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سیمای جهان در عصر امام زمان عجل الله تعالی فرجه الشریف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8742_338174365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7488744_3381743652">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7488746_3381743652">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7488748_3381743652">
            <w:r>
              <w:rPr>
                <w:webHidden/>
                <w:rStyle w:val="IndexLink"/>
                <w:rtl w:val="true"/>
              </w:rPr>
              <w:t>(</w:t>
            </w:r>
            <w:r>
              <w:rPr>
                <w:rStyle w:val="IndexLink"/>
                <w:rtl w:val="true"/>
              </w:rPr>
              <w:t>ای یوسف زهرا علیها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7488750_3381743652">
            <w:r>
              <w:rPr>
                <w:webHidden/>
                <w:rStyle w:val="IndexLink"/>
                <w:rtl w:val="true"/>
              </w:rPr>
              <w:t>تقدیم</w:t>
            </w:r>
            <w:r>
              <w:rPr>
                <w:rStyle w:val="IndexLink"/>
                <w:rtl w:val="true"/>
              </w:rPr>
              <w:tab/>
            </w:r>
            <w:r>
              <w:rPr>
                <w:rStyle w:val="IndexLink"/>
              </w:rPr>
              <w:t>17</w:t>
            </w:r>
          </w:hyperlink>
        </w:p>
        <w:p>
          <w:pPr>
            <w:pStyle w:val="Contents2"/>
            <w:tabs>
              <w:tab w:val="clear" w:pos="8743"/>
              <w:tab w:val="right" w:pos="9026" w:leader="dot"/>
            </w:tabs>
            <w:rPr/>
          </w:pPr>
          <w:hyperlink w:anchor="__RefHeading___Toc7488752_3381743652">
            <w:r>
              <w:rPr>
                <w:webHidden/>
                <w:rStyle w:val="IndexLink"/>
                <w:rtl w:val="true"/>
              </w:rPr>
              <w:t>(</w:t>
            </w:r>
            <w:r>
              <w:rPr>
                <w:rStyle w:val="IndexLink"/>
                <w:rtl w:val="true"/>
              </w:rPr>
              <w:t>تقدیر و تشکر</w:t>
            </w:r>
            <w:r>
              <w:rPr>
                <w:rStyle w:val="IndexLink"/>
                <w:rtl w:val="true"/>
              </w:rPr>
              <w:t>)</w:t>
              <w:tab/>
            </w:r>
            <w:r>
              <w:rPr>
                <w:rStyle w:val="IndexLink"/>
              </w:rPr>
              <w:t>18</w:t>
            </w:r>
          </w:hyperlink>
        </w:p>
        <w:p>
          <w:pPr>
            <w:pStyle w:val="Contents2"/>
            <w:tabs>
              <w:tab w:val="clear" w:pos="8743"/>
              <w:tab w:val="right" w:pos="9026" w:leader="dot"/>
            </w:tabs>
            <w:rPr/>
          </w:pPr>
          <w:hyperlink w:anchor="__RefHeading___Toc7488754_3381743652">
            <w:r>
              <w:rPr>
                <w:webHidden/>
                <w:rStyle w:val="IndexLink"/>
                <w:rtl w:val="true"/>
              </w:rPr>
              <w:t>فهرست مندرجات</w:t>
            </w:r>
            <w:r>
              <w:rPr>
                <w:rStyle w:val="IndexLink"/>
                <w:rtl w:val="true"/>
              </w:rPr>
              <w:tab/>
            </w:r>
            <w:r>
              <w:rPr>
                <w:rStyle w:val="IndexLink"/>
              </w:rPr>
              <w:t>19</w:t>
            </w:r>
          </w:hyperlink>
        </w:p>
        <w:p>
          <w:pPr>
            <w:pStyle w:val="Contents2"/>
            <w:tabs>
              <w:tab w:val="clear" w:pos="8743"/>
              <w:tab w:val="right" w:pos="9026" w:leader="dot"/>
            </w:tabs>
            <w:rPr/>
          </w:pPr>
          <w:hyperlink w:anchor="__RefHeading___Toc7488756_3381743652">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7488758_3381743652">
            <w:r>
              <w:rPr>
                <w:webHidden/>
                <w:rStyle w:val="IndexLink"/>
                <w:rtl w:val="true"/>
              </w:rPr>
              <w:t>بخش اول</w:t>
            </w:r>
            <w:r>
              <w:rPr>
                <w:rStyle w:val="IndexLink"/>
                <w:rtl w:val="true"/>
              </w:rPr>
              <w:t xml:space="preserve">: </w:t>
            </w:r>
            <w:r>
              <w:rPr>
                <w:rStyle w:val="IndexLink"/>
                <w:rtl w:val="true"/>
              </w:rPr>
              <w:t>پیش از تولّد</w:t>
            </w:r>
            <w:r>
              <w:rPr>
                <w:rStyle w:val="IndexLink"/>
                <w:rtl w:val="true"/>
              </w:rPr>
              <w:tab/>
            </w:r>
            <w:r>
              <w:rPr>
                <w:rStyle w:val="IndexLink"/>
              </w:rPr>
              <w:t>45</w:t>
            </w:r>
          </w:hyperlink>
        </w:p>
        <w:p>
          <w:pPr>
            <w:pStyle w:val="Contents3"/>
            <w:tabs>
              <w:tab w:val="clear" w:pos="8459"/>
              <w:tab w:val="right" w:pos="9026" w:leader="dot"/>
            </w:tabs>
            <w:rPr/>
          </w:pPr>
          <w:hyperlink w:anchor="__RefHeading___Toc7488760_338174365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7488762_3381743652">
            <w:r>
              <w:rPr>
                <w:webHidden/>
                <w:rStyle w:val="IndexLink"/>
                <w:rtl w:val="true"/>
              </w:rPr>
              <w:t>پیش از تولّد</w:t>
            </w:r>
            <w:r>
              <w:rPr>
                <w:rStyle w:val="IndexLink"/>
                <w:rtl w:val="true"/>
              </w:rPr>
              <w:tab/>
            </w:r>
            <w:r>
              <w:rPr>
                <w:rStyle w:val="IndexLink"/>
              </w:rPr>
              <w:t>46</w:t>
            </w:r>
          </w:hyperlink>
        </w:p>
        <w:p>
          <w:pPr>
            <w:pStyle w:val="Contents4"/>
            <w:tabs>
              <w:tab w:val="clear" w:pos="8176"/>
              <w:tab w:val="right" w:pos="9026" w:leader="dot"/>
            </w:tabs>
            <w:rPr/>
          </w:pPr>
          <w:hyperlink w:anchor="__RefHeading___Toc7488764_3381743652">
            <w:r>
              <w:rPr>
                <w:webHidden/>
                <w:rStyle w:val="IndexLink"/>
              </w:rPr>
              <w:t>1</w:t>
            </w:r>
            <w:r>
              <w:rPr>
                <w:rStyle w:val="IndexLink"/>
                <w:rtl w:val="true"/>
              </w:rPr>
              <w:t>-</w:t>
            </w:r>
            <w:r>
              <w:rPr>
                <w:rStyle w:val="IndexLink"/>
                <w:rtl w:val="true"/>
              </w:rPr>
              <w:t>امام قائم</w:t>
            </w:r>
            <w:r>
              <w:rPr>
                <w:rStyle w:val="IndexLink"/>
                <w:rtl w:val="true"/>
              </w:rPr>
              <w:t>-</w:t>
            </w:r>
            <w:r>
              <w:rPr>
                <w:rStyle w:val="IndexLink"/>
                <w:rtl w:val="true"/>
              </w:rPr>
              <w:t>عجّل اللّه فرجه الشریف پیش از آفرینش جهان</w:t>
            </w:r>
            <w:r>
              <w:rPr>
                <w:rStyle w:val="IndexLink"/>
                <w:rtl w:val="true"/>
              </w:rPr>
              <w:tab/>
            </w:r>
            <w:r>
              <w:rPr>
                <w:rStyle w:val="IndexLink"/>
              </w:rPr>
              <w:t>46</w:t>
            </w:r>
          </w:hyperlink>
        </w:p>
        <w:p>
          <w:pPr>
            <w:pStyle w:val="Contents4"/>
            <w:tabs>
              <w:tab w:val="clear" w:pos="8176"/>
              <w:tab w:val="right" w:pos="9026" w:leader="dot"/>
            </w:tabs>
            <w:rPr/>
          </w:pPr>
          <w:hyperlink w:anchor="__RefHeading___Toc7488766_3381743652">
            <w:r>
              <w:rPr>
                <w:webHidden/>
                <w:rStyle w:val="IndexLink"/>
              </w:rPr>
              <w:t>2</w:t>
            </w:r>
            <w:r>
              <w:rPr>
                <w:rStyle w:val="IndexLink"/>
                <w:rtl w:val="true"/>
              </w:rPr>
              <w:t>-</w:t>
            </w:r>
            <w:r>
              <w:rPr>
                <w:rStyle w:val="IndexLink"/>
                <w:rtl w:val="true"/>
              </w:rPr>
              <w:t>امام قائم</w:t>
            </w:r>
            <w:r>
              <w:rPr>
                <w:rStyle w:val="IndexLink"/>
                <w:rtl w:val="true"/>
              </w:rPr>
              <w:t>-</w:t>
            </w:r>
            <w:r>
              <w:rPr>
                <w:rStyle w:val="IndexLink"/>
                <w:rtl w:val="true"/>
              </w:rPr>
              <w:t>عجّل اللّه فرجه الشریف</w:t>
            </w:r>
            <w:r>
              <w:rPr>
                <w:rStyle w:val="IndexLink"/>
                <w:rtl w:val="true"/>
              </w:rPr>
              <w:t>-</w:t>
            </w:r>
            <w:r>
              <w:rPr>
                <w:rStyle w:val="IndexLink"/>
                <w:rtl w:val="true"/>
              </w:rPr>
              <w:t>پس از آفرینش جهان</w:t>
            </w:r>
            <w:r>
              <w:rPr>
                <w:rStyle w:val="IndexLink"/>
                <w:rtl w:val="true"/>
              </w:rPr>
              <w:tab/>
            </w:r>
            <w:r>
              <w:rPr>
                <w:rStyle w:val="IndexLink"/>
              </w:rPr>
              <w:t>49</w:t>
            </w:r>
          </w:hyperlink>
        </w:p>
        <w:p>
          <w:pPr>
            <w:pStyle w:val="Contents4"/>
            <w:tabs>
              <w:tab w:val="clear" w:pos="8176"/>
              <w:tab w:val="right" w:pos="9026" w:leader="dot"/>
            </w:tabs>
            <w:rPr/>
          </w:pPr>
          <w:hyperlink w:anchor="__RefHeading___Toc7488768_3381743652">
            <w:r>
              <w:rPr>
                <w:webHidden/>
                <w:rStyle w:val="IndexLink"/>
              </w:rPr>
              <w:t>3</w:t>
            </w:r>
            <w:r>
              <w:rPr>
                <w:rStyle w:val="IndexLink"/>
                <w:rtl w:val="true"/>
              </w:rPr>
              <w:t>-</w:t>
            </w:r>
            <w:r>
              <w:rPr>
                <w:rStyle w:val="IndexLink"/>
                <w:rtl w:val="true"/>
              </w:rPr>
              <w:t>امام قائم علیه السّلام در ادیان پیشینیان و مذاهب ملل مختلف جهان</w:t>
            </w:r>
            <w:r>
              <w:rPr>
                <w:rStyle w:val="IndexLink"/>
                <w:rtl w:val="true"/>
              </w:rPr>
              <w:tab/>
            </w:r>
            <w:r>
              <w:rPr>
                <w:rStyle w:val="IndexLink"/>
              </w:rPr>
              <w:t>51</w:t>
            </w:r>
          </w:hyperlink>
        </w:p>
        <w:p>
          <w:pPr>
            <w:pStyle w:val="Contents4"/>
            <w:tabs>
              <w:tab w:val="clear" w:pos="8176"/>
              <w:tab w:val="right" w:pos="9026" w:leader="dot"/>
            </w:tabs>
            <w:rPr/>
          </w:pPr>
          <w:hyperlink w:anchor="__RefHeading___Toc7488770_3381743652">
            <w:r>
              <w:rPr>
                <w:webHidden/>
                <w:rStyle w:val="IndexLink"/>
              </w:rPr>
              <w:t>4</w:t>
            </w:r>
            <w:r>
              <w:rPr>
                <w:rStyle w:val="IndexLink"/>
                <w:rtl w:val="true"/>
              </w:rPr>
              <w:t>-</w:t>
            </w:r>
            <w:r>
              <w:rPr>
                <w:rStyle w:val="IndexLink"/>
                <w:rtl w:val="true"/>
              </w:rPr>
              <w:t>اسامی مقدّس مهدی موعود علیه السّلام در کتب مذهبی پیشینیان</w:t>
            </w:r>
            <w:r>
              <w:rPr>
                <w:rStyle w:val="IndexLink"/>
                <w:rtl w:val="true"/>
              </w:rPr>
              <w:tab/>
            </w:r>
            <w:r>
              <w:rPr>
                <w:rStyle w:val="IndexLink"/>
              </w:rPr>
              <w:t>52</w:t>
            </w:r>
          </w:hyperlink>
        </w:p>
        <w:p>
          <w:pPr>
            <w:pStyle w:val="Contents5"/>
            <w:tabs>
              <w:tab w:val="clear" w:pos="7892"/>
              <w:tab w:val="right" w:pos="9026" w:leader="dot"/>
            </w:tabs>
            <w:rPr/>
          </w:pPr>
          <w:hyperlink w:anchor="__RefHeading___Toc7488772_3381743652">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488774_3381743652">
            <w:r>
              <w:rPr>
                <w:webHidden/>
                <w:rStyle w:val="IndexLink"/>
                <w:rtl w:val="true"/>
              </w:rPr>
              <w:t>الف</w:t>
            </w:r>
            <w:r>
              <w:rPr>
                <w:rStyle w:val="IndexLink"/>
                <w:rtl w:val="true"/>
              </w:rPr>
              <w:t>)</w:t>
            </w:r>
            <w:r>
              <w:rPr>
                <w:rStyle w:val="IndexLink"/>
                <w:rtl w:val="true"/>
              </w:rPr>
              <w:t>هندویان</w:t>
            </w:r>
            <w:r>
              <w:rPr>
                <w:rStyle w:val="IndexLink"/>
                <w:rtl w:val="true"/>
              </w:rPr>
              <w:tab/>
            </w:r>
            <w:r>
              <w:rPr>
                <w:rStyle w:val="IndexLink"/>
              </w:rPr>
              <w:t>54</w:t>
            </w:r>
          </w:hyperlink>
        </w:p>
        <w:p>
          <w:pPr>
            <w:pStyle w:val="Contents5"/>
            <w:tabs>
              <w:tab w:val="clear" w:pos="7892"/>
              <w:tab w:val="right" w:pos="9026" w:leader="dot"/>
            </w:tabs>
            <w:rPr/>
          </w:pPr>
          <w:hyperlink w:anchor="__RefHeading___Toc7488776_3381743652">
            <w:r>
              <w:rPr>
                <w:webHidden/>
                <w:rStyle w:val="IndexLink"/>
                <w:rtl w:val="true"/>
              </w:rPr>
              <w:t>ب</w:t>
            </w:r>
            <w:r>
              <w:rPr>
                <w:rStyle w:val="IndexLink"/>
                <w:rtl w:val="true"/>
              </w:rPr>
              <w:t>)</w:t>
            </w:r>
            <w:r>
              <w:rPr>
                <w:rStyle w:val="IndexLink"/>
                <w:rtl w:val="true"/>
              </w:rPr>
              <w:t>زرتشتیان</w:t>
            </w:r>
            <w:r>
              <w:rPr>
                <w:rStyle w:val="IndexLink"/>
                <w:rtl w:val="true"/>
              </w:rPr>
              <w:tab/>
            </w:r>
            <w:r>
              <w:rPr>
                <w:rStyle w:val="IndexLink"/>
              </w:rPr>
              <w:t>56</w:t>
            </w:r>
          </w:hyperlink>
        </w:p>
        <w:p>
          <w:pPr>
            <w:pStyle w:val="Contents6"/>
            <w:tabs>
              <w:tab w:val="clear" w:pos="7609"/>
              <w:tab w:val="right" w:pos="9026" w:leader="dot"/>
            </w:tabs>
            <w:rPr/>
          </w:pPr>
          <w:hyperlink w:anchor="__RefHeading___Toc7488778_3381743652">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488780_3381743652">
            <w:r>
              <w:rPr>
                <w:webHidden/>
                <w:rStyle w:val="IndexLink"/>
                <w:rtl w:val="true"/>
              </w:rPr>
              <w:t>یزدگرد سوّم و قائم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7488782_3381743652">
            <w:r>
              <w:rPr>
                <w:webHidden/>
                <w:rStyle w:val="IndexLink"/>
                <w:rtl w:val="true"/>
              </w:rPr>
              <w:t>ت</w:t>
            </w:r>
            <w:r>
              <w:rPr>
                <w:rStyle w:val="IndexLink"/>
                <w:rtl w:val="true"/>
              </w:rPr>
              <w:t>)</w:t>
            </w:r>
            <w:r>
              <w:rPr>
                <w:rStyle w:val="IndexLink"/>
                <w:rtl w:val="true"/>
              </w:rPr>
              <w:t>مانویان</w:t>
            </w:r>
            <w:r>
              <w:rPr>
                <w:rStyle w:val="IndexLink"/>
                <w:rtl w:val="true"/>
              </w:rPr>
              <w:tab/>
            </w:r>
            <w:r>
              <w:rPr>
                <w:rStyle w:val="IndexLink"/>
              </w:rPr>
              <w:t>60</w:t>
            </w:r>
          </w:hyperlink>
        </w:p>
        <w:p>
          <w:pPr>
            <w:pStyle w:val="Contents5"/>
            <w:tabs>
              <w:tab w:val="clear" w:pos="7892"/>
              <w:tab w:val="right" w:pos="9026" w:leader="dot"/>
            </w:tabs>
            <w:rPr/>
          </w:pPr>
          <w:hyperlink w:anchor="__RefHeading___Toc7488784_3381743652">
            <w:r>
              <w:rPr>
                <w:webHidden/>
                <w:rStyle w:val="IndexLink"/>
                <w:rtl w:val="true"/>
              </w:rPr>
              <w:t>ث</w:t>
            </w:r>
            <w:r>
              <w:rPr>
                <w:rStyle w:val="IndexLink"/>
                <w:rtl w:val="true"/>
              </w:rPr>
              <w:t>)</w:t>
            </w:r>
            <w:r>
              <w:rPr>
                <w:rStyle w:val="IndexLink"/>
                <w:rtl w:val="true"/>
              </w:rPr>
              <w:t>جین‌ها</w:t>
            </w:r>
            <w:r>
              <w:rPr>
                <w:rStyle w:val="IndexLink"/>
                <w:rtl w:val="true"/>
              </w:rPr>
              <w:tab/>
            </w:r>
            <w:r>
              <w:rPr>
                <w:rStyle w:val="IndexLink"/>
              </w:rPr>
              <w:t>61</w:t>
            </w:r>
          </w:hyperlink>
        </w:p>
        <w:p>
          <w:pPr>
            <w:pStyle w:val="Contents5"/>
            <w:tabs>
              <w:tab w:val="clear" w:pos="7892"/>
              <w:tab w:val="right" w:pos="9026" w:leader="dot"/>
            </w:tabs>
            <w:rPr/>
          </w:pPr>
          <w:hyperlink w:anchor="__RefHeading___Toc7488786_3381743652">
            <w:r>
              <w:rPr>
                <w:webHidden/>
                <w:rStyle w:val="IndexLink"/>
                <w:rtl w:val="true"/>
              </w:rPr>
              <w:t>ج</w:t>
            </w:r>
            <w:r>
              <w:rPr>
                <w:rStyle w:val="IndexLink"/>
                <w:rtl w:val="true"/>
              </w:rPr>
              <w:t>)</w:t>
            </w:r>
            <w:r>
              <w:rPr>
                <w:rStyle w:val="IndexLink"/>
                <w:rtl w:val="true"/>
              </w:rPr>
              <w:t>برهمائیان</w:t>
            </w:r>
            <w:r>
              <w:rPr>
                <w:rStyle w:val="IndexLink"/>
                <w:rtl w:val="true"/>
              </w:rPr>
              <w:tab/>
            </w:r>
            <w:r>
              <w:rPr>
                <w:rStyle w:val="IndexLink"/>
              </w:rPr>
              <w:t>61</w:t>
            </w:r>
          </w:hyperlink>
        </w:p>
        <w:p>
          <w:pPr>
            <w:pStyle w:val="Contents5"/>
            <w:tabs>
              <w:tab w:val="clear" w:pos="7892"/>
              <w:tab w:val="right" w:pos="9026" w:leader="dot"/>
            </w:tabs>
            <w:rPr/>
          </w:pPr>
          <w:hyperlink w:anchor="__RefHeading___Toc7488788_3381743652">
            <w:r>
              <w:rPr>
                <w:webHidden/>
                <w:rStyle w:val="IndexLink"/>
                <w:rtl w:val="true"/>
              </w:rPr>
              <w:t>خ</w:t>
            </w:r>
            <w:r>
              <w:rPr>
                <w:rStyle w:val="IndexLink"/>
                <w:rtl w:val="true"/>
              </w:rPr>
              <w:t>)</w:t>
            </w:r>
            <w:r>
              <w:rPr>
                <w:rStyle w:val="IndexLink"/>
                <w:rtl w:val="true"/>
              </w:rPr>
              <w:t>چینیان</w:t>
            </w:r>
            <w:r>
              <w:rPr>
                <w:rStyle w:val="IndexLink"/>
                <w:rtl w:val="true"/>
              </w:rPr>
              <w:tab/>
            </w:r>
            <w:r>
              <w:rPr>
                <w:rStyle w:val="IndexLink"/>
              </w:rPr>
              <w:t>61</w:t>
            </w:r>
          </w:hyperlink>
        </w:p>
        <w:p>
          <w:pPr>
            <w:pStyle w:val="Contents5"/>
            <w:tabs>
              <w:tab w:val="clear" w:pos="7892"/>
              <w:tab w:val="right" w:pos="9026" w:leader="dot"/>
            </w:tabs>
            <w:rPr/>
          </w:pPr>
          <w:hyperlink w:anchor="__RefHeading___Toc7488790_3381743652">
            <w:r>
              <w:rPr>
                <w:webHidden/>
                <w:rStyle w:val="IndexLink"/>
                <w:rtl w:val="true"/>
              </w:rPr>
              <w:t>ح</w:t>
            </w:r>
            <w:r>
              <w:rPr>
                <w:rStyle w:val="IndexLink"/>
                <w:rtl w:val="true"/>
              </w:rPr>
              <w:t>)</w:t>
            </w:r>
            <w:r>
              <w:rPr>
                <w:rStyle w:val="IndexLink"/>
                <w:rtl w:val="true"/>
              </w:rPr>
              <w:t>بودائیان</w:t>
            </w:r>
            <w:r>
              <w:rPr>
                <w:rStyle w:val="IndexLink"/>
                <w:rtl w:val="true"/>
              </w:rPr>
              <w:tab/>
            </w:r>
            <w:r>
              <w:rPr>
                <w:rStyle w:val="IndexLink"/>
              </w:rPr>
              <w:t>61</w:t>
            </w:r>
          </w:hyperlink>
        </w:p>
        <w:p>
          <w:pPr>
            <w:pStyle w:val="Contents5"/>
            <w:tabs>
              <w:tab w:val="clear" w:pos="7892"/>
              <w:tab w:val="right" w:pos="9026" w:leader="dot"/>
            </w:tabs>
            <w:rPr/>
          </w:pPr>
          <w:hyperlink w:anchor="__RefHeading___Toc7488792_3381743652">
            <w:r>
              <w:rPr>
                <w:webHidden/>
                <w:rStyle w:val="IndexLink"/>
                <w:rtl w:val="true"/>
              </w:rPr>
              <w:t>د</w:t>
            </w:r>
            <w:r>
              <w:rPr>
                <w:rStyle w:val="IndexLink"/>
                <w:rtl w:val="true"/>
              </w:rPr>
              <w:t>)</w:t>
            </w:r>
            <w:r>
              <w:rPr>
                <w:rStyle w:val="IndexLink"/>
                <w:rtl w:val="true"/>
              </w:rPr>
              <w:t>تورات</w:t>
            </w:r>
            <w:r>
              <w:rPr>
                <w:rStyle w:val="IndexLink"/>
                <w:rtl w:val="true"/>
              </w:rPr>
              <w:tab/>
            </w:r>
            <w:r>
              <w:rPr>
                <w:rStyle w:val="IndexLink"/>
              </w:rPr>
              <w:t>62</w:t>
            </w:r>
          </w:hyperlink>
        </w:p>
        <w:p>
          <w:pPr>
            <w:pStyle w:val="Contents5"/>
            <w:tabs>
              <w:tab w:val="clear" w:pos="7892"/>
              <w:tab w:val="right" w:pos="9026" w:leader="dot"/>
            </w:tabs>
            <w:rPr/>
          </w:pPr>
          <w:hyperlink w:anchor="__RefHeading___Toc7488794_3381743652">
            <w:r>
              <w:rPr>
                <w:webHidden/>
                <w:rStyle w:val="IndexLink"/>
                <w:rtl w:val="true"/>
              </w:rPr>
              <w:t>ذ</w:t>
            </w:r>
            <w:r>
              <w:rPr>
                <w:rStyle w:val="IndexLink"/>
                <w:rtl w:val="true"/>
              </w:rPr>
              <w:t>)</w:t>
            </w:r>
            <w:r>
              <w:rPr>
                <w:rStyle w:val="IndexLink"/>
                <w:rtl w:val="true"/>
              </w:rPr>
              <w:t>اشعیای نبی علیه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7488796_3381743652">
            <w:r>
              <w:rPr>
                <w:webHidden/>
                <w:rStyle w:val="IndexLink"/>
                <w:rtl w:val="true"/>
              </w:rPr>
              <w:t>ر</w:t>
            </w:r>
            <w:r>
              <w:rPr>
                <w:rStyle w:val="IndexLink"/>
                <w:rtl w:val="true"/>
              </w:rPr>
              <w:t>)</w:t>
            </w:r>
            <w:r>
              <w:rPr>
                <w:rStyle w:val="IndexLink"/>
                <w:rtl w:val="true"/>
              </w:rPr>
              <w:t>دانیال نبی علیه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7488798_3381743652">
            <w:r>
              <w:rPr>
                <w:webHidden/>
                <w:rStyle w:val="IndexLink"/>
                <w:rtl w:val="true"/>
              </w:rPr>
              <w:t>ز</w:t>
            </w:r>
            <w:r>
              <w:rPr>
                <w:rStyle w:val="IndexLink"/>
                <w:rtl w:val="true"/>
              </w:rPr>
              <w:t>)</w:t>
            </w:r>
            <w:r>
              <w:rPr>
                <w:rStyle w:val="IndexLink"/>
                <w:rtl w:val="true"/>
              </w:rPr>
              <w:t>حبقوق نبی علیه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7488800_3381743652">
            <w:r>
              <w:rPr>
                <w:webHidden/>
                <w:rStyle w:val="IndexLink"/>
                <w:rtl w:val="true"/>
              </w:rPr>
              <w:t>س</w:t>
            </w:r>
            <w:r>
              <w:rPr>
                <w:rStyle w:val="IndexLink"/>
                <w:rtl w:val="true"/>
              </w:rPr>
              <w:t>)</w:t>
            </w:r>
            <w:r>
              <w:rPr>
                <w:rStyle w:val="IndexLink"/>
                <w:rtl w:val="true"/>
              </w:rPr>
              <w:t>زبور</w:t>
            </w:r>
            <w:r>
              <w:rPr>
                <w:rStyle w:val="IndexLink"/>
                <w:rtl w:val="true"/>
              </w:rPr>
              <w:tab/>
            </w:r>
            <w:r>
              <w:rPr>
                <w:rStyle w:val="IndexLink"/>
              </w:rPr>
              <w:t>63</w:t>
            </w:r>
          </w:hyperlink>
        </w:p>
        <w:p>
          <w:pPr>
            <w:pStyle w:val="Contents5"/>
            <w:tabs>
              <w:tab w:val="clear" w:pos="7892"/>
              <w:tab w:val="right" w:pos="9026" w:leader="dot"/>
            </w:tabs>
            <w:rPr/>
          </w:pPr>
          <w:hyperlink w:anchor="__RefHeading___Toc7488802_3381743652">
            <w:r>
              <w:rPr>
                <w:webHidden/>
                <w:rStyle w:val="IndexLink"/>
                <w:rtl w:val="true"/>
              </w:rPr>
              <w:t>ش</w:t>
            </w:r>
            <w:r>
              <w:rPr>
                <w:rStyle w:val="IndexLink"/>
                <w:rtl w:val="true"/>
              </w:rPr>
              <w:t>)</w:t>
            </w:r>
            <w:r>
              <w:rPr>
                <w:rStyle w:val="IndexLink"/>
                <w:rtl w:val="true"/>
              </w:rPr>
              <w:t>انجیل</w:t>
            </w:r>
            <w:r>
              <w:rPr>
                <w:rStyle w:val="IndexLink"/>
                <w:rtl w:val="true"/>
              </w:rPr>
              <w:tab/>
            </w:r>
            <w:r>
              <w:rPr>
                <w:rStyle w:val="IndexLink"/>
              </w:rPr>
              <w:t>64</w:t>
            </w:r>
          </w:hyperlink>
        </w:p>
        <w:p>
          <w:pPr>
            <w:pStyle w:val="Contents5"/>
            <w:tabs>
              <w:tab w:val="clear" w:pos="7892"/>
              <w:tab w:val="right" w:pos="9026" w:leader="dot"/>
            </w:tabs>
            <w:rPr/>
          </w:pPr>
          <w:hyperlink w:anchor="__RefHeading___Toc7488804_3381743652">
            <w:r>
              <w:rPr>
                <w:webHidden/>
                <w:rStyle w:val="IndexLink"/>
                <w:rtl w:val="true"/>
              </w:rPr>
              <w:t>ص</w:t>
            </w:r>
            <w:r>
              <w:rPr>
                <w:rStyle w:val="IndexLink"/>
                <w:rtl w:val="true"/>
              </w:rPr>
              <w:t>)</w:t>
            </w:r>
            <w:r>
              <w:rPr>
                <w:rStyle w:val="IndexLink"/>
                <w:rtl w:val="true"/>
              </w:rPr>
              <w:t>سخنان کاهنان</w:t>
            </w:r>
            <w:r>
              <w:rPr>
                <w:rStyle w:val="IndexLink"/>
                <w:rtl w:val="true"/>
              </w:rPr>
              <w:tab/>
            </w:r>
            <w:r>
              <w:rPr>
                <w:rStyle w:val="IndexLink"/>
              </w:rPr>
              <w:t>68</w:t>
            </w:r>
          </w:hyperlink>
        </w:p>
        <w:p>
          <w:pPr>
            <w:pStyle w:val="Contents4"/>
            <w:tabs>
              <w:tab w:val="clear" w:pos="8176"/>
              <w:tab w:val="right" w:pos="9026" w:leader="dot"/>
            </w:tabs>
            <w:rPr/>
          </w:pPr>
          <w:hyperlink w:anchor="__RefHeading___Toc7488806_3381743652">
            <w:r>
              <w:rPr>
                <w:webHidden/>
                <w:rStyle w:val="IndexLink"/>
              </w:rPr>
              <w:t>5</w:t>
            </w:r>
            <w:r>
              <w:rPr>
                <w:rStyle w:val="IndexLink"/>
                <w:rtl w:val="true"/>
              </w:rPr>
              <w:t>-</w:t>
            </w:r>
            <w:r>
              <w:rPr>
                <w:rStyle w:val="IndexLink"/>
                <w:rtl w:val="true"/>
              </w:rPr>
              <w:t>امام قائم</w:t>
            </w:r>
            <w:r>
              <w:rPr>
                <w:rStyle w:val="IndexLink"/>
                <w:rtl w:val="true"/>
              </w:rPr>
              <w:t>-</w:t>
            </w:r>
            <w:r>
              <w:rPr>
                <w:rStyle w:val="IndexLink"/>
                <w:rtl w:val="true"/>
              </w:rPr>
              <w:t>عجّل اللّه فرجه الشریف</w:t>
            </w:r>
            <w:r>
              <w:rPr>
                <w:rStyle w:val="IndexLink"/>
                <w:rtl w:val="true"/>
              </w:rPr>
              <w:t>-</w:t>
            </w:r>
            <w:r>
              <w:rPr>
                <w:rStyle w:val="IndexLink"/>
                <w:rtl w:val="true"/>
              </w:rPr>
              <w:t>در باور سنّیان</w:t>
            </w:r>
            <w:r>
              <w:rPr>
                <w:rStyle w:val="IndexLink"/>
                <w:rtl w:val="true"/>
              </w:rPr>
              <w:tab/>
            </w:r>
            <w:r>
              <w:rPr>
                <w:rStyle w:val="IndexLink"/>
              </w:rPr>
              <w:t>72</w:t>
            </w:r>
          </w:hyperlink>
        </w:p>
        <w:p>
          <w:pPr>
            <w:pStyle w:val="Contents5"/>
            <w:tabs>
              <w:tab w:val="clear" w:pos="7892"/>
              <w:tab w:val="right" w:pos="9026" w:leader="dot"/>
            </w:tabs>
            <w:rPr/>
          </w:pPr>
          <w:hyperlink w:anchor="__RefHeading___Toc7488808_3381743652">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488810_3381743652">
            <w:r>
              <w:rPr>
                <w:webHidden/>
                <w:rStyle w:val="IndexLink"/>
                <w:rtl w:val="true"/>
              </w:rPr>
              <w:t>الف</w:t>
            </w:r>
            <w:r>
              <w:rPr>
                <w:rStyle w:val="IndexLink"/>
                <w:rtl w:val="true"/>
              </w:rPr>
              <w:t>)</w:t>
            </w:r>
            <w:r>
              <w:rPr>
                <w:rStyle w:val="IndexLink"/>
                <w:rtl w:val="true"/>
              </w:rPr>
              <w:t>روایات چند از اهل سنّت</w:t>
            </w:r>
            <w:r>
              <w:rPr>
                <w:rStyle w:val="IndexLink"/>
                <w:rtl w:val="true"/>
              </w:rPr>
              <w:tab/>
            </w:r>
            <w:r>
              <w:rPr>
                <w:rStyle w:val="IndexLink"/>
              </w:rPr>
              <w:t>73</w:t>
            </w:r>
          </w:hyperlink>
        </w:p>
        <w:p>
          <w:pPr>
            <w:pStyle w:val="Contents5"/>
            <w:tabs>
              <w:tab w:val="clear" w:pos="7892"/>
              <w:tab w:val="right" w:pos="9026" w:leader="dot"/>
            </w:tabs>
            <w:rPr/>
          </w:pPr>
          <w:hyperlink w:anchor="__RefHeading___Toc7488812_3381743652">
            <w:r>
              <w:rPr>
                <w:webHidden/>
                <w:rStyle w:val="IndexLink"/>
                <w:rtl w:val="true"/>
              </w:rPr>
              <w:t>ب</w:t>
            </w:r>
            <w:r>
              <w:rPr>
                <w:rStyle w:val="IndexLink"/>
                <w:rtl w:val="true"/>
              </w:rPr>
              <w:t>)</w:t>
            </w:r>
            <w:r>
              <w:rPr>
                <w:rStyle w:val="IndexLink"/>
                <w:rtl w:val="true"/>
              </w:rPr>
              <w:t>دلاّل حدیث</w:t>
            </w:r>
            <w:r>
              <w:rPr>
                <w:rStyle w:val="IndexLink"/>
                <w:rtl w:val="true"/>
              </w:rPr>
              <w:tab/>
            </w:r>
            <w:r>
              <w:rPr>
                <w:rStyle w:val="IndexLink"/>
              </w:rPr>
              <w:t>81</w:t>
            </w:r>
          </w:hyperlink>
        </w:p>
        <w:p>
          <w:pPr>
            <w:pStyle w:val="Contents4"/>
            <w:tabs>
              <w:tab w:val="clear" w:pos="8176"/>
              <w:tab w:val="right" w:pos="9026" w:leader="dot"/>
            </w:tabs>
            <w:rPr/>
          </w:pPr>
          <w:hyperlink w:anchor="__RefHeading___Toc7488814_3381743652">
            <w:r>
              <w:rPr>
                <w:webHidden/>
                <w:rStyle w:val="IndexLink"/>
              </w:rPr>
              <w:t>6</w:t>
            </w:r>
            <w:r>
              <w:rPr>
                <w:rStyle w:val="IndexLink"/>
                <w:rtl w:val="true"/>
              </w:rPr>
              <w:t>-</w:t>
            </w:r>
            <w:r>
              <w:rPr>
                <w:rStyle w:val="IndexLink"/>
                <w:rtl w:val="true"/>
              </w:rPr>
              <w:t>امام قائم</w:t>
            </w:r>
            <w:r>
              <w:rPr>
                <w:rStyle w:val="IndexLink"/>
                <w:rtl w:val="true"/>
              </w:rPr>
              <w:t>-</w:t>
            </w:r>
            <w:r>
              <w:rPr>
                <w:rStyle w:val="IndexLink"/>
                <w:rtl w:val="true"/>
              </w:rPr>
              <w:t>عجّل اللّه فرجه الشریف</w:t>
            </w:r>
            <w:r>
              <w:rPr>
                <w:rStyle w:val="IndexLink"/>
                <w:rtl w:val="true"/>
              </w:rPr>
              <w:t>-</w:t>
            </w:r>
            <w:r>
              <w:rPr>
                <w:rStyle w:val="IndexLink"/>
                <w:rtl w:val="true"/>
              </w:rPr>
              <w:t>در کلمات عرفا</w:t>
            </w:r>
            <w:r>
              <w:rPr>
                <w:rStyle w:val="IndexLink"/>
                <w:rtl w:val="true"/>
              </w:rPr>
              <w:tab/>
            </w:r>
            <w:r>
              <w:rPr>
                <w:rStyle w:val="IndexLink"/>
              </w:rPr>
              <w:t>83</w:t>
            </w:r>
          </w:hyperlink>
        </w:p>
        <w:p>
          <w:pPr>
            <w:pStyle w:val="Contents4"/>
            <w:tabs>
              <w:tab w:val="clear" w:pos="8176"/>
              <w:tab w:val="right" w:pos="9026" w:leader="dot"/>
            </w:tabs>
            <w:rPr/>
          </w:pPr>
          <w:hyperlink w:anchor="__RefHeading___Toc7488816_3381743652">
            <w:r>
              <w:rPr>
                <w:webHidden/>
                <w:rStyle w:val="IndexLink"/>
              </w:rPr>
              <w:t>7</w:t>
            </w:r>
            <w:r>
              <w:rPr>
                <w:rStyle w:val="IndexLink"/>
                <w:rtl w:val="true"/>
              </w:rPr>
              <w:t>-</w:t>
            </w:r>
            <w:r>
              <w:rPr>
                <w:rStyle w:val="IndexLink"/>
                <w:rtl w:val="true"/>
              </w:rPr>
              <w:t>امام در گفتار شیعیان</w:t>
            </w:r>
            <w:r>
              <w:rPr>
                <w:rStyle w:val="IndexLink"/>
                <w:rtl w:val="true"/>
              </w:rPr>
              <w:tab/>
            </w:r>
            <w:r>
              <w:rPr>
                <w:rStyle w:val="IndexLink"/>
              </w:rPr>
              <w:t>88</w:t>
            </w:r>
          </w:hyperlink>
        </w:p>
        <w:p>
          <w:pPr>
            <w:pStyle w:val="Contents5"/>
            <w:tabs>
              <w:tab w:val="clear" w:pos="7892"/>
              <w:tab w:val="right" w:pos="9026" w:leader="dot"/>
            </w:tabs>
            <w:rPr/>
          </w:pPr>
          <w:hyperlink w:anchor="__RefHeading___Toc7488818_3381743652">
            <w:r>
              <w:rPr>
                <w:webHidden/>
                <w:rStyle w:val="IndexLink"/>
                <w:rtl w:val="true"/>
              </w:rPr>
              <w:t>آیات قرآن دربارۀ قائم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7488820_3381743652">
            <w:r>
              <w:rPr>
                <w:webHidden/>
                <w:rStyle w:val="IndexLink"/>
                <w:rtl w:val="true"/>
              </w:rPr>
              <w:t>آیات دربارۀ قائم علیه 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7488822_3381743652">
            <w:r>
              <w:rPr>
                <w:webHidden/>
                <w:rStyle w:val="IndexLink"/>
                <w:rtl w:val="true"/>
              </w:rPr>
              <w:t>سوره بقره</w:t>
            </w:r>
            <w:r>
              <w:rPr>
                <w:rStyle w:val="IndexLink"/>
                <w:rtl w:val="true"/>
              </w:rPr>
              <w:t>:</w:t>
              <w:tab/>
            </w:r>
            <w:r>
              <w:rPr>
                <w:rStyle w:val="IndexLink"/>
              </w:rPr>
              <w:t>88</w:t>
            </w:r>
          </w:hyperlink>
        </w:p>
        <w:p>
          <w:pPr>
            <w:pStyle w:val="Contents6"/>
            <w:tabs>
              <w:tab w:val="clear" w:pos="7609"/>
              <w:tab w:val="right" w:pos="9026" w:leader="dot"/>
            </w:tabs>
            <w:rPr/>
          </w:pPr>
          <w:hyperlink w:anchor="__RefHeading___Toc7488824_3381743652">
            <w:r>
              <w:rPr>
                <w:webHidden/>
                <w:rStyle w:val="IndexLink"/>
                <w:rtl w:val="true"/>
              </w:rPr>
              <w:t>آل عمران</w:t>
            </w:r>
            <w:r>
              <w:rPr>
                <w:rStyle w:val="IndexLink"/>
                <w:rtl w:val="true"/>
              </w:rPr>
              <w:t>:</w:t>
              <w:tab/>
            </w:r>
            <w:r>
              <w:rPr>
                <w:rStyle w:val="IndexLink"/>
              </w:rPr>
              <w:t>88</w:t>
            </w:r>
          </w:hyperlink>
        </w:p>
        <w:p>
          <w:pPr>
            <w:pStyle w:val="Contents6"/>
            <w:tabs>
              <w:tab w:val="clear" w:pos="7609"/>
              <w:tab w:val="right" w:pos="9026" w:leader="dot"/>
            </w:tabs>
            <w:rPr/>
          </w:pPr>
          <w:hyperlink w:anchor="__RefHeading___Toc7488826_3381743652">
            <w:r>
              <w:rPr>
                <w:webHidden/>
                <w:rStyle w:val="IndexLink"/>
                <w:rtl w:val="true"/>
              </w:rPr>
              <w:t>سوره نساء</w:t>
            </w:r>
            <w:r>
              <w:rPr>
                <w:rStyle w:val="IndexLink"/>
                <w:rtl w:val="true"/>
              </w:rPr>
              <w:t>:</w:t>
              <w:tab/>
            </w:r>
            <w:r>
              <w:rPr>
                <w:rStyle w:val="IndexLink"/>
              </w:rPr>
              <w:t>88</w:t>
            </w:r>
          </w:hyperlink>
        </w:p>
        <w:p>
          <w:pPr>
            <w:pStyle w:val="Contents6"/>
            <w:tabs>
              <w:tab w:val="clear" w:pos="7609"/>
              <w:tab w:val="right" w:pos="9026" w:leader="dot"/>
            </w:tabs>
            <w:rPr/>
          </w:pPr>
          <w:hyperlink w:anchor="__RefHeading___Toc7488828_3381743652">
            <w:r>
              <w:rPr>
                <w:webHidden/>
                <w:rStyle w:val="IndexLink"/>
                <w:rtl w:val="true"/>
              </w:rPr>
              <w:t>سوره مائده</w:t>
            </w:r>
            <w:r>
              <w:rPr>
                <w:rStyle w:val="IndexLink"/>
                <w:rtl w:val="true"/>
              </w:rPr>
              <w:t>:</w:t>
              <w:tab/>
            </w:r>
            <w:r>
              <w:rPr>
                <w:rStyle w:val="IndexLink"/>
              </w:rPr>
              <w:t>89</w:t>
            </w:r>
          </w:hyperlink>
        </w:p>
        <w:p>
          <w:pPr>
            <w:pStyle w:val="Contents6"/>
            <w:tabs>
              <w:tab w:val="clear" w:pos="7609"/>
              <w:tab w:val="right" w:pos="9026" w:leader="dot"/>
            </w:tabs>
            <w:rPr/>
          </w:pPr>
          <w:hyperlink w:anchor="__RefHeading___Toc7488830_3381743652">
            <w:r>
              <w:rPr>
                <w:webHidden/>
                <w:rStyle w:val="IndexLink"/>
                <w:rtl w:val="true"/>
              </w:rPr>
              <w:t>سوره انعام</w:t>
            </w:r>
            <w:r>
              <w:rPr>
                <w:rStyle w:val="IndexLink"/>
                <w:rtl w:val="true"/>
              </w:rPr>
              <w:t>:</w:t>
              <w:tab/>
            </w:r>
            <w:r>
              <w:rPr>
                <w:rStyle w:val="IndexLink"/>
              </w:rPr>
              <w:t>89</w:t>
            </w:r>
          </w:hyperlink>
        </w:p>
        <w:p>
          <w:pPr>
            <w:pStyle w:val="Contents6"/>
            <w:tabs>
              <w:tab w:val="clear" w:pos="7609"/>
              <w:tab w:val="right" w:pos="9026" w:leader="dot"/>
            </w:tabs>
            <w:rPr/>
          </w:pPr>
          <w:hyperlink w:anchor="__RefHeading___Toc7488832_3381743652">
            <w:r>
              <w:rPr>
                <w:webHidden/>
                <w:rStyle w:val="IndexLink"/>
                <w:rtl w:val="true"/>
              </w:rPr>
              <w:t>سوره اعراف</w:t>
            </w:r>
            <w:r>
              <w:rPr>
                <w:rStyle w:val="IndexLink"/>
                <w:rtl w:val="true"/>
              </w:rPr>
              <w:t>:</w:t>
              <w:tab/>
            </w:r>
            <w:r>
              <w:rPr>
                <w:rStyle w:val="IndexLink"/>
              </w:rPr>
              <w:t>89</w:t>
            </w:r>
          </w:hyperlink>
        </w:p>
        <w:p>
          <w:pPr>
            <w:pStyle w:val="Contents6"/>
            <w:tabs>
              <w:tab w:val="clear" w:pos="7609"/>
              <w:tab w:val="right" w:pos="9026" w:leader="dot"/>
            </w:tabs>
            <w:rPr/>
          </w:pPr>
          <w:hyperlink w:anchor="__RefHeading___Toc7488834_3381743652">
            <w:r>
              <w:rPr>
                <w:webHidden/>
                <w:rStyle w:val="IndexLink"/>
                <w:rtl w:val="true"/>
              </w:rPr>
              <w:t>سوره انفال</w:t>
            </w:r>
            <w:r>
              <w:rPr>
                <w:rStyle w:val="IndexLink"/>
                <w:rtl w:val="true"/>
              </w:rPr>
              <w:t>:</w:t>
              <w:tab/>
            </w:r>
            <w:r>
              <w:rPr>
                <w:rStyle w:val="IndexLink"/>
              </w:rPr>
              <w:t>89</w:t>
            </w:r>
          </w:hyperlink>
        </w:p>
        <w:p>
          <w:pPr>
            <w:pStyle w:val="Contents6"/>
            <w:tabs>
              <w:tab w:val="clear" w:pos="7609"/>
              <w:tab w:val="right" w:pos="9026" w:leader="dot"/>
            </w:tabs>
            <w:rPr/>
          </w:pPr>
          <w:hyperlink w:anchor="__RefHeading___Toc7488836_3381743652">
            <w:r>
              <w:rPr>
                <w:webHidden/>
                <w:rStyle w:val="IndexLink"/>
                <w:rtl w:val="true"/>
              </w:rPr>
              <w:t>سوره توبه</w:t>
            </w:r>
            <w:r>
              <w:rPr>
                <w:rStyle w:val="IndexLink"/>
                <w:rtl w:val="true"/>
              </w:rPr>
              <w:t>:</w:t>
              <w:tab/>
            </w:r>
            <w:r>
              <w:rPr>
                <w:rStyle w:val="IndexLink"/>
              </w:rPr>
              <w:t>90</w:t>
            </w:r>
          </w:hyperlink>
        </w:p>
        <w:p>
          <w:pPr>
            <w:pStyle w:val="Contents6"/>
            <w:tabs>
              <w:tab w:val="clear" w:pos="7609"/>
              <w:tab w:val="right" w:pos="9026" w:leader="dot"/>
            </w:tabs>
            <w:rPr/>
          </w:pPr>
          <w:hyperlink w:anchor="__RefHeading___Toc7488838_3381743652">
            <w:r>
              <w:rPr>
                <w:webHidden/>
                <w:rStyle w:val="IndexLink"/>
                <w:rtl w:val="true"/>
              </w:rPr>
              <w:t>سوره یونس</w:t>
            </w:r>
            <w:r>
              <w:rPr>
                <w:rStyle w:val="IndexLink"/>
                <w:rtl w:val="true"/>
              </w:rPr>
              <w:t>:</w:t>
              <w:tab/>
            </w:r>
            <w:r>
              <w:rPr>
                <w:rStyle w:val="IndexLink"/>
              </w:rPr>
              <w:t>90</w:t>
            </w:r>
          </w:hyperlink>
        </w:p>
        <w:p>
          <w:pPr>
            <w:pStyle w:val="Contents6"/>
            <w:tabs>
              <w:tab w:val="clear" w:pos="7609"/>
              <w:tab w:val="right" w:pos="9026" w:leader="dot"/>
            </w:tabs>
            <w:rPr/>
          </w:pPr>
          <w:hyperlink w:anchor="__RefHeading___Toc7488840_3381743652">
            <w:r>
              <w:rPr>
                <w:webHidden/>
                <w:rStyle w:val="IndexLink"/>
                <w:rtl w:val="true"/>
              </w:rPr>
              <w:t>سوره هود</w:t>
            </w:r>
            <w:r>
              <w:rPr>
                <w:rStyle w:val="IndexLink"/>
                <w:rtl w:val="true"/>
              </w:rPr>
              <w:t>:</w:t>
              <w:tab/>
            </w:r>
            <w:r>
              <w:rPr>
                <w:rStyle w:val="IndexLink"/>
              </w:rPr>
              <w:t>90</w:t>
            </w:r>
          </w:hyperlink>
        </w:p>
        <w:p>
          <w:pPr>
            <w:pStyle w:val="Contents6"/>
            <w:tabs>
              <w:tab w:val="clear" w:pos="7609"/>
              <w:tab w:val="right" w:pos="9026" w:leader="dot"/>
            </w:tabs>
            <w:rPr/>
          </w:pPr>
          <w:hyperlink w:anchor="__RefHeading___Toc7488842_3381743652">
            <w:r>
              <w:rPr>
                <w:webHidden/>
                <w:rStyle w:val="IndexLink"/>
                <w:rtl w:val="true"/>
              </w:rPr>
              <w:t>سوره یوسف</w:t>
            </w:r>
            <w:r>
              <w:rPr>
                <w:rStyle w:val="IndexLink"/>
                <w:rtl w:val="true"/>
              </w:rPr>
              <w:t>:</w:t>
              <w:tab/>
            </w:r>
            <w:r>
              <w:rPr>
                <w:rStyle w:val="IndexLink"/>
              </w:rPr>
              <w:t>90</w:t>
            </w:r>
          </w:hyperlink>
        </w:p>
        <w:p>
          <w:pPr>
            <w:pStyle w:val="Contents6"/>
            <w:tabs>
              <w:tab w:val="clear" w:pos="7609"/>
              <w:tab w:val="right" w:pos="9026" w:leader="dot"/>
            </w:tabs>
            <w:rPr/>
          </w:pPr>
          <w:hyperlink w:anchor="__RefHeading___Toc7488844_3381743652">
            <w:r>
              <w:rPr>
                <w:webHidden/>
                <w:rStyle w:val="IndexLink"/>
                <w:rtl w:val="true"/>
              </w:rPr>
              <w:t>سوره ابراهیم</w:t>
            </w:r>
            <w:r>
              <w:rPr>
                <w:rStyle w:val="IndexLink"/>
                <w:rtl w:val="true"/>
              </w:rPr>
              <w:t>:</w:t>
              <w:tab/>
            </w:r>
            <w:r>
              <w:rPr>
                <w:rStyle w:val="IndexLink"/>
              </w:rPr>
              <w:t>90</w:t>
            </w:r>
          </w:hyperlink>
        </w:p>
        <w:p>
          <w:pPr>
            <w:pStyle w:val="Contents6"/>
            <w:tabs>
              <w:tab w:val="clear" w:pos="7609"/>
              <w:tab w:val="right" w:pos="9026" w:leader="dot"/>
            </w:tabs>
            <w:rPr/>
          </w:pPr>
          <w:hyperlink w:anchor="__RefHeading___Toc7488846_3381743652">
            <w:r>
              <w:rPr>
                <w:webHidden/>
                <w:rStyle w:val="IndexLink"/>
                <w:rtl w:val="true"/>
              </w:rPr>
              <w:t>سوره یوسف و حجر</w:t>
            </w:r>
            <w:r>
              <w:rPr>
                <w:rStyle w:val="IndexLink"/>
                <w:rtl w:val="true"/>
              </w:rPr>
              <w:t>:</w:t>
              <w:tab/>
            </w:r>
            <w:r>
              <w:rPr>
                <w:rStyle w:val="IndexLink"/>
              </w:rPr>
              <w:t>90</w:t>
            </w:r>
          </w:hyperlink>
        </w:p>
        <w:p>
          <w:pPr>
            <w:pStyle w:val="Contents6"/>
            <w:tabs>
              <w:tab w:val="clear" w:pos="7609"/>
              <w:tab w:val="right" w:pos="9026" w:leader="dot"/>
            </w:tabs>
            <w:rPr/>
          </w:pPr>
          <w:hyperlink w:anchor="__RefHeading___Toc7488848_3381743652">
            <w:r>
              <w:rPr>
                <w:webHidden/>
                <w:rStyle w:val="IndexLink"/>
                <w:rtl w:val="true"/>
              </w:rPr>
              <w:t>سوره نحل</w:t>
            </w:r>
            <w:r>
              <w:rPr>
                <w:rStyle w:val="IndexLink"/>
                <w:rtl w:val="true"/>
              </w:rPr>
              <w:t>:</w:t>
              <w:tab/>
            </w:r>
            <w:r>
              <w:rPr>
                <w:rStyle w:val="IndexLink"/>
              </w:rPr>
              <w:t>90</w:t>
            </w:r>
          </w:hyperlink>
        </w:p>
        <w:p>
          <w:pPr>
            <w:pStyle w:val="Contents6"/>
            <w:tabs>
              <w:tab w:val="clear" w:pos="7609"/>
              <w:tab w:val="right" w:pos="9026" w:leader="dot"/>
            </w:tabs>
            <w:rPr/>
          </w:pPr>
          <w:hyperlink w:anchor="__RefHeading___Toc7488850_3381743652">
            <w:r>
              <w:rPr>
                <w:webHidden/>
                <w:rStyle w:val="IndexLink"/>
                <w:rtl w:val="true"/>
              </w:rPr>
              <w:t>سوره اسراء</w:t>
            </w:r>
            <w:r>
              <w:rPr>
                <w:rStyle w:val="IndexLink"/>
                <w:rtl w:val="true"/>
              </w:rPr>
              <w:t>:</w:t>
              <w:tab/>
            </w:r>
            <w:r>
              <w:rPr>
                <w:rStyle w:val="IndexLink"/>
              </w:rPr>
              <w:t>91</w:t>
            </w:r>
          </w:hyperlink>
        </w:p>
        <w:p>
          <w:pPr>
            <w:pStyle w:val="Contents6"/>
            <w:tabs>
              <w:tab w:val="clear" w:pos="7609"/>
              <w:tab w:val="right" w:pos="9026" w:leader="dot"/>
            </w:tabs>
            <w:rPr/>
          </w:pPr>
          <w:hyperlink w:anchor="__RefHeading___Toc7488852_3381743652">
            <w:r>
              <w:rPr>
                <w:webHidden/>
                <w:rStyle w:val="IndexLink"/>
                <w:rtl w:val="true"/>
              </w:rPr>
              <w:t>سوره مریم</w:t>
            </w:r>
            <w:r>
              <w:rPr>
                <w:rStyle w:val="IndexLink"/>
                <w:rtl w:val="true"/>
              </w:rPr>
              <w:t>:</w:t>
              <w:tab/>
            </w:r>
            <w:r>
              <w:rPr>
                <w:rStyle w:val="IndexLink"/>
              </w:rPr>
              <w:t>91</w:t>
            </w:r>
          </w:hyperlink>
        </w:p>
        <w:p>
          <w:pPr>
            <w:pStyle w:val="Contents6"/>
            <w:tabs>
              <w:tab w:val="clear" w:pos="7609"/>
              <w:tab w:val="right" w:pos="9026" w:leader="dot"/>
            </w:tabs>
            <w:rPr/>
          </w:pPr>
          <w:hyperlink w:anchor="__RefHeading___Toc7488854_3381743652">
            <w:r>
              <w:rPr>
                <w:webHidden/>
                <w:rStyle w:val="IndexLink"/>
                <w:rtl w:val="true"/>
              </w:rPr>
              <w:t>سوره طه</w:t>
            </w:r>
            <w:r>
              <w:rPr>
                <w:rStyle w:val="IndexLink"/>
                <w:rtl w:val="true"/>
              </w:rPr>
              <w:t>:</w:t>
              <w:tab/>
            </w:r>
            <w:r>
              <w:rPr>
                <w:rStyle w:val="IndexLink"/>
              </w:rPr>
              <w:t>91</w:t>
            </w:r>
          </w:hyperlink>
        </w:p>
        <w:p>
          <w:pPr>
            <w:pStyle w:val="Contents6"/>
            <w:tabs>
              <w:tab w:val="clear" w:pos="7609"/>
              <w:tab w:val="right" w:pos="9026" w:leader="dot"/>
            </w:tabs>
            <w:rPr/>
          </w:pPr>
          <w:hyperlink w:anchor="__RefHeading___Toc7488856_3381743652">
            <w:r>
              <w:rPr>
                <w:webHidden/>
                <w:rStyle w:val="IndexLink"/>
                <w:rtl w:val="true"/>
              </w:rPr>
              <w:t>سوره انبیاء</w:t>
            </w:r>
            <w:r>
              <w:rPr>
                <w:rStyle w:val="IndexLink"/>
                <w:rtl w:val="true"/>
              </w:rPr>
              <w:t>:</w:t>
              <w:tab/>
            </w:r>
            <w:r>
              <w:rPr>
                <w:rStyle w:val="IndexLink"/>
              </w:rPr>
              <w:t>91</w:t>
            </w:r>
          </w:hyperlink>
        </w:p>
        <w:p>
          <w:pPr>
            <w:pStyle w:val="Contents6"/>
            <w:tabs>
              <w:tab w:val="clear" w:pos="7609"/>
              <w:tab w:val="right" w:pos="9026" w:leader="dot"/>
            </w:tabs>
            <w:rPr/>
          </w:pPr>
          <w:hyperlink w:anchor="__RefHeading___Toc7488858_3381743652">
            <w:r>
              <w:rPr>
                <w:webHidden/>
                <w:rStyle w:val="IndexLink"/>
                <w:rtl w:val="true"/>
              </w:rPr>
              <w:t>سوره حج</w:t>
            </w:r>
            <w:r>
              <w:rPr>
                <w:rStyle w:val="IndexLink"/>
                <w:rtl w:val="true"/>
              </w:rPr>
              <w:t>:</w:t>
              <w:tab/>
            </w:r>
            <w:r>
              <w:rPr>
                <w:rStyle w:val="IndexLink"/>
              </w:rPr>
              <w:t>91</w:t>
            </w:r>
          </w:hyperlink>
        </w:p>
        <w:p>
          <w:pPr>
            <w:pStyle w:val="Contents6"/>
            <w:tabs>
              <w:tab w:val="clear" w:pos="7609"/>
              <w:tab w:val="right" w:pos="9026" w:leader="dot"/>
            </w:tabs>
            <w:rPr/>
          </w:pPr>
          <w:hyperlink w:anchor="__RefHeading___Toc7488860_3381743652">
            <w:r>
              <w:rPr>
                <w:webHidden/>
                <w:rStyle w:val="IndexLink"/>
                <w:rtl w:val="true"/>
              </w:rPr>
              <w:t>سوره مومنون</w:t>
            </w:r>
            <w:r>
              <w:rPr>
                <w:rStyle w:val="IndexLink"/>
                <w:rtl w:val="true"/>
              </w:rPr>
              <w:t>:</w:t>
              <w:tab/>
            </w:r>
            <w:r>
              <w:rPr>
                <w:rStyle w:val="IndexLink"/>
              </w:rPr>
              <w:t>91</w:t>
            </w:r>
          </w:hyperlink>
        </w:p>
        <w:p>
          <w:pPr>
            <w:pStyle w:val="Contents6"/>
            <w:tabs>
              <w:tab w:val="clear" w:pos="7609"/>
              <w:tab w:val="right" w:pos="9026" w:leader="dot"/>
            </w:tabs>
            <w:rPr/>
          </w:pPr>
          <w:hyperlink w:anchor="__RefHeading___Toc7488862_3381743652">
            <w:r>
              <w:rPr>
                <w:webHidden/>
                <w:rStyle w:val="IndexLink"/>
                <w:rtl w:val="true"/>
              </w:rPr>
              <w:t>سوره نور</w:t>
            </w:r>
            <w:r>
              <w:rPr>
                <w:rStyle w:val="IndexLink"/>
                <w:rtl w:val="true"/>
              </w:rPr>
              <w:t>:</w:t>
              <w:tab/>
            </w:r>
            <w:r>
              <w:rPr>
                <w:rStyle w:val="IndexLink"/>
              </w:rPr>
              <w:t>92</w:t>
            </w:r>
          </w:hyperlink>
        </w:p>
        <w:p>
          <w:pPr>
            <w:pStyle w:val="Contents6"/>
            <w:tabs>
              <w:tab w:val="clear" w:pos="7609"/>
              <w:tab w:val="right" w:pos="9026" w:leader="dot"/>
            </w:tabs>
            <w:rPr/>
          </w:pPr>
          <w:hyperlink w:anchor="__RefHeading___Toc7488864_3381743652">
            <w:r>
              <w:rPr>
                <w:webHidden/>
                <w:rStyle w:val="IndexLink"/>
                <w:rtl w:val="true"/>
              </w:rPr>
              <w:t>سوره فرقان</w:t>
            </w:r>
            <w:r>
              <w:rPr>
                <w:rStyle w:val="IndexLink"/>
                <w:rtl w:val="true"/>
              </w:rPr>
              <w:t>:</w:t>
              <w:tab/>
            </w:r>
            <w:r>
              <w:rPr>
                <w:rStyle w:val="IndexLink"/>
              </w:rPr>
              <w:t>92</w:t>
            </w:r>
          </w:hyperlink>
        </w:p>
        <w:p>
          <w:pPr>
            <w:pStyle w:val="Contents6"/>
            <w:tabs>
              <w:tab w:val="clear" w:pos="7609"/>
              <w:tab w:val="right" w:pos="9026" w:leader="dot"/>
            </w:tabs>
            <w:rPr/>
          </w:pPr>
          <w:hyperlink w:anchor="__RefHeading___Toc7488866_3381743652">
            <w:r>
              <w:rPr>
                <w:webHidden/>
                <w:rStyle w:val="IndexLink"/>
                <w:rtl w:val="true"/>
              </w:rPr>
              <w:t>سوره شعراء</w:t>
            </w:r>
            <w:r>
              <w:rPr>
                <w:rStyle w:val="IndexLink"/>
                <w:rtl w:val="true"/>
              </w:rPr>
              <w:t>:</w:t>
              <w:tab/>
            </w:r>
            <w:r>
              <w:rPr>
                <w:rStyle w:val="IndexLink"/>
              </w:rPr>
              <w:t>92</w:t>
            </w:r>
          </w:hyperlink>
        </w:p>
        <w:p>
          <w:pPr>
            <w:pStyle w:val="Contents6"/>
            <w:tabs>
              <w:tab w:val="clear" w:pos="7609"/>
              <w:tab w:val="right" w:pos="9026" w:leader="dot"/>
            </w:tabs>
            <w:rPr/>
          </w:pPr>
          <w:hyperlink w:anchor="__RefHeading___Toc7488868_3381743652">
            <w:r>
              <w:rPr>
                <w:webHidden/>
                <w:rStyle w:val="IndexLink"/>
                <w:rtl w:val="true"/>
              </w:rPr>
              <w:t>سوره نمل</w:t>
            </w:r>
            <w:r>
              <w:rPr>
                <w:rStyle w:val="IndexLink"/>
                <w:rtl w:val="true"/>
              </w:rPr>
              <w:t>:</w:t>
              <w:tab/>
            </w:r>
            <w:r>
              <w:rPr>
                <w:rStyle w:val="IndexLink"/>
              </w:rPr>
              <w:t>92</w:t>
            </w:r>
          </w:hyperlink>
        </w:p>
        <w:p>
          <w:pPr>
            <w:pStyle w:val="Contents6"/>
            <w:tabs>
              <w:tab w:val="clear" w:pos="7609"/>
              <w:tab w:val="right" w:pos="9026" w:leader="dot"/>
            </w:tabs>
            <w:rPr/>
          </w:pPr>
          <w:hyperlink w:anchor="__RefHeading___Toc7488870_3381743652">
            <w:r>
              <w:rPr>
                <w:webHidden/>
                <w:rStyle w:val="IndexLink"/>
                <w:rtl w:val="true"/>
              </w:rPr>
              <w:t>سوره قصص</w:t>
            </w:r>
            <w:r>
              <w:rPr>
                <w:rStyle w:val="IndexLink"/>
                <w:rtl w:val="true"/>
              </w:rPr>
              <w:t>:</w:t>
              <w:tab/>
            </w:r>
            <w:r>
              <w:rPr>
                <w:rStyle w:val="IndexLink"/>
              </w:rPr>
              <w:t>92</w:t>
            </w:r>
          </w:hyperlink>
        </w:p>
        <w:p>
          <w:pPr>
            <w:pStyle w:val="Contents6"/>
            <w:tabs>
              <w:tab w:val="clear" w:pos="7609"/>
              <w:tab w:val="right" w:pos="9026" w:leader="dot"/>
            </w:tabs>
            <w:rPr/>
          </w:pPr>
          <w:hyperlink w:anchor="__RefHeading___Toc7488872_3381743652">
            <w:r>
              <w:rPr>
                <w:webHidden/>
                <w:rStyle w:val="IndexLink"/>
                <w:rtl w:val="true"/>
              </w:rPr>
              <w:t>سوره روم</w:t>
            </w:r>
            <w:r>
              <w:rPr>
                <w:rStyle w:val="IndexLink"/>
                <w:rtl w:val="true"/>
              </w:rPr>
              <w:t>:</w:t>
              <w:tab/>
            </w:r>
            <w:r>
              <w:rPr>
                <w:rStyle w:val="IndexLink"/>
              </w:rPr>
              <w:t>92</w:t>
            </w:r>
          </w:hyperlink>
        </w:p>
        <w:p>
          <w:pPr>
            <w:pStyle w:val="Contents6"/>
            <w:tabs>
              <w:tab w:val="clear" w:pos="7609"/>
              <w:tab w:val="right" w:pos="9026" w:leader="dot"/>
            </w:tabs>
            <w:rPr/>
          </w:pPr>
          <w:hyperlink w:anchor="__RefHeading___Toc7488874_3381743652">
            <w:r>
              <w:rPr>
                <w:webHidden/>
                <w:rStyle w:val="IndexLink"/>
                <w:rtl w:val="true"/>
              </w:rPr>
              <w:t>سوره سجده</w:t>
            </w:r>
            <w:r>
              <w:rPr>
                <w:rStyle w:val="IndexLink"/>
                <w:rtl w:val="true"/>
              </w:rPr>
              <w:t>:</w:t>
              <w:tab/>
            </w:r>
            <w:r>
              <w:rPr>
                <w:rStyle w:val="IndexLink"/>
              </w:rPr>
              <w:t>92</w:t>
            </w:r>
          </w:hyperlink>
        </w:p>
        <w:p>
          <w:pPr>
            <w:pStyle w:val="Contents6"/>
            <w:tabs>
              <w:tab w:val="clear" w:pos="7609"/>
              <w:tab w:val="right" w:pos="9026" w:leader="dot"/>
            </w:tabs>
            <w:rPr/>
          </w:pPr>
          <w:hyperlink w:anchor="__RefHeading___Toc7488876_3381743652">
            <w:r>
              <w:rPr>
                <w:webHidden/>
                <w:rStyle w:val="IndexLink"/>
                <w:rtl w:val="true"/>
              </w:rPr>
              <w:t>سوره سباء</w:t>
            </w:r>
            <w:r>
              <w:rPr>
                <w:rStyle w:val="IndexLink"/>
                <w:rtl w:val="true"/>
              </w:rPr>
              <w:t>:</w:t>
              <w:tab/>
            </w:r>
            <w:r>
              <w:rPr>
                <w:rStyle w:val="IndexLink"/>
              </w:rPr>
              <w:t>92</w:t>
            </w:r>
          </w:hyperlink>
        </w:p>
        <w:p>
          <w:pPr>
            <w:pStyle w:val="Contents6"/>
            <w:tabs>
              <w:tab w:val="clear" w:pos="7609"/>
              <w:tab w:val="right" w:pos="9026" w:leader="dot"/>
            </w:tabs>
            <w:rPr/>
          </w:pPr>
          <w:hyperlink w:anchor="__RefHeading___Toc7488878_3381743652">
            <w:r>
              <w:rPr>
                <w:webHidden/>
                <w:rStyle w:val="IndexLink"/>
                <w:rtl w:val="true"/>
              </w:rPr>
              <w:t>سوره صافات</w:t>
            </w:r>
            <w:r>
              <w:rPr>
                <w:rStyle w:val="IndexLink"/>
                <w:rtl w:val="true"/>
              </w:rPr>
              <w:t>:</w:t>
              <w:tab/>
            </w:r>
            <w:r>
              <w:rPr>
                <w:rStyle w:val="IndexLink"/>
              </w:rPr>
              <w:t>93</w:t>
            </w:r>
          </w:hyperlink>
        </w:p>
        <w:p>
          <w:pPr>
            <w:pStyle w:val="Contents6"/>
            <w:tabs>
              <w:tab w:val="clear" w:pos="7609"/>
              <w:tab w:val="right" w:pos="9026" w:leader="dot"/>
            </w:tabs>
            <w:rPr/>
          </w:pPr>
          <w:hyperlink w:anchor="__RefHeading___Toc7488880_3381743652">
            <w:r>
              <w:rPr>
                <w:webHidden/>
                <w:rStyle w:val="IndexLink"/>
                <w:rtl w:val="true"/>
              </w:rPr>
              <w:t>سوره ص</w:t>
            </w:r>
            <w:r>
              <w:rPr>
                <w:rStyle w:val="IndexLink"/>
                <w:rtl w:val="true"/>
              </w:rPr>
              <w:t>:</w:t>
              <w:tab/>
            </w:r>
            <w:r>
              <w:rPr>
                <w:rStyle w:val="IndexLink"/>
              </w:rPr>
              <w:t>93</w:t>
            </w:r>
          </w:hyperlink>
        </w:p>
        <w:p>
          <w:pPr>
            <w:pStyle w:val="Contents6"/>
            <w:tabs>
              <w:tab w:val="clear" w:pos="7609"/>
              <w:tab w:val="right" w:pos="9026" w:leader="dot"/>
            </w:tabs>
            <w:rPr/>
          </w:pPr>
          <w:hyperlink w:anchor="__RefHeading___Toc7488882_3381743652">
            <w:r>
              <w:rPr>
                <w:webHidden/>
                <w:rStyle w:val="IndexLink"/>
                <w:rtl w:val="true"/>
              </w:rPr>
              <w:t>سوره زمر</w:t>
            </w:r>
            <w:r>
              <w:rPr>
                <w:rStyle w:val="IndexLink"/>
                <w:rtl w:val="true"/>
              </w:rPr>
              <w:t>:</w:t>
              <w:tab/>
            </w:r>
            <w:r>
              <w:rPr>
                <w:rStyle w:val="IndexLink"/>
              </w:rPr>
              <w:t>93</w:t>
            </w:r>
          </w:hyperlink>
        </w:p>
        <w:p>
          <w:pPr>
            <w:pStyle w:val="Contents6"/>
            <w:tabs>
              <w:tab w:val="clear" w:pos="7609"/>
              <w:tab w:val="right" w:pos="9026" w:leader="dot"/>
            </w:tabs>
            <w:rPr/>
          </w:pPr>
          <w:hyperlink w:anchor="__RefHeading___Toc7488884_3381743652">
            <w:r>
              <w:rPr>
                <w:webHidden/>
                <w:rStyle w:val="IndexLink"/>
                <w:rtl w:val="true"/>
              </w:rPr>
              <w:t>سوره فصلت</w:t>
            </w:r>
            <w:r>
              <w:rPr>
                <w:rStyle w:val="IndexLink"/>
                <w:rtl w:val="true"/>
              </w:rPr>
              <w:t>:</w:t>
              <w:tab/>
            </w:r>
            <w:r>
              <w:rPr>
                <w:rStyle w:val="IndexLink"/>
              </w:rPr>
              <w:t>93</w:t>
            </w:r>
          </w:hyperlink>
        </w:p>
        <w:p>
          <w:pPr>
            <w:pStyle w:val="Contents6"/>
            <w:tabs>
              <w:tab w:val="clear" w:pos="7609"/>
              <w:tab w:val="right" w:pos="9026" w:leader="dot"/>
            </w:tabs>
            <w:rPr/>
          </w:pPr>
          <w:hyperlink w:anchor="__RefHeading___Toc7488886_3381743652">
            <w:r>
              <w:rPr>
                <w:webHidden/>
                <w:rStyle w:val="IndexLink"/>
                <w:rtl w:val="true"/>
              </w:rPr>
              <w:t>سوره شوری</w:t>
            </w:r>
            <w:r>
              <w:rPr>
                <w:rStyle w:val="IndexLink"/>
                <w:rtl w:val="true"/>
              </w:rPr>
              <w:t>:</w:t>
              <w:tab/>
            </w:r>
            <w:r>
              <w:rPr>
                <w:rStyle w:val="IndexLink"/>
              </w:rPr>
              <w:t>93</w:t>
            </w:r>
          </w:hyperlink>
        </w:p>
        <w:p>
          <w:pPr>
            <w:pStyle w:val="Contents6"/>
            <w:tabs>
              <w:tab w:val="clear" w:pos="7609"/>
              <w:tab w:val="right" w:pos="9026" w:leader="dot"/>
            </w:tabs>
            <w:rPr/>
          </w:pPr>
          <w:hyperlink w:anchor="__RefHeading___Toc7488888_3381743652">
            <w:r>
              <w:rPr>
                <w:webHidden/>
                <w:rStyle w:val="IndexLink"/>
                <w:rtl w:val="true"/>
              </w:rPr>
              <w:t>سوره زخرف</w:t>
            </w:r>
            <w:r>
              <w:rPr>
                <w:rStyle w:val="IndexLink"/>
                <w:rtl w:val="true"/>
              </w:rPr>
              <w:t>:</w:t>
              <w:tab/>
            </w:r>
            <w:r>
              <w:rPr>
                <w:rStyle w:val="IndexLink"/>
              </w:rPr>
              <w:t>93</w:t>
            </w:r>
          </w:hyperlink>
        </w:p>
        <w:p>
          <w:pPr>
            <w:pStyle w:val="Contents6"/>
            <w:tabs>
              <w:tab w:val="clear" w:pos="7609"/>
              <w:tab w:val="right" w:pos="9026" w:leader="dot"/>
            </w:tabs>
            <w:rPr/>
          </w:pPr>
          <w:hyperlink w:anchor="__RefHeading___Toc7488890_3381743652">
            <w:r>
              <w:rPr>
                <w:webHidden/>
                <w:rStyle w:val="IndexLink"/>
                <w:rtl w:val="true"/>
              </w:rPr>
              <w:t>سوره دخان</w:t>
            </w:r>
            <w:r>
              <w:rPr>
                <w:rStyle w:val="IndexLink"/>
                <w:rtl w:val="true"/>
              </w:rPr>
              <w:t>:</w:t>
              <w:tab/>
            </w:r>
            <w:r>
              <w:rPr>
                <w:rStyle w:val="IndexLink"/>
              </w:rPr>
              <w:t>93</w:t>
            </w:r>
          </w:hyperlink>
        </w:p>
        <w:p>
          <w:pPr>
            <w:pStyle w:val="Contents6"/>
            <w:tabs>
              <w:tab w:val="clear" w:pos="7609"/>
              <w:tab w:val="right" w:pos="9026" w:leader="dot"/>
            </w:tabs>
            <w:rPr/>
          </w:pPr>
          <w:hyperlink w:anchor="__RefHeading___Toc7488892_3381743652">
            <w:r>
              <w:rPr>
                <w:webHidden/>
                <w:rStyle w:val="IndexLink"/>
                <w:rtl w:val="true"/>
              </w:rPr>
              <w:t>سوره جاثیه</w:t>
            </w:r>
            <w:r>
              <w:rPr>
                <w:rStyle w:val="IndexLink"/>
                <w:rtl w:val="true"/>
              </w:rPr>
              <w:t>:</w:t>
              <w:tab/>
            </w:r>
            <w:r>
              <w:rPr>
                <w:rStyle w:val="IndexLink"/>
              </w:rPr>
              <w:t>93</w:t>
            </w:r>
          </w:hyperlink>
        </w:p>
        <w:p>
          <w:pPr>
            <w:pStyle w:val="Contents6"/>
            <w:tabs>
              <w:tab w:val="clear" w:pos="7609"/>
              <w:tab w:val="right" w:pos="9026" w:leader="dot"/>
            </w:tabs>
            <w:rPr/>
          </w:pPr>
          <w:hyperlink w:anchor="__RefHeading___Toc7488894_3381743652">
            <w:r>
              <w:rPr>
                <w:webHidden/>
                <w:rStyle w:val="IndexLink"/>
                <w:rtl w:val="true"/>
              </w:rPr>
              <w:t>سوره محمّد</w:t>
            </w:r>
            <w:r>
              <w:rPr>
                <w:rStyle w:val="IndexLink"/>
                <w:rtl w:val="true"/>
              </w:rPr>
              <w:t>:</w:t>
              <w:tab/>
            </w:r>
            <w:r>
              <w:rPr>
                <w:rStyle w:val="IndexLink"/>
              </w:rPr>
              <w:t>94</w:t>
            </w:r>
          </w:hyperlink>
        </w:p>
        <w:p>
          <w:pPr>
            <w:pStyle w:val="Contents6"/>
            <w:tabs>
              <w:tab w:val="clear" w:pos="7609"/>
              <w:tab w:val="right" w:pos="9026" w:leader="dot"/>
            </w:tabs>
            <w:rPr/>
          </w:pPr>
          <w:hyperlink w:anchor="__RefHeading___Toc7488896_3381743652">
            <w:r>
              <w:rPr>
                <w:webHidden/>
                <w:rStyle w:val="IndexLink"/>
                <w:rtl w:val="true"/>
              </w:rPr>
              <w:t>سوره فتح</w:t>
            </w:r>
            <w:r>
              <w:rPr>
                <w:rStyle w:val="IndexLink"/>
                <w:rtl w:val="true"/>
              </w:rPr>
              <w:t>:</w:t>
              <w:tab/>
            </w:r>
            <w:r>
              <w:rPr>
                <w:rStyle w:val="IndexLink"/>
              </w:rPr>
              <w:t>94</w:t>
            </w:r>
          </w:hyperlink>
        </w:p>
        <w:p>
          <w:pPr>
            <w:pStyle w:val="Contents6"/>
            <w:tabs>
              <w:tab w:val="clear" w:pos="7609"/>
              <w:tab w:val="right" w:pos="9026" w:leader="dot"/>
            </w:tabs>
            <w:rPr/>
          </w:pPr>
          <w:hyperlink w:anchor="__RefHeading___Toc7488898_3381743652">
            <w:r>
              <w:rPr>
                <w:webHidden/>
                <w:rStyle w:val="IndexLink"/>
                <w:rtl w:val="true"/>
              </w:rPr>
              <w:t>سوره ق</w:t>
            </w:r>
            <w:r>
              <w:rPr>
                <w:rStyle w:val="IndexLink"/>
                <w:rtl w:val="true"/>
              </w:rPr>
              <w:t>:</w:t>
              <w:tab/>
            </w:r>
            <w:r>
              <w:rPr>
                <w:rStyle w:val="IndexLink"/>
              </w:rPr>
              <w:t>94</w:t>
            </w:r>
          </w:hyperlink>
        </w:p>
        <w:p>
          <w:pPr>
            <w:pStyle w:val="Contents6"/>
            <w:tabs>
              <w:tab w:val="clear" w:pos="7609"/>
              <w:tab w:val="right" w:pos="9026" w:leader="dot"/>
            </w:tabs>
            <w:rPr/>
          </w:pPr>
          <w:hyperlink w:anchor="__RefHeading___Toc7488900_3381743652">
            <w:r>
              <w:rPr>
                <w:webHidden/>
                <w:rStyle w:val="IndexLink"/>
                <w:rtl w:val="true"/>
              </w:rPr>
              <w:t>سوره ذاریات</w:t>
            </w:r>
            <w:r>
              <w:rPr>
                <w:rStyle w:val="IndexLink"/>
                <w:rtl w:val="true"/>
              </w:rPr>
              <w:t>:</w:t>
              <w:tab/>
            </w:r>
            <w:r>
              <w:rPr>
                <w:rStyle w:val="IndexLink"/>
              </w:rPr>
              <w:t>94</w:t>
            </w:r>
          </w:hyperlink>
        </w:p>
        <w:p>
          <w:pPr>
            <w:pStyle w:val="Contents6"/>
            <w:tabs>
              <w:tab w:val="clear" w:pos="7609"/>
              <w:tab w:val="right" w:pos="9026" w:leader="dot"/>
            </w:tabs>
            <w:rPr/>
          </w:pPr>
          <w:hyperlink w:anchor="__RefHeading___Toc7488902_3381743652">
            <w:r>
              <w:rPr>
                <w:webHidden/>
                <w:rStyle w:val="IndexLink"/>
                <w:rtl w:val="true"/>
              </w:rPr>
              <w:t>سوره طور</w:t>
            </w:r>
            <w:r>
              <w:rPr>
                <w:rStyle w:val="IndexLink"/>
                <w:rtl w:val="true"/>
              </w:rPr>
              <w:t>:</w:t>
              <w:tab/>
            </w:r>
            <w:r>
              <w:rPr>
                <w:rStyle w:val="IndexLink"/>
              </w:rPr>
              <w:t>94</w:t>
            </w:r>
          </w:hyperlink>
        </w:p>
        <w:p>
          <w:pPr>
            <w:pStyle w:val="Contents6"/>
            <w:tabs>
              <w:tab w:val="clear" w:pos="7609"/>
              <w:tab w:val="right" w:pos="9026" w:leader="dot"/>
            </w:tabs>
            <w:rPr/>
          </w:pPr>
          <w:hyperlink w:anchor="__RefHeading___Toc7488904_3381743652">
            <w:r>
              <w:rPr>
                <w:webHidden/>
                <w:rStyle w:val="IndexLink"/>
                <w:rtl w:val="true"/>
              </w:rPr>
              <w:t>سوره قمر</w:t>
            </w:r>
            <w:r>
              <w:rPr>
                <w:rStyle w:val="IndexLink"/>
                <w:rtl w:val="true"/>
              </w:rPr>
              <w:t>:</w:t>
              <w:tab/>
            </w:r>
            <w:r>
              <w:rPr>
                <w:rStyle w:val="IndexLink"/>
              </w:rPr>
              <w:t>94</w:t>
            </w:r>
          </w:hyperlink>
        </w:p>
        <w:p>
          <w:pPr>
            <w:pStyle w:val="Contents6"/>
            <w:tabs>
              <w:tab w:val="clear" w:pos="7609"/>
              <w:tab w:val="right" w:pos="9026" w:leader="dot"/>
            </w:tabs>
            <w:rPr/>
          </w:pPr>
          <w:hyperlink w:anchor="__RefHeading___Toc7488906_3381743652">
            <w:r>
              <w:rPr>
                <w:webHidden/>
                <w:rStyle w:val="IndexLink"/>
                <w:rtl w:val="true"/>
              </w:rPr>
              <w:t>سوره رحمن</w:t>
            </w:r>
            <w:r>
              <w:rPr>
                <w:rStyle w:val="IndexLink"/>
                <w:rtl w:val="true"/>
              </w:rPr>
              <w:t>:</w:t>
              <w:tab/>
            </w:r>
            <w:r>
              <w:rPr>
                <w:rStyle w:val="IndexLink"/>
              </w:rPr>
              <w:t>94</w:t>
            </w:r>
          </w:hyperlink>
        </w:p>
        <w:p>
          <w:pPr>
            <w:pStyle w:val="Contents6"/>
            <w:tabs>
              <w:tab w:val="clear" w:pos="7609"/>
              <w:tab w:val="right" w:pos="9026" w:leader="dot"/>
            </w:tabs>
            <w:rPr/>
          </w:pPr>
          <w:hyperlink w:anchor="__RefHeading___Toc7488908_3381743652">
            <w:r>
              <w:rPr>
                <w:webHidden/>
                <w:rStyle w:val="IndexLink"/>
                <w:rtl w:val="true"/>
              </w:rPr>
              <w:t>سوره حدید</w:t>
            </w:r>
            <w:r>
              <w:rPr>
                <w:rStyle w:val="IndexLink"/>
                <w:rtl w:val="true"/>
              </w:rPr>
              <w:t>:</w:t>
              <w:tab/>
            </w:r>
            <w:r>
              <w:rPr>
                <w:rStyle w:val="IndexLink"/>
              </w:rPr>
              <w:t>94</w:t>
            </w:r>
          </w:hyperlink>
        </w:p>
        <w:p>
          <w:pPr>
            <w:pStyle w:val="Contents6"/>
            <w:tabs>
              <w:tab w:val="clear" w:pos="7609"/>
              <w:tab w:val="right" w:pos="9026" w:leader="dot"/>
            </w:tabs>
            <w:rPr/>
          </w:pPr>
          <w:hyperlink w:anchor="__RefHeading___Toc7488910_3381743652">
            <w:r>
              <w:rPr>
                <w:webHidden/>
                <w:rStyle w:val="IndexLink"/>
                <w:rtl w:val="true"/>
              </w:rPr>
              <w:t>سوره ممتحنه</w:t>
            </w:r>
            <w:r>
              <w:rPr>
                <w:rStyle w:val="IndexLink"/>
                <w:rtl w:val="true"/>
              </w:rPr>
              <w:t>:</w:t>
              <w:tab/>
            </w:r>
            <w:r>
              <w:rPr>
                <w:rStyle w:val="IndexLink"/>
              </w:rPr>
              <w:t>94</w:t>
            </w:r>
          </w:hyperlink>
        </w:p>
        <w:p>
          <w:pPr>
            <w:pStyle w:val="Contents6"/>
            <w:tabs>
              <w:tab w:val="clear" w:pos="7609"/>
              <w:tab w:val="right" w:pos="9026" w:leader="dot"/>
            </w:tabs>
            <w:rPr/>
          </w:pPr>
          <w:hyperlink w:anchor="__RefHeading___Toc7488912_3381743652">
            <w:r>
              <w:rPr>
                <w:webHidden/>
                <w:rStyle w:val="IndexLink"/>
                <w:rtl w:val="true"/>
              </w:rPr>
              <w:t>سوره صف</w:t>
            </w:r>
            <w:r>
              <w:rPr>
                <w:rStyle w:val="IndexLink"/>
                <w:rtl w:val="true"/>
              </w:rPr>
              <w:t>:</w:t>
              <w:tab/>
            </w:r>
            <w:r>
              <w:rPr>
                <w:rStyle w:val="IndexLink"/>
              </w:rPr>
              <w:t>94</w:t>
            </w:r>
          </w:hyperlink>
        </w:p>
        <w:p>
          <w:pPr>
            <w:pStyle w:val="Contents6"/>
            <w:tabs>
              <w:tab w:val="clear" w:pos="7609"/>
              <w:tab w:val="right" w:pos="9026" w:leader="dot"/>
            </w:tabs>
            <w:rPr/>
          </w:pPr>
          <w:hyperlink w:anchor="__RefHeading___Toc7488914_3381743652">
            <w:r>
              <w:rPr>
                <w:webHidden/>
                <w:rStyle w:val="IndexLink"/>
                <w:rtl w:val="true"/>
              </w:rPr>
              <w:t>سوره ملک</w:t>
            </w:r>
            <w:r>
              <w:rPr>
                <w:rStyle w:val="IndexLink"/>
                <w:rtl w:val="true"/>
              </w:rPr>
              <w:t>:</w:t>
              <w:tab/>
            </w:r>
            <w:r>
              <w:rPr>
                <w:rStyle w:val="IndexLink"/>
              </w:rPr>
              <w:t>95</w:t>
            </w:r>
          </w:hyperlink>
        </w:p>
        <w:p>
          <w:pPr>
            <w:pStyle w:val="Contents6"/>
            <w:tabs>
              <w:tab w:val="clear" w:pos="7609"/>
              <w:tab w:val="right" w:pos="9026" w:leader="dot"/>
            </w:tabs>
            <w:rPr/>
          </w:pPr>
          <w:hyperlink w:anchor="__RefHeading___Toc7488916_3381743652">
            <w:r>
              <w:rPr>
                <w:webHidden/>
                <w:rStyle w:val="IndexLink"/>
                <w:rtl w:val="true"/>
              </w:rPr>
              <w:t>سوره معارج</w:t>
            </w:r>
            <w:r>
              <w:rPr>
                <w:rStyle w:val="IndexLink"/>
                <w:rtl w:val="true"/>
              </w:rPr>
              <w:t>:</w:t>
              <w:tab/>
            </w:r>
            <w:r>
              <w:rPr>
                <w:rStyle w:val="IndexLink"/>
              </w:rPr>
              <w:t>95</w:t>
            </w:r>
          </w:hyperlink>
        </w:p>
        <w:p>
          <w:pPr>
            <w:pStyle w:val="Contents6"/>
            <w:tabs>
              <w:tab w:val="clear" w:pos="7609"/>
              <w:tab w:val="right" w:pos="9026" w:leader="dot"/>
            </w:tabs>
            <w:rPr/>
          </w:pPr>
          <w:hyperlink w:anchor="__RefHeading___Toc7488918_3381743652">
            <w:r>
              <w:rPr>
                <w:webHidden/>
                <w:rStyle w:val="IndexLink"/>
                <w:rtl w:val="true"/>
              </w:rPr>
              <w:t>سوره جن</w:t>
            </w:r>
            <w:r>
              <w:rPr>
                <w:rStyle w:val="IndexLink"/>
                <w:rtl w:val="true"/>
              </w:rPr>
              <w:t>:</w:t>
              <w:tab/>
            </w:r>
            <w:r>
              <w:rPr>
                <w:rStyle w:val="IndexLink"/>
              </w:rPr>
              <w:t>95</w:t>
            </w:r>
          </w:hyperlink>
        </w:p>
        <w:p>
          <w:pPr>
            <w:pStyle w:val="Contents6"/>
            <w:tabs>
              <w:tab w:val="clear" w:pos="7609"/>
              <w:tab w:val="right" w:pos="9026" w:leader="dot"/>
            </w:tabs>
            <w:rPr/>
          </w:pPr>
          <w:hyperlink w:anchor="__RefHeading___Toc7488920_3381743652">
            <w:r>
              <w:rPr>
                <w:webHidden/>
                <w:rStyle w:val="IndexLink"/>
                <w:rtl w:val="true"/>
              </w:rPr>
              <w:t>سوره مدثر</w:t>
            </w:r>
            <w:r>
              <w:rPr>
                <w:rStyle w:val="IndexLink"/>
                <w:rtl w:val="true"/>
              </w:rPr>
              <w:t>:</w:t>
              <w:tab/>
            </w:r>
            <w:r>
              <w:rPr>
                <w:rStyle w:val="IndexLink"/>
              </w:rPr>
              <w:t>95</w:t>
            </w:r>
          </w:hyperlink>
        </w:p>
        <w:p>
          <w:pPr>
            <w:pStyle w:val="Contents6"/>
            <w:tabs>
              <w:tab w:val="clear" w:pos="7609"/>
              <w:tab w:val="right" w:pos="9026" w:leader="dot"/>
            </w:tabs>
            <w:rPr/>
          </w:pPr>
          <w:hyperlink w:anchor="__RefHeading___Toc7488922_3381743652">
            <w:r>
              <w:rPr>
                <w:webHidden/>
                <w:rStyle w:val="IndexLink"/>
                <w:rtl w:val="true"/>
              </w:rPr>
              <w:t>سوره تکویر</w:t>
            </w:r>
            <w:r>
              <w:rPr>
                <w:rStyle w:val="IndexLink"/>
                <w:rtl w:val="true"/>
              </w:rPr>
              <w:t>:</w:t>
              <w:tab/>
            </w:r>
            <w:r>
              <w:rPr>
                <w:rStyle w:val="IndexLink"/>
              </w:rPr>
              <w:t>95</w:t>
            </w:r>
          </w:hyperlink>
        </w:p>
        <w:p>
          <w:pPr>
            <w:pStyle w:val="Contents6"/>
            <w:tabs>
              <w:tab w:val="clear" w:pos="7609"/>
              <w:tab w:val="right" w:pos="9026" w:leader="dot"/>
            </w:tabs>
            <w:rPr/>
          </w:pPr>
          <w:hyperlink w:anchor="__RefHeading___Toc7488924_3381743652">
            <w:r>
              <w:rPr>
                <w:webHidden/>
                <w:rStyle w:val="IndexLink"/>
                <w:rtl w:val="true"/>
              </w:rPr>
              <w:t>سوره انشقاق</w:t>
            </w:r>
            <w:r>
              <w:rPr>
                <w:rStyle w:val="IndexLink"/>
                <w:rtl w:val="true"/>
              </w:rPr>
              <w:t>:</w:t>
              <w:tab/>
            </w:r>
            <w:r>
              <w:rPr>
                <w:rStyle w:val="IndexLink"/>
              </w:rPr>
              <w:t>95</w:t>
            </w:r>
          </w:hyperlink>
        </w:p>
        <w:p>
          <w:pPr>
            <w:pStyle w:val="Contents6"/>
            <w:tabs>
              <w:tab w:val="clear" w:pos="7609"/>
              <w:tab w:val="right" w:pos="9026" w:leader="dot"/>
            </w:tabs>
            <w:rPr/>
          </w:pPr>
          <w:hyperlink w:anchor="__RefHeading___Toc7488926_3381743652">
            <w:r>
              <w:rPr>
                <w:webHidden/>
                <w:rStyle w:val="IndexLink"/>
                <w:rtl w:val="true"/>
              </w:rPr>
              <w:t>سوره بروج</w:t>
            </w:r>
            <w:r>
              <w:rPr>
                <w:rStyle w:val="IndexLink"/>
                <w:rtl w:val="true"/>
              </w:rPr>
              <w:t>:</w:t>
              <w:tab/>
            </w:r>
            <w:r>
              <w:rPr>
                <w:rStyle w:val="IndexLink"/>
              </w:rPr>
              <w:t>95</w:t>
            </w:r>
          </w:hyperlink>
        </w:p>
        <w:p>
          <w:pPr>
            <w:pStyle w:val="Contents6"/>
            <w:tabs>
              <w:tab w:val="clear" w:pos="7609"/>
              <w:tab w:val="right" w:pos="9026" w:leader="dot"/>
            </w:tabs>
            <w:rPr/>
          </w:pPr>
          <w:hyperlink w:anchor="__RefHeading___Toc7488928_3381743652">
            <w:r>
              <w:rPr>
                <w:webHidden/>
                <w:rStyle w:val="IndexLink"/>
                <w:rtl w:val="true"/>
              </w:rPr>
              <w:t>سوره طارق</w:t>
            </w:r>
            <w:r>
              <w:rPr>
                <w:rStyle w:val="IndexLink"/>
                <w:rtl w:val="true"/>
              </w:rPr>
              <w:t>:</w:t>
              <w:tab/>
            </w:r>
            <w:r>
              <w:rPr>
                <w:rStyle w:val="IndexLink"/>
              </w:rPr>
              <w:t>95</w:t>
            </w:r>
          </w:hyperlink>
        </w:p>
        <w:p>
          <w:pPr>
            <w:pStyle w:val="Contents6"/>
            <w:tabs>
              <w:tab w:val="clear" w:pos="7609"/>
              <w:tab w:val="right" w:pos="9026" w:leader="dot"/>
            </w:tabs>
            <w:rPr/>
          </w:pPr>
          <w:hyperlink w:anchor="__RefHeading___Toc7488930_3381743652">
            <w:r>
              <w:rPr>
                <w:webHidden/>
                <w:rStyle w:val="IndexLink"/>
                <w:rtl w:val="true"/>
              </w:rPr>
              <w:t>سوره غاشیه</w:t>
            </w:r>
            <w:r>
              <w:rPr>
                <w:rStyle w:val="IndexLink"/>
                <w:rtl w:val="true"/>
              </w:rPr>
              <w:t>:</w:t>
              <w:tab/>
            </w:r>
            <w:r>
              <w:rPr>
                <w:rStyle w:val="IndexLink"/>
              </w:rPr>
              <w:t>95</w:t>
            </w:r>
          </w:hyperlink>
        </w:p>
        <w:p>
          <w:pPr>
            <w:pStyle w:val="Contents6"/>
            <w:tabs>
              <w:tab w:val="clear" w:pos="7609"/>
              <w:tab w:val="right" w:pos="9026" w:leader="dot"/>
            </w:tabs>
            <w:rPr/>
          </w:pPr>
          <w:hyperlink w:anchor="__RefHeading___Toc7488932_3381743652">
            <w:r>
              <w:rPr>
                <w:webHidden/>
                <w:rStyle w:val="IndexLink"/>
                <w:rtl w:val="true"/>
              </w:rPr>
              <w:t>سوره فجر</w:t>
            </w:r>
            <w:r>
              <w:rPr>
                <w:rStyle w:val="IndexLink"/>
                <w:rtl w:val="true"/>
              </w:rPr>
              <w:t>:</w:t>
              <w:tab/>
            </w:r>
            <w:r>
              <w:rPr>
                <w:rStyle w:val="IndexLink"/>
              </w:rPr>
              <w:t>96</w:t>
            </w:r>
          </w:hyperlink>
        </w:p>
        <w:p>
          <w:pPr>
            <w:pStyle w:val="Contents6"/>
            <w:tabs>
              <w:tab w:val="clear" w:pos="7609"/>
              <w:tab w:val="right" w:pos="9026" w:leader="dot"/>
            </w:tabs>
            <w:rPr/>
          </w:pPr>
          <w:hyperlink w:anchor="__RefHeading___Toc7488934_3381743652">
            <w:r>
              <w:rPr>
                <w:webHidden/>
                <w:rStyle w:val="IndexLink"/>
                <w:rtl w:val="true"/>
              </w:rPr>
              <w:t>سوره شمس</w:t>
            </w:r>
            <w:r>
              <w:rPr>
                <w:rStyle w:val="IndexLink"/>
                <w:rtl w:val="true"/>
              </w:rPr>
              <w:t>:</w:t>
              <w:tab/>
            </w:r>
            <w:r>
              <w:rPr>
                <w:rStyle w:val="IndexLink"/>
              </w:rPr>
              <w:t>96</w:t>
            </w:r>
          </w:hyperlink>
        </w:p>
        <w:p>
          <w:pPr>
            <w:pStyle w:val="Contents6"/>
            <w:tabs>
              <w:tab w:val="clear" w:pos="7609"/>
              <w:tab w:val="right" w:pos="9026" w:leader="dot"/>
            </w:tabs>
            <w:rPr/>
          </w:pPr>
          <w:hyperlink w:anchor="__RefHeading___Toc7488936_3381743652">
            <w:r>
              <w:rPr>
                <w:webHidden/>
                <w:rStyle w:val="IndexLink"/>
                <w:rtl w:val="true"/>
              </w:rPr>
              <w:t>سوره لیل</w:t>
            </w:r>
            <w:r>
              <w:rPr>
                <w:rStyle w:val="IndexLink"/>
                <w:rtl w:val="true"/>
              </w:rPr>
              <w:t>:</w:t>
              <w:tab/>
            </w:r>
            <w:r>
              <w:rPr>
                <w:rStyle w:val="IndexLink"/>
              </w:rPr>
              <w:t>96</w:t>
            </w:r>
          </w:hyperlink>
        </w:p>
        <w:p>
          <w:pPr>
            <w:pStyle w:val="Contents6"/>
            <w:tabs>
              <w:tab w:val="clear" w:pos="7609"/>
              <w:tab w:val="right" w:pos="9026" w:leader="dot"/>
            </w:tabs>
            <w:rPr/>
          </w:pPr>
          <w:hyperlink w:anchor="__RefHeading___Toc7488938_3381743652">
            <w:r>
              <w:rPr>
                <w:webHidden/>
                <w:rStyle w:val="IndexLink"/>
                <w:rtl w:val="true"/>
              </w:rPr>
              <w:t>سوره قدر</w:t>
            </w:r>
            <w:r>
              <w:rPr>
                <w:rStyle w:val="IndexLink"/>
                <w:rtl w:val="true"/>
              </w:rPr>
              <w:t>:</w:t>
              <w:tab/>
            </w:r>
            <w:r>
              <w:rPr>
                <w:rStyle w:val="IndexLink"/>
              </w:rPr>
              <w:t>96</w:t>
            </w:r>
          </w:hyperlink>
        </w:p>
        <w:p>
          <w:pPr>
            <w:pStyle w:val="Contents6"/>
            <w:tabs>
              <w:tab w:val="clear" w:pos="7609"/>
              <w:tab w:val="right" w:pos="9026" w:leader="dot"/>
            </w:tabs>
            <w:rPr/>
          </w:pPr>
          <w:hyperlink w:anchor="__RefHeading___Toc7488940_3381743652">
            <w:r>
              <w:rPr>
                <w:webHidden/>
                <w:rStyle w:val="IndexLink"/>
                <w:rtl w:val="true"/>
              </w:rPr>
              <w:t>سوره بیّنة</w:t>
            </w:r>
            <w:r>
              <w:rPr>
                <w:rStyle w:val="IndexLink"/>
                <w:rtl w:val="true"/>
              </w:rPr>
              <w:t>:</w:t>
              <w:tab/>
            </w:r>
            <w:r>
              <w:rPr>
                <w:rStyle w:val="IndexLink"/>
              </w:rPr>
              <w:t>96</w:t>
            </w:r>
          </w:hyperlink>
        </w:p>
        <w:p>
          <w:pPr>
            <w:pStyle w:val="Contents6"/>
            <w:tabs>
              <w:tab w:val="clear" w:pos="7609"/>
              <w:tab w:val="right" w:pos="9026" w:leader="dot"/>
            </w:tabs>
            <w:rPr/>
          </w:pPr>
          <w:hyperlink w:anchor="__RefHeading___Toc7488942_3381743652">
            <w:r>
              <w:rPr>
                <w:webHidden/>
                <w:rStyle w:val="IndexLink"/>
                <w:rtl w:val="true"/>
              </w:rPr>
              <w:t>سوره عصر</w:t>
            </w:r>
            <w:r>
              <w:rPr>
                <w:rStyle w:val="IndexLink"/>
                <w:rtl w:val="true"/>
              </w:rPr>
              <w:t>:</w:t>
              <w:tab/>
            </w:r>
            <w:r>
              <w:rPr>
                <w:rStyle w:val="IndexLink"/>
              </w:rPr>
              <w:t>96</w:t>
            </w:r>
          </w:hyperlink>
        </w:p>
        <w:p>
          <w:pPr>
            <w:pStyle w:val="Contents6"/>
            <w:tabs>
              <w:tab w:val="clear" w:pos="7609"/>
              <w:tab w:val="right" w:pos="9026" w:leader="dot"/>
            </w:tabs>
            <w:rPr/>
          </w:pPr>
          <w:hyperlink w:anchor="__RefHeading___Toc7488944_3381743652">
            <w:r>
              <w:rPr>
                <w:webHidden/>
                <w:rStyle w:val="IndexLink"/>
                <w:rtl w:val="true"/>
              </w:rPr>
              <w:t>سوره بقره</w:t>
            </w:r>
            <w:r>
              <w:rPr>
                <w:rStyle w:val="IndexLink"/>
                <w:rtl w:val="true"/>
              </w:rPr>
              <w:t>:</w:t>
              <w:tab/>
            </w:r>
            <w:r>
              <w:rPr>
                <w:rStyle w:val="IndexLink"/>
              </w:rPr>
              <w:t>96</w:t>
            </w:r>
          </w:hyperlink>
        </w:p>
        <w:p>
          <w:pPr>
            <w:pStyle w:val="Contents6"/>
            <w:tabs>
              <w:tab w:val="clear" w:pos="7609"/>
              <w:tab w:val="right" w:pos="9026" w:leader="dot"/>
            </w:tabs>
            <w:rPr/>
          </w:pPr>
          <w:hyperlink w:anchor="__RefHeading___Toc7488946_3381743652">
            <w:r>
              <w:rPr>
                <w:webHidden/>
                <w:rStyle w:val="IndexLink"/>
                <w:rtl w:val="true"/>
              </w:rPr>
              <w:t>سوره آل عمران</w:t>
            </w:r>
            <w:r>
              <w:rPr>
                <w:rStyle w:val="IndexLink"/>
                <w:rtl w:val="true"/>
              </w:rPr>
              <w:t>:</w:t>
              <w:tab/>
            </w:r>
            <w:r>
              <w:rPr>
                <w:rStyle w:val="IndexLink"/>
              </w:rPr>
              <w:t>96</w:t>
            </w:r>
          </w:hyperlink>
        </w:p>
        <w:p>
          <w:pPr>
            <w:pStyle w:val="Contents6"/>
            <w:tabs>
              <w:tab w:val="clear" w:pos="7609"/>
              <w:tab w:val="right" w:pos="9026" w:leader="dot"/>
            </w:tabs>
            <w:rPr/>
          </w:pPr>
          <w:hyperlink w:anchor="__RefHeading___Toc7488948_3381743652">
            <w:r>
              <w:rPr>
                <w:webHidden/>
                <w:rStyle w:val="IndexLink"/>
                <w:rtl w:val="true"/>
              </w:rPr>
              <w:t>سوره مائده</w:t>
            </w:r>
            <w:r>
              <w:rPr>
                <w:rStyle w:val="IndexLink"/>
                <w:rtl w:val="true"/>
              </w:rPr>
              <w:t>:</w:t>
              <w:tab/>
            </w:r>
            <w:r>
              <w:rPr>
                <w:rStyle w:val="IndexLink"/>
              </w:rPr>
              <w:t>96</w:t>
            </w:r>
          </w:hyperlink>
        </w:p>
        <w:p>
          <w:pPr>
            <w:pStyle w:val="Contents6"/>
            <w:tabs>
              <w:tab w:val="clear" w:pos="7609"/>
              <w:tab w:val="right" w:pos="9026" w:leader="dot"/>
            </w:tabs>
            <w:rPr/>
          </w:pPr>
          <w:hyperlink w:anchor="__RefHeading___Toc7488950_3381743652">
            <w:r>
              <w:rPr>
                <w:webHidden/>
                <w:rStyle w:val="IndexLink"/>
                <w:rtl w:val="true"/>
              </w:rPr>
              <w:t>سوره انفال</w:t>
            </w:r>
            <w:r>
              <w:rPr>
                <w:rStyle w:val="IndexLink"/>
                <w:rtl w:val="true"/>
              </w:rPr>
              <w:t>:</w:t>
              <w:tab/>
            </w:r>
            <w:r>
              <w:rPr>
                <w:rStyle w:val="IndexLink"/>
              </w:rPr>
              <w:t>96</w:t>
            </w:r>
          </w:hyperlink>
        </w:p>
        <w:p>
          <w:pPr>
            <w:pStyle w:val="Contents6"/>
            <w:tabs>
              <w:tab w:val="clear" w:pos="7609"/>
              <w:tab w:val="right" w:pos="9026" w:leader="dot"/>
            </w:tabs>
            <w:rPr/>
          </w:pPr>
          <w:hyperlink w:anchor="__RefHeading___Toc7488952_3381743652">
            <w:r>
              <w:rPr>
                <w:webHidden/>
                <w:rStyle w:val="IndexLink"/>
                <w:rtl w:val="true"/>
              </w:rPr>
              <w:t>سوره توبه</w:t>
            </w:r>
            <w:r>
              <w:rPr>
                <w:rStyle w:val="IndexLink"/>
                <w:rtl w:val="true"/>
              </w:rPr>
              <w:t>:</w:t>
              <w:tab/>
            </w:r>
            <w:r>
              <w:rPr>
                <w:rStyle w:val="IndexLink"/>
              </w:rPr>
              <w:t>96</w:t>
            </w:r>
          </w:hyperlink>
        </w:p>
        <w:p>
          <w:pPr>
            <w:pStyle w:val="Contents6"/>
            <w:tabs>
              <w:tab w:val="clear" w:pos="7609"/>
              <w:tab w:val="right" w:pos="9026" w:leader="dot"/>
            </w:tabs>
            <w:rPr/>
          </w:pPr>
          <w:hyperlink w:anchor="__RefHeading___Toc7488954_3381743652">
            <w:r>
              <w:rPr>
                <w:webHidden/>
                <w:rStyle w:val="IndexLink"/>
                <w:rtl w:val="true"/>
              </w:rPr>
              <w:t>سوره هود</w:t>
            </w:r>
            <w:r>
              <w:rPr>
                <w:rStyle w:val="IndexLink"/>
                <w:rtl w:val="true"/>
              </w:rPr>
              <w:t>:</w:t>
              <w:tab/>
            </w:r>
            <w:r>
              <w:rPr>
                <w:rStyle w:val="IndexLink"/>
              </w:rPr>
              <w:t>96</w:t>
            </w:r>
          </w:hyperlink>
        </w:p>
        <w:p>
          <w:pPr>
            <w:pStyle w:val="Contents6"/>
            <w:tabs>
              <w:tab w:val="clear" w:pos="7609"/>
              <w:tab w:val="right" w:pos="9026" w:leader="dot"/>
            </w:tabs>
            <w:rPr/>
          </w:pPr>
          <w:hyperlink w:anchor="__RefHeading___Toc7488956_3381743652">
            <w:r>
              <w:rPr>
                <w:webHidden/>
                <w:rStyle w:val="IndexLink"/>
                <w:rtl w:val="true"/>
              </w:rPr>
              <w:t>سوره رعد</w:t>
            </w:r>
            <w:r>
              <w:rPr>
                <w:rStyle w:val="IndexLink"/>
                <w:rtl w:val="true"/>
              </w:rPr>
              <w:t>:</w:t>
              <w:tab/>
            </w:r>
            <w:r>
              <w:rPr>
                <w:rStyle w:val="IndexLink"/>
              </w:rPr>
              <w:t>96</w:t>
            </w:r>
          </w:hyperlink>
        </w:p>
        <w:p>
          <w:pPr>
            <w:pStyle w:val="Contents6"/>
            <w:tabs>
              <w:tab w:val="clear" w:pos="7609"/>
              <w:tab w:val="right" w:pos="9026" w:leader="dot"/>
            </w:tabs>
            <w:rPr/>
          </w:pPr>
          <w:hyperlink w:anchor="__RefHeading___Toc7488958_3381743652">
            <w:r>
              <w:rPr>
                <w:webHidden/>
                <w:rStyle w:val="IndexLink"/>
                <w:rtl w:val="true"/>
              </w:rPr>
              <w:t>سوره طه</w:t>
            </w:r>
            <w:r>
              <w:rPr>
                <w:rStyle w:val="IndexLink"/>
                <w:rtl w:val="true"/>
              </w:rPr>
              <w:t>:</w:t>
              <w:tab/>
            </w:r>
            <w:r>
              <w:rPr>
                <w:rStyle w:val="IndexLink"/>
              </w:rPr>
              <w:t>97</w:t>
            </w:r>
          </w:hyperlink>
        </w:p>
        <w:p>
          <w:pPr>
            <w:pStyle w:val="Contents6"/>
            <w:tabs>
              <w:tab w:val="clear" w:pos="7609"/>
              <w:tab w:val="right" w:pos="9026" w:leader="dot"/>
            </w:tabs>
            <w:rPr/>
          </w:pPr>
          <w:hyperlink w:anchor="__RefHeading___Toc7488960_3381743652">
            <w:r>
              <w:rPr>
                <w:webHidden/>
                <w:rStyle w:val="IndexLink"/>
                <w:rtl w:val="true"/>
              </w:rPr>
              <w:t>سوره انبیاء</w:t>
            </w:r>
            <w:r>
              <w:rPr>
                <w:rStyle w:val="IndexLink"/>
                <w:rtl w:val="true"/>
              </w:rPr>
              <w:t>:</w:t>
              <w:tab/>
            </w:r>
            <w:r>
              <w:rPr>
                <w:rStyle w:val="IndexLink"/>
              </w:rPr>
              <w:t>97</w:t>
            </w:r>
          </w:hyperlink>
        </w:p>
        <w:p>
          <w:pPr>
            <w:pStyle w:val="Contents6"/>
            <w:tabs>
              <w:tab w:val="clear" w:pos="7609"/>
              <w:tab w:val="right" w:pos="9026" w:leader="dot"/>
            </w:tabs>
            <w:rPr/>
          </w:pPr>
          <w:hyperlink w:anchor="__RefHeading___Toc7488962_3381743652">
            <w:r>
              <w:rPr>
                <w:webHidden/>
                <w:rStyle w:val="IndexLink"/>
                <w:rtl w:val="true"/>
              </w:rPr>
              <w:t>سوره عنکبوت</w:t>
            </w:r>
            <w:r>
              <w:rPr>
                <w:rStyle w:val="IndexLink"/>
                <w:rtl w:val="true"/>
              </w:rPr>
              <w:t>:</w:t>
              <w:tab/>
            </w:r>
            <w:r>
              <w:rPr>
                <w:rStyle w:val="IndexLink"/>
              </w:rPr>
              <w:t>97</w:t>
            </w:r>
          </w:hyperlink>
        </w:p>
        <w:p>
          <w:pPr>
            <w:pStyle w:val="Contents6"/>
            <w:tabs>
              <w:tab w:val="clear" w:pos="7609"/>
              <w:tab w:val="right" w:pos="9026" w:leader="dot"/>
            </w:tabs>
            <w:rPr/>
          </w:pPr>
          <w:hyperlink w:anchor="__RefHeading___Toc7488964_3381743652">
            <w:r>
              <w:rPr>
                <w:webHidden/>
                <w:rStyle w:val="IndexLink"/>
                <w:rtl w:val="true"/>
              </w:rPr>
              <w:t>سوره لقمان</w:t>
            </w:r>
            <w:r>
              <w:rPr>
                <w:rStyle w:val="IndexLink"/>
                <w:rtl w:val="true"/>
              </w:rPr>
              <w:t>:</w:t>
              <w:tab/>
            </w:r>
            <w:r>
              <w:rPr>
                <w:rStyle w:val="IndexLink"/>
              </w:rPr>
              <w:t>97</w:t>
            </w:r>
          </w:hyperlink>
        </w:p>
        <w:p>
          <w:pPr>
            <w:pStyle w:val="Contents6"/>
            <w:tabs>
              <w:tab w:val="clear" w:pos="7609"/>
              <w:tab w:val="right" w:pos="9026" w:leader="dot"/>
            </w:tabs>
            <w:rPr/>
          </w:pPr>
          <w:hyperlink w:anchor="__RefHeading___Toc7488966_3381743652">
            <w:r>
              <w:rPr>
                <w:webHidden/>
                <w:rStyle w:val="IndexLink"/>
                <w:rtl w:val="true"/>
              </w:rPr>
              <w:t>سوره شوری</w:t>
            </w:r>
            <w:r>
              <w:rPr>
                <w:rStyle w:val="IndexLink"/>
                <w:rtl w:val="true"/>
              </w:rPr>
              <w:t>:</w:t>
              <w:tab/>
            </w:r>
            <w:r>
              <w:rPr>
                <w:rStyle w:val="IndexLink"/>
              </w:rPr>
              <w:t>97</w:t>
            </w:r>
          </w:hyperlink>
        </w:p>
        <w:p>
          <w:pPr>
            <w:pStyle w:val="Contents6"/>
            <w:tabs>
              <w:tab w:val="clear" w:pos="7609"/>
              <w:tab w:val="right" w:pos="9026" w:leader="dot"/>
            </w:tabs>
            <w:rPr/>
          </w:pPr>
          <w:hyperlink w:anchor="__RefHeading___Toc7488968_3381743652">
            <w:r>
              <w:rPr>
                <w:webHidden/>
                <w:rStyle w:val="IndexLink"/>
                <w:rtl w:val="true"/>
              </w:rPr>
              <w:t>سوره الرّحمن</w:t>
            </w:r>
            <w:r>
              <w:rPr>
                <w:rStyle w:val="IndexLink"/>
                <w:rtl w:val="true"/>
              </w:rPr>
              <w:t>:</w:t>
              <w:tab/>
            </w:r>
            <w:r>
              <w:rPr>
                <w:rStyle w:val="IndexLink"/>
              </w:rPr>
              <w:t>97</w:t>
            </w:r>
          </w:hyperlink>
        </w:p>
        <w:p>
          <w:pPr>
            <w:pStyle w:val="Contents6"/>
            <w:tabs>
              <w:tab w:val="clear" w:pos="7609"/>
              <w:tab w:val="right" w:pos="9026" w:leader="dot"/>
            </w:tabs>
            <w:rPr/>
          </w:pPr>
          <w:hyperlink w:anchor="__RefHeading___Toc7488970_3381743652">
            <w:r>
              <w:rPr>
                <w:webHidden/>
                <w:rStyle w:val="IndexLink"/>
                <w:rtl w:val="true"/>
              </w:rPr>
              <w:t>سوره صف</w:t>
            </w:r>
            <w:r>
              <w:rPr>
                <w:rStyle w:val="IndexLink"/>
                <w:rtl w:val="true"/>
              </w:rPr>
              <w:t>:</w:t>
              <w:tab/>
            </w:r>
            <w:r>
              <w:rPr>
                <w:rStyle w:val="IndexLink"/>
              </w:rPr>
              <w:t>97</w:t>
            </w:r>
          </w:hyperlink>
        </w:p>
        <w:p>
          <w:pPr>
            <w:pStyle w:val="Contents6"/>
            <w:tabs>
              <w:tab w:val="clear" w:pos="7609"/>
              <w:tab w:val="right" w:pos="9026" w:leader="dot"/>
            </w:tabs>
            <w:rPr/>
          </w:pPr>
          <w:hyperlink w:anchor="__RefHeading___Toc7488972_3381743652">
            <w:r>
              <w:rPr>
                <w:webHidden/>
                <w:rStyle w:val="IndexLink"/>
                <w:rtl w:val="true"/>
              </w:rPr>
              <w:t>سورۀ القلم</w:t>
            </w:r>
            <w:r>
              <w:rPr>
                <w:rStyle w:val="IndexLink"/>
                <w:rtl w:val="true"/>
              </w:rPr>
              <w:t>:</w:t>
              <w:tab/>
            </w:r>
            <w:r>
              <w:rPr>
                <w:rStyle w:val="IndexLink"/>
              </w:rPr>
              <w:t>97</w:t>
            </w:r>
          </w:hyperlink>
        </w:p>
        <w:p>
          <w:pPr>
            <w:pStyle w:val="Contents6"/>
            <w:tabs>
              <w:tab w:val="clear" w:pos="7609"/>
              <w:tab w:val="right" w:pos="9026" w:leader="dot"/>
            </w:tabs>
            <w:rPr/>
          </w:pPr>
          <w:hyperlink w:anchor="__RefHeading___Toc7488974_3381743652">
            <w:r>
              <w:rPr>
                <w:webHidden/>
                <w:rStyle w:val="IndexLink"/>
                <w:rtl w:val="true"/>
              </w:rPr>
              <w:t>سوره مدثر</w:t>
            </w:r>
            <w:r>
              <w:rPr>
                <w:rStyle w:val="IndexLink"/>
                <w:rtl w:val="true"/>
              </w:rPr>
              <w:t>:</w:t>
              <w:tab/>
            </w:r>
            <w:r>
              <w:rPr>
                <w:rStyle w:val="IndexLink"/>
              </w:rPr>
              <w:t>97</w:t>
            </w:r>
          </w:hyperlink>
        </w:p>
        <w:p>
          <w:pPr>
            <w:pStyle w:val="Contents6"/>
            <w:tabs>
              <w:tab w:val="clear" w:pos="7609"/>
              <w:tab w:val="right" w:pos="9026" w:leader="dot"/>
            </w:tabs>
            <w:rPr/>
          </w:pPr>
          <w:hyperlink w:anchor="__RefHeading___Toc7488976_3381743652">
            <w:r>
              <w:rPr>
                <w:webHidden/>
                <w:rStyle w:val="IndexLink"/>
                <w:rtl w:val="true"/>
              </w:rPr>
              <w:t>سوره مطففین</w:t>
            </w:r>
            <w:r>
              <w:rPr>
                <w:rStyle w:val="IndexLink"/>
                <w:rtl w:val="true"/>
              </w:rPr>
              <w:t>:</w:t>
              <w:tab/>
            </w:r>
            <w:r>
              <w:rPr>
                <w:rStyle w:val="IndexLink"/>
              </w:rPr>
              <w:t>97</w:t>
            </w:r>
          </w:hyperlink>
        </w:p>
        <w:p>
          <w:pPr>
            <w:pStyle w:val="Contents5"/>
            <w:tabs>
              <w:tab w:val="clear" w:pos="7892"/>
              <w:tab w:val="right" w:pos="9026" w:leader="dot"/>
            </w:tabs>
            <w:rPr/>
          </w:pPr>
          <w:hyperlink w:anchor="__RefHeading___Toc7488978_3381743652">
            <w:r>
              <w:rPr>
                <w:webHidden/>
                <w:rStyle w:val="IndexLink"/>
                <w:rtl w:val="true"/>
              </w:rPr>
              <w:t>روایات دربارۀ قائم</w:t>
            </w:r>
            <w:r>
              <w:rPr>
                <w:rStyle w:val="IndexLink"/>
                <w:rtl w:val="true"/>
              </w:rPr>
              <w:tab/>
            </w:r>
            <w:r>
              <w:rPr>
                <w:rStyle w:val="IndexLink"/>
              </w:rPr>
              <w:t>98</w:t>
            </w:r>
          </w:hyperlink>
        </w:p>
        <w:p>
          <w:pPr>
            <w:pStyle w:val="Contents4"/>
            <w:tabs>
              <w:tab w:val="clear" w:pos="8176"/>
              <w:tab w:val="right" w:pos="9026" w:leader="dot"/>
            </w:tabs>
            <w:rPr/>
          </w:pPr>
          <w:hyperlink w:anchor="__RefHeading___Toc7488980_3381743652">
            <w:r>
              <w:rPr>
                <w:webHidden/>
                <w:rStyle w:val="IndexLink"/>
              </w:rPr>
              <w:t>8</w:t>
            </w:r>
            <w:r>
              <w:rPr>
                <w:rStyle w:val="IndexLink"/>
                <w:rtl w:val="true"/>
              </w:rPr>
              <w:t>-</w:t>
            </w:r>
            <w:r>
              <w:rPr>
                <w:rStyle w:val="IndexLink"/>
                <w:rtl w:val="true"/>
              </w:rPr>
              <w:t>سکان‌داران کشتی نجات</w:t>
            </w:r>
            <w:r>
              <w:rPr>
                <w:rStyle w:val="IndexLink"/>
                <w:rtl w:val="true"/>
              </w:rPr>
              <w:tab/>
            </w:r>
            <w:r>
              <w:rPr>
                <w:rStyle w:val="IndexLink"/>
              </w:rPr>
              <w:t>104</w:t>
            </w:r>
          </w:hyperlink>
        </w:p>
        <w:p>
          <w:pPr>
            <w:pStyle w:val="Contents5"/>
            <w:tabs>
              <w:tab w:val="clear" w:pos="7892"/>
              <w:tab w:val="right" w:pos="9026" w:leader="dot"/>
            </w:tabs>
            <w:rPr/>
          </w:pPr>
          <w:hyperlink w:anchor="__RefHeading___Toc7488982_3381743652">
            <w:r>
              <w:rPr>
                <w:webHidden/>
                <w:rStyle w:val="IndexLink"/>
                <w:rtl w:val="true"/>
              </w:rPr>
              <w:t>الف</w:t>
            </w:r>
            <w:r>
              <w:rPr>
                <w:rStyle w:val="IndexLink"/>
                <w:rtl w:val="true"/>
              </w:rPr>
              <w:t>)</w:t>
            </w:r>
            <w:r>
              <w:rPr>
                <w:rStyle w:val="IndexLink"/>
                <w:rtl w:val="true"/>
              </w:rPr>
              <w:t>حجّت آسمانی لازم است</w:t>
            </w:r>
            <w:r>
              <w:rPr>
                <w:rStyle w:val="IndexLink"/>
                <w:rtl w:val="true"/>
              </w:rPr>
              <w:tab/>
            </w:r>
            <w:r>
              <w:rPr>
                <w:rStyle w:val="IndexLink"/>
              </w:rPr>
              <w:t>104</w:t>
            </w:r>
          </w:hyperlink>
        </w:p>
        <w:p>
          <w:pPr>
            <w:pStyle w:val="Contents5"/>
            <w:tabs>
              <w:tab w:val="clear" w:pos="7892"/>
              <w:tab w:val="right" w:pos="9026" w:leader="dot"/>
            </w:tabs>
            <w:rPr/>
          </w:pPr>
          <w:hyperlink w:anchor="__RefHeading___Toc7488984_3381743652">
            <w:r>
              <w:rPr>
                <w:webHidden/>
                <w:rStyle w:val="IndexLink"/>
                <w:rtl w:val="true"/>
              </w:rPr>
              <w:t>ب</w:t>
            </w:r>
            <w:r>
              <w:rPr>
                <w:rStyle w:val="IndexLink"/>
                <w:rtl w:val="true"/>
              </w:rPr>
              <w:t>)</w:t>
            </w:r>
            <w:r>
              <w:rPr>
                <w:rStyle w:val="IndexLink"/>
                <w:rtl w:val="true"/>
              </w:rPr>
              <w:t>ستاره‌های پشت‌سرهم</w:t>
            </w:r>
            <w:r>
              <w:rPr>
                <w:rStyle w:val="IndexLink"/>
                <w:rtl w:val="true"/>
              </w:rPr>
              <w:t>!</w:t>
              <w:tab/>
            </w:r>
            <w:r>
              <w:rPr>
                <w:rStyle w:val="IndexLink"/>
              </w:rPr>
              <w:t>105</w:t>
            </w:r>
          </w:hyperlink>
        </w:p>
        <w:p>
          <w:pPr>
            <w:pStyle w:val="Contents5"/>
            <w:tabs>
              <w:tab w:val="clear" w:pos="7892"/>
              <w:tab w:val="right" w:pos="9026" w:leader="dot"/>
            </w:tabs>
            <w:rPr/>
          </w:pPr>
          <w:hyperlink w:anchor="__RefHeading___Toc7488986_3381743652">
            <w:r>
              <w:rPr>
                <w:webHidden/>
                <w:rStyle w:val="IndexLink"/>
                <w:rtl w:val="true"/>
              </w:rPr>
              <w:t>ت</w:t>
            </w:r>
            <w:r>
              <w:rPr>
                <w:rStyle w:val="IndexLink"/>
                <w:rtl w:val="true"/>
              </w:rPr>
              <w:t>)</w:t>
            </w:r>
            <w:r>
              <w:rPr>
                <w:rStyle w:val="IndexLink"/>
                <w:rtl w:val="true"/>
              </w:rPr>
              <w:t>اگر در کلّ زمین دو نفر بماند</w:t>
            </w:r>
            <w:r>
              <w:rPr>
                <w:rStyle w:val="IndexLink"/>
                <w:rtl w:val="true"/>
              </w:rPr>
              <w:tab/>
            </w:r>
            <w:r>
              <w:rPr>
                <w:rStyle w:val="IndexLink"/>
              </w:rPr>
              <w:t>106</w:t>
            </w:r>
          </w:hyperlink>
        </w:p>
        <w:p>
          <w:pPr>
            <w:pStyle w:val="Contents5"/>
            <w:tabs>
              <w:tab w:val="clear" w:pos="7892"/>
              <w:tab w:val="right" w:pos="9026" w:leader="dot"/>
            </w:tabs>
            <w:rPr/>
          </w:pPr>
          <w:hyperlink w:anchor="__RefHeading___Toc7488988_3381743652">
            <w:r>
              <w:rPr>
                <w:webHidden/>
                <w:rStyle w:val="IndexLink"/>
                <w:rtl w:val="true"/>
              </w:rPr>
              <w:t>ث</w:t>
            </w:r>
            <w:r>
              <w:rPr>
                <w:rStyle w:val="IndexLink"/>
                <w:rtl w:val="true"/>
              </w:rPr>
              <w:t>)</w:t>
            </w:r>
            <w:r>
              <w:rPr>
                <w:rStyle w:val="IndexLink"/>
                <w:rtl w:val="true"/>
              </w:rPr>
              <w:t>برادران دو قلو</w:t>
            </w:r>
            <w:r>
              <w:rPr>
                <w:rStyle w:val="IndexLink"/>
                <w:rtl w:val="true"/>
              </w:rPr>
              <w:t>!</w:t>
              <w:tab/>
            </w:r>
            <w:r>
              <w:rPr>
                <w:rStyle w:val="IndexLink"/>
              </w:rPr>
              <w:t>108</w:t>
            </w:r>
          </w:hyperlink>
        </w:p>
        <w:p>
          <w:pPr>
            <w:pStyle w:val="Contents5"/>
            <w:tabs>
              <w:tab w:val="clear" w:pos="7892"/>
              <w:tab w:val="right" w:pos="9026" w:leader="dot"/>
            </w:tabs>
            <w:rPr/>
          </w:pPr>
          <w:hyperlink w:anchor="__RefHeading___Toc7488990_3381743652">
            <w:r>
              <w:rPr>
                <w:webHidden/>
                <w:rStyle w:val="IndexLink"/>
                <w:rtl w:val="true"/>
              </w:rPr>
              <w:t>ج</w:t>
            </w:r>
            <w:r>
              <w:rPr>
                <w:rStyle w:val="IndexLink"/>
                <w:rtl w:val="true"/>
              </w:rPr>
              <w:t>)</w:t>
            </w:r>
            <w:r>
              <w:rPr>
                <w:rStyle w:val="IndexLink"/>
                <w:rtl w:val="true"/>
              </w:rPr>
              <w:t>زمین همه را فرو می‌برد</w:t>
            </w:r>
            <w:r>
              <w:rPr>
                <w:rStyle w:val="IndexLink"/>
                <w:rtl w:val="true"/>
              </w:rPr>
              <w:tab/>
            </w:r>
            <w:r>
              <w:rPr>
                <w:rStyle w:val="IndexLink"/>
              </w:rPr>
              <w:t>108</w:t>
            </w:r>
          </w:hyperlink>
        </w:p>
        <w:p>
          <w:pPr>
            <w:pStyle w:val="Contents5"/>
            <w:tabs>
              <w:tab w:val="clear" w:pos="7892"/>
              <w:tab w:val="right" w:pos="9026" w:leader="dot"/>
            </w:tabs>
            <w:rPr/>
          </w:pPr>
          <w:hyperlink w:anchor="__RefHeading___Toc7488992_3381743652">
            <w:r>
              <w:rPr>
                <w:webHidden/>
                <w:rStyle w:val="IndexLink"/>
                <w:rtl w:val="true"/>
              </w:rPr>
              <w:t>ح</w:t>
            </w:r>
            <w:r>
              <w:rPr>
                <w:rStyle w:val="IndexLink"/>
                <w:rtl w:val="true"/>
              </w:rPr>
              <w:t>)</w:t>
            </w:r>
            <w:r>
              <w:rPr>
                <w:rStyle w:val="IndexLink"/>
                <w:rtl w:val="true"/>
              </w:rPr>
              <w:t>شب قدر و امام زمان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7488994_3381743652">
            <w:r>
              <w:rPr>
                <w:webHidden/>
                <w:rStyle w:val="IndexLink"/>
                <w:rtl w:val="true"/>
              </w:rPr>
              <w:t>خ</w:t>
            </w:r>
            <w:r>
              <w:rPr>
                <w:rStyle w:val="IndexLink"/>
                <w:rtl w:val="true"/>
              </w:rPr>
              <w:t>)</w:t>
            </w:r>
            <w:r>
              <w:rPr>
                <w:rStyle w:val="IndexLink"/>
                <w:rtl w:val="true"/>
              </w:rPr>
              <w:t>منکر قائم منکر رسول خدا صلّی اللّه علیه و اله است</w:t>
            </w:r>
            <w:r>
              <w:rPr>
                <w:rStyle w:val="IndexLink"/>
                <w:rtl w:val="true"/>
              </w:rPr>
              <w:tab/>
            </w:r>
            <w:r>
              <w:rPr>
                <w:rStyle w:val="IndexLink"/>
              </w:rPr>
              <w:t>110</w:t>
            </w:r>
          </w:hyperlink>
        </w:p>
        <w:p>
          <w:pPr>
            <w:pStyle w:val="Contents5"/>
            <w:tabs>
              <w:tab w:val="clear" w:pos="7892"/>
              <w:tab w:val="right" w:pos="9026" w:leader="dot"/>
            </w:tabs>
            <w:rPr/>
          </w:pPr>
          <w:hyperlink w:anchor="__RefHeading___Toc7488996_3381743652">
            <w:r>
              <w:rPr>
                <w:webHidden/>
                <w:rStyle w:val="IndexLink"/>
                <w:rtl w:val="true"/>
              </w:rPr>
              <w:t>د</w:t>
            </w:r>
            <w:r>
              <w:rPr>
                <w:rStyle w:val="IndexLink"/>
                <w:rtl w:val="true"/>
              </w:rPr>
              <w:t>)</w:t>
            </w:r>
            <w:r>
              <w:rPr>
                <w:rStyle w:val="IndexLink"/>
                <w:rtl w:val="true"/>
              </w:rPr>
              <w:t>در جاهلیّت مردگان</w:t>
            </w:r>
            <w:r>
              <w:rPr>
                <w:rStyle w:val="IndexLink"/>
                <w:rtl w:val="true"/>
              </w:rPr>
              <w:tab/>
            </w:r>
            <w:r>
              <w:rPr>
                <w:rStyle w:val="IndexLink"/>
              </w:rPr>
              <w:t>113</w:t>
            </w:r>
          </w:hyperlink>
        </w:p>
        <w:p>
          <w:pPr>
            <w:pStyle w:val="Contents5"/>
            <w:tabs>
              <w:tab w:val="clear" w:pos="7892"/>
              <w:tab w:val="right" w:pos="9026" w:leader="dot"/>
            </w:tabs>
            <w:rPr/>
          </w:pPr>
          <w:hyperlink w:anchor="__RefHeading___Toc7488998_3381743652">
            <w:r>
              <w:rPr>
                <w:webHidden/>
                <w:rStyle w:val="IndexLink"/>
                <w:rtl w:val="true"/>
              </w:rPr>
              <w:t>ذ</w:t>
            </w:r>
            <w:r>
              <w:rPr>
                <w:rStyle w:val="IndexLink"/>
                <w:rtl w:val="true"/>
              </w:rPr>
              <w:t>)</w:t>
            </w:r>
            <w:r>
              <w:rPr>
                <w:rStyle w:val="IndexLink"/>
                <w:rtl w:val="true"/>
              </w:rPr>
              <w:t>تکذیب مهدی مساوی است با کفر</w:t>
            </w:r>
            <w:r>
              <w:rPr>
                <w:rStyle w:val="IndexLink"/>
                <w:rtl w:val="true"/>
              </w:rPr>
              <w:tab/>
            </w:r>
            <w:r>
              <w:rPr>
                <w:rStyle w:val="IndexLink"/>
              </w:rPr>
              <w:t>114</w:t>
            </w:r>
          </w:hyperlink>
        </w:p>
        <w:p>
          <w:pPr>
            <w:pStyle w:val="Contents5"/>
            <w:tabs>
              <w:tab w:val="clear" w:pos="7892"/>
              <w:tab w:val="right" w:pos="9026" w:leader="dot"/>
            </w:tabs>
            <w:rPr/>
          </w:pPr>
          <w:hyperlink w:anchor="__RefHeading___Toc7489000_3381743652">
            <w:r>
              <w:rPr>
                <w:webHidden/>
                <w:rStyle w:val="IndexLink"/>
                <w:rtl w:val="true"/>
              </w:rPr>
              <w:t>ر</w:t>
            </w:r>
            <w:r>
              <w:rPr>
                <w:rStyle w:val="IndexLink"/>
                <w:rtl w:val="true"/>
              </w:rPr>
              <w:t>)</w:t>
            </w:r>
            <w:r>
              <w:rPr>
                <w:rStyle w:val="IndexLink"/>
                <w:rtl w:val="true"/>
              </w:rPr>
              <w:t>بردن نامش حرام است</w:t>
            </w:r>
            <w:r>
              <w:rPr>
                <w:rStyle w:val="IndexLink"/>
                <w:rtl w:val="true"/>
              </w:rPr>
              <w:tab/>
            </w:r>
            <w:r>
              <w:rPr>
                <w:rStyle w:val="IndexLink"/>
              </w:rPr>
              <w:t>114</w:t>
            </w:r>
          </w:hyperlink>
        </w:p>
        <w:p>
          <w:pPr>
            <w:pStyle w:val="Contents2"/>
            <w:tabs>
              <w:tab w:val="clear" w:pos="8743"/>
              <w:tab w:val="right" w:pos="9026" w:leader="dot"/>
            </w:tabs>
            <w:rPr/>
          </w:pPr>
          <w:hyperlink w:anchor="__RefHeading___Toc7489002_3381743652">
            <w:r>
              <w:rPr>
                <w:webHidden/>
                <w:rStyle w:val="IndexLink"/>
                <w:rtl w:val="true"/>
              </w:rPr>
              <w:t>بخش دوم</w:t>
            </w:r>
            <w:r>
              <w:rPr>
                <w:rStyle w:val="IndexLink"/>
                <w:rtl w:val="true"/>
              </w:rPr>
              <w:t xml:space="preserve">: </w:t>
            </w:r>
            <w:r>
              <w:rPr>
                <w:rStyle w:val="IndexLink"/>
                <w:rtl w:val="true"/>
              </w:rPr>
              <w:t>بعد از تولّد تا غیبت</w:t>
            </w:r>
            <w:r>
              <w:rPr>
                <w:rStyle w:val="IndexLink"/>
                <w:rtl w:val="true"/>
              </w:rPr>
              <w:tab/>
            </w:r>
            <w:r>
              <w:rPr>
                <w:rStyle w:val="IndexLink"/>
              </w:rPr>
              <w:t>117</w:t>
            </w:r>
          </w:hyperlink>
        </w:p>
        <w:p>
          <w:pPr>
            <w:pStyle w:val="Contents3"/>
            <w:tabs>
              <w:tab w:val="clear" w:pos="8459"/>
              <w:tab w:val="right" w:pos="9026" w:leader="dot"/>
            </w:tabs>
            <w:rPr/>
          </w:pPr>
          <w:hyperlink w:anchor="__RefHeading___Toc7489004_338174365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489006_3381743652">
            <w:r>
              <w:rPr>
                <w:webHidden/>
                <w:rStyle w:val="IndexLink"/>
                <w:rtl w:val="true"/>
              </w:rPr>
              <w:t>از تولد تا غیبت کبری</w:t>
            </w:r>
            <w:r>
              <w:rPr>
                <w:rStyle w:val="IndexLink"/>
                <w:rtl w:val="true"/>
              </w:rPr>
              <w:tab/>
            </w:r>
            <w:r>
              <w:rPr>
                <w:rStyle w:val="IndexLink"/>
              </w:rPr>
              <w:t>118</w:t>
            </w:r>
          </w:hyperlink>
        </w:p>
        <w:p>
          <w:pPr>
            <w:pStyle w:val="Contents4"/>
            <w:tabs>
              <w:tab w:val="clear" w:pos="8176"/>
              <w:tab w:val="right" w:pos="9026" w:leader="dot"/>
            </w:tabs>
            <w:rPr/>
          </w:pPr>
          <w:hyperlink w:anchor="__RefHeading___Toc7489008_338174365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489010_3381743652">
            <w:r>
              <w:rPr>
                <w:webHidden/>
                <w:rStyle w:val="IndexLink"/>
              </w:rPr>
              <w:t>1</w:t>
            </w:r>
            <w:r>
              <w:rPr>
                <w:rStyle w:val="IndexLink"/>
                <w:rtl w:val="true"/>
              </w:rPr>
              <w:t>-</w:t>
            </w:r>
            <w:r>
              <w:rPr>
                <w:rStyle w:val="IndexLink"/>
                <w:rtl w:val="true"/>
              </w:rPr>
              <w:t>مشخّصات حضرت</w:t>
            </w:r>
            <w:r>
              <w:rPr>
                <w:rStyle w:val="IndexLink"/>
                <w:rtl w:val="true"/>
              </w:rPr>
              <w:tab/>
            </w:r>
            <w:r>
              <w:rPr>
                <w:rStyle w:val="IndexLink"/>
              </w:rPr>
              <w:t>120</w:t>
            </w:r>
          </w:hyperlink>
        </w:p>
        <w:p>
          <w:pPr>
            <w:pStyle w:val="Contents5"/>
            <w:tabs>
              <w:tab w:val="clear" w:pos="7892"/>
              <w:tab w:val="right" w:pos="9026" w:leader="dot"/>
            </w:tabs>
            <w:rPr/>
          </w:pPr>
          <w:hyperlink w:anchor="__RefHeading___Toc7489012_3381743652">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7489014_3381743652">
            <w:r>
              <w:rPr>
                <w:webHidden/>
                <w:rStyle w:val="IndexLink"/>
                <w:rtl w:val="true"/>
              </w:rPr>
              <w:t>برخی از القاب حضرت و توضیحات مختصر آنها از کتاب نجم الثاقب</w:t>
            </w:r>
            <w:r>
              <w:rPr>
                <w:rStyle w:val="IndexLink"/>
                <w:rtl w:val="true"/>
              </w:rPr>
              <w:tab/>
            </w:r>
            <w:r>
              <w:rPr>
                <w:rStyle w:val="IndexLink"/>
              </w:rPr>
              <w:t>121</w:t>
            </w:r>
          </w:hyperlink>
        </w:p>
        <w:p>
          <w:pPr>
            <w:pStyle w:val="Contents6"/>
            <w:tabs>
              <w:tab w:val="clear" w:pos="7609"/>
              <w:tab w:val="right" w:pos="9026" w:leader="dot"/>
            </w:tabs>
            <w:rPr/>
          </w:pPr>
          <w:hyperlink w:anchor="__RefHeading___Toc7489016_3381743652">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7489018_3381743652">
            <w:r>
              <w:rPr>
                <w:webHidden/>
                <w:rStyle w:val="IndexLink"/>
                <w:rtl w:val="true"/>
              </w:rPr>
              <w:t>نور آل محمّد علیهم السّلام</w:t>
            </w:r>
            <w:r>
              <w:rPr>
                <w:rStyle w:val="IndexLink"/>
                <w:rtl w:val="true"/>
              </w:rPr>
              <w:tab/>
            </w:r>
            <w:r>
              <w:rPr>
                <w:rStyle w:val="IndexLink"/>
              </w:rPr>
              <w:t>121</w:t>
            </w:r>
          </w:hyperlink>
        </w:p>
        <w:p>
          <w:pPr>
            <w:pStyle w:val="Contents6"/>
            <w:tabs>
              <w:tab w:val="clear" w:pos="7609"/>
              <w:tab w:val="right" w:pos="9026" w:leader="dot"/>
            </w:tabs>
            <w:rPr/>
          </w:pPr>
          <w:hyperlink w:anchor="__RefHeading___Toc7489020_3381743652">
            <w:r>
              <w:rPr>
                <w:webHidden/>
                <w:rStyle w:val="IndexLink"/>
                <w:rtl w:val="true"/>
              </w:rPr>
              <w:t>شرید</w:t>
            </w:r>
            <w:r>
              <w:rPr>
                <w:rStyle w:val="IndexLink"/>
                <w:rtl w:val="true"/>
              </w:rPr>
              <w:tab/>
            </w:r>
            <w:r>
              <w:rPr>
                <w:rStyle w:val="IndexLink"/>
              </w:rPr>
              <w:t>122</w:t>
            </w:r>
          </w:hyperlink>
        </w:p>
        <w:p>
          <w:pPr>
            <w:pStyle w:val="Contents6"/>
            <w:tabs>
              <w:tab w:val="clear" w:pos="7609"/>
              <w:tab w:val="right" w:pos="9026" w:leader="dot"/>
            </w:tabs>
            <w:rPr/>
          </w:pPr>
          <w:hyperlink w:anchor="__RefHeading___Toc7489022_3381743652">
            <w:r>
              <w:rPr>
                <w:webHidden/>
                <w:rStyle w:val="IndexLink"/>
                <w:rtl w:val="true"/>
              </w:rPr>
              <w:t>طرید</w:t>
            </w:r>
            <w:r>
              <w:rPr>
                <w:rStyle w:val="IndexLink"/>
                <w:rtl w:val="true"/>
              </w:rPr>
              <w:tab/>
            </w:r>
            <w:r>
              <w:rPr>
                <w:rStyle w:val="IndexLink"/>
              </w:rPr>
              <w:t>123</w:t>
            </w:r>
          </w:hyperlink>
        </w:p>
        <w:p>
          <w:pPr>
            <w:pStyle w:val="Contents6"/>
            <w:tabs>
              <w:tab w:val="clear" w:pos="7609"/>
              <w:tab w:val="right" w:pos="9026" w:leader="dot"/>
            </w:tabs>
            <w:rPr/>
          </w:pPr>
          <w:hyperlink w:anchor="__RefHeading___Toc7489024_3381743652">
            <w:r>
              <w:rPr>
                <w:webHidden/>
                <w:rStyle w:val="IndexLink"/>
                <w:rtl w:val="true"/>
              </w:rPr>
              <w:t>موتور</w:t>
            </w:r>
            <w:r>
              <w:rPr>
                <w:rStyle w:val="IndexLink"/>
                <w:rtl w:val="true"/>
              </w:rPr>
              <w:tab/>
            </w:r>
            <w:r>
              <w:rPr>
                <w:rStyle w:val="IndexLink"/>
              </w:rPr>
              <w:t>123</w:t>
            </w:r>
          </w:hyperlink>
        </w:p>
        <w:p>
          <w:pPr>
            <w:pStyle w:val="Contents6"/>
            <w:tabs>
              <w:tab w:val="clear" w:pos="7609"/>
              <w:tab w:val="right" w:pos="9026" w:leader="dot"/>
            </w:tabs>
            <w:rPr/>
          </w:pPr>
          <w:hyperlink w:anchor="__RefHeading___Toc7489026_3381743652">
            <w:r>
              <w:rPr>
                <w:webHidden/>
                <w:rStyle w:val="IndexLink"/>
                <w:rtl w:val="true"/>
              </w:rPr>
              <w:t>وارث</w:t>
            </w:r>
            <w:r>
              <w:rPr>
                <w:rStyle w:val="IndexLink"/>
                <w:rtl w:val="true"/>
              </w:rPr>
              <w:tab/>
            </w:r>
            <w:r>
              <w:rPr>
                <w:rStyle w:val="IndexLink"/>
              </w:rPr>
              <w:t>124</w:t>
            </w:r>
          </w:hyperlink>
        </w:p>
        <w:p>
          <w:pPr>
            <w:pStyle w:val="Contents6"/>
            <w:tabs>
              <w:tab w:val="clear" w:pos="7609"/>
              <w:tab w:val="right" w:pos="9026" w:leader="dot"/>
            </w:tabs>
            <w:rPr/>
          </w:pPr>
          <w:hyperlink w:anchor="__RefHeading___Toc7489028_3381743652">
            <w:r>
              <w:rPr>
                <w:webHidden/>
                <w:rStyle w:val="IndexLink"/>
                <w:rtl w:val="true"/>
              </w:rPr>
              <w:t>ناقور</w:t>
            </w:r>
            <w:r>
              <w:rPr>
                <w:rStyle w:val="IndexLink"/>
                <w:rtl w:val="true"/>
              </w:rPr>
              <w:tab/>
            </w:r>
            <w:r>
              <w:rPr>
                <w:rStyle w:val="IndexLink"/>
              </w:rPr>
              <w:t>126</w:t>
            </w:r>
          </w:hyperlink>
        </w:p>
        <w:p>
          <w:pPr>
            <w:pStyle w:val="Contents6"/>
            <w:tabs>
              <w:tab w:val="clear" w:pos="7609"/>
              <w:tab w:val="right" w:pos="9026" w:leader="dot"/>
            </w:tabs>
            <w:rPr/>
          </w:pPr>
          <w:hyperlink w:anchor="__RefHeading___Toc7489030_3381743652">
            <w:r>
              <w:rPr>
                <w:webHidden/>
                <w:rStyle w:val="IndexLink"/>
                <w:rtl w:val="true"/>
              </w:rPr>
              <w:t>مأمول</w:t>
            </w:r>
            <w:r>
              <w:rPr>
                <w:rStyle w:val="IndexLink"/>
                <w:rtl w:val="true"/>
              </w:rPr>
              <w:tab/>
            </w:r>
            <w:r>
              <w:rPr>
                <w:rStyle w:val="IndexLink"/>
              </w:rPr>
              <w:t>127</w:t>
            </w:r>
          </w:hyperlink>
        </w:p>
        <w:p>
          <w:pPr>
            <w:pStyle w:val="Contents6"/>
            <w:tabs>
              <w:tab w:val="clear" w:pos="7609"/>
              <w:tab w:val="right" w:pos="9026" w:leader="dot"/>
            </w:tabs>
            <w:rPr/>
          </w:pPr>
          <w:hyperlink w:anchor="__RefHeading___Toc7489032_3381743652">
            <w:r>
              <w:rPr>
                <w:webHidden/>
                <w:rStyle w:val="IndexLink"/>
                <w:rtl w:val="true"/>
              </w:rPr>
              <w:t>مفرّج اعظم</w:t>
            </w:r>
            <w:r>
              <w:rPr>
                <w:rStyle w:val="IndexLink"/>
                <w:rtl w:val="true"/>
              </w:rPr>
              <w:tab/>
            </w:r>
            <w:r>
              <w:rPr>
                <w:rStyle w:val="IndexLink"/>
              </w:rPr>
              <w:t>127</w:t>
            </w:r>
          </w:hyperlink>
        </w:p>
        <w:p>
          <w:pPr>
            <w:pStyle w:val="Contents6"/>
            <w:tabs>
              <w:tab w:val="clear" w:pos="7609"/>
              <w:tab w:val="right" w:pos="9026" w:leader="dot"/>
            </w:tabs>
            <w:rPr/>
          </w:pPr>
          <w:hyperlink w:anchor="__RefHeading___Toc7489034_3381743652">
            <w:r>
              <w:rPr>
                <w:webHidden/>
                <w:rStyle w:val="IndexLink"/>
                <w:rtl w:val="true"/>
              </w:rPr>
              <w:t>مضطرّ</w:t>
            </w:r>
            <w:r>
              <w:rPr>
                <w:rStyle w:val="IndexLink"/>
                <w:rtl w:val="true"/>
              </w:rPr>
              <w:tab/>
            </w:r>
            <w:r>
              <w:rPr>
                <w:rStyle w:val="IndexLink"/>
              </w:rPr>
              <w:t>128</w:t>
            </w:r>
          </w:hyperlink>
        </w:p>
        <w:p>
          <w:pPr>
            <w:pStyle w:val="Contents6"/>
            <w:tabs>
              <w:tab w:val="clear" w:pos="7609"/>
              <w:tab w:val="right" w:pos="9026" w:leader="dot"/>
            </w:tabs>
            <w:rPr/>
          </w:pPr>
          <w:hyperlink w:anchor="__RefHeading___Toc7489036_3381743652">
            <w:r>
              <w:rPr>
                <w:webHidden/>
                <w:rStyle w:val="IndexLink"/>
                <w:rtl w:val="true"/>
              </w:rPr>
              <w:t>ناطق</w:t>
            </w:r>
            <w:r>
              <w:rPr>
                <w:rStyle w:val="IndexLink"/>
                <w:rtl w:val="true"/>
              </w:rPr>
              <w:tab/>
            </w:r>
            <w:r>
              <w:rPr>
                <w:rStyle w:val="IndexLink"/>
              </w:rPr>
              <w:t>128</w:t>
            </w:r>
          </w:hyperlink>
        </w:p>
        <w:p>
          <w:pPr>
            <w:pStyle w:val="Contents6"/>
            <w:tabs>
              <w:tab w:val="clear" w:pos="7609"/>
              <w:tab w:val="right" w:pos="9026" w:leader="dot"/>
            </w:tabs>
            <w:rPr/>
          </w:pPr>
          <w:hyperlink w:anchor="__RefHeading___Toc7489038_3381743652">
            <w:r>
              <w:rPr>
                <w:webHidden/>
                <w:rStyle w:val="IndexLink"/>
                <w:rtl w:val="true"/>
              </w:rPr>
              <w:t>نهار</w:t>
            </w:r>
            <w:r>
              <w:rPr>
                <w:rStyle w:val="IndexLink"/>
                <w:rtl w:val="true"/>
              </w:rPr>
              <w:tab/>
            </w:r>
            <w:r>
              <w:rPr>
                <w:rStyle w:val="IndexLink"/>
              </w:rPr>
              <w:t>129</w:t>
            </w:r>
          </w:hyperlink>
        </w:p>
        <w:p>
          <w:pPr>
            <w:pStyle w:val="Contents6"/>
            <w:tabs>
              <w:tab w:val="clear" w:pos="7609"/>
              <w:tab w:val="right" w:pos="9026" w:leader="dot"/>
            </w:tabs>
            <w:rPr/>
          </w:pPr>
          <w:hyperlink w:anchor="__RefHeading___Toc7489040_3381743652">
            <w:r>
              <w:rPr>
                <w:webHidden/>
                <w:rStyle w:val="IndexLink"/>
                <w:rtl w:val="true"/>
              </w:rPr>
              <w:t>ربّ الارض</w:t>
            </w:r>
            <w:r>
              <w:rPr>
                <w:rStyle w:val="IndexLink"/>
                <w:rtl w:val="true"/>
              </w:rPr>
              <w:tab/>
            </w:r>
            <w:r>
              <w:rPr>
                <w:rStyle w:val="IndexLink"/>
              </w:rPr>
              <w:t>130</w:t>
            </w:r>
          </w:hyperlink>
        </w:p>
        <w:p>
          <w:pPr>
            <w:pStyle w:val="Contents6"/>
            <w:tabs>
              <w:tab w:val="clear" w:pos="7609"/>
              <w:tab w:val="right" w:pos="9026" w:leader="dot"/>
            </w:tabs>
            <w:rPr/>
          </w:pPr>
          <w:hyperlink w:anchor="__RefHeading___Toc7489042_3381743652">
            <w:r>
              <w:rPr>
                <w:webHidden/>
                <w:rStyle w:val="IndexLink"/>
                <w:rtl w:val="true"/>
              </w:rPr>
              <w:t>موعود</w:t>
            </w:r>
            <w:r>
              <w:rPr>
                <w:rStyle w:val="IndexLink"/>
                <w:rtl w:val="true"/>
              </w:rPr>
              <w:tab/>
            </w:r>
            <w:r>
              <w:rPr>
                <w:rStyle w:val="IndexLink"/>
              </w:rPr>
              <w:t>130</w:t>
            </w:r>
          </w:hyperlink>
        </w:p>
        <w:p>
          <w:pPr>
            <w:pStyle w:val="Contents6"/>
            <w:tabs>
              <w:tab w:val="clear" w:pos="7609"/>
              <w:tab w:val="right" w:pos="9026" w:leader="dot"/>
            </w:tabs>
            <w:rPr/>
          </w:pPr>
          <w:hyperlink w:anchor="__RefHeading___Toc7489044_3381743652">
            <w:r>
              <w:rPr>
                <w:webHidden/>
                <w:rStyle w:val="IndexLink"/>
                <w:rtl w:val="true"/>
              </w:rPr>
              <w:t>منتقم</w:t>
            </w:r>
            <w:r>
              <w:rPr>
                <w:rStyle w:val="IndexLink"/>
                <w:rtl w:val="true"/>
              </w:rPr>
              <w:tab/>
            </w:r>
            <w:r>
              <w:rPr>
                <w:rStyle w:val="IndexLink"/>
              </w:rPr>
              <w:t>131</w:t>
            </w:r>
          </w:hyperlink>
        </w:p>
        <w:p>
          <w:pPr>
            <w:pStyle w:val="Contents6"/>
            <w:tabs>
              <w:tab w:val="clear" w:pos="7609"/>
              <w:tab w:val="right" w:pos="9026" w:leader="dot"/>
            </w:tabs>
            <w:rPr/>
          </w:pPr>
          <w:hyperlink w:anchor="__RefHeading___Toc7489046_3381743652">
            <w:r>
              <w:rPr>
                <w:webHidden/>
                <w:rStyle w:val="IndexLink"/>
                <w:rtl w:val="true"/>
              </w:rPr>
              <w:t>مهدی صلوات اللّه علیه</w:t>
            </w:r>
            <w:r>
              <w:rPr>
                <w:rStyle w:val="IndexLink"/>
                <w:rtl w:val="true"/>
              </w:rPr>
              <w:tab/>
            </w:r>
            <w:r>
              <w:rPr>
                <w:rStyle w:val="IndexLink"/>
              </w:rPr>
              <w:t>133</w:t>
            </w:r>
          </w:hyperlink>
        </w:p>
        <w:p>
          <w:pPr>
            <w:pStyle w:val="Contents6"/>
            <w:tabs>
              <w:tab w:val="clear" w:pos="7609"/>
              <w:tab w:val="right" w:pos="9026" w:leader="dot"/>
            </w:tabs>
            <w:rPr/>
          </w:pPr>
          <w:hyperlink w:anchor="__RefHeading___Toc7489048_3381743652">
            <w:r>
              <w:rPr>
                <w:webHidden/>
                <w:rStyle w:val="IndexLink"/>
                <w:rtl w:val="true"/>
              </w:rPr>
              <w:t>عبد اللّه</w:t>
            </w:r>
            <w:r>
              <w:rPr>
                <w:rStyle w:val="IndexLink"/>
                <w:rtl w:val="true"/>
              </w:rPr>
              <w:tab/>
            </w:r>
            <w:r>
              <w:rPr>
                <w:rStyle w:val="IndexLink"/>
              </w:rPr>
              <w:t>134</w:t>
            </w:r>
          </w:hyperlink>
        </w:p>
        <w:p>
          <w:pPr>
            <w:pStyle w:val="Contents6"/>
            <w:tabs>
              <w:tab w:val="clear" w:pos="7609"/>
              <w:tab w:val="right" w:pos="9026" w:leader="dot"/>
            </w:tabs>
            <w:rPr/>
          </w:pPr>
          <w:hyperlink w:anchor="__RefHeading___Toc7489050_3381743652">
            <w:r>
              <w:rPr>
                <w:webHidden/>
                <w:rStyle w:val="IndexLink"/>
                <w:rtl w:val="true"/>
              </w:rPr>
              <w:t>مؤمّل</w:t>
            </w:r>
            <w:r>
              <w:rPr>
                <w:rStyle w:val="IndexLink"/>
                <w:rtl w:val="true"/>
              </w:rPr>
              <w:tab/>
            </w:r>
            <w:r>
              <w:rPr>
                <w:rStyle w:val="IndexLink"/>
              </w:rPr>
              <w:t>134</w:t>
            </w:r>
          </w:hyperlink>
        </w:p>
        <w:p>
          <w:pPr>
            <w:pStyle w:val="Contents6"/>
            <w:tabs>
              <w:tab w:val="clear" w:pos="7609"/>
              <w:tab w:val="right" w:pos="9026" w:leader="dot"/>
            </w:tabs>
            <w:rPr/>
          </w:pPr>
          <w:hyperlink w:anchor="__RefHeading___Toc7489052_3381743652">
            <w:r>
              <w:rPr>
                <w:webHidden/>
                <w:rStyle w:val="IndexLink"/>
                <w:rtl w:val="true"/>
              </w:rPr>
              <w:t>منتظر</w:t>
            </w:r>
            <w:r>
              <w:rPr>
                <w:rStyle w:val="IndexLink"/>
                <w:rtl w:val="true"/>
              </w:rPr>
              <w:tab/>
            </w:r>
            <w:r>
              <w:rPr>
                <w:rStyle w:val="IndexLink"/>
              </w:rPr>
              <w:t>134</w:t>
            </w:r>
          </w:hyperlink>
        </w:p>
        <w:p>
          <w:pPr>
            <w:pStyle w:val="Contents6"/>
            <w:tabs>
              <w:tab w:val="clear" w:pos="7609"/>
              <w:tab w:val="right" w:pos="9026" w:leader="dot"/>
            </w:tabs>
            <w:rPr/>
          </w:pPr>
          <w:hyperlink w:anchor="__RefHeading___Toc7489054_3381743652">
            <w:r>
              <w:rPr>
                <w:webHidden/>
                <w:rStyle w:val="IndexLink"/>
                <w:rtl w:val="true"/>
              </w:rPr>
              <w:t>ماء معین</w:t>
            </w:r>
            <w:r>
              <w:rPr>
                <w:rStyle w:val="IndexLink"/>
                <w:rtl w:val="true"/>
              </w:rPr>
              <w:tab/>
            </w:r>
            <w:r>
              <w:rPr>
                <w:rStyle w:val="IndexLink"/>
              </w:rPr>
              <w:t>135</w:t>
            </w:r>
          </w:hyperlink>
        </w:p>
        <w:p>
          <w:pPr>
            <w:pStyle w:val="Contents6"/>
            <w:tabs>
              <w:tab w:val="clear" w:pos="7609"/>
              <w:tab w:val="right" w:pos="9026" w:leader="dot"/>
            </w:tabs>
            <w:rPr/>
          </w:pPr>
          <w:hyperlink w:anchor="__RefHeading___Toc7489056_3381743652">
            <w:r>
              <w:rPr>
                <w:webHidden/>
                <w:rStyle w:val="IndexLink"/>
                <w:rtl w:val="true"/>
              </w:rPr>
              <w:t>بئر معطّله</w:t>
            </w:r>
            <w:r>
              <w:rPr>
                <w:rStyle w:val="IndexLink"/>
                <w:rtl w:val="true"/>
              </w:rPr>
              <w:tab/>
            </w:r>
            <w:r>
              <w:rPr>
                <w:rStyle w:val="IndexLink"/>
              </w:rPr>
              <w:t>136</w:t>
            </w:r>
          </w:hyperlink>
        </w:p>
        <w:p>
          <w:pPr>
            <w:pStyle w:val="Contents6"/>
            <w:tabs>
              <w:tab w:val="clear" w:pos="7609"/>
              <w:tab w:val="right" w:pos="9026" w:leader="dot"/>
            </w:tabs>
            <w:rPr/>
          </w:pPr>
          <w:hyperlink w:anchor="__RefHeading___Toc7489058_3381743652">
            <w:r>
              <w:rPr>
                <w:webHidden/>
                <w:rStyle w:val="IndexLink"/>
                <w:rtl w:val="true"/>
              </w:rPr>
              <w:t>بلد الامین</w:t>
            </w:r>
            <w:r>
              <w:rPr>
                <w:rStyle w:val="IndexLink"/>
                <w:rtl w:val="true"/>
              </w:rPr>
              <w:tab/>
            </w:r>
            <w:r>
              <w:rPr>
                <w:rStyle w:val="IndexLink"/>
              </w:rPr>
              <w:t>136</w:t>
            </w:r>
          </w:hyperlink>
        </w:p>
        <w:p>
          <w:pPr>
            <w:pStyle w:val="Contents6"/>
            <w:tabs>
              <w:tab w:val="clear" w:pos="7609"/>
              <w:tab w:val="right" w:pos="9026" w:leader="dot"/>
            </w:tabs>
            <w:rPr/>
          </w:pPr>
          <w:hyperlink w:anchor="__RefHeading___Toc7489060_3381743652">
            <w:r>
              <w:rPr>
                <w:webHidden/>
                <w:rStyle w:val="IndexLink"/>
                <w:rtl w:val="true"/>
              </w:rPr>
              <w:t>«</w:t>
            </w:r>
            <w:r>
              <w:rPr>
                <w:rStyle w:val="IndexLink"/>
                <w:rtl w:val="true"/>
              </w:rPr>
              <w:t>قائم</w:t>
            </w:r>
            <w:r>
              <w:rPr>
                <w:rStyle w:val="IndexLink"/>
                <w:rtl w:val="true"/>
              </w:rPr>
              <w:t>»</w:t>
            </w:r>
            <w:r>
              <w:rPr>
                <w:rStyle w:val="IndexLink"/>
                <w:rtl w:val="true"/>
              </w:rPr>
              <w:t>صلوات اللّه علیه</w:t>
            </w:r>
            <w:r>
              <w:rPr>
                <w:rStyle w:val="IndexLink"/>
                <w:rtl w:val="true"/>
              </w:rPr>
              <w:tab/>
            </w:r>
            <w:r>
              <w:rPr>
                <w:rStyle w:val="IndexLink"/>
              </w:rPr>
              <w:t>137</w:t>
            </w:r>
          </w:hyperlink>
        </w:p>
        <w:p>
          <w:pPr>
            <w:pStyle w:val="Contents6"/>
            <w:tabs>
              <w:tab w:val="clear" w:pos="7609"/>
              <w:tab w:val="right" w:pos="9026" w:leader="dot"/>
            </w:tabs>
            <w:rPr/>
          </w:pPr>
          <w:hyperlink w:anchor="__RefHeading___Toc7489062_3381743652">
            <w:r>
              <w:rPr>
                <w:webHidden/>
                <w:rStyle w:val="IndexLink"/>
                <w:rtl w:val="true"/>
              </w:rPr>
              <w:t>فجر</w:t>
            </w:r>
            <w:r>
              <w:rPr>
                <w:rStyle w:val="IndexLink"/>
                <w:rtl w:val="true"/>
              </w:rPr>
              <w:tab/>
            </w:r>
            <w:r>
              <w:rPr>
                <w:rStyle w:val="IndexLink"/>
              </w:rPr>
              <w:t>139</w:t>
            </w:r>
          </w:hyperlink>
        </w:p>
        <w:p>
          <w:pPr>
            <w:pStyle w:val="Contents6"/>
            <w:tabs>
              <w:tab w:val="clear" w:pos="7609"/>
              <w:tab w:val="right" w:pos="9026" w:leader="dot"/>
            </w:tabs>
            <w:rPr/>
          </w:pPr>
          <w:hyperlink w:anchor="__RefHeading___Toc7489064_3381743652">
            <w:r>
              <w:rPr>
                <w:webHidden/>
                <w:rStyle w:val="IndexLink"/>
                <w:rtl w:val="true"/>
              </w:rPr>
              <w:t>صاحب الامر</w:t>
            </w:r>
            <w:r>
              <w:rPr>
                <w:rStyle w:val="IndexLink"/>
                <w:rtl w:val="true"/>
              </w:rPr>
              <w:tab/>
            </w:r>
            <w:r>
              <w:rPr>
                <w:rStyle w:val="IndexLink"/>
              </w:rPr>
              <w:t>139</w:t>
            </w:r>
          </w:hyperlink>
        </w:p>
        <w:p>
          <w:pPr>
            <w:pStyle w:val="Contents6"/>
            <w:tabs>
              <w:tab w:val="clear" w:pos="7609"/>
              <w:tab w:val="right" w:pos="9026" w:leader="dot"/>
            </w:tabs>
            <w:rPr/>
          </w:pPr>
          <w:hyperlink w:anchor="__RefHeading___Toc7489066_3381743652">
            <w:r>
              <w:rPr>
                <w:webHidden/>
                <w:rStyle w:val="IndexLink"/>
                <w:rtl w:val="true"/>
              </w:rPr>
              <w:t>صاحب الغیبة</w:t>
            </w:r>
            <w:r>
              <w:rPr>
                <w:rStyle w:val="IndexLink"/>
                <w:rtl w:val="true"/>
              </w:rPr>
              <w:tab/>
            </w:r>
            <w:r>
              <w:rPr>
                <w:rStyle w:val="IndexLink"/>
              </w:rPr>
              <w:t>139</w:t>
            </w:r>
          </w:hyperlink>
        </w:p>
        <w:p>
          <w:pPr>
            <w:pStyle w:val="Contents6"/>
            <w:tabs>
              <w:tab w:val="clear" w:pos="7609"/>
              <w:tab w:val="right" w:pos="9026" w:leader="dot"/>
            </w:tabs>
            <w:rPr/>
          </w:pPr>
          <w:hyperlink w:anchor="__RefHeading___Toc7489068_3381743652">
            <w:r>
              <w:rPr>
                <w:webHidden/>
                <w:rStyle w:val="IndexLink"/>
                <w:rtl w:val="true"/>
              </w:rPr>
              <w:t>صاحب الزّمان</w:t>
            </w:r>
            <w:r>
              <w:rPr>
                <w:rStyle w:val="IndexLink"/>
                <w:rtl w:val="true"/>
              </w:rPr>
              <w:tab/>
            </w:r>
            <w:r>
              <w:rPr>
                <w:rStyle w:val="IndexLink"/>
              </w:rPr>
              <w:t>139</w:t>
            </w:r>
          </w:hyperlink>
        </w:p>
        <w:p>
          <w:pPr>
            <w:pStyle w:val="Contents6"/>
            <w:tabs>
              <w:tab w:val="clear" w:pos="7609"/>
              <w:tab w:val="right" w:pos="9026" w:leader="dot"/>
            </w:tabs>
            <w:rPr/>
          </w:pPr>
          <w:hyperlink w:anchor="__RefHeading___Toc7489070_3381743652">
            <w:r>
              <w:rPr>
                <w:webHidden/>
                <w:rStyle w:val="IndexLink"/>
                <w:rtl w:val="true"/>
              </w:rPr>
              <w:t>صاحب الرجعه</w:t>
            </w:r>
            <w:r>
              <w:rPr>
                <w:rStyle w:val="IndexLink"/>
                <w:rtl w:val="true"/>
              </w:rPr>
              <w:tab/>
            </w:r>
            <w:r>
              <w:rPr>
                <w:rStyle w:val="IndexLink"/>
              </w:rPr>
              <w:t>140</w:t>
            </w:r>
          </w:hyperlink>
        </w:p>
        <w:p>
          <w:pPr>
            <w:pStyle w:val="Contents6"/>
            <w:tabs>
              <w:tab w:val="clear" w:pos="7609"/>
              <w:tab w:val="right" w:pos="9026" w:leader="dot"/>
            </w:tabs>
            <w:rPr/>
          </w:pPr>
          <w:hyperlink w:anchor="__RefHeading___Toc7489072_3381743652">
            <w:r>
              <w:rPr>
                <w:webHidden/>
                <w:rStyle w:val="IndexLink"/>
                <w:rtl w:val="true"/>
              </w:rPr>
              <w:t>صاحب الدّار</w:t>
            </w:r>
            <w:r>
              <w:rPr>
                <w:rStyle w:val="IndexLink"/>
                <w:rtl w:val="true"/>
              </w:rPr>
              <w:tab/>
            </w:r>
            <w:r>
              <w:rPr>
                <w:rStyle w:val="IndexLink"/>
              </w:rPr>
              <w:t>140</w:t>
            </w:r>
          </w:hyperlink>
        </w:p>
        <w:p>
          <w:pPr>
            <w:pStyle w:val="Contents6"/>
            <w:tabs>
              <w:tab w:val="clear" w:pos="7609"/>
              <w:tab w:val="right" w:pos="9026" w:leader="dot"/>
            </w:tabs>
            <w:rPr/>
          </w:pPr>
          <w:hyperlink w:anchor="__RefHeading___Toc7489074_3381743652">
            <w:r>
              <w:rPr>
                <w:webHidden/>
                <w:rStyle w:val="IndexLink"/>
                <w:rtl w:val="true"/>
              </w:rPr>
              <w:t>صاحب الناحیه</w:t>
            </w:r>
            <w:r>
              <w:rPr>
                <w:rStyle w:val="IndexLink"/>
                <w:rtl w:val="true"/>
              </w:rPr>
              <w:tab/>
            </w:r>
            <w:r>
              <w:rPr>
                <w:rStyle w:val="IndexLink"/>
              </w:rPr>
              <w:t>140</w:t>
            </w:r>
          </w:hyperlink>
        </w:p>
        <w:p>
          <w:pPr>
            <w:pStyle w:val="Contents6"/>
            <w:tabs>
              <w:tab w:val="clear" w:pos="7609"/>
              <w:tab w:val="right" w:pos="9026" w:leader="dot"/>
            </w:tabs>
            <w:rPr/>
          </w:pPr>
          <w:hyperlink w:anchor="__RefHeading___Toc7489076_3381743652">
            <w:r>
              <w:rPr>
                <w:webHidden/>
                <w:rStyle w:val="IndexLink"/>
                <w:rtl w:val="true"/>
              </w:rPr>
              <w:t>صاحب العصر</w:t>
            </w:r>
            <w:r>
              <w:rPr>
                <w:rStyle w:val="IndexLink"/>
                <w:rtl w:val="true"/>
              </w:rPr>
              <w:tab/>
            </w:r>
            <w:r>
              <w:rPr>
                <w:rStyle w:val="IndexLink"/>
              </w:rPr>
              <w:t>141</w:t>
            </w:r>
          </w:hyperlink>
        </w:p>
        <w:p>
          <w:pPr>
            <w:pStyle w:val="Contents6"/>
            <w:tabs>
              <w:tab w:val="clear" w:pos="7609"/>
              <w:tab w:val="right" w:pos="9026" w:leader="dot"/>
            </w:tabs>
            <w:rPr/>
          </w:pPr>
          <w:hyperlink w:anchor="__RefHeading___Toc7489078_3381743652">
            <w:r>
              <w:rPr>
                <w:webHidden/>
                <w:rStyle w:val="IndexLink"/>
                <w:rtl w:val="true"/>
              </w:rPr>
              <w:t>بقیّة الانبیاء</w:t>
            </w:r>
            <w:r>
              <w:rPr>
                <w:rStyle w:val="IndexLink"/>
                <w:rtl w:val="true"/>
              </w:rPr>
              <w:tab/>
            </w:r>
            <w:r>
              <w:rPr>
                <w:rStyle w:val="IndexLink"/>
              </w:rPr>
              <w:t>141</w:t>
            </w:r>
          </w:hyperlink>
        </w:p>
        <w:p>
          <w:pPr>
            <w:pStyle w:val="Contents6"/>
            <w:tabs>
              <w:tab w:val="clear" w:pos="7609"/>
              <w:tab w:val="right" w:pos="9026" w:leader="dot"/>
            </w:tabs>
            <w:rPr/>
          </w:pPr>
          <w:hyperlink w:anchor="__RefHeading___Toc7489080_3381743652">
            <w:r>
              <w:rPr>
                <w:webHidden/>
                <w:rStyle w:val="IndexLink"/>
                <w:rtl w:val="true"/>
              </w:rPr>
              <w:t>صاحب الکرة البیضاء</w:t>
            </w:r>
            <w:r>
              <w:rPr>
                <w:rStyle w:val="IndexLink"/>
                <w:rtl w:val="true"/>
              </w:rPr>
              <w:tab/>
            </w:r>
            <w:r>
              <w:rPr>
                <w:rStyle w:val="IndexLink"/>
              </w:rPr>
              <w:t>141</w:t>
            </w:r>
          </w:hyperlink>
        </w:p>
        <w:p>
          <w:pPr>
            <w:pStyle w:val="Contents6"/>
            <w:tabs>
              <w:tab w:val="clear" w:pos="7609"/>
              <w:tab w:val="right" w:pos="9026" w:leader="dot"/>
            </w:tabs>
            <w:rPr/>
          </w:pPr>
          <w:hyperlink w:anchor="__RefHeading___Toc7489082_3381743652">
            <w:r>
              <w:rPr>
                <w:webHidden/>
                <w:rStyle w:val="IndexLink"/>
                <w:rtl w:val="true"/>
              </w:rPr>
              <w:t>صمصام الاکبر</w:t>
            </w:r>
            <w:r>
              <w:rPr>
                <w:rStyle w:val="IndexLink"/>
                <w:rtl w:val="true"/>
              </w:rPr>
              <w:tab/>
            </w:r>
            <w:r>
              <w:rPr>
                <w:rStyle w:val="IndexLink"/>
              </w:rPr>
              <w:t>141</w:t>
            </w:r>
          </w:hyperlink>
        </w:p>
        <w:p>
          <w:pPr>
            <w:pStyle w:val="Contents6"/>
            <w:tabs>
              <w:tab w:val="clear" w:pos="7609"/>
              <w:tab w:val="right" w:pos="9026" w:leader="dot"/>
            </w:tabs>
            <w:rPr/>
          </w:pPr>
          <w:hyperlink w:anchor="__RefHeading___Toc7489084_3381743652">
            <w:r>
              <w:rPr>
                <w:webHidden/>
                <w:rStyle w:val="IndexLink"/>
                <w:rtl w:val="true"/>
              </w:rPr>
              <w:t>صبح مسفر</w:t>
            </w:r>
            <w:r>
              <w:rPr>
                <w:rStyle w:val="IndexLink"/>
                <w:rtl w:val="true"/>
              </w:rPr>
              <w:tab/>
            </w:r>
            <w:r>
              <w:rPr>
                <w:rStyle w:val="IndexLink"/>
              </w:rPr>
              <w:t>141</w:t>
            </w:r>
          </w:hyperlink>
        </w:p>
        <w:p>
          <w:pPr>
            <w:pStyle w:val="Contents6"/>
            <w:tabs>
              <w:tab w:val="clear" w:pos="7609"/>
              <w:tab w:val="right" w:pos="9026" w:leader="dot"/>
            </w:tabs>
            <w:rPr/>
          </w:pPr>
          <w:hyperlink w:anchor="__RefHeading___Toc7489086_3381743652">
            <w:r>
              <w:rPr>
                <w:webHidden/>
                <w:rStyle w:val="IndexLink"/>
                <w:rtl w:val="true"/>
              </w:rPr>
              <w:t>صدق</w:t>
            </w:r>
            <w:r>
              <w:rPr>
                <w:rStyle w:val="IndexLink"/>
                <w:rtl w:val="true"/>
              </w:rPr>
              <w:tab/>
            </w:r>
            <w:r>
              <w:rPr>
                <w:rStyle w:val="IndexLink"/>
              </w:rPr>
              <w:t>142</w:t>
            </w:r>
          </w:hyperlink>
        </w:p>
        <w:p>
          <w:pPr>
            <w:pStyle w:val="Contents6"/>
            <w:tabs>
              <w:tab w:val="clear" w:pos="7609"/>
              <w:tab w:val="right" w:pos="9026" w:leader="dot"/>
            </w:tabs>
            <w:rPr/>
          </w:pPr>
          <w:hyperlink w:anchor="__RefHeading___Toc7489088_3381743652">
            <w:r>
              <w:rPr>
                <w:webHidden/>
                <w:rStyle w:val="IndexLink"/>
                <w:rtl w:val="true"/>
              </w:rPr>
              <w:t>صراط</w:t>
            </w:r>
            <w:r>
              <w:rPr>
                <w:rStyle w:val="IndexLink"/>
                <w:rtl w:val="true"/>
              </w:rPr>
              <w:tab/>
            </w:r>
            <w:r>
              <w:rPr>
                <w:rStyle w:val="IndexLink"/>
              </w:rPr>
              <w:t>142</w:t>
            </w:r>
          </w:hyperlink>
        </w:p>
        <w:p>
          <w:pPr>
            <w:pStyle w:val="Contents6"/>
            <w:tabs>
              <w:tab w:val="clear" w:pos="7609"/>
              <w:tab w:val="right" w:pos="9026" w:leader="dot"/>
            </w:tabs>
            <w:rPr/>
          </w:pPr>
          <w:hyperlink w:anchor="__RefHeading___Toc7489090_3381743652">
            <w:r>
              <w:rPr>
                <w:webHidden/>
                <w:rStyle w:val="IndexLink"/>
                <w:rtl w:val="true"/>
              </w:rPr>
              <w:t>ضیاء</w:t>
            </w:r>
            <w:r>
              <w:rPr>
                <w:rStyle w:val="IndexLink"/>
                <w:rtl w:val="true"/>
              </w:rPr>
              <w:tab/>
            </w:r>
            <w:r>
              <w:rPr>
                <w:rStyle w:val="IndexLink"/>
              </w:rPr>
              <w:t>142</w:t>
            </w:r>
          </w:hyperlink>
        </w:p>
        <w:p>
          <w:pPr>
            <w:pStyle w:val="Contents6"/>
            <w:tabs>
              <w:tab w:val="clear" w:pos="7609"/>
              <w:tab w:val="right" w:pos="9026" w:leader="dot"/>
            </w:tabs>
            <w:rPr/>
          </w:pPr>
          <w:hyperlink w:anchor="__RefHeading___Toc7489092_3381743652">
            <w:r>
              <w:rPr>
                <w:webHidden/>
                <w:rStyle w:val="IndexLink"/>
                <w:rtl w:val="true"/>
              </w:rPr>
              <w:t>ضحی</w:t>
            </w:r>
            <w:r>
              <w:rPr>
                <w:rStyle w:val="IndexLink"/>
                <w:rtl w:val="true"/>
              </w:rPr>
              <w:tab/>
            </w:r>
            <w:r>
              <w:rPr>
                <w:rStyle w:val="IndexLink"/>
              </w:rPr>
              <w:t>142</w:t>
            </w:r>
          </w:hyperlink>
        </w:p>
        <w:p>
          <w:pPr>
            <w:pStyle w:val="Contents6"/>
            <w:tabs>
              <w:tab w:val="clear" w:pos="7609"/>
              <w:tab w:val="right" w:pos="9026" w:leader="dot"/>
            </w:tabs>
            <w:rPr/>
          </w:pPr>
          <w:hyperlink w:anchor="__RefHeading___Toc7489094_3381743652">
            <w:r>
              <w:rPr>
                <w:webHidden/>
                <w:rStyle w:val="IndexLink"/>
                <w:rtl w:val="true"/>
              </w:rPr>
              <w:t>جنب</w:t>
            </w:r>
            <w:r>
              <w:rPr>
                <w:rStyle w:val="IndexLink"/>
                <w:rtl w:val="true"/>
              </w:rPr>
              <w:tab/>
            </w:r>
            <w:r>
              <w:rPr>
                <w:rStyle w:val="IndexLink"/>
              </w:rPr>
              <w:t>142</w:t>
            </w:r>
          </w:hyperlink>
        </w:p>
        <w:p>
          <w:pPr>
            <w:pStyle w:val="Contents6"/>
            <w:tabs>
              <w:tab w:val="clear" w:pos="7609"/>
              <w:tab w:val="right" w:pos="9026" w:leader="dot"/>
            </w:tabs>
            <w:rPr/>
          </w:pPr>
          <w:hyperlink w:anchor="__RefHeading___Toc7489096_3381743652">
            <w:r>
              <w:rPr>
                <w:webHidden/>
                <w:rStyle w:val="IndexLink"/>
                <w:rtl w:val="true"/>
              </w:rPr>
              <w:t>طالب التّراث</w:t>
            </w:r>
            <w:r>
              <w:rPr>
                <w:rStyle w:val="IndexLink"/>
                <w:rtl w:val="true"/>
              </w:rPr>
              <w:tab/>
            </w:r>
            <w:r>
              <w:rPr>
                <w:rStyle w:val="IndexLink"/>
              </w:rPr>
              <w:t>142</w:t>
            </w:r>
          </w:hyperlink>
        </w:p>
        <w:p>
          <w:pPr>
            <w:pStyle w:val="Contents6"/>
            <w:tabs>
              <w:tab w:val="clear" w:pos="7609"/>
              <w:tab w:val="right" w:pos="9026" w:leader="dot"/>
            </w:tabs>
            <w:rPr/>
          </w:pPr>
          <w:hyperlink w:anchor="__RefHeading___Toc7489098_3381743652">
            <w:r>
              <w:rPr>
                <w:webHidden/>
                <w:rStyle w:val="IndexLink"/>
                <w:rtl w:val="true"/>
              </w:rPr>
              <w:t>احسان</w:t>
            </w:r>
            <w:r>
              <w:rPr>
                <w:rStyle w:val="IndexLink"/>
                <w:rtl w:val="true"/>
              </w:rPr>
              <w:tab/>
            </w:r>
            <w:r>
              <w:rPr>
                <w:rStyle w:val="IndexLink"/>
              </w:rPr>
              <w:t>143</w:t>
            </w:r>
          </w:hyperlink>
        </w:p>
        <w:p>
          <w:pPr>
            <w:pStyle w:val="Contents6"/>
            <w:tabs>
              <w:tab w:val="clear" w:pos="7609"/>
              <w:tab w:val="right" w:pos="9026" w:leader="dot"/>
            </w:tabs>
            <w:rPr/>
          </w:pPr>
          <w:hyperlink w:anchor="__RefHeading___Toc7489100_3381743652">
            <w:r>
              <w:rPr>
                <w:webHidden/>
                <w:rStyle w:val="IndexLink"/>
                <w:rtl w:val="true"/>
              </w:rPr>
              <w:t>اذن سامعه</w:t>
            </w:r>
            <w:r>
              <w:rPr>
                <w:rStyle w:val="IndexLink"/>
                <w:rtl w:val="true"/>
              </w:rPr>
              <w:tab/>
            </w:r>
            <w:r>
              <w:rPr>
                <w:rStyle w:val="IndexLink"/>
              </w:rPr>
              <w:t>143</w:t>
            </w:r>
          </w:hyperlink>
        </w:p>
        <w:p>
          <w:pPr>
            <w:pStyle w:val="Contents6"/>
            <w:tabs>
              <w:tab w:val="clear" w:pos="7609"/>
              <w:tab w:val="right" w:pos="9026" w:leader="dot"/>
            </w:tabs>
            <w:rPr/>
          </w:pPr>
          <w:hyperlink w:anchor="__RefHeading___Toc7489102_3381743652">
            <w:r>
              <w:rPr>
                <w:webHidden/>
                <w:rStyle w:val="IndexLink"/>
                <w:rtl w:val="true"/>
              </w:rPr>
              <w:t>ایدی</w:t>
            </w:r>
            <w:r>
              <w:rPr>
                <w:rStyle w:val="IndexLink"/>
                <w:rtl w:val="true"/>
              </w:rPr>
              <w:tab/>
            </w:r>
            <w:r>
              <w:rPr>
                <w:rStyle w:val="IndexLink"/>
              </w:rPr>
              <w:t>143</w:t>
            </w:r>
          </w:hyperlink>
        </w:p>
        <w:p>
          <w:pPr>
            <w:pStyle w:val="Contents6"/>
            <w:tabs>
              <w:tab w:val="clear" w:pos="7609"/>
              <w:tab w:val="right" w:pos="9026" w:leader="dot"/>
            </w:tabs>
            <w:rPr/>
          </w:pPr>
          <w:hyperlink w:anchor="__RefHeading___Toc7489104_3381743652">
            <w:r>
              <w:rPr>
                <w:webHidden/>
                <w:rStyle w:val="IndexLink"/>
                <w:rtl w:val="true"/>
              </w:rPr>
              <w:t>بقیة اللّه</w:t>
            </w:r>
            <w:r>
              <w:rPr>
                <w:rStyle w:val="IndexLink"/>
                <w:rtl w:val="true"/>
              </w:rPr>
              <w:tab/>
            </w:r>
            <w:r>
              <w:rPr>
                <w:rStyle w:val="IndexLink"/>
              </w:rPr>
              <w:t>143</w:t>
            </w:r>
          </w:hyperlink>
        </w:p>
        <w:p>
          <w:pPr>
            <w:pStyle w:val="Contents6"/>
            <w:tabs>
              <w:tab w:val="clear" w:pos="7609"/>
              <w:tab w:val="right" w:pos="9026" w:leader="dot"/>
            </w:tabs>
            <w:rPr/>
          </w:pPr>
          <w:hyperlink w:anchor="__RefHeading___Toc7489106_3381743652">
            <w:r>
              <w:rPr>
                <w:webHidden/>
                <w:rStyle w:val="IndexLink"/>
                <w:rtl w:val="true"/>
              </w:rPr>
              <w:t>حاشر</w:t>
            </w:r>
            <w:r>
              <w:rPr>
                <w:rStyle w:val="IndexLink"/>
                <w:rtl w:val="true"/>
              </w:rPr>
              <w:tab/>
            </w:r>
            <w:r>
              <w:rPr>
                <w:rStyle w:val="IndexLink"/>
              </w:rPr>
              <w:t>144</w:t>
            </w:r>
          </w:hyperlink>
        </w:p>
        <w:p>
          <w:pPr>
            <w:pStyle w:val="Contents6"/>
            <w:tabs>
              <w:tab w:val="clear" w:pos="7609"/>
              <w:tab w:val="right" w:pos="9026" w:leader="dot"/>
            </w:tabs>
            <w:rPr/>
          </w:pPr>
          <w:hyperlink w:anchor="__RefHeading___Toc7489108_3381743652">
            <w:r>
              <w:rPr>
                <w:webHidden/>
                <w:rStyle w:val="IndexLink"/>
                <w:rtl w:val="true"/>
              </w:rPr>
              <w:t>قابض</w:t>
            </w:r>
            <w:r>
              <w:rPr>
                <w:rStyle w:val="IndexLink"/>
                <w:rtl w:val="true"/>
              </w:rPr>
              <w:tab/>
            </w:r>
            <w:r>
              <w:rPr>
                <w:rStyle w:val="IndexLink"/>
              </w:rPr>
              <w:t>144</w:t>
            </w:r>
          </w:hyperlink>
        </w:p>
        <w:p>
          <w:pPr>
            <w:pStyle w:val="Contents6"/>
            <w:tabs>
              <w:tab w:val="clear" w:pos="7609"/>
              <w:tab w:val="right" w:pos="9026" w:leader="dot"/>
            </w:tabs>
            <w:rPr/>
          </w:pPr>
          <w:hyperlink w:anchor="__RefHeading___Toc7489110_3381743652">
            <w:r>
              <w:rPr>
                <w:webHidden/>
                <w:rStyle w:val="IndexLink"/>
                <w:rtl w:val="true"/>
              </w:rPr>
              <w:t>فردوس الاکبر</w:t>
            </w:r>
            <w:r>
              <w:rPr>
                <w:rStyle w:val="IndexLink"/>
                <w:rtl w:val="true"/>
              </w:rPr>
              <w:tab/>
            </w:r>
            <w:r>
              <w:rPr>
                <w:rStyle w:val="IndexLink"/>
              </w:rPr>
              <w:t>144</w:t>
            </w:r>
          </w:hyperlink>
        </w:p>
        <w:p>
          <w:pPr>
            <w:pStyle w:val="Contents6"/>
            <w:tabs>
              <w:tab w:val="clear" w:pos="7609"/>
              <w:tab w:val="right" w:pos="9026" w:leader="dot"/>
            </w:tabs>
            <w:rPr/>
          </w:pPr>
          <w:hyperlink w:anchor="__RefHeading___Toc7489112_3381743652">
            <w:r>
              <w:rPr>
                <w:webHidden/>
                <w:rStyle w:val="IndexLink"/>
                <w:rtl w:val="true"/>
              </w:rPr>
              <w:t>لندیطارا</w:t>
            </w:r>
            <w:r>
              <w:rPr>
                <w:rStyle w:val="IndexLink"/>
                <w:rtl w:val="true"/>
              </w:rPr>
              <w:tab/>
            </w:r>
            <w:r>
              <w:rPr>
                <w:rStyle w:val="IndexLink"/>
              </w:rPr>
              <w:t>145</w:t>
            </w:r>
          </w:hyperlink>
        </w:p>
        <w:p>
          <w:pPr>
            <w:pStyle w:val="Contents6"/>
            <w:tabs>
              <w:tab w:val="clear" w:pos="7609"/>
              <w:tab w:val="right" w:pos="9026" w:leader="dot"/>
            </w:tabs>
            <w:rPr/>
          </w:pPr>
          <w:hyperlink w:anchor="__RefHeading___Toc7489114_3381743652">
            <w:r>
              <w:rPr>
                <w:webHidden/>
                <w:rStyle w:val="IndexLink"/>
                <w:rtl w:val="true"/>
              </w:rPr>
              <w:t>واقیذ</w:t>
            </w:r>
            <w:r>
              <w:rPr>
                <w:rStyle w:val="IndexLink"/>
                <w:rtl w:val="true"/>
              </w:rPr>
              <w:tab/>
            </w:r>
            <w:r>
              <w:rPr>
                <w:rStyle w:val="IndexLink"/>
              </w:rPr>
              <w:t>145</w:t>
            </w:r>
          </w:hyperlink>
        </w:p>
        <w:p>
          <w:pPr>
            <w:pStyle w:val="Contents6"/>
            <w:tabs>
              <w:tab w:val="clear" w:pos="7609"/>
              <w:tab w:val="right" w:pos="9026" w:leader="dot"/>
            </w:tabs>
            <w:rPr/>
          </w:pPr>
          <w:hyperlink w:anchor="__RefHeading___Toc7489116_3381743652">
            <w:r>
              <w:rPr>
                <w:webHidden/>
                <w:rStyle w:val="IndexLink"/>
                <w:rtl w:val="true"/>
              </w:rPr>
              <w:t>بهرام،بنده یزدان</w:t>
            </w:r>
            <w:r>
              <w:rPr>
                <w:rStyle w:val="IndexLink"/>
                <w:rtl w:val="true"/>
              </w:rPr>
              <w:t>:</w:t>
              <w:tab/>
            </w:r>
            <w:r>
              <w:rPr>
                <w:rStyle w:val="IndexLink"/>
              </w:rPr>
              <w:t>145</w:t>
            </w:r>
          </w:hyperlink>
        </w:p>
        <w:p>
          <w:pPr>
            <w:pStyle w:val="Contents6"/>
            <w:tabs>
              <w:tab w:val="clear" w:pos="7609"/>
              <w:tab w:val="right" w:pos="9026" w:leader="dot"/>
            </w:tabs>
            <w:rPr/>
          </w:pPr>
          <w:hyperlink w:anchor="__RefHeading___Toc7489118_3381743652">
            <w:r>
              <w:rPr>
                <w:webHidden/>
                <w:rStyle w:val="IndexLink"/>
                <w:rtl w:val="true"/>
              </w:rPr>
              <w:t>اوقیدمو</w:t>
            </w:r>
            <w:r>
              <w:rPr>
                <w:rStyle w:val="IndexLink"/>
                <w:rtl w:val="true"/>
              </w:rPr>
              <w:tab/>
            </w:r>
            <w:r>
              <w:rPr>
                <w:rStyle w:val="IndexLink"/>
              </w:rPr>
              <w:t>145</w:t>
            </w:r>
          </w:hyperlink>
        </w:p>
        <w:p>
          <w:pPr>
            <w:pStyle w:val="Contents6"/>
            <w:tabs>
              <w:tab w:val="clear" w:pos="7609"/>
              <w:tab w:val="right" w:pos="9026" w:leader="dot"/>
            </w:tabs>
            <w:rPr/>
          </w:pPr>
          <w:hyperlink w:anchor="__RefHeading___Toc7489120_3381743652">
            <w:r>
              <w:rPr>
                <w:webHidden/>
                <w:rStyle w:val="IndexLink"/>
                <w:rtl w:val="true"/>
              </w:rPr>
              <w:t>ایزدشناس</w:t>
            </w:r>
            <w:r>
              <w:rPr>
                <w:rStyle w:val="IndexLink"/>
                <w:rtl w:val="true"/>
              </w:rPr>
              <w:tab/>
            </w:r>
            <w:r>
              <w:rPr>
                <w:rStyle w:val="IndexLink"/>
              </w:rPr>
              <w:t>145</w:t>
            </w:r>
          </w:hyperlink>
        </w:p>
        <w:p>
          <w:pPr>
            <w:pStyle w:val="Contents6"/>
            <w:tabs>
              <w:tab w:val="clear" w:pos="7609"/>
              <w:tab w:val="right" w:pos="9026" w:leader="dot"/>
            </w:tabs>
            <w:rPr/>
          </w:pPr>
          <w:hyperlink w:anchor="__RefHeading___Toc7489122_3381743652">
            <w:r>
              <w:rPr>
                <w:webHidden/>
                <w:rStyle w:val="IndexLink"/>
                <w:rtl w:val="true"/>
              </w:rPr>
              <w:t>ایستاده</w:t>
            </w:r>
            <w:r>
              <w:rPr>
                <w:rStyle w:val="IndexLink"/>
                <w:rtl w:val="true"/>
              </w:rPr>
              <w:tab/>
            </w:r>
            <w:r>
              <w:rPr>
                <w:rStyle w:val="IndexLink"/>
              </w:rPr>
              <w:t>146</w:t>
            </w:r>
          </w:hyperlink>
        </w:p>
        <w:p>
          <w:pPr>
            <w:pStyle w:val="Contents6"/>
            <w:tabs>
              <w:tab w:val="clear" w:pos="7609"/>
              <w:tab w:val="right" w:pos="9026" w:leader="dot"/>
            </w:tabs>
            <w:rPr/>
          </w:pPr>
          <w:hyperlink w:anchor="__RefHeading___Toc7489124_3381743652">
            <w:r>
              <w:rPr>
                <w:webHidden/>
                <w:rStyle w:val="IndexLink"/>
                <w:rtl w:val="true"/>
              </w:rPr>
              <w:t>کیقباد دوم</w:t>
            </w:r>
            <w:r>
              <w:rPr>
                <w:rStyle w:val="IndexLink"/>
                <w:rtl w:val="true"/>
              </w:rPr>
              <w:tab/>
            </w:r>
            <w:r>
              <w:rPr>
                <w:rStyle w:val="IndexLink"/>
              </w:rPr>
              <w:t>146</w:t>
            </w:r>
          </w:hyperlink>
        </w:p>
        <w:p>
          <w:pPr>
            <w:pStyle w:val="Contents6"/>
            <w:tabs>
              <w:tab w:val="clear" w:pos="7609"/>
              <w:tab w:val="right" w:pos="9026" w:leader="dot"/>
            </w:tabs>
            <w:rPr/>
          </w:pPr>
          <w:hyperlink w:anchor="__RefHeading___Toc7489126_3381743652">
            <w:r>
              <w:rPr>
                <w:webHidden/>
                <w:rStyle w:val="IndexLink"/>
                <w:rtl w:val="true"/>
              </w:rPr>
              <w:t>خسرو</w:t>
            </w:r>
            <w:r>
              <w:rPr>
                <w:rStyle w:val="IndexLink"/>
                <w:rtl w:val="true"/>
              </w:rPr>
              <w:tab/>
            </w:r>
            <w:r>
              <w:rPr>
                <w:rStyle w:val="IndexLink"/>
              </w:rPr>
              <w:t>146</w:t>
            </w:r>
          </w:hyperlink>
        </w:p>
        <w:p>
          <w:pPr>
            <w:pStyle w:val="Contents6"/>
            <w:tabs>
              <w:tab w:val="clear" w:pos="7609"/>
              <w:tab w:val="right" w:pos="9026" w:leader="dot"/>
            </w:tabs>
            <w:rPr/>
          </w:pPr>
          <w:hyperlink w:anchor="__RefHeading___Toc7489128_3381743652">
            <w:r>
              <w:rPr>
                <w:webHidden/>
                <w:rStyle w:val="IndexLink"/>
                <w:rtl w:val="true"/>
              </w:rPr>
              <w:t>خجسته</w:t>
            </w:r>
            <w:r>
              <w:rPr>
                <w:rStyle w:val="IndexLink"/>
                <w:rtl w:val="true"/>
              </w:rPr>
              <w:tab/>
            </w:r>
            <w:r>
              <w:rPr>
                <w:rStyle w:val="IndexLink"/>
              </w:rPr>
              <w:t>146</w:t>
            </w:r>
          </w:hyperlink>
        </w:p>
        <w:p>
          <w:pPr>
            <w:pStyle w:val="Contents6"/>
            <w:tabs>
              <w:tab w:val="clear" w:pos="7609"/>
              <w:tab w:val="right" w:pos="9026" w:leader="dot"/>
            </w:tabs>
            <w:rPr/>
          </w:pPr>
          <w:hyperlink w:anchor="__RefHeading___Toc7489130_3381743652">
            <w:r>
              <w:rPr>
                <w:webHidden/>
                <w:rStyle w:val="IndexLink"/>
                <w:rtl w:val="true"/>
              </w:rPr>
              <w:t>خداشناس</w:t>
            </w:r>
            <w:r>
              <w:rPr>
                <w:rStyle w:val="IndexLink"/>
                <w:rtl w:val="true"/>
              </w:rPr>
              <w:tab/>
            </w:r>
            <w:r>
              <w:rPr>
                <w:rStyle w:val="IndexLink"/>
              </w:rPr>
              <w:t>146</w:t>
            </w:r>
          </w:hyperlink>
        </w:p>
        <w:p>
          <w:pPr>
            <w:pStyle w:val="Contents6"/>
            <w:tabs>
              <w:tab w:val="clear" w:pos="7609"/>
              <w:tab w:val="right" w:pos="9026" w:leader="dot"/>
            </w:tabs>
            <w:rPr/>
          </w:pPr>
          <w:hyperlink w:anchor="__RefHeading___Toc7489132_3381743652">
            <w:r>
              <w:rPr>
                <w:webHidden/>
                <w:rStyle w:val="IndexLink"/>
                <w:rtl w:val="true"/>
              </w:rPr>
              <w:t>زند افریس</w:t>
            </w:r>
            <w:r>
              <w:rPr>
                <w:rStyle w:val="IndexLink"/>
                <w:rtl w:val="true"/>
              </w:rPr>
              <w:tab/>
            </w:r>
            <w:r>
              <w:rPr>
                <w:rStyle w:val="IndexLink"/>
              </w:rPr>
              <w:t>147</w:t>
            </w:r>
          </w:hyperlink>
        </w:p>
        <w:p>
          <w:pPr>
            <w:pStyle w:val="Contents6"/>
            <w:tabs>
              <w:tab w:val="clear" w:pos="7609"/>
              <w:tab w:val="right" w:pos="9026" w:leader="dot"/>
            </w:tabs>
            <w:rPr/>
          </w:pPr>
          <w:hyperlink w:anchor="__RefHeading___Toc7489134_3381743652">
            <w:r>
              <w:rPr>
                <w:webHidden/>
                <w:rStyle w:val="IndexLink"/>
                <w:rtl w:val="true"/>
              </w:rPr>
              <w:t>سروش ایزد</w:t>
            </w:r>
            <w:r>
              <w:rPr>
                <w:rStyle w:val="IndexLink"/>
                <w:rtl w:val="true"/>
              </w:rPr>
              <w:tab/>
            </w:r>
            <w:r>
              <w:rPr>
                <w:rStyle w:val="IndexLink"/>
              </w:rPr>
              <w:t>147</w:t>
            </w:r>
          </w:hyperlink>
        </w:p>
        <w:p>
          <w:pPr>
            <w:pStyle w:val="Contents6"/>
            <w:tabs>
              <w:tab w:val="clear" w:pos="7609"/>
              <w:tab w:val="right" w:pos="9026" w:leader="dot"/>
            </w:tabs>
            <w:rPr/>
          </w:pPr>
          <w:hyperlink w:anchor="__RefHeading___Toc7489136_3381743652">
            <w:r>
              <w:rPr>
                <w:webHidden/>
                <w:rStyle w:val="IndexLink"/>
                <w:rtl w:val="true"/>
              </w:rPr>
              <w:t>فیروز</w:t>
            </w:r>
            <w:r>
              <w:rPr>
                <w:rStyle w:val="IndexLink"/>
                <w:rtl w:val="true"/>
              </w:rPr>
              <w:tab/>
            </w:r>
            <w:r>
              <w:rPr>
                <w:rStyle w:val="IndexLink"/>
              </w:rPr>
              <w:t>147</w:t>
            </w:r>
          </w:hyperlink>
        </w:p>
        <w:p>
          <w:pPr>
            <w:pStyle w:val="Contents6"/>
            <w:tabs>
              <w:tab w:val="clear" w:pos="7609"/>
              <w:tab w:val="right" w:pos="9026" w:leader="dot"/>
            </w:tabs>
            <w:rPr/>
          </w:pPr>
          <w:hyperlink w:anchor="__RefHeading___Toc7489138_3381743652">
            <w:r>
              <w:rPr>
                <w:webHidden/>
                <w:rStyle w:val="IndexLink"/>
                <w:rtl w:val="true"/>
              </w:rPr>
              <w:t>فرخنده</w:t>
            </w:r>
            <w:r>
              <w:rPr>
                <w:rStyle w:val="IndexLink"/>
                <w:rtl w:val="true"/>
              </w:rPr>
              <w:tab/>
            </w:r>
            <w:r>
              <w:rPr>
                <w:rStyle w:val="IndexLink"/>
              </w:rPr>
              <w:t>147</w:t>
            </w:r>
          </w:hyperlink>
        </w:p>
        <w:p>
          <w:pPr>
            <w:pStyle w:val="Contents6"/>
            <w:tabs>
              <w:tab w:val="clear" w:pos="7609"/>
              <w:tab w:val="right" w:pos="9026" w:leader="dot"/>
            </w:tabs>
            <w:rPr/>
          </w:pPr>
          <w:hyperlink w:anchor="__RefHeading___Toc7489140_3381743652">
            <w:r>
              <w:rPr>
                <w:webHidden/>
                <w:rStyle w:val="IndexLink"/>
                <w:rtl w:val="true"/>
              </w:rPr>
              <w:t>فیذموا</w:t>
            </w:r>
            <w:r>
              <w:rPr>
                <w:rStyle w:val="IndexLink"/>
                <w:rtl w:val="true"/>
              </w:rPr>
              <w:tab/>
            </w:r>
            <w:r>
              <w:rPr>
                <w:rStyle w:val="IndexLink"/>
              </w:rPr>
              <w:t>147</w:t>
            </w:r>
          </w:hyperlink>
        </w:p>
        <w:p>
          <w:pPr>
            <w:pStyle w:val="Contents6"/>
            <w:tabs>
              <w:tab w:val="clear" w:pos="7609"/>
              <w:tab w:val="right" w:pos="9026" w:leader="dot"/>
            </w:tabs>
            <w:rPr/>
          </w:pPr>
          <w:hyperlink w:anchor="__RefHeading___Toc7489142_3381743652">
            <w:r>
              <w:rPr>
                <w:webHidden/>
                <w:rStyle w:val="IndexLink"/>
                <w:rtl w:val="true"/>
              </w:rPr>
              <w:t>وهوه‌ل</w:t>
            </w:r>
            <w:r>
              <w:rPr>
                <w:rStyle w:val="IndexLink"/>
                <w:rtl w:val="true"/>
              </w:rPr>
              <w:tab/>
            </w:r>
            <w:r>
              <w:rPr>
                <w:rStyle w:val="IndexLink"/>
              </w:rPr>
              <w:t>151</w:t>
            </w:r>
          </w:hyperlink>
        </w:p>
        <w:p>
          <w:pPr>
            <w:pStyle w:val="Contents6"/>
            <w:tabs>
              <w:tab w:val="clear" w:pos="7609"/>
              <w:tab w:val="right" w:pos="9026" w:leader="dot"/>
            </w:tabs>
            <w:rPr/>
          </w:pPr>
          <w:hyperlink w:anchor="__RefHeading___Toc7489144_3381743652">
            <w:r>
              <w:rPr>
                <w:webHidden/>
                <w:rStyle w:val="IndexLink"/>
                <w:rtl w:val="true"/>
              </w:rPr>
              <w:t>خلف و خلف صالح</w:t>
            </w:r>
            <w:r>
              <w:rPr>
                <w:rStyle w:val="IndexLink"/>
                <w:rtl w:val="true"/>
              </w:rPr>
              <w:tab/>
            </w:r>
            <w:r>
              <w:rPr>
                <w:rStyle w:val="IndexLink"/>
              </w:rPr>
              <w:t>152</w:t>
            </w:r>
          </w:hyperlink>
        </w:p>
        <w:p>
          <w:pPr>
            <w:pStyle w:val="Contents6"/>
            <w:tabs>
              <w:tab w:val="clear" w:pos="7609"/>
              <w:tab w:val="right" w:pos="9026" w:leader="dot"/>
            </w:tabs>
            <w:rPr/>
          </w:pPr>
          <w:hyperlink w:anchor="__RefHeading___Toc7489146_3381743652">
            <w:r>
              <w:rPr>
                <w:webHidden/>
                <w:rStyle w:val="IndexLink"/>
                <w:rtl w:val="true"/>
              </w:rPr>
              <w:t>خلیفة اللّه</w:t>
            </w:r>
            <w:r>
              <w:rPr>
                <w:rStyle w:val="IndexLink"/>
                <w:rtl w:val="true"/>
              </w:rPr>
              <w:tab/>
            </w:r>
            <w:r>
              <w:rPr>
                <w:rStyle w:val="IndexLink"/>
              </w:rPr>
              <w:t>154</w:t>
            </w:r>
          </w:hyperlink>
        </w:p>
        <w:p>
          <w:pPr>
            <w:pStyle w:val="Contents4"/>
            <w:tabs>
              <w:tab w:val="clear" w:pos="8176"/>
              <w:tab w:val="right" w:pos="9026" w:leader="dot"/>
            </w:tabs>
            <w:rPr/>
          </w:pPr>
          <w:hyperlink w:anchor="__RefHeading___Toc7489148_3381743652">
            <w:r>
              <w:rPr>
                <w:webHidden/>
                <w:rStyle w:val="IndexLink"/>
              </w:rPr>
              <w:t>2</w:t>
            </w:r>
            <w:r>
              <w:rPr>
                <w:rStyle w:val="IndexLink"/>
                <w:rtl w:val="true"/>
              </w:rPr>
              <w:t>-</w:t>
            </w:r>
            <w:r>
              <w:rPr>
                <w:rStyle w:val="IndexLink"/>
                <w:rtl w:val="true"/>
              </w:rPr>
              <w:t>علایم امامت</w:t>
            </w:r>
            <w:r>
              <w:rPr>
                <w:rStyle w:val="IndexLink"/>
                <w:rtl w:val="true"/>
              </w:rPr>
              <w:tab/>
            </w:r>
            <w:r>
              <w:rPr>
                <w:rStyle w:val="IndexLink"/>
              </w:rPr>
              <w:t>158</w:t>
            </w:r>
          </w:hyperlink>
        </w:p>
        <w:p>
          <w:pPr>
            <w:pStyle w:val="Contents5"/>
            <w:tabs>
              <w:tab w:val="clear" w:pos="7892"/>
              <w:tab w:val="right" w:pos="9026" w:leader="dot"/>
            </w:tabs>
            <w:rPr/>
          </w:pPr>
          <w:hyperlink w:anchor="__RefHeading___Toc7489150_338174365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7489152_3381743652">
            <w:r>
              <w:rPr>
                <w:webHidden/>
                <w:rStyle w:val="IndexLink"/>
                <w:rtl w:val="true"/>
              </w:rPr>
              <w:t>نشانه‌های اختصاصی</w:t>
            </w:r>
            <w:r>
              <w:rPr>
                <w:rStyle w:val="IndexLink"/>
                <w:rtl w:val="true"/>
              </w:rPr>
              <w:tab/>
            </w:r>
            <w:r>
              <w:rPr>
                <w:rStyle w:val="IndexLink"/>
              </w:rPr>
              <w:t>159</w:t>
            </w:r>
          </w:hyperlink>
        </w:p>
        <w:p>
          <w:pPr>
            <w:pStyle w:val="Contents4"/>
            <w:tabs>
              <w:tab w:val="clear" w:pos="8176"/>
              <w:tab w:val="right" w:pos="9026" w:leader="dot"/>
            </w:tabs>
            <w:rPr/>
          </w:pPr>
          <w:hyperlink w:anchor="__RefHeading___Toc7489154_3381743652">
            <w:r>
              <w:rPr>
                <w:webHidden/>
                <w:rStyle w:val="IndexLink"/>
              </w:rPr>
              <w:t>3</w:t>
            </w:r>
            <w:r>
              <w:rPr>
                <w:rStyle w:val="IndexLink"/>
                <w:rtl w:val="true"/>
              </w:rPr>
              <w:t>-</w:t>
            </w:r>
            <w:r>
              <w:rPr>
                <w:rStyle w:val="IndexLink"/>
                <w:rtl w:val="true"/>
              </w:rPr>
              <w:t>آثار و مواریث انبیا علیهم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7489156_3381743652">
            <w:r>
              <w:rPr>
                <w:webHidden/>
                <w:rStyle w:val="IndexLink"/>
              </w:rPr>
              <w:t>4</w:t>
            </w:r>
            <w:r>
              <w:rPr>
                <w:rStyle w:val="IndexLink"/>
                <w:rtl w:val="true"/>
              </w:rPr>
              <w:t>-</w:t>
            </w:r>
            <w:r>
              <w:rPr>
                <w:rStyle w:val="IndexLink"/>
                <w:rtl w:val="true"/>
              </w:rPr>
              <w:t>نشانه‌های رسول خدا صلّی اللّه علیه و اله و امیر مؤمنان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7489158_3381743652">
            <w:r>
              <w:rPr>
                <w:webHidden/>
                <w:rStyle w:val="IndexLink"/>
              </w:rPr>
              <w:t>5</w:t>
            </w:r>
            <w:r>
              <w:rPr>
                <w:rStyle w:val="IndexLink"/>
                <w:rtl w:val="true"/>
              </w:rPr>
              <w:t>-</w:t>
            </w:r>
            <w:r>
              <w:rPr>
                <w:rStyle w:val="IndexLink"/>
                <w:rtl w:val="true"/>
              </w:rPr>
              <w:t>نشانه‌های تشریفی و اختصاصی امام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7489160_3381743652">
            <w:r>
              <w:rPr>
                <w:webHidden/>
                <w:rStyle w:val="IndexLink"/>
                <w:rtl w:val="true"/>
              </w:rPr>
              <w:t>مطالبی از نجم الثاقب</w:t>
            </w:r>
            <w:r>
              <w:rPr>
                <w:rStyle w:val="IndexLink"/>
                <w:rtl w:val="true"/>
              </w:rPr>
              <w:tab/>
            </w:r>
            <w:r>
              <w:rPr>
                <w:rStyle w:val="IndexLink"/>
              </w:rPr>
              <w:t>164</w:t>
            </w:r>
          </w:hyperlink>
        </w:p>
        <w:p>
          <w:pPr>
            <w:pStyle w:val="Contents5"/>
            <w:tabs>
              <w:tab w:val="clear" w:pos="7892"/>
              <w:tab w:val="right" w:pos="9026" w:leader="dot"/>
            </w:tabs>
            <w:rPr/>
          </w:pPr>
          <w:hyperlink w:anchor="__RefHeading___Toc7489162_3381743652">
            <w:r>
              <w:rPr>
                <w:webHidden/>
                <w:rStyle w:val="IndexLink"/>
                <w:rtl w:val="true"/>
              </w:rPr>
              <w:t>در ذکر جمله‌ای از خصایص آن جناب</w:t>
            </w:r>
            <w:r>
              <w:rPr>
                <w:rStyle w:val="IndexLink"/>
                <w:rtl w:val="true"/>
              </w:rPr>
              <w:tab/>
            </w:r>
            <w:r>
              <w:rPr>
                <w:rStyle w:val="IndexLink"/>
              </w:rPr>
              <w:t>164</w:t>
            </w:r>
          </w:hyperlink>
        </w:p>
        <w:p>
          <w:pPr>
            <w:pStyle w:val="Contents6"/>
            <w:tabs>
              <w:tab w:val="clear" w:pos="7609"/>
              <w:tab w:val="right" w:pos="9026" w:leader="dot"/>
            </w:tabs>
            <w:rPr/>
          </w:pPr>
          <w:hyperlink w:anchor="__RefHeading___Toc7489164_3381743652">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7489166_3381743652">
            <w:r>
              <w:rPr>
                <w:webHidden/>
                <w:rStyle w:val="IndexLink"/>
              </w:rPr>
              <w:t>1</w:t>
            </w:r>
            <w:r>
              <w:rPr>
                <w:rStyle w:val="IndexLink"/>
                <w:rtl w:val="true"/>
              </w:rPr>
              <w:t>-</w:t>
            </w:r>
            <w:r>
              <w:rPr>
                <w:rStyle w:val="IndexLink"/>
                <w:rtl w:val="true"/>
              </w:rPr>
              <w:t>امتیاز نور ظل و شبح آن جناب علیه السّلام در عالم اظلّه</w:t>
            </w:r>
            <w:r>
              <w:rPr>
                <w:rStyle w:val="IndexLink"/>
                <w:rtl w:val="true"/>
              </w:rPr>
              <w:tab/>
            </w:r>
            <w:r>
              <w:rPr>
                <w:rStyle w:val="IndexLink"/>
              </w:rPr>
              <w:t>165</w:t>
            </w:r>
          </w:hyperlink>
        </w:p>
        <w:p>
          <w:pPr>
            <w:pStyle w:val="Contents6"/>
            <w:tabs>
              <w:tab w:val="clear" w:pos="7609"/>
              <w:tab w:val="right" w:pos="9026" w:leader="dot"/>
            </w:tabs>
            <w:rPr/>
          </w:pPr>
          <w:hyperlink w:anchor="__RefHeading___Toc7489168_3381743652">
            <w:r>
              <w:rPr>
                <w:webHidden/>
                <w:rStyle w:val="IndexLink"/>
              </w:rPr>
              <w:t>2</w:t>
            </w:r>
            <w:r>
              <w:rPr>
                <w:rStyle w:val="IndexLink"/>
                <w:rtl w:val="true"/>
              </w:rPr>
              <w:t>-</w:t>
            </w:r>
            <w:r>
              <w:rPr>
                <w:rStyle w:val="IndexLink"/>
                <w:rtl w:val="true"/>
              </w:rPr>
              <w:t>ظهور مصحف امیر المؤمنین علیه السّلام</w:t>
            </w:r>
            <w:r>
              <w:rPr>
                <w:rStyle w:val="IndexLink"/>
                <w:rtl w:val="true"/>
              </w:rPr>
              <w:tab/>
            </w:r>
            <w:r>
              <w:rPr>
                <w:rStyle w:val="IndexLink"/>
              </w:rPr>
              <w:t>167</w:t>
            </w:r>
          </w:hyperlink>
        </w:p>
        <w:p>
          <w:pPr>
            <w:pStyle w:val="Contents6"/>
            <w:tabs>
              <w:tab w:val="clear" w:pos="7609"/>
              <w:tab w:val="right" w:pos="9026" w:leader="dot"/>
            </w:tabs>
            <w:rPr/>
          </w:pPr>
          <w:hyperlink w:anchor="__RefHeading___Toc7489170_3381743652">
            <w:r>
              <w:rPr>
                <w:webHidden/>
                <w:rStyle w:val="IndexLink"/>
              </w:rPr>
              <w:t>3</w:t>
            </w:r>
            <w:r>
              <w:rPr>
                <w:rStyle w:val="IndexLink"/>
                <w:rtl w:val="true"/>
              </w:rPr>
              <w:t>-</w:t>
            </w:r>
            <w:r>
              <w:rPr>
                <w:rStyle w:val="IndexLink"/>
                <w:rtl w:val="true"/>
              </w:rPr>
              <w:t>تصرّف نکردن طول روزگار</w:t>
            </w:r>
            <w:r>
              <w:rPr>
                <w:rStyle w:val="IndexLink"/>
                <w:rtl w:val="true"/>
              </w:rPr>
              <w:tab/>
            </w:r>
            <w:r>
              <w:rPr>
                <w:rStyle w:val="IndexLink"/>
              </w:rPr>
              <w:t>170</w:t>
            </w:r>
          </w:hyperlink>
        </w:p>
        <w:p>
          <w:pPr>
            <w:pStyle w:val="Contents6"/>
            <w:tabs>
              <w:tab w:val="clear" w:pos="7609"/>
              <w:tab w:val="right" w:pos="9026" w:leader="dot"/>
            </w:tabs>
            <w:rPr/>
          </w:pPr>
          <w:hyperlink w:anchor="__RefHeading___Toc7489172_3381743652">
            <w:r>
              <w:rPr>
                <w:webHidden/>
                <w:rStyle w:val="IndexLink"/>
              </w:rPr>
              <w:t>6</w:t>
            </w:r>
            <w:r>
              <w:rPr>
                <w:rStyle w:val="IndexLink"/>
                <w:rtl w:val="true"/>
              </w:rPr>
              <w:t>-</w:t>
            </w:r>
            <w:r>
              <w:rPr>
                <w:rStyle w:val="IndexLink"/>
                <w:rtl w:val="true"/>
              </w:rPr>
              <w:t>رحمة للعالمین</w:t>
            </w:r>
            <w:r>
              <w:rPr>
                <w:rStyle w:val="IndexLink"/>
                <w:rtl w:val="true"/>
              </w:rPr>
              <w:tab/>
            </w:r>
            <w:r>
              <w:rPr>
                <w:rStyle w:val="IndexLink"/>
              </w:rPr>
              <w:t>172</w:t>
            </w:r>
          </w:hyperlink>
        </w:p>
        <w:p>
          <w:pPr>
            <w:pStyle w:val="Contents6"/>
            <w:tabs>
              <w:tab w:val="clear" w:pos="7609"/>
              <w:tab w:val="right" w:pos="9026" w:leader="dot"/>
            </w:tabs>
            <w:rPr/>
          </w:pPr>
          <w:hyperlink w:anchor="__RefHeading___Toc7489174_3381743652">
            <w:r>
              <w:rPr>
                <w:webHidden/>
                <w:rStyle w:val="IndexLink"/>
              </w:rPr>
              <w:t>7</w:t>
            </w:r>
            <w:r>
              <w:rPr>
                <w:rStyle w:val="IndexLink"/>
                <w:rtl w:val="true"/>
              </w:rPr>
              <w:t>-</w:t>
            </w:r>
            <w:r>
              <w:rPr>
                <w:rStyle w:val="IndexLink"/>
                <w:rtl w:val="true"/>
              </w:rPr>
              <w:t>بیان امامان در عظمت او</w:t>
            </w:r>
            <w:r>
              <w:rPr>
                <w:rStyle w:val="IndexLink"/>
                <w:rtl w:val="true"/>
              </w:rPr>
              <w:tab/>
            </w:r>
            <w:r>
              <w:rPr>
                <w:rStyle w:val="IndexLink"/>
              </w:rPr>
              <w:t>175</w:t>
            </w:r>
          </w:hyperlink>
        </w:p>
        <w:p>
          <w:pPr>
            <w:pStyle w:val="Contents6"/>
            <w:tabs>
              <w:tab w:val="clear" w:pos="7609"/>
              <w:tab w:val="right" w:pos="9026" w:leader="dot"/>
            </w:tabs>
            <w:rPr/>
          </w:pPr>
          <w:hyperlink w:anchor="__RefHeading___Toc7489176_3381743652">
            <w:r>
              <w:rPr>
                <w:webHidden/>
                <w:rStyle w:val="IndexLink"/>
              </w:rPr>
              <w:t>8</w:t>
            </w:r>
            <w:r>
              <w:rPr>
                <w:rStyle w:val="IndexLink"/>
                <w:rtl w:val="true"/>
              </w:rPr>
              <w:t>-</w:t>
            </w:r>
            <w:r>
              <w:rPr>
                <w:rStyle w:val="IndexLink"/>
                <w:rtl w:val="true"/>
              </w:rPr>
              <w:t>تفکّر امیر آزادگان علیه السّلام</w:t>
            </w:r>
            <w:r>
              <w:rPr>
                <w:rStyle w:val="IndexLink"/>
                <w:rtl w:val="true"/>
              </w:rPr>
              <w:tab/>
            </w:r>
            <w:r>
              <w:rPr>
                <w:rStyle w:val="IndexLink"/>
              </w:rPr>
              <w:t>177</w:t>
            </w:r>
          </w:hyperlink>
        </w:p>
        <w:p>
          <w:pPr>
            <w:pStyle w:val="Contents6"/>
            <w:tabs>
              <w:tab w:val="clear" w:pos="7609"/>
              <w:tab w:val="right" w:pos="9026" w:leader="dot"/>
            </w:tabs>
            <w:rPr/>
          </w:pPr>
          <w:hyperlink w:anchor="__RefHeading___Toc7489178_3381743652">
            <w:r>
              <w:rPr>
                <w:webHidden/>
                <w:rStyle w:val="IndexLink"/>
              </w:rPr>
              <w:t>9</w:t>
            </w:r>
            <w:r>
              <w:rPr>
                <w:rStyle w:val="IndexLink"/>
                <w:rtl w:val="true"/>
              </w:rPr>
              <w:t>-</w:t>
            </w:r>
            <w:r>
              <w:rPr>
                <w:rStyle w:val="IndexLink"/>
                <w:rtl w:val="true"/>
              </w:rPr>
              <w:t>نالۀ امام صادق علیه السّلام</w:t>
            </w:r>
            <w:r>
              <w:rPr>
                <w:rStyle w:val="IndexLink"/>
                <w:rtl w:val="true"/>
              </w:rPr>
              <w:tab/>
            </w:r>
            <w:r>
              <w:rPr>
                <w:rStyle w:val="IndexLink"/>
              </w:rPr>
              <w:t>179</w:t>
            </w:r>
          </w:hyperlink>
        </w:p>
        <w:p>
          <w:pPr>
            <w:pStyle w:val="Contents6"/>
            <w:tabs>
              <w:tab w:val="clear" w:pos="7609"/>
              <w:tab w:val="right" w:pos="9026" w:leader="dot"/>
            </w:tabs>
            <w:rPr/>
          </w:pPr>
          <w:hyperlink w:anchor="__RefHeading___Toc7489180_3381743652">
            <w:r>
              <w:rPr>
                <w:webHidden/>
                <w:rStyle w:val="IndexLink"/>
              </w:rPr>
              <w:t>10</w:t>
            </w:r>
            <w:r>
              <w:rPr>
                <w:rStyle w:val="IndexLink"/>
                <w:rtl w:val="true"/>
              </w:rPr>
              <w:t>-</w:t>
            </w:r>
            <w:r>
              <w:rPr>
                <w:rStyle w:val="IndexLink"/>
                <w:rtl w:val="true"/>
              </w:rPr>
              <w:t>امام جواد علیه السّلام می‌گرید</w:t>
            </w:r>
            <w:r>
              <w:rPr>
                <w:rStyle w:val="IndexLink"/>
                <w:rtl w:val="true"/>
              </w:rPr>
              <w:tab/>
            </w:r>
            <w:r>
              <w:rPr>
                <w:rStyle w:val="IndexLink"/>
              </w:rPr>
              <w:t>181</w:t>
            </w:r>
          </w:hyperlink>
        </w:p>
        <w:p>
          <w:pPr>
            <w:pStyle w:val="Contents6"/>
            <w:tabs>
              <w:tab w:val="clear" w:pos="7609"/>
              <w:tab w:val="right" w:pos="9026" w:leader="dot"/>
            </w:tabs>
            <w:rPr/>
          </w:pPr>
          <w:hyperlink w:anchor="__RefHeading___Toc7489182_3381743652">
            <w:r>
              <w:rPr>
                <w:webHidden/>
                <w:rStyle w:val="IndexLink"/>
              </w:rPr>
              <w:t>11</w:t>
            </w:r>
            <w:r>
              <w:rPr>
                <w:rStyle w:val="IndexLink"/>
                <w:rtl w:val="true"/>
              </w:rPr>
              <w:t>-</w:t>
            </w:r>
            <w:r>
              <w:rPr>
                <w:rStyle w:val="IndexLink"/>
                <w:rtl w:val="true"/>
              </w:rPr>
              <w:t>تمجید امام کاظم علیه 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7489184_3381743652">
            <w:r>
              <w:rPr>
                <w:webHidden/>
                <w:rStyle w:val="IndexLink"/>
              </w:rPr>
              <w:t>12</w:t>
            </w:r>
            <w:r>
              <w:rPr>
                <w:rStyle w:val="IndexLink"/>
                <w:rtl w:val="true"/>
              </w:rPr>
              <w:t>-</w:t>
            </w:r>
            <w:r>
              <w:rPr>
                <w:rStyle w:val="IndexLink"/>
                <w:rtl w:val="true"/>
              </w:rPr>
              <w:t>من او نیستم</w:t>
            </w:r>
            <w:r>
              <w:rPr>
                <w:rStyle w:val="IndexLink"/>
                <w:rtl w:val="true"/>
              </w:rPr>
              <w:tab/>
            </w:r>
            <w:r>
              <w:rPr>
                <w:rStyle w:val="IndexLink"/>
              </w:rPr>
              <w:t>183</w:t>
            </w:r>
          </w:hyperlink>
        </w:p>
        <w:p>
          <w:pPr>
            <w:pStyle w:val="Contents6"/>
            <w:tabs>
              <w:tab w:val="clear" w:pos="7609"/>
              <w:tab w:val="right" w:pos="9026" w:leader="dot"/>
            </w:tabs>
            <w:rPr/>
          </w:pPr>
          <w:hyperlink w:anchor="__RefHeading___Toc7489186_3381743652">
            <w:r>
              <w:rPr>
                <w:webHidden/>
                <w:rStyle w:val="IndexLink"/>
              </w:rPr>
              <w:t>13</w:t>
            </w:r>
            <w:r>
              <w:rPr>
                <w:rStyle w:val="IndexLink"/>
                <w:rtl w:val="true"/>
              </w:rPr>
              <w:t>-</w:t>
            </w:r>
            <w:r>
              <w:rPr>
                <w:rStyle w:val="IndexLink"/>
                <w:rtl w:val="true"/>
              </w:rPr>
              <w:t>این امام شماست</w:t>
            </w:r>
            <w:r>
              <w:rPr>
                <w:rStyle w:val="IndexLink"/>
                <w:rtl w:val="true"/>
              </w:rPr>
              <w:tab/>
            </w:r>
            <w:r>
              <w:rPr>
                <w:rStyle w:val="IndexLink"/>
              </w:rPr>
              <w:t>189</w:t>
            </w:r>
          </w:hyperlink>
        </w:p>
        <w:p>
          <w:pPr>
            <w:pStyle w:val="Contents6"/>
            <w:tabs>
              <w:tab w:val="clear" w:pos="7609"/>
              <w:tab w:val="right" w:pos="9026" w:leader="dot"/>
            </w:tabs>
            <w:rPr/>
          </w:pPr>
          <w:hyperlink w:anchor="__RefHeading___Toc7489188_3381743652">
            <w:r>
              <w:rPr>
                <w:webHidden/>
                <w:rStyle w:val="IndexLink"/>
              </w:rPr>
              <w:t>14</w:t>
            </w:r>
            <w:r>
              <w:rPr>
                <w:rStyle w:val="IndexLink"/>
                <w:rtl w:val="true"/>
              </w:rPr>
              <w:t>-</w:t>
            </w:r>
            <w:r>
              <w:rPr>
                <w:rStyle w:val="IndexLink"/>
                <w:rtl w:val="true"/>
              </w:rPr>
              <w:t>چهارمین آن‌ها قائم است</w:t>
            </w:r>
            <w:r>
              <w:rPr>
                <w:rStyle w:val="IndexLink"/>
                <w:rtl w:val="true"/>
              </w:rPr>
              <w:tab/>
            </w:r>
            <w:r>
              <w:rPr>
                <w:rStyle w:val="IndexLink"/>
              </w:rPr>
              <w:t>192</w:t>
            </w:r>
          </w:hyperlink>
        </w:p>
        <w:p>
          <w:pPr>
            <w:pStyle w:val="Contents6"/>
            <w:tabs>
              <w:tab w:val="clear" w:pos="7609"/>
              <w:tab w:val="right" w:pos="9026" w:leader="dot"/>
            </w:tabs>
            <w:rPr/>
          </w:pPr>
          <w:hyperlink w:anchor="__RefHeading___Toc7489190_3381743652">
            <w:r>
              <w:rPr>
                <w:webHidden/>
                <w:rStyle w:val="IndexLink"/>
              </w:rPr>
              <w:t>15</w:t>
            </w:r>
            <w:r>
              <w:rPr>
                <w:rStyle w:val="IndexLink"/>
                <w:rtl w:val="true"/>
              </w:rPr>
              <w:t>-</w:t>
            </w:r>
            <w:r>
              <w:rPr>
                <w:rStyle w:val="IndexLink"/>
                <w:rtl w:val="true"/>
              </w:rPr>
              <w:t>هنوز انتقام پدر گرفته نشده است</w:t>
            </w:r>
            <w:r>
              <w:rPr>
                <w:rStyle w:val="IndexLink"/>
                <w:rtl w:val="true"/>
              </w:rPr>
              <w:tab/>
            </w:r>
            <w:r>
              <w:rPr>
                <w:rStyle w:val="IndexLink"/>
              </w:rPr>
              <w:t>192</w:t>
            </w:r>
          </w:hyperlink>
        </w:p>
        <w:p>
          <w:pPr>
            <w:pStyle w:val="Contents6"/>
            <w:tabs>
              <w:tab w:val="clear" w:pos="7609"/>
              <w:tab w:val="right" w:pos="9026" w:leader="dot"/>
            </w:tabs>
            <w:rPr/>
          </w:pPr>
          <w:hyperlink w:anchor="__RefHeading___Toc7489192_3381743652">
            <w:r>
              <w:rPr>
                <w:webHidden/>
                <w:rStyle w:val="IndexLink"/>
              </w:rPr>
              <w:t>16</w:t>
            </w:r>
            <w:r>
              <w:rPr>
                <w:rStyle w:val="IndexLink"/>
                <w:rtl w:val="true"/>
              </w:rPr>
              <w:t>-</w:t>
            </w:r>
            <w:r>
              <w:rPr>
                <w:rStyle w:val="IndexLink"/>
                <w:rtl w:val="true"/>
              </w:rPr>
              <w:t>عصای سخنگو</w:t>
            </w:r>
            <w:r>
              <w:rPr>
                <w:rStyle w:val="IndexLink"/>
                <w:rtl w:val="true"/>
              </w:rPr>
              <w:t>!</w:t>
              <w:tab/>
            </w:r>
            <w:r>
              <w:rPr>
                <w:rStyle w:val="IndexLink"/>
              </w:rPr>
              <w:t>192</w:t>
            </w:r>
          </w:hyperlink>
        </w:p>
        <w:p>
          <w:pPr>
            <w:pStyle w:val="Contents2"/>
            <w:tabs>
              <w:tab w:val="clear" w:pos="8743"/>
              <w:tab w:val="right" w:pos="9026" w:leader="dot"/>
            </w:tabs>
            <w:rPr/>
          </w:pPr>
          <w:hyperlink w:anchor="__RefHeading___Toc7489194_3381743652">
            <w:r>
              <w:rPr>
                <w:webHidden/>
                <w:rStyle w:val="IndexLink"/>
                <w:rtl w:val="true"/>
              </w:rPr>
              <w:t>بخش سوم</w:t>
            </w:r>
            <w:r>
              <w:rPr>
                <w:rStyle w:val="IndexLink"/>
                <w:rtl w:val="true"/>
              </w:rPr>
              <w:t xml:space="preserve">: </w:t>
            </w:r>
            <w:r>
              <w:rPr>
                <w:rStyle w:val="IndexLink"/>
                <w:rtl w:val="true"/>
              </w:rPr>
              <w:t>از غیبت تا ظهور</w:t>
            </w:r>
            <w:r>
              <w:rPr>
                <w:rStyle w:val="IndexLink"/>
                <w:rtl w:val="true"/>
              </w:rPr>
              <w:tab/>
            </w:r>
            <w:r>
              <w:rPr>
                <w:rStyle w:val="IndexLink"/>
              </w:rPr>
              <w:t>194</w:t>
            </w:r>
          </w:hyperlink>
        </w:p>
        <w:p>
          <w:pPr>
            <w:pStyle w:val="Contents3"/>
            <w:tabs>
              <w:tab w:val="clear" w:pos="8459"/>
              <w:tab w:val="right" w:pos="9026" w:leader="dot"/>
            </w:tabs>
            <w:rPr/>
          </w:pPr>
          <w:hyperlink w:anchor="__RefHeading___Toc7489196_338174365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7489198_3381743652">
            <w:r>
              <w:rPr>
                <w:webHidden/>
                <w:rStyle w:val="IndexLink"/>
                <w:rtl w:val="true"/>
              </w:rPr>
              <w:t>غیبت تا ظهور</w:t>
            </w:r>
            <w:r>
              <w:rPr>
                <w:rStyle w:val="IndexLink"/>
                <w:rtl w:val="true"/>
              </w:rPr>
              <w:tab/>
            </w:r>
            <w:r>
              <w:rPr>
                <w:rStyle w:val="IndexLink"/>
              </w:rPr>
              <w:t>195</w:t>
            </w:r>
          </w:hyperlink>
        </w:p>
        <w:p>
          <w:pPr>
            <w:pStyle w:val="Contents4"/>
            <w:tabs>
              <w:tab w:val="clear" w:pos="8176"/>
              <w:tab w:val="right" w:pos="9026" w:leader="dot"/>
            </w:tabs>
            <w:rPr/>
          </w:pPr>
          <w:hyperlink w:anchor="__RefHeading___Toc7489200_338174365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489202_3381743652">
            <w:r>
              <w:rPr>
                <w:webHidden/>
                <w:rStyle w:val="IndexLink"/>
              </w:rPr>
              <w:t>1</w:t>
            </w:r>
            <w:r>
              <w:rPr>
                <w:rStyle w:val="IndexLink"/>
                <w:rtl w:val="true"/>
              </w:rPr>
              <w:t>-</w:t>
            </w:r>
            <w:r>
              <w:rPr>
                <w:rStyle w:val="IndexLink"/>
                <w:rtl w:val="true"/>
              </w:rPr>
              <w:t>غیبت چرا؟</w:t>
            </w:r>
            <w:r>
              <w:rPr>
                <w:rStyle w:val="IndexLink"/>
                <w:rtl w:val="true"/>
              </w:rPr>
              <w:tab/>
            </w:r>
            <w:r>
              <w:rPr>
                <w:rStyle w:val="IndexLink"/>
              </w:rPr>
              <w:t>195</w:t>
            </w:r>
          </w:hyperlink>
        </w:p>
        <w:p>
          <w:pPr>
            <w:pStyle w:val="Contents4"/>
            <w:tabs>
              <w:tab w:val="clear" w:pos="8176"/>
              <w:tab w:val="right" w:pos="9026" w:leader="dot"/>
            </w:tabs>
            <w:rPr/>
          </w:pPr>
          <w:hyperlink w:anchor="__RefHeading___Toc7489204_3381743652">
            <w:r>
              <w:rPr>
                <w:webHidden/>
                <w:rStyle w:val="IndexLink"/>
              </w:rPr>
              <w:t>2</w:t>
            </w:r>
            <w:r>
              <w:rPr>
                <w:rStyle w:val="IndexLink"/>
                <w:rtl w:val="true"/>
              </w:rPr>
              <w:t>-</w:t>
            </w:r>
            <w:r>
              <w:rPr>
                <w:rStyle w:val="IndexLink"/>
                <w:rtl w:val="true"/>
              </w:rPr>
              <w:t>نبودن بیعت کسی در ذمّه‌اش</w:t>
            </w:r>
            <w:r>
              <w:rPr>
                <w:rStyle w:val="IndexLink"/>
                <w:rtl w:val="true"/>
              </w:rPr>
              <w:tab/>
            </w:r>
            <w:r>
              <w:rPr>
                <w:rStyle w:val="IndexLink"/>
              </w:rPr>
              <w:t>196</w:t>
            </w:r>
          </w:hyperlink>
        </w:p>
        <w:p>
          <w:pPr>
            <w:pStyle w:val="Contents4"/>
            <w:tabs>
              <w:tab w:val="clear" w:pos="8176"/>
              <w:tab w:val="right" w:pos="9026" w:leader="dot"/>
            </w:tabs>
            <w:rPr/>
          </w:pPr>
          <w:hyperlink w:anchor="__RefHeading___Toc7489206_3381743652">
            <w:r>
              <w:rPr>
                <w:webHidden/>
                <w:rStyle w:val="IndexLink"/>
              </w:rPr>
              <w:t>3</w:t>
            </w:r>
            <w:r>
              <w:rPr>
                <w:rStyle w:val="IndexLink"/>
                <w:rtl w:val="true"/>
              </w:rPr>
              <w:t>-</w:t>
            </w:r>
            <w:r>
              <w:rPr>
                <w:rStyle w:val="IndexLink"/>
                <w:rtl w:val="true"/>
              </w:rPr>
              <w:t>ترس</w:t>
            </w:r>
            <w:r>
              <w:rPr>
                <w:rStyle w:val="IndexLink"/>
                <w:rtl w:val="true"/>
              </w:rPr>
              <w:tab/>
            </w:r>
            <w:r>
              <w:rPr>
                <w:rStyle w:val="IndexLink"/>
              </w:rPr>
              <w:t>198</w:t>
            </w:r>
          </w:hyperlink>
        </w:p>
        <w:p>
          <w:pPr>
            <w:pStyle w:val="Contents4"/>
            <w:tabs>
              <w:tab w:val="clear" w:pos="8176"/>
              <w:tab w:val="right" w:pos="9026" w:leader="dot"/>
            </w:tabs>
            <w:rPr/>
          </w:pPr>
          <w:hyperlink w:anchor="__RefHeading___Toc7489208_3381743652">
            <w:r>
              <w:rPr>
                <w:webHidden/>
                <w:rStyle w:val="IndexLink"/>
              </w:rPr>
              <w:t>4</w:t>
            </w:r>
            <w:r>
              <w:rPr>
                <w:rStyle w:val="IndexLink"/>
                <w:rtl w:val="true"/>
              </w:rPr>
              <w:t>-</w:t>
            </w:r>
            <w:r>
              <w:rPr>
                <w:rStyle w:val="IndexLink"/>
                <w:rtl w:val="true"/>
              </w:rPr>
              <w:t>ارتش آمریکا در جستجوی</w:t>
            </w:r>
            <w:r>
              <w:rPr>
                <w:rStyle w:val="IndexLink"/>
                <w:rtl w:val="true"/>
              </w:rPr>
              <w:t>«</w:t>
            </w:r>
            <w:r>
              <w:rPr>
                <w:rStyle w:val="IndexLink"/>
                <w:rtl w:val="true"/>
              </w:rPr>
              <w:t>مهدی</w:t>
            </w:r>
            <w:r>
              <w:rPr>
                <w:rStyle w:val="IndexLink"/>
                <w:rtl w:val="true"/>
              </w:rPr>
              <w:t>»</w:t>
            </w:r>
            <w:r>
              <w:rPr>
                <w:rStyle w:val="IndexLink"/>
                <w:rtl w:val="true"/>
              </w:rPr>
              <w:t>در عراق</w:t>
            </w:r>
            <w:r>
              <w:rPr>
                <w:rStyle w:val="IndexLink"/>
                <w:rtl w:val="true"/>
              </w:rPr>
              <w:tab/>
            </w:r>
            <w:r>
              <w:rPr>
                <w:rStyle w:val="IndexLink"/>
              </w:rPr>
              <w:t>202</w:t>
            </w:r>
          </w:hyperlink>
        </w:p>
        <w:p>
          <w:pPr>
            <w:pStyle w:val="Contents4"/>
            <w:tabs>
              <w:tab w:val="clear" w:pos="8176"/>
              <w:tab w:val="right" w:pos="9026" w:leader="dot"/>
            </w:tabs>
            <w:rPr/>
          </w:pPr>
          <w:hyperlink w:anchor="__RefHeading___Toc7489210_3381743652">
            <w:r>
              <w:rPr>
                <w:webHidden/>
                <w:rStyle w:val="IndexLink"/>
              </w:rPr>
              <w:t>5</w:t>
            </w:r>
            <w:r>
              <w:rPr>
                <w:rStyle w:val="IndexLink"/>
                <w:rtl w:val="true"/>
              </w:rPr>
              <w:t>-</w:t>
            </w:r>
            <w:r>
              <w:rPr>
                <w:rStyle w:val="IndexLink"/>
                <w:rtl w:val="true"/>
              </w:rPr>
              <w:t xml:space="preserve">خبرنگار </w:t>
            </w:r>
            <w:r>
              <w:rPr>
                <w:rStyle w:val="IndexLink"/>
              </w:rPr>
              <w:t>N T I</w:t>
            </w:r>
            <w:r>
              <w:rPr>
                <w:rStyle w:val="IndexLink"/>
                <w:rtl w:val="true"/>
              </w:rPr>
              <w:t xml:space="preserve"> </w:t>
            </w:r>
            <w:r>
              <w:rPr>
                <w:rStyle w:val="IndexLink"/>
                <w:rtl w:val="true"/>
              </w:rPr>
              <w:t>در ایران به دنبال امام زمان می‌گردد</w:t>
            </w:r>
            <w:r>
              <w:rPr>
                <w:rStyle w:val="IndexLink"/>
                <w:rtl w:val="true"/>
              </w:rPr>
              <w:t>!!</w:t>
              <w:tab/>
            </w:r>
            <w:r>
              <w:rPr>
                <w:rStyle w:val="IndexLink"/>
              </w:rPr>
              <w:t>202</w:t>
            </w:r>
          </w:hyperlink>
        </w:p>
        <w:p>
          <w:pPr>
            <w:pStyle w:val="Contents4"/>
            <w:tabs>
              <w:tab w:val="clear" w:pos="8176"/>
              <w:tab w:val="right" w:pos="9026" w:leader="dot"/>
            </w:tabs>
            <w:rPr/>
          </w:pPr>
          <w:hyperlink w:anchor="__RefHeading___Toc7489212_3381743652">
            <w:r>
              <w:rPr>
                <w:webHidden/>
                <w:rStyle w:val="IndexLink"/>
              </w:rPr>
              <w:t>6</w:t>
            </w:r>
            <w:r>
              <w:rPr>
                <w:rStyle w:val="IndexLink"/>
                <w:rtl w:val="true"/>
              </w:rPr>
              <w:t>-</w:t>
            </w:r>
            <w:r>
              <w:rPr>
                <w:rStyle w:val="IndexLink"/>
                <w:rtl w:val="true"/>
              </w:rPr>
              <w:t>غیبت و معنای آن</w:t>
            </w:r>
            <w:r>
              <w:rPr>
                <w:rStyle w:val="IndexLink"/>
                <w:rtl w:val="true"/>
              </w:rPr>
              <w:tab/>
            </w:r>
            <w:r>
              <w:rPr>
                <w:rStyle w:val="IndexLink"/>
              </w:rPr>
              <w:t>205</w:t>
            </w:r>
          </w:hyperlink>
        </w:p>
        <w:p>
          <w:pPr>
            <w:pStyle w:val="Contents4"/>
            <w:tabs>
              <w:tab w:val="clear" w:pos="8176"/>
              <w:tab w:val="right" w:pos="9026" w:leader="dot"/>
            </w:tabs>
            <w:rPr/>
          </w:pPr>
          <w:hyperlink w:anchor="__RefHeading___Toc7489214_3381743652">
            <w:r>
              <w:rPr>
                <w:webHidden/>
                <w:rStyle w:val="IndexLink"/>
              </w:rPr>
              <w:t>7</w:t>
            </w:r>
            <w:r>
              <w:rPr>
                <w:rStyle w:val="IndexLink"/>
                <w:rtl w:val="true"/>
              </w:rPr>
              <w:t>-</w:t>
            </w:r>
            <w:r>
              <w:rPr>
                <w:rStyle w:val="IndexLink"/>
                <w:rtl w:val="true"/>
              </w:rPr>
              <w:t>دو غیبت</w:t>
            </w:r>
            <w:r>
              <w:rPr>
                <w:rStyle w:val="IndexLink"/>
                <w:rtl w:val="true"/>
              </w:rPr>
              <w:tab/>
            </w:r>
            <w:r>
              <w:rPr>
                <w:rStyle w:val="IndexLink"/>
              </w:rPr>
              <w:t>211</w:t>
            </w:r>
          </w:hyperlink>
        </w:p>
        <w:p>
          <w:pPr>
            <w:pStyle w:val="Contents4"/>
            <w:tabs>
              <w:tab w:val="clear" w:pos="8176"/>
              <w:tab w:val="right" w:pos="9026" w:leader="dot"/>
            </w:tabs>
            <w:rPr/>
          </w:pPr>
          <w:hyperlink w:anchor="__RefHeading___Toc7489216_3381743652">
            <w:r>
              <w:rPr>
                <w:webHidden/>
                <w:rStyle w:val="IndexLink"/>
              </w:rPr>
              <w:t>8</w:t>
            </w:r>
            <w:r>
              <w:rPr>
                <w:rStyle w:val="IndexLink"/>
                <w:rtl w:val="true"/>
              </w:rPr>
              <w:t>-</w:t>
            </w:r>
            <w:r>
              <w:rPr>
                <w:rStyle w:val="IndexLink"/>
                <w:rtl w:val="true"/>
              </w:rPr>
              <w:t>غیبت صغری</w:t>
            </w:r>
            <w:r>
              <w:rPr>
                <w:rStyle w:val="IndexLink"/>
                <w:rtl w:val="true"/>
              </w:rPr>
              <w:tab/>
            </w:r>
            <w:r>
              <w:rPr>
                <w:rStyle w:val="IndexLink"/>
              </w:rPr>
              <w:t>212</w:t>
            </w:r>
          </w:hyperlink>
        </w:p>
        <w:p>
          <w:pPr>
            <w:pStyle w:val="Contents4"/>
            <w:tabs>
              <w:tab w:val="clear" w:pos="8176"/>
              <w:tab w:val="right" w:pos="9026" w:leader="dot"/>
            </w:tabs>
            <w:rPr/>
          </w:pPr>
          <w:hyperlink w:anchor="__RefHeading___Toc7489218_3381743652">
            <w:r>
              <w:rPr>
                <w:webHidden/>
                <w:rStyle w:val="IndexLink"/>
              </w:rPr>
              <w:t>9</w:t>
            </w:r>
            <w:r>
              <w:rPr>
                <w:rStyle w:val="IndexLink"/>
                <w:rtl w:val="true"/>
              </w:rPr>
              <w:t>-</w:t>
            </w:r>
            <w:r>
              <w:rPr>
                <w:rStyle w:val="IndexLink"/>
                <w:rtl w:val="true"/>
              </w:rPr>
              <w:t>جعفر کذّاب</w:t>
            </w:r>
            <w:r>
              <w:rPr>
                <w:rStyle w:val="IndexLink"/>
                <w:rtl w:val="true"/>
              </w:rPr>
              <w:tab/>
            </w:r>
            <w:r>
              <w:rPr>
                <w:rStyle w:val="IndexLink"/>
              </w:rPr>
              <w:t>213</w:t>
            </w:r>
          </w:hyperlink>
        </w:p>
        <w:p>
          <w:pPr>
            <w:pStyle w:val="Contents4"/>
            <w:tabs>
              <w:tab w:val="clear" w:pos="8176"/>
              <w:tab w:val="right" w:pos="9026" w:leader="dot"/>
            </w:tabs>
            <w:rPr/>
          </w:pPr>
          <w:hyperlink w:anchor="__RefHeading___Toc7489220_3381743652">
            <w:r>
              <w:rPr>
                <w:webHidden/>
                <w:rStyle w:val="IndexLink"/>
              </w:rPr>
              <w:t>10</w:t>
            </w:r>
            <w:r>
              <w:rPr>
                <w:rStyle w:val="IndexLink"/>
                <w:rtl w:val="true"/>
              </w:rPr>
              <w:t>-</w:t>
            </w:r>
            <w:r>
              <w:rPr>
                <w:rStyle w:val="IndexLink"/>
                <w:rtl w:val="true"/>
              </w:rPr>
              <w:t>غیبت کبری</w:t>
            </w:r>
            <w:r>
              <w:rPr>
                <w:rStyle w:val="IndexLink"/>
                <w:rtl w:val="true"/>
              </w:rPr>
              <w:tab/>
            </w:r>
            <w:r>
              <w:rPr>
                <w:rStyle w:val="IndexLink"/>
              </w:rPr>
              <w:t>219</w:t>
            </w:r>
          </w:hyperlink>
        </w:p>
        <w:p>
          <w:pPr>
            <w:pStyle w:val="Contents4"/>
            <w:tabs>
              <w:tab w:val="clear" w:pos="8176"/>
              <w:tab w:val="right" w:pos="9026" w:leader="dot"/>
            </w:tabs>
            <w:rPr/>
          </w:pPr>
          <w:hyperlink w:anchor="__RefHeading___Toc7489222_3381743652">
            <w:r>
              <w:rPr>
                <w:webHidden/>
                <w:rStyle w:val="IndexLink"/>
              </w:rPr>
              <w:t>11</w:t>
            </w:r>
            <w:r>
              <w:rPr>
                <w:rStyle w:val="IndexLink"/>
                <w:rtl w:val="true"/>
              </w:rPr>
              <w:t>-</w:t>
            </w:r>
            <w:r>
              <w:rPr>
                <w:rStyle w:val="IndexLink"/>
                <w:rtl w:val="true"/>
              </w:rPr>
              <w:t>غیبت،سرّی از اسرار خدا</w:t>
            </w:r>
            <w:r>
              <w:rPr>
                <w:rStyle w:val="IndexLink"/>
                <w:rtl w:val="true"/>
              </w:rPr>
              <w:tab/>
            </w:r>
            <w:r>
              <w:rPr>
                <w:rStyle w:val="IndexLink"/>
              </w:rPr>
              <w:t>220</w:t>
            </w:r>
          </w:hyperlink>
        </w:p>
        <w:p>
          <w:pPr>
            <w:pStyle w:val="Contents4"/>
            <w:tabs>
              <w:tab w:val="clear" w:pos="8176"/>
              <w:tab w:val="right" w:pos="9026" w:leader="dot"/>
            </w:tabs>
            <w:rPr/>
          </w:pPr>
          <w:hyperlink w:anchor="__RefHeading___Toc7489224_3381743652">
            <w:r>
              <w:rPr>
                <w:webHidden/>
                <w:rStyle w:val="IndexLink"/>
              </w:rPr>
              <w:t>12</w:t>
            </w:r>
            <w:r>
              <w:rPr>
                <w:rStyle w:val="IndexLink"/>
                <w:rtl w:val="true"/>
              </w:rPr>
              <w:t>-</w:t>
            </w:r>
            <w:r>
              <w:rPr>
                <w:rStyle w:val="IndexLink"/>
                <w:rtl w:val="true"/>
              </w:rPr>
              <w:t>زمینۀ ظهور</w:t>
            </w:r>
            <w:r>
              <w:rPr>
                <w:rStyle w:val="IndexLink"/>
                <w:rtl w:val="true"/>
              </w:rPr>
              <w:tab/>
            </w:r>
            <w:r>
              <w:rPr>
                <w:rStyle w:val="IndexLink"/>
              </w:rPr>
              <w:t>224</w:t>
            </w:r>
          </w:hyperlink>
        </w:p>
        <w:p>
          <w:pPr>
            <w:pStyle w:val="Contents4"/>
            <w:tabs>
              <w:tab w:val="clear" w:pos="8176"/>
              <w:tab w:val="right" w:pos="9026" w:leader="dot"/>
            </w:tabs>
            <w:rPr/>
          </w:pPr>
          <w:hyperlink w:anchor="__RefHeading___Toc7489226_3381743652">
            <w:r>
              <w:rPr>
                <w:webHidden/>
                <w:rStyle w:val="IndexLink"/>
              </w:rPr>
              <w:t>13</w:t>
            </w:r>
            <w:r>
              <w:rPr>
                <w:rStyle w:val="IndexLink"/>
                <w:rtl w:val="true"/>
              </w:rPr>
              <w:t>-</w:t>
            </w:r>
            <w:r>
              <w:rPr>
                <w:rStyle w:val="IndexLink"/>
                <w:rtl w:val="true"/>
              </w:rPr>
              <w:t>فکر انحرافی</w:t>
            </w:r>
            <w:r>
              <w:rPr>
                <w:rStyle w:val="IndexLink"/>
                <w:rtl w:val="true"/>
              </w:rPr>
              <w:tab/>
            </w:r>
            <w:r>
              <w:rPr>
                <w:rStyle w:val="IndexLink"/>
              </w:rPr>
              <w:t>225</w:t>
            </w:r>
          </w:hyperlink>
        </w:p>
        <w:p>
          <w:pPr>
            <w:pStyle w:val="Contents4"/>
            <w:tabs>
              <w:tab w:val="clear" w:pos="8176"/>
              <w:tab w:val="right" w:pos="9026" w:leader="dot"/>
            </w:tabs>
            <w:rPr/>
          </w:pPr>
          <w:hyperlink w:anchor="__RefHeading___Toc7489228_3381743652">
            <w:r>
              <w:rPr>
                <w:webHidden/>
                <w:rStyle w:val="IndexLink"/>
              </w:rPr>
              <w:t>14</w:t>
            </w:r>
            <w:r>
              <w:rPr>
                <w:rStyle w:val="IndexLink"/>
                <w:rtl w:val="true"/>
              </w:rPr>
              <w:t>-</w:t>
            </w:r>
            <w:r>
              <w:rPr>
                <w:rStyle w:val="IndexLink"/>
                <w:rtl w:val="true"/>
              </w:rPr>
              <w:t>عدم ظهور چرا</w:t>
            </w:r>
            <w:r>
              <w:rPr>
                <w:rStyle w:val="IndexLink"/>
                <w:rtl w:val="true"/>
              </w:rPr>
              <w:tab/>
            </w:r>
            <w:r>
              <w:rPr>
                <w:rStyle w:val="IndexLink"/>
              </w:rPr>
              <w:t>226</w:t>
            </w:r>
          </w:hyperlink>
        </w:p>
        <w:p>
          <w:pPr>
            <w:pStyle w:val="Contents4"/>
            <w:tabs>
              <w:tab w:val="clear" w:pos="8176"/>
              <w:tab w:val="right" w:pos="9026" w:leader="dot"/>
            </w:tabs>
            <w:rPr/>
          </w:pPr>
          <w:hyperlink w:anchor="__RefHeading___Toc7489230_3381743652">
            <w:r>
              <w:rPr>
                <w:webHidden/>
                <w:rStyle w:val="IndexLink"/>
              </w:rPr>
              <w:t>15</w:t>
            </w:r>
            <w:r>
              <w:rPr>
                <w:rStyle w:val="IndexLink"/>
                <w:rtl w:val="true"/>
              </w:rPr>
              <w:t>-</w:t>
            </w:r>
            <w:r>
              <w:rPr>
                <w:rStyle w:val="IndexLink"/>
                <w:rtl w:val="true"/>
              </w:rPr>
              <w:t>طول عمر امام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7489232_3381743652">
            <w:r>
              <w:rPr>
                <w:webHidden/>
                <w:rStyle w:val="IndexLink"/>
              </w:rPr>
              <w:t>16</w:t>
            </w:r>
            <w:r>
              <w:rPr>
                <w:rStyle w:val="IndexLink"/>
                <w:rtl w:val="true"/>
              </w:rPr>
              <w:t>-</w:t>
            </w:r>
            <w:r>
              <w:rPr>
                <w:rStyle w:val="IndexLink"/>
                <w:rtl w:val="true"/>
              </w:rPr>
              <w:t>آب حیات</w:t>
            </w:r>
            <w:r>
              <w:rPr>
                <w:rStyle w:val="IndexLink"/>
                <w:rtl w:val="true"/>
              </w:rPr>
              <w:tab/>
            </w:r>
            <w:r>
              <w:rPr>
                <w:rStyle w:val="IndexLink"/>
              </w:rPr>
              <w:t>231</w:t>
            </w:r>
          </w:hyperlink>
        </w:p>
        <w:p>
          <w:pPr>
            <w:pStyle w:val="Contents4"/>
            <w:tabs>
              <w:tab w:val="clear" w:pos="8176"/>
              <w:tab w:val="right" w:pos="9026" w:leader="dot"/>
            </w:tabs>
            <w:rPr/>
          </w:pPr>
          <w:hyperlink w:anchor="__RefHeading___Toc7489234_3381743652">
            <w:r>
              <w:rPr>
                <w:webHidden/>
                <w:rStyle w:val="IndexLink"/>
              </w:rPr>
              <w:t>17</w:t>
            </w:r>
            <w:r>
              <w:rPr>
                <w:rStyle w:val="IndexLink"/>
                <w:rtl w:val="true"/>
              </w:rPr>
              <w:t>-</w:t>
            </w:r>
            <w:r>
              <w:rPr>
                <w:rStyle w:val="IndexLink"/>
                <w:rtl w:val="true"/>
              </w:rPr>
              <w:t>مکان زندگی</w:t>
            </w:r>
            <w:r>
              <w:rPr>
                <w:rStyle w:val="IndexLink"/>
                <w:rtl w:val="true"/>
              </w:rPr>
              <w:tab/>
            </w:r>
            <w:r>
              <w:rPr>
                <w:rStyle w:val="IndexLink"/>
              </w:rPr>
              <w:t>233</w:t>
            </w:r>
          </w:hyperlink>
        </w:p>
        <w:p>
          <w:pPr>
            <w:pStyle w:val="Contents4"/>
            <w:tabs>
              <w:tab w:val="clear" w:pos="8176"/>
              <w:tab w:val="right" w:pos="9026" w:leader="dot"/>
            </w:tabs>
            <w:rPr/>
          </w:pPr>
          <w:hyperlink w:anchor="__RefHeading___Toc7489236_3381743652">
            <w:r>
              <w:rPr>
                <w:webHidden/>
                <w:rStyle w:val="IndexLink"/>
              </w:rPr>
              <w:t>18</w:t>
            </w:r>
            <w:r>
              <w:rPr>
                <w:rStyle w:val="IndexLink"/>
                <w:rtl w:val="true"/>
              </w:rPr>
              <w:t>-</w:t>
            </w:r>
            <w:r>
              <w:rPr>
                <w:rStyle w:val="IndexLink"/>
                <w:rtl w:val="true"/>
              </w:rPr>
              <w:t>ازدواج و اولاد آن حضرت</w:t>
            </w:r>
            <w:r>
              <w:rPr>
                <w:rStyle w:val="IndexLink"/>
                <w:rtl w:val="true"/>
              </w:rPr>
              <w:tab/>
            </w:r>
            <w:r>
              <w:rPr>
                <w:rStyle w:val="IndexLink"/>
              </w:rPr>
              <w:t>239</w:t>
            </w:r>
          </w:hyperlink>
        </w:p>
        <w:p>
          <w:pPr>
            <w:pStyle w:val="Contents4"/>
            <w:tabs>
              <w:tab w:val="clear" w:pos="8176"/>
              <w:tab w:val="right" w:pos="9026" w:leader="dot"/>
            </w:tabs>
            <w:rPr/>
          </w:pPr>
          <w:hyperlink w:anchor="__RefHeading___Toc7489238_3381743652">
            <w:r>
              <w:rPr>
                <w:webHidden/>
                <w:rStyle w:val="IndexLink"/>
              </w:rPr>
              <w:t>19</w:t>
            </w:r>
            <w:r>
              <w:rPr>
                <w:rStyle w:val="IndexLink"/>
                <w:rtl w:val="true"/>
              </w:rPr>
              <w:t>-</w:t>
            </w:r>
            <w:r>
              <w:rPr>
                <w:rStyle w:val="IndexLink"/>
                <w:rtl w:val="true"/>
              </w:rPr>
              <w:t>بی‌اطّلاعان</w:t>
            </w:r>
            <w:r>
              <w:rPr>
                <w:rStyle w:val="IndexLink"/>
                <w:rtl w:val="true"/>
              </w:rPr>
              <w:tab/>
            </w:r>
            <w:r>
              <w:rPr>
                <w:rStyle w:val="IndexLink"/>
              </w:rPr>
              <w:t>244</w:t>
            </w:r>
          </w:hyperlink>
        </w:p>
        <w:p>
          <w:pPr>
            <w:pStyle w:val="Contents4"/>
            <w:tabs>
              <w:tab w:val="clear" w:pos="8176"/>
              <w:tab w:val="right" w:pos="9026" w:leader="dot"/>
            </w:tabs>
            <w:rPr/>
          </w:pPr>
          <w:hyperlink w:anchor="__RefHeading___Toc7489240_3381743652">
            <w:r>
              <w:rPr>
                <w:webHidden/>
                <w:rStyle w:val="IndexLink"/>
              </w:rPr>
              <w:t>20</w:t>
            </w:r>
            <w:r>
              <w:rPr>
                <w:rStyle w:val="IndexLink"/>
                <w:rtl w:val="true"/>
              </w:rPr>
              <w:t>-</w:t>
            </w:r>
            <w:r>
              <w:rPr>
                <w:rStyle w:val="IndexLink"/>
                <w:rtl w:val="true"/>
              </w:rPr>
              <w:t>فواید وجودی امام علیه السّلام در دوران غیبت</w:t>
            </w:r>
            <w:r>
              <w:rPr>
                <w:rStyle w:val="IndexLink"/>
                <w:rtl w:val="true"/>
              </w:rPr>
              <w:tab/>
            </w:r>
            <w:r>
              <w:rPr>
                <w:rStyle w:val="IndexLink"/>
              </w:rPr>
              <w:t>246</w:t>
            </w:r>
          </w:hyperlink>
        </w:p>
        <w:p>
          <w:pPr>
            <w:pStyle w:val="Contents4"/>
            <w:tabs>
              <w:tab w:val="clear" w:pos="8176"/>
              <w:tab w:val="right" w:pos="9026" w:leader="dot"/>
            </w:tabs>
            <w:rPr/>
          </w:pPr>
          <w:hyperlink w:anchor="__RefHeading___Toc7489242_3381743652">
            <w:r>
              <w:rPr>
                <w:webHidden/>
                <w:rStyle w:val="IndexLink"/>
              </w:rPr>
              <w:t>21</w:t>
            </w:r>
            <w:r>
              <w:rPr>
                <w:rStyle w:val="IndexLink"/>
                <w:rtl w:val="true"/>
              </w:rPr>
              <w:t>-</w:t>
            </w:r>
            <w:r>
              <w:rPr>
                <w:rStyle w:val="IndexLink"/>
                <w:rtl w:val="true"/>
              </w:rPr>
              <w:t>دفع بلا از اهل زمین</w:t>
            </w:r>
            <w:r>
              <w:rPr>
                <w:rStyle w:val="IndexLink"/>
                <w:rtl w:val="true"/>
              </w:rPr>
              <w:tab/>
            </w:r>
            <w:r>
              <w:rPr>
                <w:rStyle w:val="IndexLink"/>
              </w:rPr>
              <w:t>251</w:t>
            </w:r>
          </w:hyperlink>
        </w:p>
        <w:p>
          <w:pPr>
            <w:pStyle w:val="Contents4"/>
            <w:tabs>
              <w:tab w:val="clear" w:pos="8176"/>
              <w:tab w:val="right" w:pos="9026" w:leader="dot"/>
            </w:tabs>
            <w:rPr/>
          </w:pPr>
          <w:hyperlink w:anchor="__RefHeading___Toc7489244_3381743652">
            <w:r>
              <w:rPr>
                <w:webHidden/>
                <w:rStyle w:val="IndexLink"/>
              </w:rPr>
              <w:t>22</w:t>
            </w:r>
            <w:r>
              <w:rPr>
                <w:rStyle w:val="IndexLink"/>
                <w:rtl w:val="true"/>
              </w:rPr>
              <w:t>-</w:t>
            </w:r>
            <w:r>
              <w:rPr>
                <w:rStyle w:val="IndexLink"/>
                <w:rtl w:val="true"/>
              </w:rPr>
              <w:t>نجات شیعیان از شرّ دشمنان</w:t>
            </w:r>
            <w:r>
              <w:rPr>
                <w:rStyle w:val="IndexLink"/>
                <w:rtl w:val="true"/>
              </w:rPr>
              <w:tab/>
            </w:r>
            <w:r>
              <w:rPr>
                <w:rStyle w:val="IndexLink"/>
              </w:rPr>
              <w:t>252</w:t>
            </w:r>
          </w:hyperlink>
        </w:p>
        <w:p>
          <w:pPr>
            <w:pStyle w:val="Contents4"/>
            <w:tabs>
              <w:tab w:val="clear" w:pos="8176"/>
              <w:tab w:val="right" w:pos="9026" w:leader="dot"/>
            </w:tabs>
            <w:rPr/>
          </w:pPr>
          <w:hyperlink w:anchor="__RefHeading___Toc7489246_3381743652">
            <w:r>
              <w:rPr>
                <w:webHidden/>
                <w:rStyle w:val="IndexLink"/>
              </w:rPr>
              <w:t>23</w:t>
            </w:r>
            <w:r>
              <w:rPr>
                <w:rStyle w:val="IndexLink"/>
                <w:rtl w:val="true"/>
              </w:rPr>
              <w:t>-(</w:t>
            </w:r>
            <w:r>
              <w:rPr>
                <w:rStyle w:val="IndexLink"/>
                <w:rtl w:val="true"/>
              </w:rPr>
              <w:t>بیت الحمد</w:t>
            </w:r>
            <w:r>
              <w:rPr>
                <w:rStyle w:val="IndexLink"/>
                <w:rtl w:val="true"/>
              </w:rPr>
              <w:t>)</w:t>
            </w:r>
            <w:r>
              <w:rPr>
                <w:rStyle w:val="IndexLink"/>
                <w:rtl w:val="true"/>
              </w:rPr>
              <w:t>خانه‌ای که هرگز چراغش خاموش نشد</w:t>
            </w:r>
            <w:r>
              <w:rPr>
                <w:rStyle w:val="IndexLink"/>
                <w:rtl w:val="true"/>
              </w:rPr>
              <w:tab/>
            </w:r>
            <w:r>
              <w:rPr>
                <w:rStyle w:val="IndexLink"/>
              </w:rPr>
              <w:t>253</w:t>
            </w:r>
          </w:hyperlink>
        </w:p>
        <w:p>
          <w:pPr>
            <w:pStyle w:val="Contents4"/>
            <w:tabs>
              <w:tab w:val="clear" w:pos="8176"/>
              <w:tab w:val="right" w:pos="9026" w:leader="dot"/>
            </w:tabs>
            <w:rPr/>
          </w:pPr>
          <w:hyperlink w:anchor="__RefHeading___Toc7489248_3381743652">
            <w:r>
              <w:rPr>
                <w:webHidden/>
                <w:rStyle w:val="IndexLink"/>
              </w:rPr>
              <w:t>24</w:t>
            </w:r>
            <w:r>
              <w:rPr>
                <w:rStyle w:val="IndexLink"/>
                <w:rtl w:val="true"/>
              </w:rPr>
              <w:t>-</w:t>
            </w:r>
            <w:r>
              <w:rPr>
                <w:rStyle w:val="IndexLink"/>
                <w:rtl w:val="true"/>
              </w:rPr>
              <w:t>ادّعای مشاهده‌کنندگان</w:t>
            </w:r>
            <w:r>
              <w:rPr>
                <w:rStyle w:val="IndexLink"/>
                <w:rtl w:val="true"/>
              </w:rPr>
              <w:tab/>
            </w:r>
            <w:r>
              <w:rPr>
                <w:rStyle w:val="IndexLink"/>
              </w:rPr>
              <w:t>253</w:t>
            </w:r>
          </w:hyperlink>
        </w:p>
        <w:p>
          <w:pPr>
            <w:pStyle w:val="Contents4"/>
            <w:tabs>
              <w:tab w:val="clear" w:pos="8176"/>
              <w:tab w:val="right" w:pos="9026" w:leader="dot"/>
            </w:tabs>
            <w:rPr/>
          </w:pPr>
          <w:hyperlink w:anchor="__RefHeading___Toc7489250_3381743652">
            <w:r>
              <w:rPr>
                <w:webHidden/>
                <w:rStyle w:val="IndexLink"/>
              </w:rPr>
              <w:t>25</w:t>
            </w:r>
            <w:r>
              <w:rPr>
                <w:rStyle w:val="IndexLink"/>
                <w:rtl w:val="true"/>
              </w:rPr>
              <w:t>-</w:t>
            </w:r>
            <w:r>
              <w:rPr>
                <w:rStyle w:val="IndexLink"/>
                <w:rtl w:val="true"/>
              </w:rPr>
              <w:t>حضور در میان مردم</w:t>
            </w:r>
            <w:r>
              <w:rPr>
                <w:rStyle w:val="IndexLink"/>
                <w:rtl w:val="true"/>
              </w:rPr>
              <w:tab/>
            </w:r>
            <w:r>
              <w:rPr>
                <w:rStyle w:val="IndexLink"/>
              </w:rPr>
              <w:t>255</w:t>
            </w:r>
          </w:hyperlink>
        </w:p>
        <w:p>
          <w:pPr>
            <w:pStyle w:val="Contents4"/>
            <w:tabs>
              <w:tab w:val="clear" w:pos="8176"/>
              <w:tab w:val="right" w:pos="9026" w:leader="dot"/>
            </w:tabs>
            <w:rPr/>
          </w:pPr>
          <w:hyperlink w:anchor="__RefHeading___Toc7489252_3381743652">
            <w:r>
              <w:rPr>
                <w:webHidden/>
                <w:rStyle w:val="IndexLink"/>
              </w:rPr>
              <w:t>26</w:t>
            </w:r>
            <w:r>
              <w:rPr>
                <w:rStyle w:val="IndexLink"/>
                <w:rtl w:val="true"/>
              </w:rPr>
              <w:t>-</w:t>
            </w:r>
            <w:r>
              <w:rPr>
                <w:rStyle w:val="IndexLink"/>
                <w:rtl w:val="true"/>
              </w:rPr>
              <w:t>حضور در موسم حج</w:t>
            </w:r>
            <w:r>
              <w:rPr>
                <w:rStyle w:val="IndexLink"/>
                <w:rtl w:val="true"/>
              </w:rPr>
              <w:tab/>
            </w:r>
            <w:r>
              <w:rPr>
                <w:rStyle w:val="IndexLink"/>
              </w:rPr>
              <w:t>260</w:t>
            </w:r>
          </w:hyperlink>
        </w:p>
        <w:p>
          <w:pPr>
            <w:pStyle w:val="Contents4"/>
            <w:tabs>
              <w:tab w:val="clear" w:pos="8176"/>
              <w:tab w:val="right" w:pos="9026" w:leader="dot"/>
            </w:tabs>
            <w:rPr/>
          </w:pPr>
          <w:hyperlink w:anchor="__RefHeading___Toc7489254_3381743652">
            <w:r>
              <w:rPr>
                <w:webHidden/>
                <w:rStyle w:val="IndexLink"/>
              </w:rPr>
              <w:t>27</w:t>
            </w:r>
            <w:r>
              <w:rPr>
                <w:rStyle w:val="IndexLink"/>
                <w:rtl w:val="true"/>
              </w:rPr>
              <w:t>-</w:t>
            </w:r>
            <w:r>
              <w:rPr>
                <w:rStyle w:val="IndexLink"/>
                <w:rtl w:val="true"/>
              </w:rPr>
              <w:t>آزادی زمان غیبت</w:t>
            </w:r>
            <w:r>
              <w:rPr>
                <w:rStyle w:val="IndexLink"/>
                <w:rtl w:val="true"/>
              </w:rPr>
              <w:tab/>
            </w:r>
            <w:r>
              <w:rPr>
                <w:rStyle w:val="IndexLink"/>
              </w:rPr>
              <w:t>262</w:t>
            </w:r>
          </w:hyperlink>
        </w:p>
        <w:p>
          <w:pPr>
            <w:pStyle w:val="Contents4"/>
            <w:tabs>
              <w:tab w:val="clear" w:pos="8176"/>
              <w:tab w:val="right" w:pos="9026" w:leader="dot"/>
            </w:tabs>
            <w:rPr/>
          </w:pPr>
          <w:hyperlink w:anchor="__RefHeading___Toc7489256_3381743652">
            <w:r>
              <w:rPr>
                <w:webHidden/>
                <w:rStyle w:val="IndexLink"/>
              </w:rPr>
              <w:t>28</w:t>
            </w:r>
            <w:r>
              <w:rPr>
                <w:rStyle w:val="IndexLink"/>
                <w:rtl w:val="true"/>
              </w:rPr>
              <w:t>-</w:t>
            </w:r>
            <w:r>
              <w:rPr>
                <w:rStyle w:val="IndexLink"/>
                <w:rtl w:val="true"/>
              </w:rPr>
              <w:t>ندیمان و هم‌صحبتان او</w:t>
            </w:r>
            <w:r>
              <w:rPr>
                <w:rStyle w:val="IndexLink"/>
                <w:rtl w:val="true"/>
              </w:rPr>
              <w:tab/>
            </w:r>
            <w:r>
              <w:rPr>
                <w:rStyle w:val="IndexLink"/>
              </w:rPr>
              <w:t>263</w:t>
            </w:r>
          </w:hyperlink>
        </w:p>
        <w:p>
          <w:pPr>
            <w:pStyle w:val="Contents4"/>
            <w:tabs>
              <w:tab w:val="clear" w:pos="8176"/>
              <w:tab w:val="right" w:pos="9026" w:leader="dot"/>
            </w:tabs>
            <w:rPr/>
          </w:pPr>
          <w:hyperlink w:anchor="__RefHeading___Toc7489258_3381743652">
            <w:r>
              <w:rPr>
                <w:webHidden/>
                <w:rStyle w:val="IndexLink"/>
              </w:rPr>
              <w:t>29</w:t>
            </w:r>
            <w:r>
              <w:rPr>
                <w:rStyle w:val="IndexLink"/>
                <w:rtl w:val="true"/>
              </w:rPr>
              <w:t>-</w:t>
            </w:r>
            <w:r>
              <w:rPr>
                <w:rStyle w:val="IndexLink"/>
                <w:rtl w:val="true"/>
              </w:rPr>
              <w:t>به خدا سوگند اوست مضطرّ</w:t>
            </w:r>
            <w:r>
              <w:rPr>
                <w:rStyle w:val="IndexLink"/>
                <w:rtl w:val="true"/>
              </w:rPr>
              <w:tab/>
            </w:r>
            <w:r>
              <w:rPr>
                <w:rStyle w:val="IndexLink"/>
              </w:rPr>
              <w:t>265</w:t>
            </w:r>
          </w:hyperlink>
        </w:p>
        <w:p>
          <w:pPr>
            <w:pStyle w:val="Contents4"/>
            <w:tabs>
              <w:tab w:val="clear" w:pos="8176"/>
              <w:tab w:val="right" w:pos="9026" w:leader="dot"/>
            </w:tabs>
            <w:rPr/>
          </w:pPr>
          <w:hyperlink w:anchor="__RefHeading___Toc7489260_3381743652">
            <w:r>
              <w:rPr>
                <w:webHidden/>
                <w:rStyle w:val="IndexLink"/>
              </w:rPr>
              <w:t>30</w:t>
            </w:r>
            <w:r>
              <w:rPr>
                <w:rStyle w:val="IndexLink"/>
                <w:rtl w:val="true"/>
              </w:rPr>
              <w:t>-</w:t>
            </w:r>
            <w:r>
              <w:rPr>
                <w:rStyle w:val="IndexLink"/>
                <w:rtl w:val="true"/>
              </w:rPr>
              <w:t>فرج شما کی خواهد بود</w:t>
            </w:r>
            <w:r>
              <w:rPr>
                <w:rStyle w:val="IndexLink"/>
                <w:rtl w:val="true"/>
              </w:rPr>
              <w:tab/>
            </w:r>
            <w:r>
              <w:rPr>
                <w:rStyle w:val="IndexLink"/>
              </w:rPr>
              <w:t>265</w:t>
            </w:r>
          </w:hyperlink>
        </w:p>
        <w:p>
          <w:pPr>
            <w:pStyle w:val="Contents4"/>
            <w:tabs>
              <w:tab w:val="clear" w:pos="8176"/>
              <w:tab w:val="right" w:pos="9026" w:leader="dot"/>
            </w:tabs>
            <w:rPr/>
          </w:pPr>
          <w:hyperlink w:anchor="__RefHeading___Toc7489262_3381743652">
            <w:r>
              <w:rPr>
                <w:webHidden/>
                <w:rStyle w:val="IndexLink"/>
              </w:rPr>
              <w:t>31</w:t>
            </w:r>
            <w:r>
              <w:rPr>
                <w:rStyle w:val="IndexLink"/>
                <w:rtl w:val="true"/>
              </w:rPr>
              <w:t>-</w:t>
            </w:r>
            <w:r>
              <w:rPr>
                <w:rStyle w:val="IndexLink"/>
                <w:rtl w:val="true"/>
              </w:rPr>
              <w:t>آیا امام از وقت ظهور اطّلاع دارد</w:t>
            </w:r>
            <w:r>
              <w:rPr>
                <w:rStyle w:val="IndexLink"/>
                <w:rtl w:val="true"/>
              </w:rPr>
              <w:t>!</w:t>
              <w:tab/>
            </w:r>
            <w:r>
              <w:rPr>
                <w:rStyle w:val="IndexLink"/>
              </w:rPr>
              <w:t>269</w:t>
            </w:r>
          </w:hyperlink>
        </w:p>
        <w:p>
          <w:pPr>
            <w:pStyle w:val="Contents4"/>
            <w:tabs>
              <w:tab w:val="clear" w:pos="8176"/>
              <w:tab w:val="right" w:pos="9026" w:leader="dot"/>
            </w:tabs>
            <w:rPr/>
          </w:pPr>
          <w:hyperlink w:anchor="__RefHeading___Toc7489264_3381743652">
            <w:r>
              <w:rPr>
                <w:webHidden/>
                <w:rStyle w:val="IndexLink"/>
              </w:rPr>
              <w:t>32</w:t>
            </w:r>
            <w:r>
              <w:rPr>
                <w:rStyle w:val="IndexLink"/>
                <w:rtl w:val="true"/>
              </w:rPr>
              <w:t>-</w:t>
            </w:r>
            <w:r>
              <w:rPr>
                <w:rStyle w:val="IndexLink"/>
                <w:rtl w:val="true"/>
              </w:rPr>
              <w:t>آیا وقتی معیّن شده است؟</w:t>
            </w:r>
            <w:r>
              <w:rPr>
                <w:rStyle w:val="IndexLink"/>
                <w:rtl w:val="true"/>
              </w:rPr>
              <w:tab/>
            </w:r>
            <w:r>
              <w:rPr>
                <w:rStyle w:val="IndexLink"/>
              </w:rPr>
              <w:t>271</w:t>
            </w:r>
          </w:hyperlink>
        </w:p>
        <w:p>
          <w:pPr>
            <w:pStyle w:val="Contents4"/>
            <w:tabs>
              <w:tab w:val="clear" w:pos="8176"/>
              <w:tab w:val="right" w:pos="9026" w:leader="dot"/>
            </w:tabs>
            <w:rPr/>
          </w:pPr>
          <w:hyperlink w:anchor="__RefHeading___Toc7489266_3381743652">
            <w:r>
              <w:rPr>
                <w:webHidden/>
                <w:rStyle w:val="IndexLink"/>
              </w:rPr>
              <w:t>33</w:t>
            </w:r>
            <w:r>
              <w:rPr>
                <w:rStyle w:val="IndexLink"/>
                <w:rtl w:val="true"/>
              </w:rPr>
              <w:t>-</w:t>
            </w:r>
            <w:r>
              <w:rPr>
                <w:rStyle w:val="IndexLink"/>
                <w:rtl w:val="true"/>
              </w:rPr>
              <w:t>علّت عدم تعیین وقت</w:t>
            </w:r>
            <w:r>
              <w:rPr>
                <w:rStyle w:val="IndexLink"/>
                <w:rtl w:val="true"/>
              </w:rPr>
              <w:tab/>
            </w:r>
            <w:r>
              <w:rPr>
                <w:rStyle w:val="IndexLink"/>
              </w:rPr>
              <w:t>277</w:t>
            </w:r>
          </w:hyperlink>
        </w:p>
        <w:p>
          <w:pPr>
            <w:pStyle w:val="Contents4"/>
            <w:tabs>
              <w:tab w:val="clear" w:pos="8176"/>
              <w:tab w:val="right" w:pos="9026" w:leader="dot"/>
            </w:tabs>
            <w:rPr/>
          </w:pPr>
          <w:hyperlink w:anchor="__RefHeading___Toc7489268_3381743652">
            <w:r>
              <w:rPr>
                <w:webHidden/>
                <w:rStyle w:val="IndexLink"/>
              </w:rPr>
              <w:t>34</w:t>
            </w:r>
            <w:r>
              <w:rPr>
                <w:rStyle w:val="IndexLink"/>
                <w:rtl w:val="true"/>
              </w:rPr>
              <w:t>-</w:t>
            </w:r>
            <w:r>
              <w:rPr>
                <w:rStyle w:val="IndexLink"/>
                <w:rtl w:val="true"/>
              </w:rPr>
              <w:t>ارزش وجودی علماء در دوران غیبت</w:t>
            </w:r>
            <w:r>
              <w:rPr>
                <w:rStyle w:val="IndexLink"/>
                <w:rtl w:val="true"/>
              </w:rPr>
              <w:tab/>
            </w:r>
            <w:r>
              <w:rPr>
                <w:rStyle w:val="IndexLink"/>
              </w:rPr>
              <w:t>279</w:t>
            </w:r>
          </w:hyperlink>
        </w:p>
        <w:p>
          <w:pPr>
            <w:pStyle w:val="Contents4"/>
            <w:tabs>
              <w:tab w:val="clear" w:pos="8176"/>
              <w:tab w:val="right" w:pos="9026" w:leader="dot"/>
            </w:tabs>
            <w:rPr/>
          </w:pPr>
          <w:hyperlink w:anchor="__RefHeading___Toc7489270_3381743652">
            <w:r>
              <w:rPr>
                <w:webHidden/>
                <w:rStyle w:val="IndexLink"/>
              </w:rPr>
              <w:t>35</w:t>
            </w:r>
            <w:r>
              <w:rPr>
                <w:rStyle w:val="IndexLink"/>
                <w:rtl w:val="true"/>
              </w:rPr>
              <w:t>-</w:t>
            </w:r>
            <w:r>
              <w:rPr>
                <w:rStyle w:val="IndexLink"/>
                <w:rtl w:val="true"/>
              </w:rPr>
              <w:t>سختی شکیبایی</w:t>
            </w:r>
            <w:r>
              <w:rPr>
                <w:rStyle w:val="IndexLink"/>
                <w:rtl w:val="true"/>
              </w:rPr>
              <w:tab/>
            </w:r>
            <w:r>
              <w:rPr>
                <w:rStyle w:val="IndexLink"/>
              </w:rPr>
              <w:t>280</w:t>
            </w:r>
          </w:hyperlink>
        </w:p>
        <w:p>
          <w:pPr>
            <w:pStyle w:val="Contents4"/>
            <w:tabs>
              <w:tab w:val="clear" w:pos="8176"/>
              <w:tab w:val="right" w:pos="9026" w:leader="dot"/>
            </w:tabs>
            <w:rPr/>
          </w:pPr>
          <w:hyperlink w:anchor="__RefHeading___Toc7489272_3381743652">
            <w:r>
              <w:rPr>
                <w:webHidden/>
                <w:rStyle w:val="IndexLink"/>
              </w:rPr>
              <w:t>36</w:t>
            </w:r>
            <w:r>
              <w:rPr>
                <w:rStyle w:val="IndexLink"/>
                <w:rtl w:val="true"/>
              </w:rPr>
              <w:t>-</w:t>
            </w:r>
            <w:r>
              <w:rPr>
                <w:rStyle w:val="IndexLink"/>
                <w:rtl w:val="true"/>
              </w:rPr>
              <w:t>رایات مشتبه</w:t>
            </w:r>
            <w:r>
              <w:rPr>
                <w:rStyle w:val="IndexLink"/>
                <w:rtl w:val="true"/>
              </w:rPr>
              <w:tab/>
            </w:r>
            <w:r>
              <w:rPr>
                <w:rStyle w:val="IndexLink"/>
              </w:rPr>
              <w:t>280</w:t>
            </w:r>
          </w:hyperlink>
        </w:p>
        <w:p>
          <w:pPr>
            <w:pStyle w:val="Contents4"/>
            <w:tabs>
              <w:tab w:val="clear" w:pos="8176"/>
              <w:tab w:val="right" w:pos="9026" w:leader="dot"/>
            </w:tabs>
            <w:rPr/>
          </w:pPr>
          <w:hyperlink w:anchor="__RefHeading___Toc7489274_3381743652">
            <w:r>
              <w:rPr>
                <w:webHidden/>
                <w:rStyle w:val="IndexLink"/>
              </w:rPr>
              <w:t>37</w:t>
            </w:r>
            <w:r>
              <w:rPr>
                <w:rStyle w:val="IndexLink"/>
                <w:rtl w:val="true"/>
              </w:rPr>
              <w:t>-</w:t>
            </w:r>
            <w:r>
              <w:rPr>
                <w:rStyle w:val="IndexLink"/>
                <w:rtl w:val="true"/>
              </w:rPr>
              <w:t>به خدا مانند شیشه شکسته می‌شوید</w:t>
            </w:r>
            <w:r>
              <w:rPr>
                <w:rStyle w:val="IndexLink"/>
                <w:rtl w:val="true"/>
              </w:rPr>
              <w:tab/>
            </w:r>
            <w:r>
              <w:rPr>
                <w:rStyle w:val="IndexLink"/>
              </w:rPr>
              <w:t>281</w:t>
            </w:r>
          </w:hyperlink>
        </w:p>
        <w:p>
          <w:pPr>
            <w:pStyle w:val="Contents4"/>
            <w:tabs>
              <w:tab w:val="clear" w:pos="8176"/>
              <w:tab w:val="right" w:pos="9026" w:leader="dot"/>
            </w:tabs>
            <w:rPr/>
          </w:pPr>
          <w:hyperlink w:anchor="__RefHeading___Toc7489276_3381743652">
            <w:r>
              <w:rPr>
                <w:webHidden/>
                <w:rStyle w:val="IndexLink"/>
              </w:rPr>
              <w:t>38</w:t>
            </w:r>
            <w:r>
              <w:rPr>
                <w:rStyle w:val="IndexLink"/>
                <w:rtl w:val="true"/>
              </w:rPr>
              <w:t>-</w:t>
            </w:r>
            <w:r>
              <w:rPr>
                <w:rStyle w:val="IndexLink"/>
                <w:rtl w:val="true"/>
              </w:rPr>
              <w:t>شیعیان محزون</w:t>
            </w:r>
            <w:r>
              <w:rPr>
                <w:rStyle w:val="IndexLink"/>
                <w:rtl w:val="true"/>
              </w:rPr>
              <w:tab/>
            </w:r>
            <w:r>
              <w:rPr>
                <w:rStyle w:val="IndexLink"/>
              </w:rPr>
              <w:t>282</w:t>
            </w:r>
          </w:hyperlink>
        </w:p>
        <w:p>
          <w:pPr>
            <w:pStyle w:val="Contents4"/>
            <w:tabs>
              <w:tab w:val="clear" w:pos="8176"/>
              <w:tab w:val="right" w:pos="9026" w:leader="dot"/>
            </w:tabs>
            <w:rPr/>
          </w:pPr>
          <w:hyperlink w:anchor="__RefHeading___Toc7489278_3381743652">
            <w:r>
              <w:rPr>
                <w:webHidden/>
                <w:rStyle w:val="IndexLink"/>
              </w:rPr>
              <w:t>39</w:t>
            </w:r>
            <w:r>
              <w:rPr>
                <w:rStyle w:val="IndexLink"/>
                <w:rtl w:val="true"/>
              </w:rPr>
              <w:t>-</w:t>
            </w:r>
            <w:r>
              <w:rPr>
                <w:rStyle w:val="IndexLink"/>
                <w:rtl w:val="true"/>
              </w:rPr>
              <w:t>به خاطر تو</w:t>
            </w:r>
            <w:r>
              <w:rPr>
                <w:rStyle w:val="IndexLink"/>
                <w:rtl w:val="true"/>
              </w:rPr>
              <w:tab/>
            </w:r>
            <w:r>
              <w:rPr>
                <w:rStyle w:val="IndexLink"/>
              </w:rPr>
              <w:t>282</w:t>
            </w:r>
          </w:hyperlink>
        </w:p>
        <w:p>
          <w:pPr>
            <w:pStyle w:val="Contents4"/>
            <w:tabs>
              <w:tab w:val="clear" w:pos="8176"/>
              <w:tab w:val="right" w:pos="9026" w:leader="dot"/>
            </w:tabs>
            <w:rPr/>
          </w:pPr>
          <w:hyperlink w:anchor="__RefHeading___Toc7489280_3381743652">
            <w:r>
              <w:rPr>
                <w:webHidden/>
                <w:rStyle w:val="IndexLink"/>
              </w:rPr>
              <w:t>40</w:t>
            </w:r>
            <w:r>
              <w:rPr>
                <w:rStyle w:val="IndexLink"/>
                <w:rtl w:val="true"/>
              </w:rPr>
              <w:t>-</w:t>
            </w:r>
            <w:r>
              <w:rPr>
                <w:rStyle w:val="IndexLink"/>
                <w:rtl w:val="true"/>
              </w:rPr>
              <w:t>بی‌پناهان</w:t>
            </w:r>
            <w:r>
              <w:rPr>
                <w:rStyle w:val="IndexLink"/>
                <w:rtl w:val="true"/>
              </w:rPr>
              <w:tab/>
            </w:r>
            <w:r>
              <w:rPr>
                <w:rStyle w:val="IndexLink"/>
              </w:rPr>
              <w:t>284</w:t>
            </w:r>
          </w:hyperlink>
        </w:p>
        <w:p>
          <w:pPr>
            <w:pStyle w:val="Contents4"/>
            <w:tabs>
              <w:tab w:val="clear" w:pos="8176"/>
              <w:tab w:val="right" w:pos="9026" w:leader="dot"/>
            </w:tabs>
            <w:rPr/>
          </w:pPr>
          <w:hyperlink w:anchor="__RefHeading___Toc7489282_3381743652">
            <w:r>
              <w:rPr>
                <w:webHidden/>
                <w:rStyle w:val="IndexLink"/>
              </w:rPr>
              <w:t>41</w:t>
            </w:r>
            <w:r>
              <w:rPr>
                <w:rStyle w:val="IndexLink"/>
                <w:rtl w:val="true"/>
              </w:rPr>
              <w:t>-</w:t>
            </w:r>
            <w:r>
              <w:rPr>
                <w:rStyle w:val="IndexLink"/>
                <w:rtl w:val="true"/>
              </w:rPr>
              <w:t>سرگردانان و حیرت‌زدگان</w:t>
            </w:r>
            <w:r>
              <w:rPr>
                <w:rStyle w:val="IndexLink"/>
                <w:rtl w:val="true"/>
              </w:rPr>
              <w:tab/>
            </w:r>
            <w:r>
              <w:rPr>
                <w:rStyle w:val="IndexLink"/>
              </w:rPr>
              <w:t>285</w:t>
            </w:r>
          </w:hyperlink>
        </w:p>
        <w:p>
          <w:pPr>
            <w:pStyle w:val="Contents4"/>
            <w:tabs>
              <w:tab w:val="clear" w:pos="8176"/>
              <w:tab w:val="right" w:pos="9026" w:leader="dot"/>
            </w:tabs>
            <w:rPr/>
          </w:pPr>
          <w:hyperlink w:anchor="__RefHeading___Toc7489284_3381743652">
            <w:r>
              <w:rPr>
                <w:webHidden/>
                <w:rStyle w:val="IndexLink"/>
              </w:rPr>
              <w:t>42</w:t>
            </w:r>
            <w:r>
              <w:rPr>
                <w:rStyle w:val="IndexLink"/>
                <w:rtl w:val="true"/>
              </w:rPr>
              <w:t>-</w:t>
            </w:r>
            <w:r>
              <w:rPr>
                <w:rStyle w:val="IndexLink"/>
                <w:rtl w:val="true"/>
              </w:rPr>
              <w:t>مأیوسان</w:t>
            </w:r>
            <w:r>
              <w:rPr>
                <w:rStyle w:val="IndexLink"/>
                <w:rtl w:val="true"/>
              </w:rPr>
              <w:tab/>
            </w:r>
            <w:r>
              <w:rPr>
                <w:rStyle w:val="IndexLink"/>
              </w:rPr>
              <w:t>286</w:t>
            </w:r>
          </w:hyperlink>
        </w:p>
        <w:p>
          <w:pPr>
            <w:pStyle w:val="Contents4"/>
            <w:tabs>
              <w:tab w:val="clear" w:pos="8176"/>
              <w:tab w:val="right" w:pos="9026" w:leader="dot"/>
            </w:tabs>
            <w:rPr/>
          </w:pPr>
          <w:hyperlink w:anchor="__RefHeading___Toc7489286_3381743652">
            <w:r>
              <w:rPr>
                <w:webHidden/>
                <w:rStyle w:val="IndexLink"/>
              </w:rPr>
              <w:t>43</w:t>
            </w:r>
            <w:r>
              <w:rPr>
                <w:rStyle w:val="IndexLink"/>
                <w:rtl w:val="true"/>
              </w:rPr>
              <w:t>-</w:t>
            </w:r>
            <w:r>
              <w:rPr>
                <w:rStyle w:val="IndexLink"/>
                <w:rtl w:val="true"/>
              </w:rPr>
              <w:t>باور نکن</w:t>
            </w:r>
            <w:r>
              <w:rPr>
                <w:rStyle w:val="IndexLink"/>
                <w:rtl w:val="true"/>
              </w:rPr>
              <w:tab/>
            </w:r>
            <w:r>
              <w:rPr>
                <w:rStyle w:val="IndexLink"/>
              </w:rPr>
              <w:t>289</w:t>
            </w:r>
          </w:hyperlink>
        </w:p>
        <w:p>
          <w:pPr>
            <w:pStyle w:val="Contents4"/>
            <w:tabs>
              <w:tab w:val="clear" w:pos="8176"/>
              <w:tab w:val="right" w:pos="9026" w:leader="dot"/>
            </w:tabs>
            <w:rPr/>
          </w:pPr>
          <w:hyperlink w:anchor="__RefHeading___Toc7489288_3381743652">
            <w:r>
              <w:rPr>
                <w:webHidden/>
                <w:rStyle w:val="IndexLink"/>
              </w:rPr>
              <w:t>44</w:t>
            </w:r>
            <w:r>
              <w:rPr>
                <w:rStyle w:val="IndexLink"/>
                <w:rtl w:val="true"/>
              </w:rPr>
              <w:t>-</w:t>
            </w:r>
            <w:r>
              <w:rPr>
                <w:rStyle w:val="IndexLink"/>
                <w:rtl w:val="true"/>
              </w:rPr>
              <w:t>مانند زنبور عسل باشید</w:t>
            </w:r>
            <w:r>
              <w:rPr>
                <w:rStyle w:val="IndexLink"/>
                <w:rtl w:val="true"/>
              </w:rPr>
              <w:tab/>
            </w:r>
            <w:r>
              <w:rPr>
                <w:rStyle w:val="IndexLink"/>
              </w:rPr>
              <w:t>289</w:t>
            </w:r>
          </w:hyperlink>
        </w:p>
        <w:p>
          <w:pPr>
            <w:pStyle w:val="Contents4"/>
            <w:tabs>
              <w:tab w:val="clear" w:pos="8176"/>
              <w:tab w:val="right" w:pos="9026" w:leader="dot"/>
            </w:tabs>
            <w:rPr/>
          </w:pPr>
          <w:hyperlink w:anchor="__RefHeading___Toc7489290_3381743652">
            <w:r>
              <w:rPr>
                <w:webHidden/>
                <w:rStyle w:val="IndexLink"/>
              </w:rPr>
              <w:t>45</w:t>
            </w:r>
            <w:r>
              <w:rPr>
                <w:rStyle w:val="IndexLink"/>
                <w:rtl w:val="true"/>
              </w:rPr>
              <w:t>-</w:t>
            </w:r>
            <w:r>
              <w:rPr>
                <w:rStyle w:val="IndexLink"/>
                <w:rtl w:val="true"/>
              </w:rPr>
              <w:t>ناتوانان</w:t>
            </w:r>
            <w:r>
              <w:rPr>
                <w:rStyle w:val="IndexLink"/>
                <w:rtl w:val="true"/>
              </w:rPr>
              <w:tab/>
            </w:r>
            <w:r>
              <w:rPr>
                <w:rStyle w:val="IndexLink"/>
              </w:rPr>
              <w:t>290</w:t>
            </w:r>
          </w:hyperlink>
        </w:p>
        <w:p>
          <w:pPr>
            <w:pStyle w:val="Contents4"/>
            <w:tabs>
              <w:tab w:val="clear" w:pos="8176"/>
              <w:tab w:val="right" w:pos="9026" w:leader="dot"/>
            </w:tabs>
            <w:rPr/>
          </w:pPr>
          <w:hyperlink w:anchor="__RefHeading___Toc7489292_3381743652">
            <w:r>
              <w:rPr>
                <w:webHidden/>
                <w:rStyle w:val="IndexLink"/>
              </w:rPr>
              <w:t>46</w:t>
            </w:r>
            <w:r>
              <w:rPr>
                <w:rStyle w:val="IndexLink"/>
                <w:rtl w:val="true"/>
              </w:rPr>
              <w:t>-</w:t>
            </w:r>
            <w:r>
              <w:rPr>
                <w:rStyle w:val="IndexLink"/>
                <w:rtl w:val="true"/>
              </w:rPr>
              <w:t>ناتوانی اللّه‌گویان</w:t>
            </w:r>
            <w:r>
              <w:rPr>
                <w:rStyle w:val="IndexLink"/>
                <w:rtl w:val="true"/>
              </w:rPr>
              <w:tab/>
            </w:r>
            <w:r>
              <w:rPr>
                <w:rStyle w:val="IndexLink"/>
              </w:rPr>
              <w:t>291</w:t>
            </w:r>
          </w:hyperlink>
        </w:p>
        <w:p>
          <w:pPr>
            <w:pStyle w:val="Contents4"/>
            <w:tabs>
              <w:tab w:val="clear" w:pos="8176"/>
              <w:tab w:val="right" w:pos="9026" w:leader="dot"/>
            </w:tabs>
            <w:rPr/>
          </w:pPr>
          <w:hyperlink w:anchor="__RefHeading___Toc7489294_3381743652">
            <w:r>
              <w:rPr>
                <w:webHidden/>
                <w:rStyle w:val="IndexLink"/>
              </w:rPr>
              <w:t>47</w:t>
            </w:r>
            <w:r>
              <w:rPr>
                <w:rStyle w:val="IndexLink"/>
                <w:rtl w:val="true"/>
              </w:rPr>
              <w:t>-</w:t>
            </w:r>
            <w:r>
              <w:rPr>
                <w:rStyle w:val="IndexLink"/>
                <w:rtl w:val="true"/>
              </w:rPr>
              <w:t>دشمنی همدیگر شیعیان</w:t>
            </w:r>
            <w:r>
              <w:rPr>
                <w:rStyle w:val="IndexLink"/>
                <w:rtl w:val="true"/>
              </w:rPr>
              <w:tab/>
            </w:r>
            <w:r>
              <w:rPr>
                <w:rStyle w:val="IndexLink"/>
              </w:rPr>
              <w:t>292</w:t>
            </w:r>
          </w:hyperlink>
        </w:p>
        <w:p>
          <w:pPr>
            <w:pStyle w:val="Contents4"/>
            <w:tabs>
              <w:tab w:val="clear" w:pos="8176"/>
              <w:tab w:val="right" w:pos="9026" w:leader="dot"/>
            </w:tabs>
            <w:rPr/>
          </w:pPr>
          <w:hyperlink w:anchor="__RefHeading___Toc7489296_3381743652">
            <w:r>
              <w:rPr>
                <w:webHidden/>
                <w:rStyle w:val="IndexLink"/>
              </w:rPr>
              <w:t>48</w:t>
            </w:r>
            <w:r>
              <w:rPr>
                <w:rStyle w:val="IndexLink"/>
                <w:rtl w:val="true"/>
              </w:rPr>
              <w:t>-</w:t>
            </w:r>
            <w:r>
              <w:rPr>
                <w:rStyle w:val="IndexLink"/>
                <w:rtl w:val="true"/>
              </w:rPr>
              <w:t>ردکنندگان نیازمندان</w:t>
            </w:r>
            <w:r>
              <w:rPr>
                <w:rStyle w:val="IndexLink"/>
                <w:rtl w:val="true"/>
              </w:rPr>
              <w:tab/>
            </w:r>
            <w:r>
              <w:rPr>
                <w:rStyle w:val="IndexLink"/>
              </w:rPr>
              <w:t>294</w:t>
            </w:r>
          </w:hyperlink>
        </w:p>
        <w:p>
          <w:pPr>
            <w:pStyle w:val="Contents4"/>
            <w:tabs>
              <w:tab w:val="clear" w:pos="8176"/>
              <w:tab w:val="right" w:pos="9026" w:leader="dot"/>
            </w:tabs>
            <w:rPr/>
          </w:pPr>
          <w:hyperlink w:anchor="__RefHeading___Toc7489298_3381743652">
            <w:r>
              <w:rPr>
                <w:webHidden/>
                <w:rStyle w:val="IndexLink"/>
              </w:rPr>
              <w:t>49</w:t>
            </w:r>
            <w:r>
              <w:rPr>
                <w:rStyle w:val="IndexLink"/>
                <w:rtl w:val="true"/>
              </w:rPr>
              <w:t>-</w:t>
            </w:r>
            <w:r>
              <w:rPr>
                <w:rStyle w:val="IndexLink"/>
                <w:rtl w:val="true"/>
              </w:rPr>
              <w:t>امتحان شیعیان</w:t>
            </w:r>
            <w:r>
              <w:rPr>
                <w:rStyle w:val="IndexLink"/>
                <w:rtl w:val="true"/>
              </w:rPr>
              <w:tab/>
            </w:r>
            <w:r>
              <w:rPr>
                <w:rStyle w:val="IndexLink"/>
              </w:rPr>
              <w:t>295</w:t>
            </w:r>
          </w:hyperlink>
        </w:p>
        <w:p>
          <w:pPr>
            <w:pStyle w:val="Contents4"/>
            <w:tabs>
              <w:tab w:val="clear" w:pos="8176"/>
              <w:tab w:val="right" w:pos="9026" w:leader="dot"/>
            </w:tabs>
            <w:rPr/>
          </w:pPr>
          <w:hyperlink w:anchor="__RefHeading___Toc7489300_3381743652">
            <w:r>
              <w:rPr>
                <w:webHidden/>
                <w:rStyle w:val="IndexLink"/>
              </w:rPr>
              <w:t>50</w:t>
            </w:r>
            <w:r>
              <w:rPr>
                <w:rStyle w:val="IndexLink"/>
                <w:rtl w:val="true"/>
              </w:rPr>
              <w:t>-</w:t>
            </w:r>
            <w:r>
              <w:rPr>
                <w:rStyle w:val="IndexLink"/>
                <w:rtl w:val="true"/>
              </w:rPr>
              <w:t>حالت بیزاری جستن</w:t>
            </w:r>
            <w:r>
              <w:rPr>
                <w:rStyle w:val="IndexLink"/>
                <w:rtl w:val="true"/>
              </w:rPr>
              <w:tab/>
            </w:r>
            <w:r>
              <w:rPr>
                <w:rStyle w:val="IndexLink"/>
              </w:rPr>
              <w:t>297</w:t>
            </w:r>
          </w:hyperlink>
        </w:p>
        <w:p>
          <w:pPr>
            <w:pStyle w:val="Contents4"/>
            <w:tabs>
              <w:tab w:val="clear" w:pos="8176"/>
              <w:tab w:val="right" w:pos="9026" w:leader="dot"/>
            </w:tabs>
            <w:rPr/>
          </w:pPr>
          <w:hyperlink w:anchor="__RefHeading___Toc7489302_3381743652">
            <w:r>
              <w:rPr>
                <w:webHidden/>
                <w:rStyle w:val="IndexLink"/>
              </w:rPr>
              <w:t>51</w:t>
            </w:r>
            <w:r>
              <w:rPr>
                <w:rStyle w:val="IndexLink"/>
                <w:rtl w:val="true"/>
              </w:rPr>
              <w:t>-</w:t>
            </w:r>
            <w:r>
              <w:rPr>
                <w:rStyle w:val="IndexLink"/>
                <w:rtl w:val="true"/>
              </w:rPr>
              <w:t>از دین دست‌برداران</w:t>
            </w:r>
            <w:r>
              <w:rPr>
                <w:rStyle w:val="IndexLink"/>
                <w:rtl w:val="true"/>
              </w:rPr>
              <w:tab/>
            </w:r>
            <w:r>
              <w:rPr>
                <w:rStyle w:val="IndexLink"/>
              </w:rPr>
              <w:t>298</w:t>
            </w:r>
          </w:hyperlink>
        </w:p>
        <w:p>
          <w:pPr>
            <w:pStyle w:val="Contents4"/>
            <w:tabs>
              <w:tab w:val="clear" w:pos="8176"/>
              <w:tab w:val="right" w:pos="9026" w:leader="dot"/>
            </w:tabs>
            <w:rPr/>
          </w:pPr>
          <w:hyperlink w:anchor="__RefHeading___Toc7489304_3381743652">
            <w:r>
              <w:rPr>
                <w:webHidden/>
                <w:rStyle w:val="IndexLink"/>
              </w:rPr>
              <w:t>52</w:t>
            </w:r>
            <w:r>
              <w:rPr>
                <w:rStyle w:val="IndexLink"/>
                <w:rtl w:val="true"/>
              </w:rPr>
              <w:t>-</w:t>
            </w:r>
            <w:r>
              <w:rPr>
                <w:rStyle w:val="IndexLink"/>
                <w:rtl w:val="true"/>
              </w:rPr>
              <w:t>بهشت گمراهان</w:t>
            </w:r>
            <w:r>
              <w:rPr>
                <w:rStyle w:val="IndexLink"/>
                <w:rtl w:val="true"/>
              </w:rPr>
              <w:tab/>
            </w:r>
            <w:r>
              <w:rPr>
                <w:rStyle w:val="IndexLink"/>
              </w:rPr>
              <w:t>298</w:t>
            </w:r>
          </w:hyperlink>
        </w:p>
        <w:p>
          <w:pPr>
            <w:pStyle w:val="Contents4"/>
            <w:tabs>
              <w:tab w:val="clear" w:pos="8176"/>
              <w:tab w:val="right" w:pos="9026" w:leader="dot"/>
            </w:tabs>
            <w:rPr/>
          </w:pPr>
          <w:hyperlink w:anchor="__RefHeading___Toc7489306_3381743652">
            <w:r>
              <w:rPr>
                <w:webHidden/>
                <w:rStyle w:val="IndexLink"/>
              </w:rPr>
              <w:t>53</w:t>
            </w:r>
            <w:r>
              <w:rPr>
                <w:rStyle w:val="IndexLink"/>
                <w:rtl w:val="true"/>
              </w:rPr>
              <w:t>-</w:t>
            </w:r>
            <w:r>
              <w:rPr>
                <w:rStyle w:val="IndexLink"/>
                <w:rtl w:val="true"/>
              </w:rPr>
              <w:t>عمل در دولت حقّ بهتر است،یا</w:t>
            </w:r>
            <w:r>
              <w:rPr>
                <w:rStyle w:val="IndexLink"/>
                <w:rtl w:val="true"/>
              </w:rPr>
              <w:t>...</w:t>
              <w:tab/>
            </w:r>
            <w:r>
              <w:rPr>
                <w:rStyle w:val="IndexLink"/>
              </w:rPr>
              <w:t>299</w:t>
            </w:r>
          </w:hyperlink>
        </w:p>
        <w:p>
          <w:pPr>
            <w:pStyle w:val="Contents4"/>
            <w:tabs>
              <w:tab w:val="clear" w:pos="8176"/>
              <w:tab w:val="right" w:pos="9026" w:leader="dot"/>
            </w:tabs>
            <w:rPr/>
          </w:pPr>
          <w:hyperlink w:anchor="__RefHeading___Toc7489308_3381743652">
            <w:r>
              <w:rPr>
                <w:webHidden/>
                <w:rStyle w:val="IndexLink"/>
              </w:rPr>
              <w:t>54</w:t>
            </w:r>
            <w:r>
              <w:rPr>
                <w:rStyle w:val="IndexLink"/>
                <w:rtl w:val="true"/>
              </w:rPr>
              <w:t>-</w:t>
            </w:r>
            <w:r>
              <w:rPr>
                <w:rStyle w:val="IndexLink"/>
                <w:rtl w:val="true"/>
              </w:rPr>
              <w:t>وظایف</w:t>
            </w:r>
            <w:r>
              <w:rPr>
                <w:rStyle w:val="IndexLink"/>
                <w:rtl w:val="true"/>
              </w:rPr>
              <w:t>(</w:t>
            </w:r>
            <w:r>
              <w:rPr>
                <w:rStyle w:val="IndexLink"/>
                <w:rtl w:val="true"/>
              </w:rPr>
              <w:t>به ساحل‌نشسته‌گان</w:t>
            </w:r>
            <w:r>
              <w:rPr>
                <w:rStyle w:val="IndexLink"/>
                <w:rtl w:val="true"/>
              </w:rPr>
              <w:t>)</w:t>
              <w:tab/>
            </w:r>
            <w:r>
              <w:rPr>
                <w:rStyle w:val="IndexLink"/>
              </w:rPr>
              <w:t>304</w:t>
            </w:r>
          </w:hyperlink>
        </w:p>
        <w:p>
          <w:pPr>
            <w:pStyle w:val="Contents5"/>
            <w:tabs>
              <w:tab w:val="clear" w:pos="7892"/>
              <w:tab w:val="right" w:pos="9026" w:leader="dot"/>
            </w:tabs>
            <w:rPr/>
          </w:pPr>
          <w:hyperlink w:anchor="__RefHeading___Toc7489310_3381743652">
            <w:r>
              <w:rPr>
                <w:webHidden/>
                <w:rStyle w:val="IndexLink"/>
                <w:rtl w:val="true"/>
              </w:rPr>
              <w:t>طبیب دردمندان خواهد آمد</w:t>
            </w:r>
            <w:r>
              <w:rPr>
                <w:rStyle w:val="IndexLink"/>
                <w:rtl w:val="true"/>
              </w:rPr>
              <w:tab/>
            </w:r>
            <w:r>
              <w:rPr>
                <w:rStyle w:val="IndexLink"/>
              </w:rPr>
              <w:t>304</w:t>
            </w:r>
          </w:hyperlink>
        </w:p>
        <w:p>
          <w:pPr>
            <w:pStyle w:val="Contents4"/>
            <w:tabs>
              <w:tab w:val="clear" w:pos="8176"/>
              <w:tab w:val="right" w:pos="9026" w:leader="dot"/>
            </w:tabs>
            <w:rPr/>
          </w:pPr>
          <w:hyperlink w:anchor="__RefHeading___Toc7489312_3381743652">
            <w:r>
              <w:rPr>
                <w:webHidden/>
                <w:rStyle w:val="IndexLink"/>
              </w:rPr>
              <w:t>55</w:t>
            </w:r>
            <w:r>
              <w:rPr>
                <w:rStyle w:val="IndexLink"/>
                <w:rtl w:val="true"/>
              </w:rPr>
              <w:t>-</w:t>
            </w:r>
            <w:r>
              <w:rPr>
                <w:rStyle w:val="IndexLink"/>
                <w:rtl w:val="true"/>
              </w:rPr>
              <w:t>عمل به وظیفه</w:t>
            </w:r>
            <w:r>
              <w:rPr>
                <w:rStyle w:val="IndexLink"/>
                <w:rtl w:val="true"/>
              </w:rPr>
              <w:tab/>
            </w:r>
            <w:r>
              <w:rPr>
                <w:rStyle w:val="IndexLink"/>
              </w:rPr>
              <w:t>306</w:t>
            </w:r>
          </w:hyperlink>
        </w:p>
        <w:p>
          <w:pPr>
            <w:pStyle w:val="Contents4"/>
            <w:tabs>
              <w:tab w:val="clear" w:pos="8176"/>
              <w:tab w:val="right" w:pos="9026" w:leader="dot"/>
            </w:tabs>
            <w:rPr/>
          </w:pPr>
          <w:hyperlink w:anchor="__RefHeading___Toc7489314_3381743652">
            <w:r>
              <w:rPr>
                <w:webHidden/>
                <w:rStyle w:val="IndexLink"/>
              </w:rPr>
              <w:t>56</w:t>
            </w:r>
            <w:r>
              <w:rPr>
                <w:rStyle w:val="IndexLink"/>
                <w:rtl w:val="true"/>
              </w:rPr>
              <w:t>-</w:t>
            </w:r>
            <w:r>
              <w:rPr>
                <w:rStyle w:val="IndexLink"/>
                <w:rtl w:val="true"/>
              </w:rPr>
              <w:t>عقیدۀ اوّلیه را محکم بگیرید</w:t>
            </w:r>
            <w:r>
              <w:rPr>
                <w:rStyle w:val="IndexLink"/>
                <w:rtl w:val="true"/>
              </w:rPr>
              <w:tab/>
            </w:r>
            <w:r>
              <w:rPr>
                <w:rStyle w:val="IndexLink"/>
              </w:rPr>
              <w:t>307</w:t>
            </w:r>
          </w:hyperlink>
        </w:p>
        <w:p>
          <w:pPr>
            <w:pStyle w:val="Contents4"/>
            <w:tabs>
              <w:tab w:val="clear" w:pos="8176"/>
              <w:tab w:val="right" w:pos="9026" w:leader="dot"/>
            </w:tabs>
            <w:rPr/>
          </w:pPr>
          <w:hyperlink w:anchor="__RefHeading___Toc7489316_3381743652">
            <w:r>
              <w:rPr>
                <w:webHidden/>
                <w:rStyle w:val="IndexLink"/>
              </w:rPr>
              <w:t>57</w:t>
            </w:r>
            <w:r>
              <w:rPr>
                <w:rStyle w:val="IndexLink"/>
                <w:rtl w:val="true"/>
              </w:rPr>
              <w:t>-</w:t>
            </w:r>
            <w:r>
              <w:rPr>
                <w:rStyle w:val="IndexLink"/>
                <w:rtl w:val="true"/>
              </w:rPr>
              <w:t>عدم تأیید خروج‌کنندگان</w:t>
            </w:r>
            <w:r>
              <w:rPr>
                <w:rStyle w:val="IndexLink"/>
                <w:rtl w:val="true"/>
              </w:rPr>
              <w:tab/>
            </w:r>
            <w:r>
              <w:rPr>
                <w:rStyle w:val="IndexLink"/>
              </w:rPr>
              <w:t>310</w:t>
            </w:r>
          </w:hyperlink>
        </w:p>
        <w:p>
          <w:pPr>
            <w:pStyle w:val="Contents5"/>
            <w:tabs>
              <w:tab w:val="clear" w:pos="7892"/>
              <w:tab w:val="right" w:pos="9026" w:leader="dot"/>
            </w:tabs>
            <w:rPr/>
          </w:pPr>
          <w:hyperlink w:anchor="__RefHeading___Toc7489318_3381743652">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7489320_3381743652">
            <w:r>
              <w:rPr>
                <w:webHidden/>
                <w:rStyle w:val="IndexLink"/>
                <w:rtl w:val="true"/>
              </w:rPr>
              <w:t>امّا روایات دستۀ اوّل</w:t>
            </w:r>
            <w:r>
              <w:rPr>
                <w:rStyle w:val="IndexLink"/>
                <w:rtl w:val="true"/>
              </w:rPr>
              <w:t>:</w:t>
              <w:tab/>
            </w:r>
            <w:r>
              <w:rPr>
                <w:rStyle w:val="IndexLink"/>
              </w:rPr>
              <w:t>311</w:t>
            </w:r>
          </w:hyperlink>
        </w:p>
        <w:p>
          <w:pPr>
            <w:pStyle w:val="Contents4"/>
            <w:tabs>
              <w:tab w:val="clear" w:pos="8176"/>
              <w:tab w:val="right" w:pos="9026" w:leader="dot"/>
            </w:tabs>
            <w:rPr/>
          </w:pPr>
          <w:hyperlink w:anchor="__RefHeading___Toc7489322_3381743652">
            <w:r>
              <w:rPr>
                <w:webHidden/>
                <w:rStyle w:val="IndexLink"/>
              </w:rPr>
              <w:t>58</w:t>
            </w:r>
            <w:r>
              <w:rPr>
                <w:rStyle w:val="IndexLink"/>
                <w:rtl w:val="true"/>
              </w:rPr>
              <w:t>-</w:t>
            </w:r>
            <w:r>
              <w:rPr>
                <w:rStyle w:val="IndexLink"/>
                <w:rtl w:val="true"/>
              </w:rPr>
              <w:t>مرغان پرپر شده</w:t>
            </w:r>
            <w:r>
              <w:rPr>
                <w:rStyle w:val="IndexLink"/>
                <w:rtl w:val="true"/>
              </w:rPr>
              <w:t>!</w:t>
              <w:tab/>
            </w:r>
            <w:r>
              <w:rPr>
                <w:rStyle w:val="IndexLink"/>
              </w:rPr>
              <w:t>314</w:t>
            </w:r>
          </w:hyperlink>
        </w:p>
        <w:p>
          <w:pPr>
            <w:pStyle w:val="Contents5"/>
            <w:tabs>
              <w:tab w:val="clear" w:pos="7892"/>
              <w:tab w:val="right" w:pos="9026" w:leader="dot"/>
            </w:tabs>
            <w:rPr/>
          </w:pPr>
          <w:hyperlink w:anchor="__RefHeading___Toc7489324_3381743652">
            <w:r>
              <w:rPr>
                <w:webHidden/>
                <w:rStyle w:val="IndexLink"/>
                <w:rtl w:val="true"/>
              </w:rPr>
              <w:t>دستۀ دوّم از روایات پنجگانه</w:t>
            </w:r>
            <w:r>
              <w:rPr>
                <w:rStyle w:val="IndexLink"/>
                <w:rtl w:val="true"/>
              </w:rPr>
              <w:t>:</w:t>
              <w:tab/>
            </w:r>
            <w:r>
              <w:rPr>
                <w:rStyle w:val="IndexLink"/>
              </w:rPr>
              <w:t>314</w:t>
            </w:r>
          </w:hyperlink>
        </w:p>
        <w:p>
          <w:pPr>
            <w:pStyle w:val="Contents4"/>
            <w:tabs>
              <w:tab w:val="clear" w:pos="8176"/>
              <w:tab w:val="right" w:pos="9026" w:leader="dot"/>
            </w:tabs>
            <w:rPr/>
          </w:pPr>
          <w:hyperlink w:anchor="__RefHeading___Toc7489326_3381743652">
            <w:r>
              <w:rPr>
                <w:webHidden/>
                <w:rStyle w:val="IndexLink"/>
              </w:rPr>
              <w:t>59</w:t>
            </w:r>
            <w:r>
              <w:rPr>
                <w:rStyle w:val="IndexLink"/>
                <w:rtl w:val="true"/>
              </w:rPr>
              <w:t>-</w:t>
            </w:r>
            <w:r>
              <w:rPr>
                <w:rStyle w:val="IndexLink"/>
                <w:rtl w:val="true"/>
              </w:rPr>
              <w:t>أمر به سکوت و سکون</w:t>
            </w:r>
            <w:r>
              <w:rPr>
                <w:rStyle w:val="IndexLink"/>
                <w:rtl w:val="true"/>
              </w:rPr>
              <w:tab/>
            </w:r>
            <w:r>
              <w:rPr>
                <w:rStyle w:val="IndexLink"/>
              </w:rPr>
              <w:t>314</w:t>
            </w:r>
          </w:hyperlink>
        </w:p>
        <w:p>
          <w:pPr>
            <w:pStyle w:val="Contents4"/>
            <w:tabs>
              <w:tab w:val="clear" w:pos="8176"/>
              <w:tab w:val="right" w:pos="9026" w:leader="dot"/>
            </w:tabs>
            <w:rPr/>
          </w:pPr>
          <w:hyperlink w:anchor="__RefHeading___Toc7489328_3381743652">
            <w:r>
              <w:rPr>
                <w:webHidden/>
                <w:rStyle w:val="IndexLink"/>
              </w:rPr>
              <w:t>60</w:t>
            </w:r>
            <w:r>
              <w:rPr>
                <w:rStyle w:val="IndexLink"/>
                <w:rtl w:val="true"/>
              </w:rPr>
              <w:t>-</w:t>
            </w:r>
            <w:r>
              <w:rPr>
                <w:rStyle w:val="IndexLink"/>
                <w:rtl w:val="true"/>
              </w:rPr>
              <w:t>پاشیدن کوه‌ها آسان‌تر است از</w:t>
            </w:r>
            <w:r>
              <w:rPr>
                <w:rStyle w:val="IndexLink"/>
                <w:rtl w:val="true"/>
              </w:rPr>
              <w:t>...</w:t>
              <w:tab/>
            </w:r>
            <w:r>
              <w:rPr>
                <w:rStyle w:val="IndexLink"/>
              </w:rPr>
              <w:t>318</w:t>
            </w:r>
          </w:hyperlink>
        </w:p>
        <w:p>
          <w:pPr>
            <w:pStyle w:val="Contents4"/>
            <w:tabs>
              <w:tab w:val="clear" w:pos="8176"/>
              <w:tab w:val="right" w:pos="9026" w:leader="dot"/>
            </w:tabs>
            <w:rPr/>
          </w:pPr>
          <w:hyperlink w:anchor="__RefHeading___Toc7489330_3381743652">
            <w:r>
              <w:rPr>
                <w:webHidden/>
                <w:rStyle w:val="IndexLink"/>
              </w:rPr>
              <w:t>61</w:t>
            </w:r>
            <w:r>
              <w:rPr>
                <w:rStyle w:val="IndexLink"/>
                <w:rtl w:val="true"/>
              </w:rPr>
              <w:t>-</w:t>
            </w:r>
            <w:r>
              <w:rPr>
                <w:rStyle w:val="IndexLink"/>
                <w:rtl w:val="true"/>
              </w:rPr>
              <w:t>پرچم طاغوت</w:t>
            </w:r>
            <w:r>
              <w:rPr>
                <w:rStyle w:val="IndexLink"/>
                <w:rtl w:val="true"/>
              </w:rPr>
              <w:tab/>
            </w:r>
            <w:r>
              <w:rPr>
                <w:rStyle w:val="IndexLink"/>
              </w:rPr>
              <w:t>320</w:t>
            </w:r>
          </w:hyperlink>
        </w:p>
        <w:p>
          <w:pPr>
            <w:pStyle w:val="Contents4"/>
            <w:tabs>
              <w:tab w:val="clear" w:pos="8176"/>
              <w:tab w:val="right" w:pos="9026" w:leader="dot"/>
            </w:tabs>
            <w:rPr/>
          </w:pPr>
          <w:hyperlink w:anchor="__RefHeading___Toc7489332_3381743652">
            <w:r>
              <w:rPr>
                <w:webHidden/>
                <w:rStyle w:val="IndexLink"/>
              </w:rPr>
              <w:t>62</w:t>
            </w:r>
            <w:r>
              <w:rPr>
                <w:rStyle w:val="IndexLink"/>
                <w:rtl w:val="true"/>
              </w:rPr>
              <w:t>-</w:t>
            </w:r>
            <w:r>
              <w:rPr>
                <w:rStyle w:val="IndexLink"/>
                <w:rtl w:val="true"/>
              </w:rPr>
              <w:t>نهی از تبعیت آنان</w:t>
            </w:r>
            <w:r>
              <w:rPr>
                <w:rStyle w:val="IndexLink"/>
                <w:rtl w:val="true"/>
              </w:rPr>
              <w:tab/>
            </w:r>
            <w:r>
              <w:rPr>
                <w:rStyle w:val="IndexLink"/>
              </w:rPr>
              <w:t>321</w:t>
            </w:r>
          </w:hyperlink>
        </w:p>
        <w:p>
          <w:pPr>
            <w:pStyle w:val="Contents4"/>
            <w:tabs>
              <w:tab w:val="clear" w:pos="8176"/>
              <w:tab w:val="right" w:pos="9026" w:leader="dot"/>
            </w:tabs>
            <w:rPr/>
          </w:pPr>
          <w:hyperlink w:anchor="__RefHeading___Toc7489334_3381743652">
            <w:r>
              <w:rPr>
                <w:webHidden/>
                <w:rStyle w:val="IndexLink"/>
              </w:rPr>
              <w:t>63</w:t>
            </w:r>
            <w:r>
              <w:rPr>
                <w:rStyle w:val="IndexLink"/>
                <w:rtl w:val="true"/>
              </w:rPr>
              <w:t>-</w:t>
            </w:r>
            <w:r>
              <w:rPr>
                <w:rStyle w:val="IndexLink"/>
                <w:rtl w:val="true"/>
              </w:rPr>
              <w:t>هر خروج‌کننده‌ای را نپذیرید</w:t>
            </w:r>
            <w:r>
              <w:rPr>
                <w:rStyle w:val="IndexLink"/>
                <w:rtl w:val="true"/>
              </w:rPr>
              <w:tab/>
            </w:r>
            <w:r>
              <w:rPr>
                <w:rStyle w:val="IndexLink"/>
              </w:rPr>
              <w:t>322</w:t>
            </w:r>
          </w:hyperlink>
        </w:p>
        <w:p>
          <w:pPr>
            <w:pStyle w:val="Contents4"/>
            <w:tabs>
              <w:tab w:val="clear" w:pos="8176"/>
              <w:tab w:val="right" w:pos="9026" w:leader="dot"/>
            </w:tabs>
            <w:rPr/>
          </w:pPr>
          <w:hyperlink w:anchor="__RefHeading___Toc7489336_3381743652">
            <w:r>
              <w:rPr>
                <w:webHidden/>
                <w:rStyle w:val="IndexLink"/>
              </w:rPr>
              <w:t>64</w:t>
            </w:r>
            <w:r>
              <w:rPr>
                <w:rStyle w:val="IndexLink"/>
                <w:rtl w:val="true"/>
              </w:rPr>
              <w:t>-</w:t>
            </w:r>
            <w:r>
              <w:rPr>
                <w:rStyle w:val="IndexLink"/>
                <w:rtl w:val="true"/>
              </w:rPr>
              <w:t>شتاب‌زدگان</w:t>
            </w:r>
            <w:r>
              <w:rPr>
                <w:rStyle w:val="IndexLink"/>
                <w:rtl w:val="true"/>
              </w:rPr>
              <w:tab/>
            </w:r>
            <w:r>
              <w:rPr>
                <w:rStyle w:val="IndexLink"/>
              </w:rPr>
              <w:t>324</w:t>
            </w:r>
          </w:hyperlink>
        </w:p>
        <w:p>
          <w:pPr>
            <w:pStyle w:val="Contents4"/>
            <w:tabs>
              <w:tab w:val="clear" w:pos="8176"/>
              <w:tab w:val="right" w:pos="9026" w:leader="dot"/>
            </w:tabs>
            <w:rPr/>
          </w:pPr>
          <w:hyperlink w:anchor="__RefHeading___Toc7489338_3381743652">
            <w:r>
              <w:rPr>
                <w:webHidden/>
                <w:rStyle w:val="IndexLink"/>
              </w:rPr>
              <w:t>65</w:t>
            </w:r>
            <w:r>
              <w:rPr>
                <w:rStyle w:val="IndexLink"/>
                <w:rtl w:val="true"/>
              </w:rPr>
              <w:t>-</w:t>
            </w:r>
            <w:r>
              <w:rPr>
                <w:rStyle w:val="IndexLink"/>
                <w:rtl w:val="true"/>
              </w:rPr>
              <w:t>دعا برای سلامتی امام علیه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7489340_3381743652">
            <w:r>
              <w:rPr>
                <w:webHidden/>
                <w:rStyle w:val="IndexLink"/>
              </w:rPr>
              <w:t>66</w:t>
            </w:r>
            <w:r>
              <w:rPr>
                <w:rStyle w:val="IndexLink"/>
                <w:rtl w:val="true"/>
              </w:rPr>
              <w:t>-</w:t>
            </w:r>
            <w:r>
              <w:rPr>
                <w:rStyle w:val="IndexLink"/>
                <w:rtl w:val="true"/>
              </w:rPr>
              <w:t>انتظار فرج</w:t>
            </w:r>
            <w:r>
              <w:rPr>
                <w:rStyle w:val="IndexLink"/>
                <w:rtl w:val="true"/>
              </w:rPr>
              <w:tab/>
            </w:r>
            <w:r>
              <w:rPr>
                <w:rStyle w:val="IndexLink"/>
              </w:rPr>
              <w:t>328</w:t>
            </w:r>
          </w:hyperlink>
        </w:p>
        <w:p>
          <w:pPr>
            <w:pStyle w:val="Contents5"/>
            <w:tabs>
              <w:tab w:val="clear" w:pos="7892"/>
              <w:tab w:val="right" w:pos="9026" w:leader="dot"/>
            </w:tabs>
            <w:rPr/>
          </w:pPr>
          <w:hyperlink w:anchor="__RefHeading___Toc7489342_3381743652">
            <w:r>
              <w:rPr>
                <w:webHidden/>
                <w:rStyle w:val="IndexLink"/>
                <w:rtl w:val="true"/>
              </w:rPr>
              <w:t>تضمین غزل خیالی</w:t>
            </w:r>
            <w:r>
              <w:rPr>
                <w:rStyle w:val="IndexLink"/>
                <w:rtl w:val="true"/>
              </w:rPr>
              <w:tab/>
            </w:r>
            <w:r>
              <w:rPr>
                <w:rStyle w:val="IndexLink"/>
              </w:rPr>
              <w:t>328</w:t>
            </w:r>
          </w:hyperlink>
        </w:p>
        <w:p>
          <w:pPr>
            <w:pStyle w:val="Contents4"/>
            <w:tabs>
              <w:tab w:val="clear" w:pos="8176"/>
              <w:tab w:val="right" w:pos="9026" w:leader="dot"/>
            </w:tabs>
            <w:rPr/>
          </w:pPr>
          <w:hyperlink w:anchor="__RefHeading___Toc7489344_3381743652">
            <w:r>
              <w:rPr>
                <w:webHidden/>
                <w:rStyle w:val="IndexLink"/>
              </w:rPr>
              <w:t>67</w:t>
            </w:r>
            <w:r>
              <w:rPr>
                <w:rStyle w:val="IndexLink"/>
                <w:rtl w:val="true"/>
              </w:rPr>
              <w:t>-</w:t>
            </w:r>
            <w:r>
              <w:rPr>
                <w:rStyle w:val="IndexLink"/>
                <w:rtl w:val="true"/>
              </w:rPr>
              <w:t>دعا برای تعجیل فرج</w:t>
            </w:r>
            <w:r>
              <w:rPr>
                <w:rStyle w:val="IndexLink"/>
                <w:rtl w:val="true"/>
              </w:rPr>
              <w:tab/>
            </w:r>
            <w:r>
              <w:rPr>
                <w:rStyle w:val="IndexLink"/>
              </w:rPr>
              <w:t>331</w:t>
            </w:r>
          </w:hyperlink>
        </w:p>
        <w:p>
          <w:pPr>
            <w:pStyle w:val="Contents4"/>
            <w:tabs>
              <w:tab w:val="clear" w:pos="8176"/>
              <w:tab w:val="right" w:pos="9026" w:leader="dot"/>
            </w:tabs>
            <w:rPr/>
          </w:pPr>
          <w:hyperlink w:anchor="__RefHeading___Toc7489346_3381743652">
            <w:r>
              <w:rPr>
                <w:webHidden/>
                <w:rStyle w:val="IndexLink"/>
              </w:rPr>
              <w:t>68</w:t>
            </w:r>
            <w:r>
              <w:rPr>
                <w:rStyle w:val="IndexLink"/>
                <w:rtl w:val="true"/>
              </w:rPr>
              <w:t>-</w:t>
            </w:r>
            <w:r>
              <w:rPr>
                <w:rStyle w:val="IndexLink"/>
                <w:rtl w:val="true"/>
              </w:rPr>
              <w:t>دعای امام کاظم علیه السّلام برای تعجیل فرج</w:t>
            </w:r>
            <w:r>
              <w:rPr>
                <w:rStyle w:val="IndexLink"/>
                <w:rtl w:val="true"/>
              </w:rPr>
              <w:tab/>
            </w:r>
            <w:r>
              <w:rPr>
                <w:rStyle w:val="IndexLink"/>
              </w:rPr>
              <w:t>331</w:t>
            </w:r>
          </w:hyperlink>
        </w:p>
        <w:p>
          <w:pPr>
            <w:pStyle w:val="Contents4"/>
            <w:tabs>
              <w:tab w:val="clear" w:pos="8176"/>
              <w:tab w:val="right" w:pos="9026" w:leader="dot"/>
            </w:tabs>
            <w:rPr/>
          </w:pPr>
          <w:hyperlink w:anchor="__RefHeading___Toc7489348_3381743652">
            <w:r>
              <w:rPr>
                <w:webHidden/>
                <w:rStyle w:val="IndexLink"/>
              </w:rPr>
              <w:t>69</w:t>
            </w:r>
            <w:r>
              <w:rPr>
                <w:rStyle w:val="IndexLink"/>
                <w:rtl w:val="true"/>
              </w:rPr>
              <w:t>-</w:t>
            </w:r>
            <w:r>
              <w:rPr>
                <w:rStyle w:val="IndexLink"/>
                <w:rtl w:val="true"/>
              </w:rPr>
              <w:t>دعای منتظران</w:t>
            </w:r>
            <w:r>
              <w:rPr>
                <w:rStyle w:val="IndexLink"/>
                <w:rtl w:val="true"/>
              </w:rPr>
              <w:tab/>
            </w:r>
            <w:r>
              <w:rPr>
                <w:rStyle w:val="IndexLink"/>
              </w:rPr>
              <w:t>332</w:t>
            </w:r>
          </w:hyperlink>
        </w:p>
        <w:p>
          <w:pPr>
            <w:pStyle w:val="Contents4"/>
            <w:tabs>
              <w:tab w:val="clear" w:pos="8176"/>
              <w:tab w:val="right" w:pos="9026" w:leader="dot"/>
            </w:tabs>
            <w:rPr/>
          </w:pPr>
          <w:hyperlink w:anchor="__RefHeading___Toc7489350_3381743652">
            <w:r>
              <w:rPr>
                <w:webHidden/>
                <w:rStyle w:val="IndexLink"/>
              </w:rPr>
              <w:t>70</w:t>
            </w:r>
            <w:r>
              <w:rPr>
                <w:rStyle w:val="IndexLink"/>
                <w:rtl w:val="true"/>
              </w:rPr>
              <w:t>-</w:t>
            </w:r>
            <w:r>
              <w:rPr>
                <w:rStyle w:val="IndexLink"/>
                <w:rtl w:val="true"/>
              </w:rPr>
              <w:t>دعای غریقان</w:t>
            </w:r>
            <w:r>
              <w:rPr>
                <w:rStyle w:val="IndexLink"/>
                <w:rtl w:val="true"/>
              </w:rPr>
              <w:tab/>
            </w:r>
            <w:r>
              <w:rPr>
                <w:rStyle w:val="IndexLink"/>
              </w:rPr>
              <w:t>332</w:t>
            </w:r>
          </w:hyperlink>
        </w:p>
        <w:p>
          <w:pPr>
            <w:pStyle w:val="Contents4"/>
            <w:tabs>
              <w:tab w:val="clear" w:pos="8176"/>
              <w:tab w:val="right" w:pos="9026" w:leader="dot"/>
            </w:tabs>
            <w:rPr/>
          </w:pPr>
          <w:hyperlink w:anchor="__RefHeading___Toc7489352_3381743652">
            <w:r>
              <w:rPr>
                <w:webHidden/>
                <w:rStyle w:val="IndexLink"/>
              </w:rPr>
              <w:t>71</w:t>
            </w:r>
            <w:r>
              <w:rPr>
                <w:rStyle w:val="IndexLink"/>
                <w:rtl w:val="true"/>
              </w:rPr>
              <w:t>-</w:t>
            </w:r>
            <w:r>
              <w:rPr>
                <w:rStyle w:val="IndexLink"/>
                <w:rtl w:val="true"/>
              </w:rPr>
              <w:t>دعای عهد</w:t>
            </w:r>
            <w:r>
              <w:rPr>
                <w:rStyle w:val="IndexLink"/>
                <w:rtl w:val="true"/>
              </w:rPr>
              <w:tab/>
            </w:r>
            <w:r>
              <w:rPr>
                <w:rStyle w:val="IndexLink"/>
              </w:rPr>
              <w:t>333</w:t>
            </w:r>
          </w:hyperlink>
        </w:p>
        <w:p>
          <w:pPr>
            <w:pStyle w:val="Contents4"/>
            <w:tabs>
              <w:tab w:val="clear" w:pos="8176"/>
              <w:tab w:val="right" w:pos="9026" w:leader="dot"/>
            </w:tabs>
            <w:rPr/>
          </w:pPr>
          <w:hyperlink w:anchor="__RefHeading___Toc7489354_3381743652">
            <w:r>
              <w:rPr>
                <w:webHidden/>
                <w:rStyle w:val="IndexLink"/>
              </w:rPr>
              <w:t>72</w:t>
            </w:r>
            <w:r>
              <w:rPr>
                <w:rStyle w:val="IndexLink"/>
                <w:rtl w:val="true"/>
              </w:rPr>
              <w:t>-</w:t>
            </w:r>
            <w:r>
              <w:rPr>
                <w:rStyle w:val="IndexLink"/>
                <w:rtl w:val="true"/>
              </w:rPr>
              <w:t>توسل به حضرت ولی عصر علیه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7489356_3381743652">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489358_3381743652">
            <w:r>
              <w:rPr>
                <w:webHidden/>
                <w:rStyle w:val="IndexLink"/>
                <w:rtl w:val="true"/>
              </w:rPr>
              <w:t>ستایش</w:t>
            </w:r>
            <w:r>
              <w:rPr>
                <w:rStyle w:val="IndexLink"/>
                <w:rtl w:val="true"/>
              </w:rPr>
              <w:t>(</w:t>
            </w:r>
            <w:r>
              <w:rPr>
                <w:rStyle w:val="IndexLink"/>
                <w:rtl w:val="true"/>
              </w:rPr>
              <w:t>به انتظار نشسته‌گان</w:t>
            </w:r>
            <w:r>
              <w:rPr>
                <w:rStyle w:val="IndexLink"/>
                <w:rtl w:val="true"/>
              </w:rPr>
              <w:t>)</w:t>
              <w:tab/>
            </w:r>
            <w:r>
              <w:rPr>
                <w:rStyle w:val="IndexLink"/>
              </w:rPr>
              <w:t>335</w:t>
            </w:r>
          </w:hyperlink>
        </w:p>
        <w:p>
          <w:pPr>
            <w:pStyle w:val="Contents4"/>
            <w:tabs>
              <w:tab w:val="clear" w:pos="8176"/>
              <w:tab w:val="right" w:pos="9026" w:leader="dot"/>
            </w:tabs>
            <w:rPr/>
          </w:pPr>
          <w:hyperlink w:anchor="__RefHeading___Toc7489360_3381743652">
            <w:r>
              <w:rPr>
                <w:webHidden/>
                <w:rStyle w:val="IndexLink"/>
              </w:rPr>
              <w:t>73</w:t>
            </w:r>
            <w:r>
              <w:rPr>
                <w:rStyle w:val="IndexLink"/>
                <w:rtl w:val="true"/>
              </w:rPr>
              <w:t>-</w:t>
            </w:r>
            <w:r>
              <w:rPr>
                <w:rStyle w:val="IndexLink"/>
                <w:rtl w:val="true"/>
              </w:rPr>
              <w:t>ثواب صابران</w:t>
            </w:r>
            <w:r>
              <w:rPr>
                <w:rStyle w:val="IndexLink"/>
                <w:rtl w:val="true"/>
              </w:rPr>
              <w:tab/>
            </w:r>
            <w:r>
              <w:rPr>
                <w:rStyle w:val="IndexLink"/>
              </w:rPr>
              <w:t>335</w:t>
            </w:r>
          </w:hyperlink>
        </w:p>
        <w:p>
          <w:pPr>
            <w:pStyle w:val="Contents4"/>
            <w:tabs>
              <w:tab w:val="clear" w:pos="8176"/>
              <w:tab w:val="right" w:pos="9026" w:leader="dot"/>
            </w:tabs>
            <w:rPr/>
          </w:pPr>
          <w:hyperlink w:anchor="__RefHeading___Toc7489362_3381743652">
            <w:r>
              <w:rPr>
                <w:webHidden/>
                <w:rStyle w:val="IndexLink"/>
              </w:rPr>
              <w:t>74</w:t>
            </w:r>
            <w:r>
              <w:rPr>
                <w:rStyle w:val="IndexLink"/>
                <w:rtl w:val="true"/>
              </w:rPr>
              <w:t>-</w:t>
            </w:r>
            <w:r>
              <w:rPr>
                <w:rStyle w:val="IndexLink"/>
                <w:rtl w:val="true"/>
              </w:rPr>
              <w:t>عبادت منتظران</w:t>
            </w:r>
            <w:r>
              <w:rPr>
                <w:rStyle w:val="IndexLink"/>
                <w:rtl w:val="true"/>
              </w:rPr>
              <w:tab/>
            </w:r>
            <w:r>
              <w:rPr>
                <w:rStyle w:val="IndexLink"/>
              </w:rPr>
              <w:t>335</w:t>
            </w:r>
          </w:hyperlink>
        </w:p>
        <w:p>
          <w:pPr>
            <w:pStyle w:val="Contents4"/>
            <w:tabs>
              <w:tab w:val="clear" w:pos="8176"/>
              <w:tab w:val="right" w:pos="9026" w:leader="dot"/>
            </w:tabs>
            <w:rPr/>
          </w:pPr>
          <w:hyperlink w:anchor="__RefHeading___Toc7489364_3381743652">
            <w:r>
              <w:rPr>
                <w:webHidden/>
                <w:rStyle w:val="IndexLink"/>
              </w:rPr>
              <w:t>75</w:t>
            </w:r>
            <w:r>
              <w:rPr>
                <w:rStyle w:val="IndexLink"/>
                <w:rtl w:val="true"/>
              </w:rPr>
              <w:t>-</w:t>
            </w:r>
            <w:r>
              <w:rPr>
                <w:rStyle w:val="IndexLink"/>
                <w:rtl w:val="true"/>
              </w:rPr>
              <w:t>گوارا باد بر شما</w:t>
            </w:r>
            <w:r>
              <w:rPr>
                <w:rStyle w:val="IndexLink"/>
                <w:rtl w:val="true"/>
              </w:rPr>
              <w:tab/>
            </w:r>
            <w:r>
              <w:rPr>
                <w:rStyle w:val="IndexLink"/>
              </w:rPr>
              <w:t>336</w:t>
            </w:r>
          </w:hyperlink>
        </w:p>
        <w:p>
          <w:pPr>
            <w:pStyle w:val="Contents4"/>
            <w:tabs>
              <w:tab w:val="clear" w:pos="8176"/>
              <w:tab w:val="right" w:pos="9026" w:leader="dot"/>
            </w:tabs>
            <w:rPr/>
          </w:pPr>
          <w:hyperlink w:anchor="__RefHeading___Toc7489366_3381743652">
            <w:r>
              <w:rPr>
                <w:webHidden/>
                <w:rStyle w:val="IndexLink"/>
              </w:rPr>
              <w:t>76</w:t>
            </w:r>
            <w:r>
              <w:rPr>
                <w:rStyle w:val="IndexLink"/>
                <w:rtl w:val="true"/>
              </w:rPr>
              <w:t>-</w:t>
            </w:r>
            <w:r>
              <w:rPr>
                <w:rStyle w:val="IndexLink"/>
                <w:rtl w:val="true"/>
              </w:rPr>
              <w:t>منتظرانند فرج‌یافتگان</w:t>
            </w:r>
            <w:r>
              <w:rPr>
                <w:rStyle w:val="IndexLink"/>
                <w:rtl w:val="true"/>
              </w:rPr>
              <w:tab/>
            </w:r>
            <w:r>
              <w:rPr>
                <w:rStyle w:val="IndexLink"/>
              </w:rPr>
              <w:t>336</w:t>
            </w:r>
          </w:hyperlink>
        </w:p>
        <w:p>
          <w:pPr>
            <w:pStyle w:val="Contents4"/>
            <w:tabs>
              <w:tab w:val="clear" w:pos="8176"/>
              <w:tab w:val="right" w:pos="9026" w:leader="dot"/>
            </w:tabs>
            <w:rPr/>
          </w:pPr>
          <w:hyperlink w:anchor="__RefHeading___Toc7489368_3381743652">
            <w:r>
              <w:rPr>
                <w:webHidden/>
                <w:rStyle w:val="IndexLink"/>
              </w:rPr>
              <w:t>77</w:t>
            </w:r>
            <w:r>
              <w:rPr>
                <w:rStyle w:val="IndexLink"/>
                <w:rtl w:val="true"/>
              </w:rPr>
              <w:t>-</w:t>
            </w:r>
            <w:r>
              <w:rPr>
                <w:rStyle w:val="IndexLink"/>
                <w:rtl w:val="true"/>
              </w:rPr>
              <w:t>اگر پیش از او مردم؟</w:t>
            </w:r>
            <w:r>
              <w:rPr>
                <w:rStyle w:val="IndexLink"/>
                <w:rtl w:val="true"/>
              </w:rPr>
              <w:t>!</w:t>
              <w:tab/>
            </w:r>
            <w:r>
              <w:rPr>
                <w:rStyle w:val="IndexLink"/>
              </w:rPr>
              <w:t>336</w:t>
            </w:r>
          </w:hyperlink>
        </w:p>
        <w:p>
          <w:pPr>
            <w:pStyle w:val="Contents4"/>
            <w:tabs>
              <w:tab w:val="clear" w:pos="8176"/>
              <w:tab w:val="right" w:pos="9026" w:leader="dot"/>
            </w:tabs>
            <w:rPr/>
          </w:pPr>
          <w:hyperlink w:anchor="__RefHeading___Toc7489370_3381743652">
            <w:r>
              <w:rPr>
                <w:webHidden/>
                <w:rStyle w:val="IndexLink"/>
              </w:rPr>
              <w:t>78</w:t>
            </w:r>
            <w:r>
              <w:rPr>
                <w:rStyle w:val="IndexLink"/>
                <w:rtl w:val="true"/>
              </w:rPr>
              <w:t>-</w:t>
            </w:r>
            <w:r>
              <w:rPr>
                <w:rStyle w:val="IndexLink"/>
                <w:rtl w:val="true"/>
              </w:rPr>
              <w:t>خوشا به حال دوستان قائم</w:t>
            </w:r>
            <w:r>
              <w:rPr>
                <w:rStyle w:val="IndexLink"/>
                <w:rtl w:val="true"/>
              </w:rPr>
              <w:t>-</w:t>
            </w:r>
            <w:r>
              <w:rPr>
                <w:rStyle w:val="IndexLink"/>
                <w:rtl w:val="true"/>
              </w:rPr>
              <w:t>عجّل اللّه فرجه الشریف</w:t>
            </w:r>
            <w:r>
              <w:rPr>
                <w:rStyle w:val="IndexLink"/>
                <w:rtl w:val="true"/>
              </w:rPr>
              <w:t>-</w:t>
              <w:tab/>
            </w:r>
            <w:r>
              <w:rPr>
                <w:rStyle w:val="IndexLink"/>
              </w:rPr>
              <w:t>337</w:t>
            </w:r>
          </w:hyperlink>
        </w:p>
        <w:p>
          <w:pPr>
            <w:pStyle w:val="Contents4"/>
            <w:tabs>
              <w:tab w:val="clear" w:pos="8176"/>
              <w:tab w:val="right" w:pos="9026" w:leader="dot"/>
            </w:tabs>
            <w:rPr/>
          </w:pPr>
          <w:hyperlink w:anchor="__RefHeading___Toc7489372_3381743652">
            <w:r>
              <w:rPr>
                <w:webHidden/>
                <w:rStyle w:val="IndexLink"/>
              </w:rPr>
              <w:t>79</w:t>
            </w:r>
            <w:r>
              <w:rPr>
                <w:rStyle w:val="IndexLink"/>
                <w:rtl w:val="true"/>
              </w:rPr>
              <w:t>-</w:t>
            </w:r>
            <w:r>
              <w:rPr>
                <w:rStyle w:val="IndexLink"/>
                <w:rtl w:val="true"/>
              </w:rPr>
              <w:t>خوشا به حال ثابت‌قدمان</w:t>
            </w:r>
            <w:r>
              <w:rPr>
                <w:rStyle w:val="IndexLink"/>
                <w:rtl w:val="true"/>
              </w:rPr>
              <w:tab/>
            </w:r>
            <w:r>
              <w:rPr>
                <w:rStyle w:val="IndexLink"/>
              </w:rPr>
              <w:t>338</w:t>
            </w:r>
          </w:hyperlink>
        </w:p>
        <w:p>
          <w:pPr>
            <w:pStyle w:val="Contents4"/>
            <w:tabs>
              <w:tab w:val="clear" w:pos="8176"/>
              <w:tab w:val="right" w:pos="9026" w:leader="dot"/>
            </w:tabs>
            <w:rPr/>
          </w:pPr>
          <w:hyperlink w:anchor="__RefHeading___Toc7489374_3381743652">
            <w:r>
              <w:rPr>
                <w:webHidden/>
                <w:rStyle w:val="IndexLink"/>
              </w:rPr>
              <w:t>80</w:t>
            </w:r>
            <w:r>
              <w:rPr>
                <w:rStyle w:val="IndexLink"/>
                <w:rtl w:val="true"/>
              </w:rPr>
              <w:t>-</w:t>
            </w:r>
            <w:r>
              <w:rPr>
                <w:rStyle w:val="IndexLink"/>
                <w:rtl w:val="true"/>
              </w:rPr>
              <w:t>خوشابه‌حال گمنامان</w:t>
            </w:r>
            <w:r>
              <w:rPr>
                <w:rStyle w:val="IndexLink"/>
                <w:rtl w:val="true"/>
              </w:rPr>
              <w:tab/>
            </w:r>
            <w:r>
              <w:rPr>
                <w:rStyle w:val="IndexLink"/>
              </w:rPr>
              <w:t>340</w:t>
            </w:r>
          </w:hyperlink>
        </w:p>
        <w:p>
          <w:pPr>
            <w:pStyle w:val="Contents4"/>
            <w:tabs>
              <w:tab w:val="clear" w:pos="8176"/>
              <w:tab w:val="right" w:pos="9026" w:leader="dot"/>
            </w:tabs>
            <w:rPr/>
          </w:pPr>
          <w:hyperlink w:anchor="__RefHeading___Toc7489376_3381743652">
            <w:r>
              <w:rPr>
                <w:webHidden/>
                <w:rStyle w:val="IndexLink"/>
              </w:rPr>
              <w:t>81</w:t>
            </w:r>
            <w:r>
              <w:rPr>
                <w:rStyle w:val="IndexLink"/>
                <w:rtl w:val="true"/>
              </w:rPr>
              <w:t>-</w:t>
            </w:r>
            <w:r>
              <w:rPr>
                <w:rStyle w:val="IndexLink"/>
                <w:rtl w:val="true"/>
              </w:rPr>
              <w:t>به یقین‌رسیدگان</w:t>
            </w:r>
            <w:r>
              <w:rPr>
                <w:rStyle w:val="IndexLink"/>
                <w:rtl w:val="true"/>
              </w:rPr>
              <w:tab/>
            </w:r>
            <w:r>
              <w:rPr>
                <w:rStyle w:val="IndexLink"/>
              </w:rPr>
              <w:t>341</w:t>
            </w:r>
          </w:hyperlink>
        </w:p>
        <w:p>
          <w:pPr>
            <w:pStyle w:val="Contents4"/>
            <w:tabs>
              <w:tab w:val="clear" w:pos="8176"/>
              <w:tab w:val="right" w:pos="9026" w:leader="dot"/>
            </w:tabs>
            <w:rPr/>
          </w:pPr>
          <w:hyperlink w:anchor="__RefHeading___Toc7489378_3381743652">
            <w:r>
              <w:rPr>
                <w:webHidden/>
                <w:rStyle w:val="IndexLink"/>
              </w:rPr>
              <w:t>82</w:t>
            </w:r>
            <w:r>
              <w:rPr>
                <w:rStyle w:val="IndexLink"/>
                <w:rtl w:val="true"/>
              </w:rPr>
              <w:t>-</w:t>
            </w:r>
            <w:r>
              <w:rPr>
                <w:rStyle w:val="IndexLink"/>
                <w:rtl w:val="true"/>
              </w:rPr>
              <w:t>از همه بهتران</w:t>
            </w:r>
            <w:r>
              <w:rPr>
                <w:rStyle w:val="IndexLink"/>
                <w:rtl w:val="true"/>
              </w:rPr>
              <w:tab/>
            </w:r>
            <w:r>
              <w:rPr>
                <w:rStyle w:val="IndexLink"/>
              </w:rPr>
              <w:t>341</w:t>
            </w:r>
          </w:hyperlink>
        </w:p>
        <w:p>
          <w:pPr>
            <w:pStyle w:val="Contents4"/>
            <w:tabs>
              <w:tab w:val="clear" w:pos="8176"/>
              <w:tab w:val="right" w:pos="9026" w:leader="dot"/>
            </w:tabs>
            <w:rPr/>
          </w:pPr>
          <w:hyperlink w:anchor="__RefHeading___Toc7489380_3381743652">
            <w:r>
              <w:rPr>
                <w:webHidden/>
                <w:rStyle w:val="IndexLink"/>
              </w:rPr>
              <w:t>83</w:t>
            </w:r>
            <w:r>
              <w:rPr>
                <w:rStyle w:val="IndexLink"/>
                <w:rtl w:val="true"/>
              </w:rPr>
              <w:t>-</w:t>
            </w:r>
            <w:r>
              <w:rPr>
                <w:rStyle w:val="IndexLink"/>
                <w:rtl w:val="true"/>
              </w:rPr>
              <w:t>اجر یک صد هزار شهید گیرندگان</w:t>
            </w:r>
            <w:r>
              <w:rPr>
                <w:rStyle w:val="IndexLink"/>
                <w:rtl w:val="true"/>
              </w:rPr>
              <w:tab/>
            </w:r>
            <w:r>
              <w:rPr>
                <w:rStyle w:val="IndexLink"/>
              </w:rPr>
              <w:t>342</w:t>
            </w:r>
          </w:hyperlink>
        </w:p>
        <w:p>
          <w:pPr>
            <w:pStyle w:val="Contents4"/>
            <w:tabs>
              <w:tab w:val="clear" w:pos="8176"/>
              <w:tab w:val="right" w:pos="9026" w:leader="dot"/>
            </w:tabs>
            <w:rPr/>
          </w:pPr>
          <w:hyperlink w:anchor="__RefHeading___Toc7489382_3381743652">
            <w:r>
              <w:rPr>
                <w:webHidden/>
                <w:rStyle w:val="IndexLink"/>
              </w:rPr>
              <w:t>84</w:t>
            </w:r>
            <w:r>
              <w:rPr>
                <w:rStyle w:val="IndexLink"/>
                <w:rtl w:val="true"/>
              </w:rPr>
              <w:t>-</w:t>
            </w:r>
            <w:r>
              <w:rPr>
                <w:rStyle w:val="IndexLink"/>
                <w:rtl w:val="true"/>
              </w:rPr>
              <w:t>به اجر هزار شهید رسیدگان</w:t>
            </w:r>
            <w:r>
              <w:rPr>
                <w:rStyle w:val="IndexLink"/>
                <w:rtl w:val="true"/>
              </w:rPr>
              <w:tab/>
            </w:r>
            <w:r>
              <w:rPr>
                <w:rStyle w:val="IndexLink"/>
              </w:rPr>
              <w:t>342</w:t>
            </w:r>
          </w:hyperlink>
        </w:p>
        <w:p>
          <w:pPr>
            <w:pStyle w:val="Contents4"/>
            <w:tabs>
              <w:tab w:val="clear" w:pos="8176"/>
              <w:tab w:val="right" w:pos="9026" w:leader="dot"/>
            </w:tabs>
            <w:rPr/>
          </w:pPr>
          <w:hyperlink w:anchor="__RefHeading___Toc7489384_3381743652">
            <w:r>
              <w:rPr>
                <w:webHidden/>
                <w:rStyle w:val="IndexLink"/>
              </w:rPr>
              <w:t>85</w:t>
            </w:r>
            <w:r>
              <w:rPr>
                <w:rStyle w:val="IndexLink"/>
                <w:rtl w:val="true"/>
              </w:rPr>
              <w:t>-</w:t>
            </w:r>
            <w:r>
              <w:rPr>
                <w:rStyle w:val="IndexLink"/>
                <w:rtl w:val="true"/>
              </w:rPr>
              <w:t>به ثواب پنجاه صحابه نایل‌شوندگان</w:t>
            </w:r>
            <w:r>
              <w:rPr>
                <w:rStyle w:val="IndexLink"/>
                <w:rtl w:val="true"/>
              </w:rPr>
              <w:tab/>
            </w:r>
            <w:r>
              <w:rPr>
                <w:rStyle w:val="IndexLink"/>
              </w:rPr>
              <w:t>342</w:t>
            </w:r>
          </w:hyperlink>
        </w:p>
        <w:p>
          <w:pPr>
            <w:pStyle w:val="Contents4"/>
            <w:tabs>
              <w:tab w:val="clear" w:pos="8176"/>
              <w:tab w:val="right" w:pos="9026" w:leader="dot"/>
            </w:tabs>
            <w:rPr/>
          </w:pPr>
          <w:hyperlink w:anchor="__RefHeading___Toc7489386_3381743652">
            <w:r>
              <w:rPr>
                <w:webHidden/>
                <w:rStyle w:val="IndexLink"/>
              </w:rPr>
              <w:t>86</w:t>
            </w:r>
            <w:r>
              <w:rPr>
                <w:rStyle w:val="IndexLink"/>
                <w:rtl w:val="true"/>
              </w:rPr>
              <w:t>-</w:t>
            </w:r>
            <w:r>
              <w:rPr>
                <w:rStyle w:val="IndexLink"/>
                <w:rtl w:val="true"/>
              </w:rPr>
              <w:t>گاهی اجر دو شهید و گاهی اجر بیست شهید</w:t>
            </w:r>
            <w:r>
              <w:rPr>
                <w:rStyle w:val="IndexLink"/>
                <w:rtl w:val="true"/>
              </w:rPr>
              <w:tab/>
            </w:r>
            <w:r>
              <w:rPr>
                <w:rStyle w:val="IndexLink"/>
              </w:rPr>
              <w:t>343</w:t>
            </w:r>
          </w:hyperlink>
        </w:p>
        <w:p>
          <w:pPr>
            <w:pStyle w:val="Contents4"/>
            <w:tabs>
              <w:tab w:val="clear" w:pos="8176"/>
              <w:tab w:val="right" w:pos="9026" w:leader="dot"/>
            </w:tabs>
            <w:rPr/>
          </w:pPr>
          <w:hyperlink w:anchor="__RefHeading___Toc7489388_3381743652">
            <w:r>
              <w:rPr>
                <w:webHidden/>
                <w:rStyle w:val="IndexLink"/>
              </w:rPr>
              <w:t>87</w:t>
            </w:r>
            <w:r>
              <w:rPr>
                <w:rStyle w:val="IndexLink"/>
                <w:rtl w:val="true"/>
              </w:rPr>
              <w:t>-</w:t>
            </w:r>
            <w:r>
              <w:rPr>
                <w:rStyle w:val="IndexLink"/>
                <w:rtl w:val="true"/>
              </w:rPr>
              <w:t>شمشیرزنان رکاب رسول خدا صلّی اللّه علیه و اله</w:t>
            </w:r>
            <w:r>
              <w:rPr>
                <w:rStyle w:val="IndexLink"/>
                <w:rtl w:val="true"/>
              </w:rPr>
              <w:tab/>
            </w:r>
            <w:r>
              <w:rPr>
                <w:rStyle w:val="IndexLink"/>
              </w:rPr>
              <w:t>343</w:t>
            </w:r>
          </w:hyperlink>
        </w:p>
        <w:p>
          <w:pPr>
            <w:pStyle w:val="Contents4"/>
            <w:tabs>
              <w:tab w:val="clear" w:pos="8176"/>
              <w:tab w:val="right" w:pos="9026" w:leader="dot"/>
            </w:tabs>
            <w:rPr/>
          </w:pPr>
          <w:hyperlink w:anchor="__RefHeading___Toc7489390_3381743652">
            <w:r>
              <w:rPr>
                <w:webHidden/>
                <w:rStyle w:val="IndexLink"/>
              </w:rPr>
              <w:t>88</w:t>
            </w:r>
            <w:r>
              <w:rPr>
                <w:rStyle w:val="IndexLink"/>
                <w:rtl w:val="true"/>
              </w:rPr>
              <w:t>-</w:t>
            </w:r>
            <w:r>
              <w:rPr>
                <w:rStyle w:val="IndexLink"/>
                <w:rtl w:val="true"/>
              </w:rPr>
              <w:t>به انتظار مردگان،مانند شمشیرزن راه خدایند</w:t>
            </w:r>
            <w:r>
              <w:rPr>
                <w:rStyle w:val="IndexLink"/>
                <w:rtl w:val="true"/>
              </w:rPr>
              <w:tab/>
            </w:r>
            <w:r>
              <w:rPr>
                <w:rStyle w:val="IndexLink"/>
              </w:rPr>
              <w:t>344</w:t>
            </w:r>
          </w:hyperlink>
        </w:p>
        <w:p>
          <w:pPr>
            <w:pStyle w:val="Contents4"/>
            <w:tabs>
              <w:tab w:val="clear" w:pos="8176"/>
              <w:tab w:val="right" w:pos="9026" w:leader="dot"/>
            </w:tabs>
            <w:rPr/>
          </w:pPr>
          <w:hyperlink w:anchor="__RefHeading___Toc7489392_3381743652">
            <w:r>
              <w:rPr>
                <w:webHidden/>
                <w:rStyle w:val="IndexLink"/>
              </w:rPr>
              <w:t>89</w:t>
            </w:r>
            <w:r>
              <w:rPr>
                <w:rStyle w:val="IndexLink"/>
                <w:rtl w:val="true"/>
              </w:rPr>
              <w:t>-</w:t>
            </w:r>
            <w:r>
              <w:rPr>
                <w:rStyle w:val="IndexLink"/>
                <w:rtl w:val="true"/>
              </w:rPr>
              <w:t>در خیمۀ قائم نشستگان</w:t>
            </w:r>
            <w:r>
              <w:rPr>
                <w:rStyle w:val="IndexLink"/>
                <w:rtl w:val="true"/>
              </w:rPr>
              <w:tab/>
            </w:r>
            <w:r>
              <w:rPr>
                <w:rStyle w:val="IndexLink"/>
              </w:rPr>
              <w:t>344</w:t>
            </w:r>
          </w:hyperlink>
        </w:p>
        <w:p>
          <w:pPr>
            <w:pStyle w:val="Contents4"/>
            <w:tabs>
              <w:tab w:val="clear" w:pos="8176"/>
              <w:tab w:val="right" w:pos="9026" w:leader="dot"/>
            </w:tabs>
            <w:rPr/>
          </w:pPr>
          <w:hyperlink w:anchor="__RefHeading___Toc7489394_3381743652">
            <w:r>
              <w:rPr>
                <w:webHidden/>
                <w:rStyle w:val="IndexLink"/>
              </w:rPr>
              <w:t>90</w:t>
            </w:r>
            <w:r>
              <w:rPr>
                <w:rStyle w:val="IndexLink"/>
                <w:rtl w:val="true"/>
              </w:rPr>
              <w:t>-</w:t>
            </w:r>
            <w:r>
              <w:rPr>
                <w:rStyle w:val="IndexLink"/>
                <w:rtl w:val="true"/>
              </w:rPr>
              <w:t>آنانند گرامیان</w:t>
            </w:r>
            <w:r>
              <w:rPr>
                <w:rStyle w:val="IndexLink"/>
                <w:rtl w:val="true"/>
              </w:rPr>
              <w:tab/>
            </w:r>
            <w:r>
              <w:rPr>
                <w:rStyle w:val="IndexLink"/>
              </w:rPr>
              <w:t>345</w:t>
            </w:r>
          </w:hyperlink>
        </w:p>
        <w:p>
          <w:pPr>
            <w:pStyle w:val="Contents4"/>
            <w:tabs>
              <w:tab w:val="clear" w:pos="8176"/>
              <w:tab w:val="right" w:pos="9026" w:leader="dot"/>
            </w:tabs>
            <w:rPr/>
          </w:pPr>
          <w:hyperlink w:anchor="__RefHeading___Toc7489396_3381743652">
            <w:r>
              <w:rPr>
                <w:webHidden/>
                <w:rStyle w:val="IndexLink"/>
              </w:rPr>
              <w:t>91</w:t>
            </w:r>
            <w:r>
              <w:rPr>
                <w:rStyle w:val="IndexLink"/>
                <w:rtl w:val="true"/>
              </w:rPr>
              <w:t>-</w:t>
            </w:r>
            <w:r>
              <w:rPr>
                <w:rStyle w:val="IndexLink"/>
                <w:rtl w:val="true"/>
              </w:rPr>
              <w:t>منتظران همرزم مجاهدانند</w:t>
            </w:r>
            <w:r>
              <w:rPr>
                <w:rStyle w:val="IndexLink"/>
                <w:rtl w:val="true"/>
              </w:rPr>
              <w:tab/>
            </w:r>
            <w:r>
              <w:rPr>
                <w:rStyle w:val="IndexLink"/>
              </w:rPr>
              <w:t>346</w:t>
            </w:r>
          </w:hyperlink>
        </w:p>
        <w:p>
          <w:pPr>
            <w:pStyle w:val="Contents4"/>
            <w:tabs>
              <w:tab w:val="clear" w:pos="8176"/>
              <w:tab w:val="right" w:pos="9026" w:leader="dot"/>
            </w:tabs>
            <w:rPr/>
          </w:pPr>
          <w:hyperlink w:anchor="__RefHeading___Toc7489398_3381743652">
            <w:r>
              <w:rPr>
                <w:webHidden/>
                <w:rStyle w:val="IndexLink"/>
              </w:rPr>
              <w:t>92</w:t>
            </w:r>
            <w:r>
              <w:rPr>
                <w:rStyle w:val="IndexLink"/>
                <w:rtl w:val="true"/>
              </w:rPr>
              <w:t>-</w:t>
            </w:r>
            <w:r>
              <w:rPr>
                <w:rStyle w:val="IndexLink"/>
                <w:rtl w:val="true"/>
              </w:rPr>
              <w:t>منتظران زانوزننده محضر اویند</w:t>
            </w:r>
            <w:r>
              <w:rPr>
                <w:rStyle w:val="IndexLink"/>
                <w:rtl w:val="true"/>
              </w:rPr>
              <w:tab/>
            </w:r>
            <w:r>
              <w:rPr>
                <w:rStyle w:val="IndexLink"/>
              </w:rPr>
              <w:t>346</w:t>
            </w:r>
          </w:hyperlink>
        </w:p>
        <w:p>
          <w:pPr>
            <w:pStyle w:val="Contents4"/>
            <w:tabs>
              <w:tab w:val="clear" w:pos="8176"/>
              <w:tab w:val="right" w:pos="9026" w:leader="dot"/>
            </w:tabs>
            <w:rPr/>
          </w:pPr>
          <w:hyperlink w:anchor="__RefHeading___Toc7489400_3381743652">
            <w:r>
              <w:rPr>
                <w:webHidden/>
                <w:rStyle w:val="IndexLink"/>
              </w:rPr>
              <w:t>93</w:t>
            </w:r>
            <w:r>
              <w:rPr>
                <w:rStyle w:val="IndexLink"/>
                <w:rtl w:val="true"/>
              </w:rPr>
              <w:t>-</w:t>
            </w:r>
            <w:r>
              <w:rPr>
                <w:rStyle w:val="IndexLink"/>
                <w:rtl w:val="true"/>
              </w:rPr>
              <w:t>کجایند برادران</w:t>
            </w:r>
            <w:r>
              <w:rPr>
                <w:rStyle w:val="IndexLink"/>
                <w:rtl w:val="true"/>
              </w:rPr>
              <w:tab/>
            </w:r>
            <w:r>
              <w:rPr>
                <w:rStyle w:val="IndexLink"/>
              </w:rPr>
              <w:t>347</w:t>
            </w:r>
          </w:hyperlink>
        </w:p>
        <w:p>
          <w:pPr>
            <w:pStyle w:val="Contents4"/>
            <w:tabs>
              <w:tab w:val="clear" w:pos="8176"/>
              <w:tab w:val="right" w:pos="9026" w:leader="dot"/>
            </w:tabs>
            <w:rPr/>
          </w:pPr>
          <w:hyperlink w:anchor="__RefHeading___Toc7489402_3381743652">
            <w:r>
              <w:rPr>
                <w:webHidden/>
                <w:rStyle w:val="IndexLink"/>
              </w:rPr>
              <w:t>94</w:t>
            </w:r>
            <w:r>
              <w:rPr>
                <w:rStyle w:val="IndexLink"/>
                <w:rtl w:val="true"/>
              </w:rPr>
              <w:t>-</w:t>
            </w:r>
            <w:r>
              <w:rPr>
                <w:rStyle w:val="IndexLink"/>
                <w:rtl w:val="true"/>
              </w:rPr>
              <w:t>کشته و سوخته‌شدگان</w:t>
            </w:r>
            <w:r>
              <w:rPr>
                <w:rStyle w:val="IndexLink"/>
                <w:rtl w:val="true"/>
              </w:rPr>
              <w:tab/>
            </w:r>
            <w:r>
              <w:rPr>
                <w:rStyle w:val="IndexLink"/>
              </w:rPr>
              <w:t>348</w:t>
            </w:r>
          </w:hyperlink>
        </w:p>
        <w:p>
          <w:pPr>
            <w:pStyle w:val="Contents4"/>
            <w:tabs>
              <w:tab w:val="clear" w:pos="8176"/>
              <w:tab w:val="right" w:pos="9026" w:leader="dot"/>
            </w:tabs>
            <w:rPr/>
          </w:pPr>
          <w:hyperlink w:anchor="__RefHeading___Toc7489404_3381743652">
            <w:r>
              <w:rPr>
                <w:webHidden/>
                <w:rStyle w:val="IndexLink"/>
              </w:rPr>
              <w:t>95</w:t>
            </w:r>
            <w:r>
              <w:rPr>
                <w:rStyle w:val="IndexLink"/>
                <w:rtl w:val="true"/>
              </w:rPr>
              <w:t>-</w:t>
            </w:r>
            <w:r>
              <w:rPr>
                <w:rStyle w:val="IndexLink"/>
                <w:rtl w:val="true"/>
              </w:rPr>
              <w:t>زمین از خون منتظران رنگین شود</w:t>
            </w:r>
            <w:r>
              <w:rPr>
                <w:rStyle w:val="IndexLink"/>
                <w:rtl w:val="true"/>
              </w:rPr>
              <w:tab/>
            </w:r>
            <w:r>
              <w:rPr>
                <w:rStyle w:val="IndexLink"/>
              </w:rPr>
              <w:t>349</w:t>
            </w:r>
          </w:hyperlink>
        </w:p>
        <w:p>
          <w:pPr>
            <w:pStyle w:val="Contents4"/>
            <w:tabs>
              <w:tab w:val="clear" w:pos="8176"/>
              <w:tab w:val="right" w:pos="9026" w:leader="dot"/>
            </w:tabs>
            <w:rPr/>
          </w:pPr>
          <w:hyperlink w:anchor="__RefHeading___Toc7489406_3381743652">
            <w:r>
              <w:rPr>
                <w:webHidden/>
                <w:rStyle w:val="IndexLink"/>
              </w:rPr>
              <w:t>96</w:t>
            </w:r>
            <w:r>
              <w:rPr>
                <w:rStyle w:val="IndexLink"/>
                <w:rtl w:val="true"/>
              </w:rPr>
              <w:t>-</w:t>
            </w:r>
            <w:r>
              <w:rPr>
                <w:rStyle w:val="IndexLink"/>
                <w:rtl w:val="true"/>
              </w:rPr>
              <w:t>دلسوخته‌گان زمین و آسمان</w:t>
            </w:r>
            <w:r>
              <w:rPr>
                <w:rStyle w:val="IndexLink"/>
                <w:rtl w:val="true"/>
              </w:rPr>
              <w:tab/>
            </w:r>
            <w:r>
              <w:rPr>
                <w:rStyle w:val="IndexLink"/>
              </w:rPr>
              <w:t>349</w:t>
            </w:r>
          </w:hyperlink>
        </w:p>
        <w:p>
          <w:pPr>
            <w:pStyle w:val="Contents4"/>
            <w:tabs>
              <w:tab w:val="clear" w:pos="8176"/>
              <w:tab w:val="right" w:pos="9026" w:leader="dot"/>
            </w:tabs>
            <w:rPr/>
          </w:pPr>
          <w:hyperlink w:anchor="__RefHeading___Toc7489408_3381743652">
            <w:r>
              <w:rPr>
                <w:webHidden/>
                <w:rStyle w:val="IndexLink"/>
              </w:rPr>
              <w:t>97</w:t>
            </w:r>
            <w:r>
              <w:rPr>
                <w:rStyle w:val="IndexLink"/>
                <w:rtl w:val="true"/>
              </w:rPr>
              <w:t>-</w:t>
            </w:r>
            <w:r>
              <w:rPr>
                <w:rStyle w:val="IndexLink"/>
                <w:rtl w:val="true"/>
              </w:rPr>
              <w:t>منتظران معطّران زمین و درخشنده‌گان آسمانند</w:t>
            </w:r>
            <w:r>
              <w:rPr>
                <w:rStyle w:val="IndexLink"/>
                <w:rtl w:val="true"/>
              </w:rPr>
              <w:tab/>
            </w:r>
            <w:r>
              <w:rPr>
                <w:rStyle w:val="IndexLink"/>
              </w:rPr>
              <w:t>349</w:t>
            </w:r>
          </w:hyperlink>
        </w:p>
        <w:p>
          <w:pPr>
            <w:pStyle w:val="Contents4"/>
            <w:tabs>
              <w:tab w:val="clear" w:pos="8176"/>
              <w:tab w:val="right" w:pos="9026" w:leader="dot"/>
            </w:tabs>
            <w:rPr/>
          </w:pPr>
          <w:hyperlink w:anchor="__RefHeading___Toc7489410_3381743652">
            <w:r>
              <w:rPr>
                <w:webHidden/>
                <w:rStyle w:val="IndexLink"/>
              </w:rPr>
              <w:t>98</w:t>
            </w:r>
            <w:r>
              <w:rPr>
                <w:rStyle w:val="IndexLink"/>
                <w:rtl w:val="true"/>
              </w:rPr>
              <w:t>-</w:t>
            </w:r>
            <w:r>
              <w:rPr>
                <w:rStyle w:val="IndexLink"/>
                <w:rtl w:val="true"/>
              </w:rPr>
              <w:t>در رختخواب شهیدان</w:t>
            </w:r>
            <w:r>
              <w:rPr>
                <w:rStyle w:val="IndexLink"/>
                <w:rtl w:val="true"/>
              </w:rPr>
              <w:tab/>
            </w:r>
            <w:r>
              <w:rPr>
                <w:rStyle w:val="IndexLink"/>
              </w:rPr>
              <w:t>350</w:t>
            </w:r>
          </w:hyperlink>
        </w:p>
        <w:p>
          <w:pPr>
            <w:pStyle w:val="Contents4"/>
            <w:tabs>
              <w:tab w:val="clear" w:pos="8176"/>
              <w:tab w:val="right" w:pos="9026" w:leader="dot"/>
            </w:tabs>
            <w:rPr/>
          </w:pPr>
          <w:hyperlink w:anchor="__RefHeading___Toc7489412_3381743652">
            <w:r>
              <w:rPr>
                <w:webHidden/>
                <w:rStyle w:val="IndexLink"/>
              </w:rPr>
              <w:t>99</w:t>
            </w:r>
            <w:r>
              <w:rPr>
                <w:rStyle w:val="IndexLink"/>
                <w:rtl w:val="true"/>
              </w:rPr>
              <w:t>-</w:t>
            </w:r>
            <w:r>
              <w:rPr>
                <w:rStyle w:val="IndexLink"/>
                <w:rtl w:val="true"/>
              </w:rPr>
              <w:t>چشمان اشک‌ریزان</w:t>
            </w:r>
            <w:r>
              <w:rPr>
                <w:rStyle w:val="IndexLink"/>
                <w:rtl w:val="true"/>
              </w:rPr>
              <w:tab/>
            </w:r>
            <w:r>
              <w:rPr>
                <w:rStyle w:val="IndexLink"/>
              </w:rPr>
              <w:t>351</w:t>
            </w:r>
          </w:hyperlink>
        </w:p>
        <w:p>
          <w:pPr>
            <w:pStyle w:val="Contents4"/>
            <w:tabs>
              <w:tab w:val="clear" w:pos="8176"/>
              <w:tab w:val="right" w:pos="9026" w:leader="dot"/>
            </w:tabs>
            <w:rPr/>
          </w:pPr>
          <w:hyperlink w:anchor="__RefHeading___Toc7489414_3381743652">
            <w:r>
              <w:rPr>
                <w:webHidden/>
                <w:rStyle w:val="IndexLink"/>
              </w:rPr>
              <w:t>100</w:t>
            </w:r>
            <w:r>
              <w:rPr>
                <w:rStyle w:val="IndexLink"/>
                <w:rtl w:val="true"/>
              </w:rPr>
              <w:t>-</w:t>
            </w:r>
            <w:r>
              <w:rPr>
                <w:rStyle w:val="IndexLink"/>
                <w:rtl w:val="true"/>
              </w:rPr>
              <w:t>فقط امامت را بشناس</w:t>
            </w:r>
            <w:r>
              <w:rPr>
                <w:rStyle w:val="IndexLink"/>
                <w:rtl w:val="true"/>
              </w:rPr>
              <w:t>!</w:t>
              <w:tab/>
            </w:r>
            <w:r>
              <w:rPr>
                <w:rStyle w:val="IndexLink"/>
              </w:rPr>
              <w:t>352</w:t>
            </w:r>
          </w:hyperlink>
        </w:p>
        <w:p>
          <w:pPr>
            <w:pStyle w:val="Contents4"/>
            <w:tabs>
              <w:tab w:val="clear" w:pos="8176"/>
              <w:tab w:val="right" w:pos="9026" w:leader="dot"/>
            </w:tabs>
            <w:rPr/>
          </w:pPr>
          <w:hyperlink w:anchor="__RefHeading___Toc7489416_3381743652">
            <w:r>
              <w:rPr>
                <w:webHidden/>
                <w:rStyle w:val="IndexLink"/>
              </w:rPr>
              <w:t>101</w:t>
            </w:r>
            <w:r>
              <w:rPr>
                <w:rStyle w:val="IndexLink"/>
                <w:rtl w:val="true"/>
              </w:rPr>
              <w:t>-</w:t>
            </w:r>
            <w:r>
              <w:rPr>
                <w:rStyle w:val="IndexLink"/>
                <w:rtl w:val="true"/>
              </w:rPr>
              <w:t>منتظران فردا در زمرۀ ما هستند</w:t>
            </w:r>
            <w:r>
              <w:rPr>
                <w:rStyle w:val="IndexLink"/>
                <w:rtl w:val="true"/>
              </w:rPr>
              <w:tab/>
            </w:r>
            <w:r>
              <w:rPr>
                <w:rStyle w:val="IndexLink"/>
              </w:rPr>
              <w:t>353</w:t>
            </w:r>
          </w:hyperlink>
        </w:p>
        <w:p>
          <w:pPr>
            <w:pStyle w:val="Contents4"/>
            <w:tabs>
              <w:tab w:val="clear" w:pos="8176"/>
              <w:tab w:val="right" w:pos="9026" w:leader="dot"/>
            </w:tabs>
            <w:rPr/>
          </w:pPr>
          <w:hyperlink w:anchor="__RefHeading___Toc7489418_3381743652">
            <w:r>
              <w:rPr>
                <w:webHidden/>
                <w:rStyle w:val="IndexLink"/>
              </w:rPr>
              <w:t>102</w:t>
            </w:r>
            <w:r>
              <w:rPr>
                <w:rStyle w:val="IndexLink"/>
                <w:rtl w:val="true"/>
              </w:rPr>
              <w:t>-</w:t>
            </w:r>
            <w:r>
              <w:rPr>
                <w:rStyle w:val="IndexLink"/>
                <w:rtl w:val="true"/>
              </w:rPr>
              <w:t>منتظران کمیاب‌تر از کبریت احمرند</w:t>
            </w:r>
            <w:r>
              <w:rPr>
                <w:rStyle w:val="IndexLink"/>
                <w:rtl w:val="true"/>
              </w:rPr>
              <w:tab/>
            </w:r>
            <w:r>
              <w:rPr>
                <w:rStyle w:val="IndexLink"/>
              </w:rPr>
              <w:t>353</w:t>
            </w:r>
          </w:hyperlink>
        </w:p>
        <w:p>
          <w:pPr>
            <w:pStyle w:val="Contents4"/>
            <w:tabs>
              <w:tab w:val="clear" w:pos="8176"/>
              <w:tab w:val="right" w:pos="9026" w:leader="dot"/>
            </w:tabs>
            <w:rPr/>
          </w:pPr>
          <w:hyperlink w:anchor="__RefHeading___Toc7489420_3381743652">
            <w:r>
              <w:rPr>
                <w:webHidden/>
                <w:rStyle w:val="IndexLink"/>
              </w:rPr>
              <w:t>103</w:t>
            </w:r>
            <w:r>
              <w:rPr>
                <w:rStyle w:val="IndexLink"/>
                <w:rtl w:val="true"/>
              </w:rPr>
              <w:t>-</w:t>
            </w:r>
            <w:r>
              <w:rPr>
                <w:rStyle w:val="IndexLink"/>
                <w:rtl w:val="true"/>
              </w:rPr>
              <w:t>ذرّیان استوار</w:t>
            </w:r>
            <w:r>
              <w:rPr>
                <w:rStyle w:val="IndexLink"/>
                <w:rtl w:val="true"/>
              </w:rPr>
              <w:tab/>
            </w:r>
            <w:r>
              <w:rPr>
                <w:rStyle w:val="IndexLink"/>
              </w:rPr>
              <w:t>354</w:t>
            </w:r>
          </w:hyperlink>
        </w:p>
        <w:p>
          <w:pPr>
            <w:pStyle w:val="Contents4"/>
            <w:tabs>
              <w:tab w:val="clear" w:pos="8176"/>
              <w:tab w:val="right" w:pos="9026" w:leader="dot"/>
            </w:tabs>
            <w:rPr/>
          </w:pPr>
          <w:hyperlink w:anchor="__RefHeading___Toc7489422_3381743652">
            <w:r>
              <w:rPr>
                <w:webHidden/>
                <w:rStyle w:val="IndexLink"/>
              </w:rPr>
              <w:t>104</w:t>
            </w:r>
            <w:r>
              <w:rPr>
                <w:rStyle w:val="IndexLink"/>
                <w:rtl w:val="true"/>
              </w:rPr>
              <w:t>-</w:t>
            </w:r>
            <w:r>
              <w:rPr>
                <w:rStyle w:val="IndexLink"/>
                <w:rtl w:val="true"/>
              </w:rPr>
              <w:t>در مقام شب‌زنده‌داران</w:t>
            </w:r>
            <w:r>
              <w:rPr>
                <w:rStyle w:val="IndexLink"/>
                <w:rtl w:val="true"/>
              </w:rPr>
              <w:tab/>
            </w:r>
            <w:r>
              <w:rPr>
                <w:rStyle w:val="IndexLink"/>
              </w:rPr>
              <w:t>355</w:t>
            </w:r>
          </w:hyperlink>
        </w:p>
        <w:p>
          <w:pPr>
            <w:pStyle w:val="Contents4"/>
            <w:tabs>
              <w:tab w:val="clear" w:pos="8176"/>
              <w:tab w:val="right" w:pos="9026" w:leader="dot"/>
            </w:tabs>
            <w:rPr/>
          </w:pPr>
          <w:hyperlink w:anchor="__RefHeading___Toc7489424_3381743652">
            <w:r>
              <w:rPr>
                <w:webHidden/>
                <w:rStyle w:val="IndexLink"/>
              </w:rPr>
              <w:t>105</w:t>
            </w:r>
            <w:r>
              <w:rPr>
                <w:rStyle w:val="IndexLink"/>
                <w:rtl w:val="true"/>
              </w:rPr>
              <w:t>-</w:t>
            </w:r>
            <w:r>
              <w:rPr>
                <w:rStyle w:val="IndexLink"/>
                <w:rtl w:val="true"/>
              </w:rPr>
              <w:t>اهل حقّ در زحمتند</w:t>
            </w:r>
            <w:r>
              <w:rPr>
                <w:rStyle w:val="IndexLink"/>
                <w:rtl w:val="true"/>
              </w:rPr>
              <w:t>!</w:t>
              <w:tab/>
            </w:r>
            <w:r>
              <w:rPr>
                <w:rStyle w:val="IndexLink"/>
              </w:rPr>
              <w:t>355</w:t>
            </w:r>
          </w:hyperlink>
        </w:p>
        <w:p>
          <w:pPr>
            <w:pStyle w:val="Contents2"/>
            <w:tabs>
              <w:tab w:val="clear" w:pos="8743"/>
              <w:tab w:val="right" w:pos="9026" w:leader="dot"/>
            </w:tabs>
            <w:rPr/>
          </w:pPr>
          <w:hyperlink w:anchor="__RefHeading___Toc7489426_3381743652">
            <w:r>
              <w:rPr>
                <w:webHidden/>
                <w:rStyle w:val="IndexLink"/>
                <w:rtl w:val="true"/>
              </w:rPr>
              <w:t>بخش چهارم</w:t>
            </w:r>
            <w:r>
              <w:rPr>
                <w:rStyle w:val="IndexLink"/>
                <w:rtl w:val="true"/>
              </w:rPr>
              <w:t xml:space="preserve">: </w:t>
            </w:r>
            <w:r>
              <w:rPr>
                <w:rStyle w:val="IndexLink"/>
                <w:rtl w:val="true"/>
              </w:rPr>
              <w:t>علایم ظهور</w:t>
            </w:r>
            <w:r>
              <w:rPr>
                <w:rStyle w:val="IndexLink"/>
                <w:rtl w:val="true"/>
              </w:rPr>
              <w:tab/>
            </w:r>
            <w:r>
              <w:rPr>
                <w:rStyle w:val="IndexLink"/>
              </w:rPr>
              <w:t>356</w:t>
            </w:r>
          </w:hyperlink>
        </w:p>
        <w:p>
          <w:pPr>
            <w:pStyle w:val="Contents3"/>
            <w:tabs>
              <w:tab w:val="clear" w:pos="8459"/>
              <w:tab w:val="right" w:pos="9026" w:leader="dot"/>
            </w:tabs>
            <w:rPr/>
          </w:pPr>
          <w:hyperlink w:anchor="__RefHeading___Toc7489428_3381743652">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7489430_3381743652">
            <w:r>
              <w:rPr>
                <w:webHidden/>
                <w:rStyle w:val="IndexLink"/>
              </w:rPr>
              <w:t>1</w:t>
            </w:r>
            <w:r>
              <w:rPr>
                <w:rStyle w:val="IndexLink"/>
                <w:rtl w:val="true"/>
              </w:rPr>
              <w:t>-</w:t>
            </w:r>
            <w:r>
              <w:rPr>
                <w:rStyle w:val="IndexLink"/>
                <w:rtl w:val="true"/>
              </w:rPr>
              <w:t>علایم ظهور دوگونه‌اند</w:t>
            </w:r>
            <w:r>
              <w:rPr>
                <w:rStyle w:val="IndexLink"/>
                <w:rtl w:val="true"/>
              </w:rPr>
              <w:tab/>
            </w:r>
            <w:r>
              <w:rPr>
                <w:rStyle w:val="IndexLink"/>
              </w:rPr>
              <w:t>357</w:t>
            </w:r>
          </w:hyperlink>
        </w:p>
        <w:p>
          <w:pPr>
            <w:pStyle w:val="Contents3"/>
            <w:tabs>
              <w:tab w:val="clear" w:pos="8459"/>
              <w:tab w:val="right" w:pos="9026" w:leader="dot"/>
            </w:tabs>
            <w:rPr/>
          </w:pPr>
          <w:hyperlink w:anchor="__RefHeading___Toc7489432_3381743652">
            <w:r>
              <w:rPr>
                <w:webHidden/>
                <w:rStyle w:val="IndexLink"/>
              </w:rPr>
              <w:t>2</w:t>
            </w:r>
            <w:r>
              <w:rPr>
                <w:rStyle w:val="IndexLink"/>
                <w:rtl w:val="true"/>
              </w:rPr>
              <w:t>-</w:t>
            </w:r>
            <w:r>
              <w:rPr>
                <w:rStyle w:val="IndexLink"/>
                <w:rtl w:val="true"/>
              </w:rPr>
              <w:t>تقسیم علایم</w:t>
            </w:r>
            <w:r>
              <w:rPr>
                <w:rStyle w:val="IndexLink"/>
                <w:rtl w:val="true"/>
              </w:rPr>
              <w:tab/>
            </w:r>
            <w:r>
              <w:rPr>
                <w:rStyle w:val="IndexLink"/>
              </w:rPr>
              <w:t>370</w:t>
            </w:r>
          </w:hyperlink>
        </w:p>
        <w:p>
          <w:pPr>
            <w:pStyle w:val="Contents3"/>
            <w:tabs>
              <w:tab w:val="clear" w:pos="8459"/>
              <w:tab w:val="right" w:pos="9026" w:leader="dot"/>
            </w:tabs>
            <w:rPr/>
          </w:pPr>
          <w:hyperlink w:anchor="__RefHeading___Toc7489434_3381743652">
            <w:r>
              <w:rPr>
                <w:webHidden/>
                <w:rStyle w:val="IndexLink"/>
              </w:rPr>
              <w:t>3</w:t>
            </w:r>
            <w:r>
              <w:rPr>
                <w:rStyle w:val="IndexLink"/>
                <w:rtl w:val="true"/>
              </w:rPr>
              <w:t>-</w:t>
            </w:r>
            <w:r>
              <w:rPr>
                <w:rStyle w:val="IndexLink"/>
                <w:rtl w:val="true"/>
              </w:rPr>
              <w:t>علایم و حوادث نزدیک ظهور</w:t>
            </w:r>
            <w:r>
              <w:rPr>
                <w:rStyle w:val="IndexLink"/>
                <w:rtl w:val="true"/>
              </w:rPr>
              <w:tab/>
            </w:r>
            <w:r>
              <w:rPr>
                <w:rStyle w:val="IndexLink"/>
              </w:rPr>
              <w:t>370</w:t>
            </w:r>
          </w:hyperlink>
        </w:p>
        <w:p>
          <w:pPr>
            <w:pStyle w:val="Contents3"/>
            <w:tabs>
              <w:tab w:val="clear" w:pos="8459"/>
              <w:tab w:val="right" w:pos="9026" w:leader="dot"/>
            </w:tabs>
            <w:rPr/>
          </w:pPr>
          <w:hyperlink w:anchor="__RefHeading___Toc7489436_3381743652">
            <w:r>
              <w:rPr>
                <w:webHidden/>
                <w:rStyle w:val="IndexLink"/>
              </w:rPr>
              <w:t>4</w:t>
            </w:r>
            <w:r>
              <w:rPr>
                <w:rStyle w:val="IndexLink"/>
                <w:rtl w:val="true"/>
              </w:rPr>
              <w:t>-</w:t>
            </w:r>
            <w:r>
              <w:rPr>
                <w:rStyle w:val="IndexLink"/>
                <w:rtl w:val="true"/>
              </w:rPr>
              <w:t>جنگ جهانی و نابودی مردم</w:t>
            </w:r>
            <w:r>
              <w:rPr>
                <w:rStyle w:val="IndexLink"/>
                <w:rtl w:val="true"/>
              </w:rPr>
              <w:tab/>
            </w:r>
            <w:r>
              <w:rPr>
                <w:rStyle w:val="IndexLink"/>
              </w:rPr>
              <w:t>373</w:t>
            </w:r>
          </w:hyperlink>
        </w:p>
        <w:p>
          <w:pPr>
            <w:pStyle w:val="Contents3"/>
            <w:tabs>
              <w:tab w:val="clear" w:pos="8459"/>
              <w:tab w:val="right" w:pos="9026" w:leader="dot"/>
            </w:tabs>
            <w:rPr/>
          </w:pPr>
          <w:hyperlink w:anchor="__RefHeading___Toc7489438_3381743652">
            <w:r>
              <w:rPr>
                <w:webHidden/>
                <w:rStyle w:val="IndexLink"/>
              </w:rPr>
              <w:t>5</w:t>
            </w:r>
            <w:r>
              <w:rPr>
                <w:rStyle w:val="IndexLink"/>
                <w:rtl w:val="true"/>
              </w:rPr>
              <w:t>-</w:t>
            </w:r>
            <w:r>
              <w:rPr>
                <w:rStyle w:val="IndexLink"/>
                <w:rtl w:val="true"/>
              </w:rPr>
              <w:t>مرگ سفید و سرخ،ملخ‌ها و قحطی‌ها</w:t>
            </w:r>
            <w:r>
              <w:rPr>
                <w:rStyle w:val="IndexLink"/>
                <w:rtl w:val="true"/>
              </w:rPr>
              <w:tab/>
            </w:r>
            <w:r>
              <w:rPr>
                <w:rStyle w:val="IndexLink"/>
              </w:rPr>
              <w:t>374</w:t>
            </w:r>
          </w:hyperlink>
        </w:p>
        <w:p>
          <w:pPr>
            <w:pStyle w:val="Contents3"/>
            <w:tabs>
              <w:tab w:val="clear" w:pos="8459"/>
              <w:tab w:val="right" w:pos="9026" w:leader="dot"/>
            </w:tabs>
            <w:rPr/>
          </w:pPr>
          <w:hyperlink w:anchor="__RefHeading___Toc7489440_3381743652">
            <w:r>
              <w:rPr>
                <w:webHidden/>
                <w:rStyle w:val="IndexLink"/>
              </w:rPr>
              <w:t>6</w:t>
            </w:r>
            <w:r>
              <w:rPr>
                <w:rStyle w:val="IndexLink"/>
                <w:rtl w:val="true"/>
              </w:rPr>
              <w:t>-</w:t>
            </w:r>
            <w:r>
              <w:rPr>
                <w:rStyle w:val="IndexLink"/>
                <w:rtl w:val="true"/>
              </w:rPr>
              <w:t>کشتار فجیع</w:t>
            </w:r>
            <w:r>
              <w:rPr>
                <w:rStyle w:val="IndexLink"/>
                <w:rtl w:val="true"/>
              </w:rPr>
              <w:tab/>
            </w:r>
            <w:r>
              <w:rPr>
                <w:rStyle w:val="IndexLink"/>
              </w:rPr>
              <w:t>375</w:t>
            </w:r>
          </w:hyperlink>
        </w:p>
        <w:p>
          <w:pPr>
            <w:pStyle w:val="Contents3"/>
            <w:tabs>
              <w:tab w:val="clear" w:pos="8459"/>
              <w:tab w:val="right" w:pos="9026" w:leader="dot"/>
            </w:tabs>
            <w:rPr/>
          </w:pPr>
          <w:hyperlink w:anchor="__RefHeading___Toc7489442_3381743652">
            <w:r>
              <w:rPr>
                <w:webHidden/>
                <w:rStyle w:val="IndexLink"/>
              </w:rPr>
              <w:t>7</w:t>
            </w:r>
            <w:r>
              <w:rPr>
                <w:rStyle w:val="IndexLink"/>
                <w:rtl w:val="true"/>
              </w:rPr>
              <w:t>-</w:t>
            </w:r>
            <w:r>
              <w:rPr>
                <w:rStyle w:val="IndexLink"/>
                <w:rtl w:val="true"/>
              </w:rPr>
              <w:t>قیام هنگام فراگیری ناآرامی‌ها</w:t>
            </w:r>
            <w:r>
              <w:rPr>
                <w:rStyle w:val="IndexLink"/>
                <w:rtl w:val="true"/>
              </w:rPr>
              <w:tab/>
            </w:r>
            <w:r>
              <w:rPr>
                <w:rStyle w:val="IndexLink"/>
              </w:rPr>
              <w:t>376</w:t>
            </w:r>
          </w:hyperlink>
        </w:p>
        <w:p>
          <w:pPr>
            <w:pStyle w:val="Contents3"/>
            <w:tabs>
              <w:tab w:val="clear" w:pos="8459"/>
              <w:tab w:val="right" w:pos="9026" w:leader="dot"/>
            </w:tabs>
            <w:rPr/>
          </w:pPr>
          <w:hyperlink w:anchor="__RefHeading___Toc7489444_3381743652">
            <w:r>
              <w:rPr>
                <w:webHidden/>
                <w:rStyle w:val="IndexLink"/>
              </w:rPr>
              <w:t>8</w:t>
            </w:r>
            <w:r>
              <w:rPr>
                <w:rStyle w:val="IndexLink"/>
                <w:rtl w:val="true"/>
              </w:rPr>
              <w:t>-</w:t>
            </w:r>
            <w:r>
              <w:rPr>
                <w:rStyle w:val="IndexLink"/>
                <w:rtl w:val="true"/>
              </w:rPr>
              <w:t>نخستین نشانه‌ها</w:t>
            </w:r>
            <w:r>
              <w:rPr>
                <w:rStyle w:val="IndexLink"/>
                <w:rtl w:val="true"/>
              </w:rPr>
              <w:tab/>
            </w:r>
            <w:r>
              <w:rPr>
                <w:rStyle w:val="IndexLink"/>
              </w:rPr>
              <w:t>378</w:t>
            </w:r>
          </w:hyperlink>
        </w:p>
        <w:p>
          <w:pPr>
            <w:pStyle w:val="Contents3"/>
            <w:tabs>
              <w:tab w:val="clear" w:pos="8459"/>
              <w:tab w:val="right" w:pos="9026" w:leader="dot"/>
            </w:tabs>
            <w:rPr/>
          </w:pPr>
          <w:hyperlink w:anchor="__RefHeading___Toc7489446_3381743652">
            <w:r>
              <w:rPr>
                <w:webHidden/>
                <w:rStyle w:val="IndexLink"/>
              </w:rPr>
              <w:t>9</w:t>
            </w:r>
            <w:r>
              <w:rPr>
                <w:rStyle w:val="IndexLink"/>
                <w:rtl w:val="true"/>
              </w:rPr>
              <w:t>-</w:t>
            </w:r>
            <w:r>
              <w:rPr>
                <w:rStyle w:val="IndexLink"/>
                <w:rtl w:val="true"/>
              </w:rPr>
              <w:t>سلطنت‌های ماهانه</w:t>
            </w:r>
            <w:r>
              <w:rPr>
                <w:rStyle w:val="IndexLink"/>
                <w:rtl w:val="true"/>
              </w:rPr>
              <w:t>-</w:t>
            </w:r>
            <w:r>
              <w:rPr>
                <w:rStyle w:val="IndexLink"/>
                <w:rtl w:val="true"/>
              </w:rPr>
              <w:t>روزانه و نصف روزه</w:t>
            </w:r>
            <w:r>
              <w:rPr>
                <w:rStyle w:val="IndexLink"/>
                <w:rtl w:val="true"/>
              </w:rPr>
              <w:tab/>
            </w:r>
            <w:r>
              <w:rPr>
                <w:rStyle w:val="IndexLink"/>
              </w:rPr>
              <w:t>378</w:t>
            </w:r>
          </w:hyperlink>
        </w:p>
        <w:p>
          <w:pPr>
            <w:pStyle w:val="Contents3"/>
            <w:tabs>
              <w:tab w:val="clear" w:pos="8459"/>
              <w:tab w:val="right" w:pos="9026" w:leader="dot"/>
            </w:tabs>
            <w:rPr/>
          </w:pPr>
          <w:hyperlink w:anchor="__RefHeading___Toc7489448_3381743652">
            <w:r>
              <w:rPr>
                <w:webHidden/>
                <w:rStyle w:val="IndexLink"/>
              </w:rPr>
              <w:t>10</w:t>
            </w:r>
            <w:r>
              <w:rPr>
                <w:rStyle w:val="IndexLink"/>
                <w:rtl w:val="true"/>
              </w:rPr>
              <w:t>-</w:t>
            </w:r>
            <w:r>
              <w:rPr>
                <w:rStyle w:val="IndexLink"/>
                <w:rtl w:val="true"/>
              </w:rPr>
              <w:t>کشتار سه میلیونی</w:t>
            </w:r>
            <w:r>
              <w:rPr>
                <w:rStyle w:val="IndexLink"/>
                <w:rtl w:val="true"/>
              </w:rPr>
              <w:tab/>
            </w:r>
            <w:r>
              <w:rPr>
                <w:rStyle w:val="IndexLink"/>
              </w:rPr>
              <w:t>379</w:t>
            </w:r>
          </w:hyperlink>
        </w:p>
        <w:p>
          <w:pPr>
            <w:pStyle w:val="Contents3"/>
            <w:tabs>
              <w:tab w:val="clear" w:pos="8459"/>
              <w:tab w:val="right" w:pos="9026" w:leader="dot"/>
            </w:tabs>
            <w:rPr/>
          </w:pPr>
          <w:hyperlink w:anchor="__RefHeading___Toc7489450_3381743652">
            <w:r>
              <w:rPr>
                <w:webHidden/>
                <w:rStyle w:val="IndexLink"/>
              </w:rPr>
              <w:t>11</w:t>
            </w:r>
            <w:r>
              <w:rPr>
                <w:rStyle w:val="IndexLink"/>
                <w:rtl w:val="true"/>
              </w:rPr>
              <w:t>-</w:t>
            </w:r>
            <w:r>
              <w:rPr>
                <w:rStyle w:val="IndexLink"/>
                <w:rtl w:val="true"/>
              </w:rPr>
              <w:t>کشتار یک سوم</w:t>
            </w:r>
            <w:r>
              <w:rPr>
                <w:rStyle w:val="IndexLink"/>
                <w:rtl w:val="true"/>
              </w:rPr>
              <w:tab/>
            </w:r>
            <w:r>
              <w:rPr>
                <w:rStyle w:val="IndexLink"/>
              </w:rPr>
              <w:t>379</w:t>
            </w:r>
          </w:hyperlink>
        </w:p>
        <w:p>
          <w:pPr>
            <w:pStyle w:val="Contents3"/>
            <w:tabs>
              <w:tab w:val="clear" w:pos="8459"/>
              <w:tab w:val="right" w:pos="9026" w:leader="dot"/>
            </w:tabs>
            <w:rPr/>
          </w:pPr>
          <w:hyperlink w:anchor="__RefHeading___Toc7489452_3381743652">
            <w:r>
              <w:rPr>
                <w:webHidden/>
                <w:rStyle w:val="IndexLink"/>
              </w:rPr>
              <w:t>12</w:t>
            </w:r>
            <w:r>
              <w:rPr>
                <w:rStyle w:val="IndexLink"/>
                <w:rtl w:val="true"/>
              </w:rPr>
              <w:t>-</w:t>
            </w:r>
            <w:r>
              <w:rPr>
                <w:rStyle w:val="IndexLink"/>
                <w:rtl w:val="true"/>
              </w:rPr>
              <w:t>کشتار دو سوم مردم</w:t>
            </w:r>
            <w:r>
              <w:rPr>
                <w:rStyle w:val="IndexLink"/>
                <w:rtl w:val="true"/>
              </w:rPr>
              <w:tab/>
            </w:r>
            <w:r>
              <w:rPr>
                <w:rStyle w:val="IndexLink"/>
              </w:rPr>
              <w:t>380</w:t>
            </w:r>
          </w:hyperlink>
        </w:p>
        <w:p>
          <w:pPr>
            <w:pStyle w:val="Contents3"/>
            <w:tabs>
              <w:tab w:val="clear" w:pos="8459"/>
              <w:tab w:val="right" w:pos="9026" w:leader="dot"/>
            </w:tabs>
            <w:rPr/>
          </w:pPr>
          <w:hyperlink w:anchor="__RefHeading___Toc7489454_3381743652">
            <w:r>
              <w:rPr>
                <w:webHidden/>
                <w:rStyle w:val="IndexLink"/>
              </w:rPr>
              <w:t>13</w:t>
            </w:r>
            <w:r>
              <w:rPr>
                <w:rStyle w:val="IndexLink"/>
                <w:rtl w:val="true"/>
              </w:rPr>
              <w:t>-</w:t>
            </w:r>
            <w:r>
              <w:rPr>
                <w:rStyle w:val="IndexLink"/>
                <w:rtl w:val="true"/>
              </w:rPr>
              <w:t>مرگ پنج هفتم مردم</w:t>
            </w:r>
            <w:r>
              <w:rPr>
                <w:rStyle w:val="IndexLink"/>
                <w:rtl w:val="true"/>
              </w:rPr>
              <w:tab/>
            </w:r>
            <w:r>
              <w:rPr>
                <w:rStyle w:val="IndexLink"/>
              </w:rPr>
              <w:t>380</w:t>
            </w:r>
          </w:hyperlink>
        </w:p>
        <w:p>
          <w:pPr>
            <w:pStyle w:val="Contents3"/>
            <w:tabs>
              <w:tab w:val="clear" w:pos="8459"/>
              <w:tab w:val="right" w:pos="9026" w:leader="dot"/>
            </w:tabs>
            <w:rPr/>
          </w:pPr>
          <w:hyperlink w:anchor="__RefHeading___Toc7489456_3381743652">
            <w:r>
              <w:rPr>
                <w:webHidden/>
                <w:rStyle w:val="IndexLink"/>
              </w:rPr>
              <w:t>14</w:t>
            </w:r>
            <w:r>
              <w:rPr>
                <w:rStyle w:val="IndexLink"/>
                <w:rtl w:val="true"/>
              </w:rPr>
              <w:t>-</w:t>
            </w:r>
            <w:r>
              <w:rPr>
                <w:rStyle w:val="IndexLink"/>
                <w:rtl w:val="true"/>
              </w:rPr>
              <w:t>کشتار هفت نهم</w:t>
            </w:r>
            <w:r>
              <w:rPr>
                <w:rStyle w:val="IndexLink"/>
                <w:rtl w:val="true"/>
              </w:rPr>
              <w:tab/>
            </w:r>
            <w:r>
              <w:rPr>
                <w:rStyle w:val="IndexLink"/>
              </w:rPr>
              <w:t>380</w:t>
            </w:r>
          </w:hyperlink>
        </w:p>
        <w:p>
          <w:pPr>
            <w:pStyle w:val="Contents3"/>
            <w:tabs>
              <w:tab w:val="clear" w:pos="8459"/>
              <w:tab w:val="right" w:pos="9026" w:leader="dot"/>
            </w:tabs>
            <w:rPr/>
          </w:pPr>
          <w:hyperlink w:anchor="__RefHeading___Toc7489458_3381743652">
            <w:r>
              <w:rPr>
                <w:webHidden/>
                <w:rStyle w:val="IndexLink"/>
              </w:rPr>
              <w:t>15</w:t>
            </w:r>
            <w:r>
              <w:rPr>
                <w:rStyle w:val="IndexLink"/>
                <w:rtl w:val="true"/>
              </w:rPr>
              <w:t>-</w:t>
            </w:r>
            <w:r>
              <w:rPr>
                <w:rStyle w:val="IndexLink"/>
                <w:rtl w:val="true"/>
              </w:rPr>
              <w:t>کشتار نه دهم مردم</w:t>
            </w:r>
            <w:r>
              <w:rPr>
                <w:rStyle w:val="IndexLink"/>
                <w:rtl w:val="true"/>
              </w:rPr>
              <w:tab/>
            </w:r>
            <w:r>
              <w:rPr>
                <w:rStyle w:val="IndexLink"/>
              </w:rPr>
              <w:t>380</w:t>
            </w:r>
          </w:hyperlink>
        </w:p>
        <w:p>
          <w:pPr>
            <w:pStyle w:val="Contents4"/>
            <w:tabs>
              <w:tab w:val="clear" w:pos="8176"/>
              <w:tab w:val="right" w:pos="9026" w:leader="dot"/>
            </w:tabs>
            <w:rPr/>
          </w:pPr>
          <w:hyperlink w:anchor="__RefHeading___Toc7489460_3381743652">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489462_3381743652">
            <w:r>
              <w:rPr>
                <w:webHidden/>
                <w:rStyle w:val="IndexLink"/>
                <w:rtl w:val="true"/>
              </w:rPr>
              <w:t>(</w:t>
            </w:r>
            <w:r>
              <w:rPr>
                <w:rStyle w:val="IndexLink"/>
                <w:rtl w:val="true"/>
              </w:rPr>
              <w:t>توجه به یک نکتۀ مهمّ</w:t>
            </w:r>
            <w:r>
              <w:rPr>
                <w:rStyle w:val="IndexLink"/>
                <w:rtl w:val="true"/>
              </w:rPr>
              <w:t>)</w:t>
              <w:tab/>
            </w:r>
            <w:r>
              <w:rPr>
                <w:rStyle w:val="IndexLink"/>
              </w:rPr>
              <w:t>381</w:t>
            </w:r>
          </w:hyperlink>
        </w:p>
        <w:p>
          <w:pPr>
            <w:pStyle w:val="Contents3"/>
            <w:tabs>
              <w:tab w:val="clear" w:pos="8459"/>
              <w:tab w:val="right" w:pos="9026" w:leader="dot"/>
            </w:tabs>
            <w:rPr/>
          </w:pPr>
          <w:hyperlink w:anchor="__RefHeading___Toc7489464_3381743652">
            <w:r>
              <w:rPr>
                <w:webHidden/>
                <w:rStyle w:val="IndexLink"/>
              </w:rPr>
              <w:t>16-50</w:t>
            </w:r>
            <w:r>
              <w:rPr>
                <w:rStyle w:val="IndexLink"/>
                <w:rtl w:val="true"/>
              </w:rPr>
              <w:t xml:space="preserve"> </w:t>
            </w:r>
            <w:r>
              <w:rPr>
                <w:rStyle w:val="IndexLink"/>
                <w:rtl w:val="true"/>
              </w:rPr>
              <w:t>زن به یک مرد</w:t>
            </w:r>
            <w:r>
              <w:rPr>
                <w:rStyle w:val="IndexLink"/>
                <w:rtl w:val="true"/>
              </w:rPr>
              <w:tab/>
            </w:r>
            <w:r>
              <w:rPr>
                <w:rStyle w:val="IndexLink"/>
              </w:rPr>
              <w:t>383</w:t>
            </w:r>
          </w:hyperlink>
        </w:p>
        <w:p>
          <w:pPr>
            <w:pStyle w:val="Contents3"/>
            <w:tabs>
              <w:tab w:val="clear" w:pos="8459"/>
              <w:tab w:val="right" w:pos="9026" w:leader="dot"/>
            </w:tabs>
            <w:rPr/>
          </w:pPr>
          <w:hyperlink w:anchor="__RefHeading___Toc7489466_3381743652">
            <w:r>
              <w:rPr>
                <w:webHidden/>
                <w:rStyle w:val="IndexLink"/>
              </w:rPr>
              <w:t>17</w:t>
            </w:r>
            <w:r>
              <w:rPr>
                <w:rStyle w:val="IndexLink"/>
                <w:rtl w:val="true"/>
              </w:rPr>
              <w:t>-</w:t>
            </w:r>
            <w:r>
              <w:rPr>
                <w:rStyle w:val="IndexLink"/>
                <w:rtl w:val="true"/>
              </w:rPr>
              <w:t>کاش من جای تو بودم</w:t>
            </w:r>
            <w:r>
              <w:rPr>
                <w:rStyle w:val="IndexLink"/>
                <w:rtl w:val="true"/>
              </w:rPr>
              <w:t>!</w:t>
              <w:tab/>
            </w:r>
            <w:r>
              <w:rPr>
                <w:rStyle w:val="IndexLink"/>
              </w:rPr>
              <w:t>384</w:t>
            </w:r>
          </w:hyperlink>
        </w:p>
        <w:p>
          <w:pPr>
            <w:pStyle w:val="Contents3"/>
            <w:tabs>
              <w:tab w:val="clear" w:pos="8459"/>
              <w:tab w:val="right" w:pos="9026" w:leader="dot"/>
            </w:tabs>
            <w:rPr/>
          </w:pPr>
          <w:hyperlink w:anchor="__RefHeading___Toc7489468_3381743652">
            <w:r>
              <w:rPr>
                <w:webHidden/>
                <w:rStyle w:val="IndexLink"/>
              </w:rPr>
              <w:t>18</w:t>
            </w:r>
            <w:r>
              <w:rPr>
                <w:rStyle w:val="IndexLink"/>
                <w:rtl w:val="true"/>
              </w:rPr>
              <w:t>-</w:t>
            </w:r>
            <w:r>
              <w:rPr>
                <w:rStyle w:val="IndexLink"/>
                <w:rtl w:val="true"/>
              </w:rPr>
              <w:t>وقایع و علایم یک یا دو سال پیش از ظهور</w:t>
            </w:r>
            <w:r>
              <w:rPr>
                <w:rStyle w:val="IndexLink"/>
                <w:rtl w:val="true"/>
              </w:rPr>
              <w:tab/>
            </w:r>
            <w:r>
              <w:rPr>
                <w:rStyle w:val="IndexLink"/>
              </w:rPr>
              <w:t>385</w:t>
            </w:r>
          </w:hyperlink>
        </w:p>
        <w:p>
          <w:pPr>
            <w:pStyle w:val="Contents3"/>
            <w:tabs>
              <w:tab w:val="clear" w:pos="8459"/>
              <w:tab w:val="right" w:pos="9026" w:leader="dot"/>
            </w:tabs>
            <w:rPr/>
          </w:pPr>
          <w:hyperlink w:anchor="__RefHeading___Toc7489470_3381743652">
            <w:r>
              <w:rPr>
                <w:webHidden/>
                <w:rStyle w:val="IndexLink"/>
              </w:rPr>
              <w:t>19</w:t>
            </w:r>
            <w:r>
              <w:rPr>
                <w:rStyle w:val="IndexLink"/>
                <w:rtl w:val="true"/>
              </w:rPr>
              <w:t>-</w:t>
            </w:r>
            <w:r>
              <w:rPr>
                <w:rStyle w:val="IndexLink"/>
                <w:rtl w:val="true"/>
              </w:rPr>
              <w:t>علایم سال ظهور</w:t>
            </w:r>
            <w:r>
              <w:rPr>
                <w:rStyle w:val="IndexLink"/>
                <w:rtl w:val="true"/>
              </w:rPr>
              <w:tab/>
            </w:r>
            <w:r>
              <w:rPr>
                <w:rStyle w:val="IndexLink"/>
              </w:rPr>
              <w:t>386</w:t>
            </w:r>
          </w:hyperlink>
        </w:p>
        <w:p>
          <w:pPr>
            <w:pStyle w:val="Contents3"/>
            <w:tabs>
              <w:tab w:val="clear" w:pos="8459"/>
              <w:tab w:val="right" w:pos="9026" w:leader="dot"/>
            </w:tabs>
            <w:rPr/>
          </w:pPr>
          <w:hyperlink w:anchor="__RefHeading___Toc7489472_3381743652">
            <w:r>
              <w:rPr>
                <w:webHidden/>
                <w:rStyle w:val="IndexLink"/>
              </w:rPr>
              <w:t>20</w:t>
            </w:r>
            <w:r>
              <w:rPr>
                <w:rStyle w:val="IndexLink"/>
                <w:rtl w:val="true"/>
              </w:rPr>
              <w:t>-</w:t>
            </w:r>
            <w:r>
              <w:rPr>
                <w:rStyle w:val="IndexLink"/>
                <w:rtl w:val="true"/>
              </w:rPr>
              <w:t>فتنه‌های سال ظهور</w:t>
            </w:r>
            <w:r>
              <w:rPr>
                <w:rStyle w:val="IndexLink"/>
                <w:rtl w:val="true"/>
              </w:rPr>
              <w:tab/>
            </w:r>
            <w:r>
              <w:rPr>
                <w:rStyle w:val="IndexLink"/>
              </w:rPr>
              <w:t>386</w:t>
            </w:r>
          </w:hyperlink>
        </w:p>
        <w:p>
          <w:pPr>
            <w:pStyle w:val="Contents3"/>
            <w:tabs>
              <w:tab w:val="clear" w:pos="8459"/>
              <w:tab w:val="right" w:pos="9026" w:leader="dot"/>
            </w:tabs>
            <w:rPr/>
          </w:pPr>
          <w:hyperlink w:anchor="__RefHeading___Toc7489474_3381743652">
            <w:r>
              <w:rPr>
                <w:webHidden/>
                <w:rStyle w:val="IndexLink"/>
              </w:rPr>
              <w:t>21</w:t>
            </w:r>
            <w:r>
              <w:rPr>
                <w:rStyle w:val="IndexLink"/>
                <w:rtl w:val="true"/>
              </w:rPr>
              <w:t>-</w:t>
            </w:r>
            <w:r>
              <w:rPr>
                <w:rStyle w:val="IndexLink"/>
                <w:rtl w:val="true"/>
              </w:rPr>
              <w:t>ایرانیان،وقت ظهور</w:t>
            </w:r>
            <w:r>
              <w:rPr>
                <w:rStyle w:val="IndexLink"/>
                <w:rtl w:val="true"/>
              </w:rPr>
              <w:tab/>
            </w:r>
            <w:r>
              <w:rPr>
                <w:rStyle w:val="IndexLink"/>
              </w:rPr>
              <w:t>387</w:t>
            </w:r>
          </w:hyperlink>
        </w:p>
        <w:p>
          <w:pPr>
            <w:pStyle w:val="Contents3"/>
            <w:tabs>
              <w:tab w:val="clear" w:pos="8459"/>
              <w:tab w:val="right" w:pos="9026" w:leader="dot"/>
            </w:tabs>
            <w:rPr/>
          </w:pPr>
          <w:hyperlink w:anchor="__RefHeading___Toc7489476_3381743652">
            <w:r>
              <w:rPr>
                <w:webHidden/>
                <w:rStyle w:val="IndexLink"/>
              </w:rPr>
              <w:t>22</w:t>
            </w:r>
            <w:r>
              <w:rPr>
                <w:rStyle w:val="IndexLink"/>
                <w:rtl w:val="true"/>
              </w:rPr>
              <w:t>-</w:t>
            </w:r>
            <w:r>
              <w:rPr>
                <w:rStyle w:val="IndexLink"/>
                <w:rtl w:val="true"/>
              </w:rPr>
              <w:t>قم</w:t>
            </w:r>
            <w:r>
              <w:rPr>
                <w:rStyle w:val="IndexLink"/>
                <w:rtl w:val="true"/>
              </w:rPr>
              <w:tab/>
            </w:r>
            <w:r>
              <w:rPr>
                <w:rStyle w:val="IndexLink"/>
              </w:rPr>
              <w:t>392</w:t>
            </w:r>
          </w:hyperlink>
        </w:p>
        <w:p>
          <w:pPr>
            <w:pStyle w:val="Contents3"/>
            <w:tabs>
              <w:tab w:val="clear" w:pos="8459"/>
              <w:tab w:val="right" w:pos="9026" w:leader="dot"/>
            </w:tabs>
            <w:rPr/>
          </w:pPr>
          <w:hyperlink w:anchor="__RefHeading___Toc7489478_3381743652">
            <w:r>
              <w:rPr>
                <w:webHidden/>
                <w:rStyle w:val="IndexLink"/>
              </w:rPr>
              <w:t>23</w:t>
            </w:r>
            <w:r>
              <w:rPr>
                <w:rStyle w:val="IndexLink"/>
                <w:rtl w:val="true"/>
              </w:rPr>
              <w:t>-</w:t>
            </w:r>
            <w:r>
              <w:rPr>
                <w:rStyle w:val="IndexLink"/>
                <w:rtl w:val="true"/>
              </w:rPr>
              <w:t>خوشا به حال طالقان</w:t>
            </w:r>
            <w:r>
              <w:rPr>
                <w:rStyle w:val="IndexLink"/>
                <w:rtl w:val="true"/>
              </w:rPr>
              <w:tab/>
            </w:r>
            <w:r>
              <w:rPr>
                <w:rStyle w:val="IndexLink"/>
              </w:rPr>
              <w:t>393</w:t>
            </w:r>
          </w:hyperlink>
        </w:p>
        <w:p>
          <w:pPr>
            <w:pStyle w:val="Contents3"/>
            <w:tabs>
              <w:tab w:val="clear" w:pos="8459"/>
              <w:tab w:val="right" w:pos="9026" w:leader="dot"/>
            </w:tabs>
            <w:rPr/>
          </w:pPr>
          <w:hyperlink w:anchor="__RefHeading___Toc7489480_3381743652">
            <w:r>
              <w:rPr>
                <w:webHidden/>
                <w:rStyle w:val="IndexLink"/>
              </w:rPr>
              <w:t>24</w:t>
            </w:r>
            <w:r>
              <w:rPr>
                <w:rStyle w:val="IndexLink"/>
                <w:rtl w:val="true"/>
              </w:rPr>
              <w:t>-</w:t>
            </w:r>
            <w:r>
              <w:rPr>
                <w:rStyle w:val="IndexLink"/>
                <w:rtl w:val="true"/>
              </w:rPr>
              <w:t>ری</w:t>
            </w:r>
            <w:r>
              <w:rPr>
                <w:rStyle w:val="IndexLink"/>
                <w:rtl w:val="true"/>
              </w:rPr>
              <w:tab/>
            </w:r>
            <w:r>
              <w:rPr>
                <w:rStyle w:val="IndexLink"/>
              </w:rPr>
              <w:t>395</w:t>
            </w:r>
          </w:hyperlink>
        </w:p>
        <w:p>
          <w:pPr>
            <w:pStyle w:val="Contents3"/>
            <w:tabs>
              <w:tab w:val="clear" w:pos="8459"/>
              <w:tab w:val="right" w:pos="9026" w:leader="dot"/>
            </w:tabs>
            <w:rPr/>
          </w:pPr>
          <w:hyperlink w:anchor="__RefHeading___Toc7489482_3381743652">
            <w:r>
              <w:rPr>
                <w:webHidden/>
                <w:rStyle w:val="IndexLink"/>
              </w:rPr>
              <w:t>25</w:t>
            </w:r>
            <w:r>
              <w:rPr>
                <w:rStyle w:val="IndexLink"/>
                <w:rtl w:val="true"/>
              </w:rPr>
              <w:t>-</w:t>
            </w:r>
            <w:r>
              <w:rPr>
                <w:rStyle w:val="IndexLink"/>
                <w:rtl w:val="true"/>
              </w:rPr>
              <w:t>یمانی و خراسانی و سفیانی</w:t>
            </w:r>
            <w:r>
              <w:rPr>
                <w:rStyle w:val="IndexLink"/>
                <w:rtl w:val="true"/>
              </w:rPr>
              <w:tab/>
            </w:r>
            <w:r>
              <w:rPr>
                <w:rStyle w:val="IndexLink"/>
              </w:rPr>
              <w:t>395</w:t>
            </w:r>
          </w:hyperlink>
        </w:p>
        <w:p>
          <w:pPr>
            <w:pStyle w:val="Contents3"/>
            <w:tabs>
              <w:tab w:val="clear" w:pos="8459"/>
              <w:tab w:val="right" w:pos="9026" w:leader="dot"/>
            </w:tabs>
            <w:rPr/>
          </w:pPr>
          <w:hyperlink w:anchor="__RefHeading___Toc7489484_3381743652">
            <w:r>
              <w:rPr>
                <w:webHidden/>
                <w:rStyle w:val="IndexLink"/>
              </w:rPr>
              <w:t>26</w:t>
            </w:r>
            <w:r>
              <w:rPr>
                <w:rStyle w:val="IndexLink"/>
                <w:rtl w:val="true"/>
              </w:rPr>
              <w:t>-</w:t>
            </w:r>
            <w:r>
              <w:rPr>
                <w:rStyle w:val="IndexLink"/>
                <w:rtl w:val="true"/>
              </w:rPr>
              <w:t>خروج رایت یمانی</w:t>
            </w:r>
            <w:r>
              <w:rPr>
                <w:rStyle w:val="IndexLink"/>
                <w:rtl w:val="true"/>
              </w:rPr>
              <w:tab/>
            </w:r>
            <w:r>
              <w:rPr>
                <w:rStyle w:val="IndexLink"/>
              </w:rPr>
              <w:t>396</w:t>
            </w:r>
          </w:hyperlink>
        </w:p>
        <w:p>
          <w:pPr>
            <w:pStyle w:val="Contents3"/>
            <w:tabs>
              <w:tab w:val="clear" w:pos="8459"/>
              <w:tab w:val="right" w:pos="9026" w:leader="dot"/>
            </w:tabs>
            <w:rPr/>
          </w:pPr>
          <w:hyperlink w:anchor="__RefHeading___Toc7489486_3381743652">
            <w:r>
              <w:rPr>
                <w:webHidden/>
                <w:rStyle w:val="IndexLink"/>
              </w:rPr>
              <w:t>27</w:t>
            </w:r>
            <w:r>
              <w:rPr>
                <w:rStyle w:val="IndexLink"/>
                <w:rtl w:val="true"/>
              </w:rPr>
              <w:t>-</w:t>
            </w:r>
            <w:r>
              <w:rPr>
                <w:rStyle w:val="IndexLink"/>
                <w:rtl w:val="true"/>
              </w:rPr>
              <w:t>خروج و رایت خراسانی</w:t>
            </w:r>
            <w:r>
              <w:rPr>
                <w:rStyle w:val="IndexLink"/>
                <w:rtl w:val="true"/>
              </w:rPr>
              <w:tab/>
            </w:r>
            <w:r>
              <w:rPr>
                <w:rStyle w:val="IndexLink"/>
              </w:rPr>
              <w:t>396</w:t>
            </w:r>
          </w:hyperlink>
        </w:p>
        <w:p>
          <w:pPr>
            <w:pStyle w:val="Contents3"/>
            <w:tabs>
              <w:tab w:val="clear" w:pos="8459"/>
              <w:tab w:val="right" w:pos="9026" w:leader="dot"/>
            </w:tabs>
            <w:rPr/>
          </w:pPr>
          <w:hyperlink w:anchor="__RefHeading___Toc7489488_3381743652">
            <w:r>
              <w:rPr>
                <w:webHidden/>
                <w:rStyle w:val="IndexLink"/>
              </w:rPr>
              <w:t>28</w:t>
            </w:r>
            <w:r>
              <w:rPr>
                <w:rStyle w:val="IndexLink"/>
                <w:rtl w:val="true"/>
              </w:rPr>
              <w:t>-</w:t>
            </w:r>
            <w:r>
              <w:rPr>
                <w:rStyle w:val="IndexLink"/>
                <w:rtl w:val="true"/>
              </w:rPr>
              <w:t>از سجستان</w:t>
            </w:r>
            <w:r>
              <w:rPr>
                <w:rStyle w:val="IndexLink"/>
                <w:rtl w:val="true"/>
              </w:rPr>
              <w:t>(</w:t>
            </w:r>
            <w:r>
              <w:rPr>
                <w:rStyle w:val="IndexLink"/>
                <w:rtl w:val="true"/>
              </w:rPr>
              <w:t>سیستان</w:t>
            </w:r>
            <w:r>
              <w:rPr>
                <w:rStyle w:val="IndexLink"/>
                <w:rtl w:val="true"/>
              </w:rPr>
              <w:t>)</w:t>
              <w:tab/>
            </w:r>
            <w:r>
              <w:rPr>
                <w:rStyle w:val="IndexLink"/>
              </w:rPr>
              <w:t>397</w:t>
            </w:r>
          </w:hyperlink>
        </w:p>
        <w:p>
          <w:pPr>
            <w:pStyle w:val="Contents3"/>
            <w:tabs>
              <w:tab w:val="clear" w:pos="8459"/>
              <w:tab w:val="right" w:pos="9026" w:leader="dot"/>
            </w:tabs>
            <w:rPr/>
          </w:pPr>
          <w:hyperlink w:anchor="__RefHeading___Toc7489490_3381743652">
            <w:r>
              <w:rPr>
                <w:webHidden/>
                <w:rStyle w:val="IndexLink"/>
              </w:rPr>
              <w:t>29</w:t>
            </w:r>
            <w:r>
              <w:rPr>
                <w:rStyle w:val="IndexLink"/>
                <w:rtl w:val="true"/>
              </w:rPr>
              <w:t>-</w:t>
            </w:r>
            <w:r>
              <w:rPr>
                <w:rStyle w:val="IndexLink"/>
                <w:rtl w:val="true"/>
              </w:rPr>
              <w:t>شعیب بن صالح</w:t>
            </w:r>
            <w:r>
              <w:rPr>
                <w:rStyle w:val="IndexLink"/>
                <w:rtl w:val="true"/>
              </w:rPr>
              <w:tab/>
            </w:r>
            <w:r>
              <w:rPr>
                <w:rStyle w:val="IndexLink"/>
              </w:rPr>
              <w:t>398</w:t>
            </w:r>
          </w:hyperlink>
        </w:p>
        <w:p>
          <w:pPr>
            <w:pStyle w:val="Contents3"/>
            <w:tabs>
              <w:tab w:val="clear" w:pos="8459"/>
              <w:tab w:val="right" w:pos="9026" w:leader="dot"/>
            </w:tabs>
            <w:rPr/>
          </w:pPr>
          <w:hyperlink w:anchor="__RefHeading___Toc7489492_3381743652">
            <w:r>
              <w:rPr>
                <w:webHidden/>
                <w:rStyle w:val="IndexLink"/>
              </w:rPr>
              <w:t>30</w:t>
            </w:r>
            <w:r>
              <w:rPr>
                <w:rStyle w:val="IndexLink"/>
                <w:rtl w:val="true"/>
              </w:rPr>
              <w:t>-</w:t>
            </w:r>
            <w:r>
              <w:rPr>
                <w:rStyle w:val="IndexLink"/>
                <w:rtl w:val="true"/>
              </w:rPr>
              <w:t>خروج سیّد حسنی</w:t>
            </w:r>
            <w:r>
              <w:rPr>
                <w:rStyle w:val="IndexLink"/>
                <w:rtl w:val="true"/>
              </w:rPr>
              <w:tab/>
            </w:r>
            <w:r>
              <w:rPr>
                <w:rStyle w:val="IndexLink"/>
              </w:rPr>
              <w:t>400</w:t>
            </w:r>
          </w:hyperlink>
        </w:p>
        <w:p>
          <w:pPr>
            <w:pStyle w:val="Contents3"/>
            <w:tabs>
              <w:tab w:val="clear" w:pos="8459"/>
              <w:tab w:val="right" w:pos="9026" w:leader="dot"/>
            </w:tabs>
            <w:rPr/>
          </w:pPr>
          <w:hyperlink w:anchor="__RefHeading___Toc7489494_3381743652">
            <w:r>
              <w:rPr>
                <w:webHidden/>
                <w:rStyle w:val="IndexLink"/>
              </w:rPr>
              <w:t>31</w:t>
            </w:r>
            <w:r>
              <w:rPr>
                <w:rStyle w:val="IndexLink"/>
                <w:rtl w:val="true"/>
              </w:rPr>
              <w:t>-</w:t>
            </w:r>
            <w:r>
              <w:rPr>
                <w:rStyle w:val="IndexLink"/>
                <w:rtl w:val="true"/>
              </w:rPr>
              <w:t>خروج گیلانی</w:t>
            </w:r>
            <w:r>
              <w:rPr>
                <w:rStyle w:val="IndexLink"/>
                <w:rtl w:val="true"/>
              </w:rPr>
              <w:tab/>
            </w:r>
            <w:r>
              <w:rPr>
                <w:rStyle w:val="IndexLink"/>
              </w:rPr>
              <w:t>401</w:t>
            </w:r>
          </w:hyperlink>
        </w:p>
        <w:p>
          <w:pPr>
            <w:pStyle w:val="Contents3"/>
            <w:tabs>
              <w:tab w:val="clear" w:pos="8459"/>
              <w:tab w:val="right" w:pos="9026" w:leader="dot"/>
            </w:tabs>
            <w:rPr/>
          </w:pPr>
          <w:hyperlink w:anchor="__RefHeading___Toc7489496_3381743652">
            <w:r>
              <w:rPr>
                <w:webHidden/>
                <w:rStyle w:val="IndexLink"/>
              </w:rPr>
              <w:t>32</w:t>
            </w:r>
            <w:r>
              <w:rPr>
                <w:rStyle w:val="IndexLink"/>
                <w:rtl w:val="true"/>
              </w:rPr>
              <w:t>-</w:t>
            </w:r>
            <w:r>
              <w:rPr>
                <w:rStyle w:val="IndexLink"/>
                <w:rtl w:val="true"/>
              </w:rPr>
              <w:t>خروج مردی از اولاد جعفر بن ابی طالب از بلاد جبل</w:t>
            </w:r>
            <w:r>
              <w:rPr>
                <w:rStyle w:val="IndexLink"/>
                <w:rtl w:val="true"/>
              </w:rPr>
              <w:tab/>
            </w:r>
            <w:r>
              <w:rPr>
                <w:rStyle w:val="IndexLink"/>
              </w:rPr>
              <w:t>402</w:t>
            </w:r>
          </w:hyperlink>
        </w:p>
        <w:p>
          <w:pPr>
            <w:pStyle w:val="Contents3"/>
            <w:tabs>
              <w:tab w:val="clear" w:pos="8459"/>
              <w:tab w:val="right" w:pos="9026" w:leader="dot"/>
            </w:tabs>
            <w:rPr/>
          </w:pPr>
          <w:hyperlink w:anchor="__RefHeading___Toc7489498_3381743652">
            <w:r>
              <w:rPr>
                <w:webHidden/>
                <w:rStyle w:val="IndexLink"/>
              </w:rPr>
              <w:t>33</w:t>
            </w:r>
            <w:r>
              <w:rPr>
                <w:rStyle w:val="IndexLink"/>
                <w:rtl w:val="true"/>
              </w:rPr>
              <w:t>-</w:t>
            </w:r>
            <w:r>
              <w:rPr>
                <w:rStyle w:val="IndexLink"/>
                <w:rtl w:val="true"/>
              </w:rPr>
              <w:t>خروج شیصبانی</w:t>
            </w:r>
            <w:r>
              <w:rPr>
                <w:rStyle w:val="IndexLink"/>
                <w:rtl w:val="true"/>
              </w:rPr>
              <w:tab/>
            </w:r>
            <w:r>
              <w:rPr>
                <w:rStyle w:val="IndexLink"/>
              </w:rPr>
              <w:t>403</w:t>
            </w:r>
          </w:hyperlink>
        </w:p>
        <w:p>
          <w:pPr>
            <w:pStyle w:val="Contents3"/>
            <w:tabs>
              <w:tab w:val="clear" w:pos="8459"/>
              <w:tab w:val="right" w:pos="9026" w:leader="dot"/>
            </w:tabs>
            <w:rPr/>
          </w:pPr>
          <w:hyperlink w:anchor="__RefHeading___Toc7489500_3381743652">
            <w:r>
              <w:rPr>
                <w:webHidden/>
                <w:rStyle w:val="IndexLink"/>
              </w:rPr>
              <w:t>34</w:t>
            </w:r>
            <w:r>
              <w:rPr>
                <w:rStyle w:val="IndexLink"/>
                <w:rtl w:val="true"/>
              </w:rPr>
              <w:t>-</w:t>
            </w:r>
            <w:r>
              <w:rPr>
                <w:rStyle w:val="IndexLink"/>
                <w:rtl w:val="true"/>
              </w:rPr>
              <w:t>جنگ قرقیسیا</w:t>
            </w:r>
            <w:r>
              <w:rPr>
                <w:rStyle w:val="IndexLink"/>
                <w:rtl w:val="true"/>
              </w:rPr>
              <w:tab/>
            </w:r>
            <w:r>
              <w:rPr>
                <w:rStyle w:val="IndexLink"/>
              </w:rPr>
              <w:t>403</w:t>
            </w:r>
          </w:hyperlink>
        </w:p>
        <w:p>
          <w:pPr>
            <w:pStyle w:val="Contents3"/>
            <w:tabs>
              <w:tab w:val="clear" w:pos="8459"/>
              <w:tab w:val="right" w:pos="9026" w:leader="dot"/>
            </w:tabs>
            <w:rPr/>
          </w:pPr>
          <w:hyperlink w:anchor="__RefHeading___Toc7489502_3381743652">
            <w:r>
              <w:rPr>
                <w:webHidden/>
                <w:rStyle w:val="IndexLink"/>
              </w:rPr>
              <w:t>35</w:t>
            </w:r>
            <w:r>
              <w:rPr>
                <w:rStyle w:val="IndexLink"/>
                <w:rtl w:val="true"/>
              </w:rPr>
              <w:t>-</w:t>
            </w:r>
            <w:r>
              <w:rPr>
                <w:rStyle w:val="IndexLink"/>
                <w:rtl w:val="true"/>
              </w:rPr>
              <w:t>جنگ گرگان و طبرستان</w:t>
            </w:r>
            <w:r>
              <w:rPr>
                <w:rStyle w:val="IndexLink"/>
                <w:rtl w:val="true"/>
              </w:rPr>
              <w:tab/>
            </w:r>
            <w:r>
              <w:rPr>
                <w:rStyle w:val="IndexLink"/>
              </w:rPr>
              <w:t>404</w:t>
            </w:r>
          </w:hyperlink>
        </w:p>
        <w:p>
          <w:pPr>
            <w:pStyle w:val="Contents3"/>
            <w:tabs>
              <w:tab w:val="clear" w:pos="8459"/>
              <w:tab w:val="right" w:pos="9026" w:leader="dot"/>
            </w:tabs>
            <w:rPr/>
          </w:pPr>
          <w:hyperlink w:anchor="__RefHeading___Toc7489504_3381743652">
            <w:r>
              <w:rPr>
                <w:webHidden/>
                <w:rStyle w:val="IndexLink"/>
              </w:rPr>
              <w:t>36</w:t>
            </w:r>
            <w:r>
              <w:rPr>
                <w:rStyle w:val="IndexLink"/>
                <w:rtl w:val="true"/>
              </w:rPr>
              <w:t>-</w:t>
            </w:r>
            <w:r>
              <w:rPr>
                <w:rStyle w:val="IndexLink"/>
                <w:rtl w:val="true"/>
              </w:rPr>
              <w:t>رایت آذربایجان</w:t>
            </w:r>
            <w:r>
              <w:rPr>
                <w:rStyle w:val="IndexLink"/>
                <w:rtl w:val="true"/>
              </w:rPr>
              <w:tab/>
            </w:r>
            <w:r>
              <w:rPr>
                <w:rStyle w:val="IndexLink"/>
              </w:rPr>
              <w:t>404</w:t>
            </w:r>
          </w:hyperlink>
        </w:p>
        <w:p>
          <w:pPr>
            <w:pStyle w:val="Contents3"/>
            <w:tabs>
              <w:tab w:val="clear" w:pos="8459"/>
              <w:tab w:val="right" w:pos="9026" w:leader="dot"/>
            </w:tabs>
            <w:rPr/>
          </w:pPr>
          <w:hyperlink w:anchor="__RefHeading___Toc7489506_3381743652">
            <w:r>
              <w:rPr>
                <w:webHidden/>
                <w:rStyle w:val="IndexLink"/>
              </w:rPr>
              <w:t>37</w:t>
            </w:r>
            <w:r>
              <w:rPr>
                <w:rStyle w:val="IndexLink"/>
                <w:rtl w:val="true"/>
              </w:rPr>
              <w:t>-</w:t>
            </w:r>
            <w:r>
              <w:rPr>
                <w:rStyle w:val="IndexLink"/>
                <w:rtl w:val="true"/>
              </w:rPr>
              <w:t>خروج سفیانی</w:t>
            </w:r>
            <w:r>
              <w:rPr>
                <w:rStyle w:val="IndexLink"/>
                <w:rtl w:val="true"/>
              </w:rPr>
              <w:tab/>
            </w:r>
            <w:r>
              <w:rPr>
                <w:rStyle w:val="IndexLink"/>
              </w:rPr>
              <w:t>405</w:t>
            </w:r>
          </w:hyperlink>
        </w:p>
        <w:p>
          <w:pPr>
            <w:pStyle w:val="Contents3"/>
            <w:tabs>
              <w:tab w:val="clear" w:pos="8459"/>
              <w:tab w:val="right" w:pos="9026" w:leader="dot"/>
            </w:tabs>
            <w:rPr/>
          </w:pPr>
          <w:hyperlink w:anchor="__RefHeading___Toc7489508_3381743652">
            <w:r>
              <w:rPr>
                <w:webHidden/>
                <w:rStyle w:val="IndexLink"/>
              </w:rPr>
              <w:t>38</w:t>
            </w:r>
            <w:r>
              <w:rPr>
                <w:rStyle w:val="IndexLink"/>
                <w:rtl w:val="true"/>
              </w:rPr>
              <w:t>-</w:t>
            </w:r>
            <w:r>
              <w:rPr>
                <w:rStyle w:val="IndexLink"/>
                <w:rtl w:val="true"/>
              </w:rPr>
              <w:t>یوم الإبدال</w:t>
            </w:r>
            <w:r>
              <w:rPr>
                <w:rStyle w:val="IndexLink"/>
                <w:rtl w:val="true"/>
              </w:rPr>
              <w:tab/>
            </w:r>
            <w:r>
              <w:rPr>
                <w:rStyle w:val="IndexLink"/>
              </w:rPr>
              <w:t>410</w:t>
            </w:r>
          </w:hyperlink>
        </w:p>
        <w:p>
          <w:pPr>
            <w:pStyle w:val="Contents3"/>
            <w:tabs>
              <w:tab w:val="clear" w:pos="8459"/>
              <w:tab w:val="right" w:pos="9026" w:leader="dot"/>
            </w:tabs>
            <w:rPr/>
          </w:pPr>
          <w:hyperlink w:anchor="__RefHeading___Toc7489510_3381743652">
            <w:r>
              <w:rPr>
                <w:webHidden/>
                <w:rStyle w:val="IndexLink"/>
              </w:rPr>
              <w:t>39</w:t>
            </w:r>
            <w:r>
              <w:rPr>
                <w:rStyle w:val="IndexLink"/>
                <w:rtl w:val="true"/>
              </w:rPr>
              <w:t>-</w:t>
            </w:r>
            <w:r>
              <w:rPr>
                <w:rStyle w:val="IndexLink"/>
                <w:rtl w:val="true"/>
              </w:rPr>
              <w:t>تکرار تاریخ</w:t>
            </w:r>
            <w:r>
              <w:rPr>
                <w:rStyle w:val="IndexLink"/>
                <w:rtl w:val="true"/>
              </w:rPr>
              <w:t>(</w:t>
            </w:r>
            <w:r>
              <w:rPr>
                <w:rStyle w:val="IndexLink"/>
                <w:rtl w:val="true"/>
              </w:rPr>
              <w:t>تجدید سلطنت بنی امیّه</w:t>
            </w:r>
            <w:r>
              <w:rPr>
                <w:rStyle w:val="IndexLink"/>
                <w:rtl w:val="true"/>
              </w:rPr>
              <w:t>)</w:t>
              <w:tab/>
            </w:r>
            <w:r>
              <w:rPr>
                <w:rStyle w:val="IndexLink"/>
              </w:rPr>
              <w:t>411</w:t>
            </w:r>
          </w:hyperlink>
        </w:p>
        <w:p>
          <w:pPr>
            <w:pStyle w:val="Contents3"/>
            <w:tabs>
              <w:tab w:val="clear" w:pos="8459"/>
              <w:tab w:val="right" w:pos="9026" w:leader="dot"/>
            </w:tabs>
            <w:rPr/>
          </w:pPr>
          <w:hyperlink w:anchor="__RefHeading___Toc7489512_3381743652">
            <w:r>
              <w:rPr>
                <w:webHidden/>
                <w:rStyle w:val="IndexLink"/>
              </w:rPr>
              <w:t>40</w:t>
            </w:r>
            <w:r>
              <w:rPr>
                <w:rStyle w:val="IndexLink"/>
                <w:rtl w:val="true"/>
              </w:rPr>
              <w:t>-</w:t>
            </w:r>
            <w:r>
              <w:rPr>
                <w:rStyle w:val="IndexLink"/>
                <w:rtl w:val="true"/>
              </w:rPr>
              <w:t>تجدید سلطنت عباسیان</w:t>
            </w:r>
            <w:r>
              <w:rPr>
                <w:rStyle w:val="IndexLink"/>
                <w:rtl w:val="true"/>
              </w:rPr>
              <w:tab/>
            </w:r>
            <w:r>
              <w:rPr>
                <w:rStyle w:val="IndexLink"/>
              </w:rPr>
              <w:t>413</w:t>
            </w:r>
          </w:hyperlink>
        </w:p>
        <w:p>
          <w:pPr>
            <w:pStyle w:val="Contents3"/>
            <w:tabs>
              <w:tab w:val="clear" w:pos="8459"/>
              <w:tab w:val="right" w:pos="9026" w:leader="dot"/>
            </w:tabs>
            <w:rPr/>
          </w:pPr>
          <w:hyperlink w:anchor="__RefHeading___Toc7489514_3381743652">
            <w:r>
              <w:rPr>
                <w:webHidden/>
                <w:rStyle w:val="IndexLink"/>
              </w:rPr>
              <w:t>41</w:t>
            </w:r>
            <w:r>
              <w:rPr>
                <w:rStyle w:val="IndexLink"/>
                <w:rtl w:val="true"/>
              </w:rPr>
              <w:t>-</w:t>
            </w:r>
            <w:r>
              <w:rPr>
                <w:rStyle w:val="IndexLink"/>
                <w:rtl w:val="true"/>
              </w:rPr>
              <w:t>خروج دجّال</w:t>
            </w:r>
            <w:r>
              <w:rPr>
                <w:rStyle w:val="IndexLink"/>
                <w:rtl w:val="true"/>
              </w:rPr>
              <w:tab/>
            </w:r>
            <w:r>
              <w:rPr>
                <w:rStyle w:val="IndexLink"/>
              </w:rPr>
              <w:t>414</w:t>
            </w:r>
          </w:hyperlink>
        </w:p>
        <w:p>
          <w:pPr>
            <w:pStyle w:val="Contents3"/>
            <w:tabs>
              <w:tab w:val="clear" w:pos="8459"/>
              <w:tab w:val="right" w:pos="9026" w:leader="dot"/>
            </w:tabs>
            <w:rPr/>
          </w:pPr>
          <w:hyperlink w:anchor="__RefHeading___Toc7489516_3381743652">
            <w:r>
              <w:rPr>
                <w:webHidden/>
                <w:rStyle w:val="IndexLink"/>
              </w:rPr>
              <w:t>42</w:t>
            </w:r>
            <w:r>
              <w:rPr>
                <w:rStyle w:val="IndexLink"/>
                <w:rtl w:val="true"/>
              </w:rPr>
              <w:t>-</w:t>
            </w:r>
            <w:r>
              <w:rPr>
                <w:rStyle w:val="IndexLink"/>
                <w:rtl w:val="true"/>
              </w:rPr>
              <w:t>مسخ</w:t>
            </w:r>
            <w:r>
              <w:rPr>
                <w:rStyle w:val="IndexLink"/>
                <w:rtl w:val="true"/>
              </w:rPr>
              <w:tab/>
            </w:r>
            <w:r>
              <w:rPr>
                <w:rStyle w:val="IndexLink"/>
              </w:rPr>
              <w:t>421</w:t>
            </w:r>
          </w:hyperlink>
        </w:p>
        <w:p>
          <w:pPr>
            <w:pStyle w:val="Contents3"/>
            <w:tabs>
              <w:tab w:val="clear" w:pos="8459"/>
              <w:tab w:val="right" w:pos="9026" w:leader="dot"/>
            </w:tabs>
            <w:rPr/>
          </w:pPr>
          <w:hyperlink w:anchor="__RefHeading___Toc7489518_3381743652">
            <w:r>
              <w:rPr>
                <w:webHidden/>
                <w:rStyle w:val="IndexLink"/>
              </w:rPr>
              <w:t>43</w:t>
            </w:r>
            <w:r>
              <w:rPr>
                <w:rStyle w:val="IndexLink"/>
                <w:rtl w:val="true"/>
              </w:rPr>
              <w:t>-</w:t>
            </w:r>
            <w:r>
              <w:rPr>
                <w:rStyle w:val="IndexLink"/>
                <w:rtl w:val="true"/>
              </w:rPr>
              <w:t>خسف</w:t>
            </w:r>
            <w:r>
              <w:rPr>
                <w:rStyle w:val="IndexLink"/>
                <w:rtl w:val="true"/>
              </w:rPr>
              <w:t>(</w:t>
            </w:r>
            <w:r>
              <w:rPr>
                <w:rStyle w:val="IndexLink"/>
                <w:rtl w:val="true"/>
              </w:rPr>
              <w:t>فرورفتن زمین</w:t>
            </w:r>
            <w:r>
              <w:rPr>
                <w:rStyle w:val="IndexLink"/>
                <w:rtl w:val="true"/>
              </w:rPr>
              <w:t>)</w:t>
              <w:tab/>
            </w:r>
            <w:r>
              <w:rPr>
                <w:rStyle w:val="IndexLink"/>
              </w:rPr>
              <w:t>422</w:t>
            </w:r>
          </w:hyperlink>
        </w:p>
        <w:p>
          <w:pPr>
            <w:pStyle w:val="Contents3"/>
            <w:tabs>
              <w:tab w:val="clear" w:pos="8459"/>
              <w:tab w:val="right" w:pos="9026" w:leader="dot"/>
            </w:tabs>
            <w:rPr/>
          </w:pPr>
          <w:hyperlink w:anchor="__RefHeading___Toc7489520_3381743652">
            <w:r>
              <w:rPr>
                <w:webHidden/>
                <w:rStyle w:val="IndexLink"/>
              </w:rPr>
              <w:t>44</w:t>
            </w:r>
            <w:r>
              <w:rPr>
                <w:rStyle w:val="IndexLink"/>
                <w:rtl w:val="true"/>
              </w:rPr>
              <w:t>-</w:t>
            </w:r>
            <w:r>
              <w:rPr>
                <w:rStyle w:val="IndexLink"/>
                <w:rtl w:val="true"/>
              </w:rPr>
              <w:t>بیزاری از علی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7489522_3381743652">
            <w:r>
              <w:rPr>
                <w:webHidden/>
                <w:rStyle w:val="IndexLink"/>
              </w:rPr>
              <w:t>45</w:t>
            </w:r>
            <w:r>
              <w:rPr>
                <w:rStyle w:val="IndexLink"/>
                <w:rtl w:val="true"/>
              </w:rPr>
              <w:t>-</w:t>
            </w:r>
            <w:r>
              <w:rPr>
                <w:rStyle w:val="IndexLink"/>
                <w:rtl w:val="true"/>
              </w:rPr>
              <w:t>نداها</w:t>
            </w:r>
            <w:r>
              <w:rPr>
                <w:rStyle w:val="IndexLink"/>
                <w:rtl w:val="true"/>
              </w:rPr>
              <w:tab/>
            </w:r>
            <w:r>
              <w:rPr>
                <w:rStyle w:val="IndexLink"/>
              </w:rPr>
              <w:t>422</w:t>
            </w:r>
          </w:hyperlink>
        </w:p>
        <w:p>
          <w:pPr>
            <w:pStyle w:val="Contents3"/>
            <w:tabs>
              <w:tab w:val="clear" w:pos="8459"/>
              <w:tab w:val="right" w:pos="9026" w:leader="dot"/>
            </w:tabs>
            <w:rPr/>
          </w:pPr>
          <w:hyperlink w:anchor="__RefHeading___Toc7489524_3381743652">
            <w:r>
              <w:rPr>
                <w:webHidden/>
                <w:rStyle w:val="IndexLink"/>
              </w:rPr>
              <w:t>46</w:t>
            </w:r>
            <w:r>
              <w:rPr>
                <w:rStyle w:val="IndexLink"/>
                <w:rtl w:val="true"/>
              </w:rPr>
              <w:t>-</w:t>
            </w:r>
            <w:r>
              <w:rPr>
                <w:rStyle w:val="IndexLink"/>
                <w:rtl w:val="true"/>
              </w:rPr>
              <w:t>نداهای آسمانی</w:t>
            </w:r>
            <w:r>
              <w:rPr>
                <w:rStyle w:val="IndexLink"/>
                <w:rtl w:val="true"/>
              </w:rPr>
              <w:tab/>
            </w:r>
            <w:r>
              <w:rPr>
                <w:rStyle w:val="IndexLink"/>
              </w:rPr>
              <w:t>423</w:t>
            </w:r>
          </w:hyperlink>
        </w:p>
        <w:p>
          <w:pPr>
            <w:pStyle w:val="Contents3"/>
            <w:tabs>
              <w:tab w:val="clear" w:pos="8459"/>
              <w:tab w:val="right" w:pos="9026" w:leader="dot"/>
            </w:tabs>
            <w:rPr/>
          </w:pPr>
          <w:hyperlink w:anchor="__RefHeading___Toc7489526_3381743652">
            <w:r>
              <w:rPr>
                <w:webHidden/>
                <w:rStyle w:val="IndexLink"/>
              </w:rPr>
              <w:t>47</w:t>
            </w:r>
            <w:r>
              <w:rPr>
                <w:rStyle w:val="IndexLink"/>
                <w:rtl w:val="true"/>
              </w:rPr>
              <w:t>-</w:t>
            </w:r>
            <w:r>
              <w:rPr>
                <w:rStyle w:val="IndexLink"/>
                <w:rtl w:val="true"/>
              </w:rPr>
              <w:t>یوم الخلاص یا روزگار رهایی</w:t>
            </w:r>
            <w:r>
              <w:rPr>
                <w:rStyle w:val="IndexLink"/>
                <w:rtl w:val="true"/>
              </w:rPr>
              <w:tab/>
            </w:r>
            <w:r>
              <w:rPr>
                <w:rStyle w:val="IndexLink"/>
              </w:rPr>
              <w:t>428</w:t>
            </w:r>
          </w:hyperlink>
        </w:p>
        <w:p>
          <w:pPr>
            <w:pStyle w:val="Contents3"/>
            <w:tabs>
              <w:tab w:val="clear" w:pos="8459"/>
              <w:tab w:val="right" w:pos="9026" w:leader="dot"/>
            </w:tabs>
            <w:rPr/>
          </w:pPr>
          <w:hyperlink w:anchor="__RefHeading___Toc7489528_3381743652">
            <w:r>
              <w:rPr>
                <w:webHidden/>
                <w:rStyle w:val="IndexLink"/>
              </w:rPr>
              <w:t>48</w:t>
            </w:r>
            <w:r>
              <w:rPr>
                <w:rStyle w:val="IndexLink"/>
                <w:rtl w:val="true"/>
              </w:rPr>
              <w:t>-</w:t>
            </w:r>
            <w:r>
              <w:rPr>
                <w:rStyle w:val="IndexLink"/>
                <w:rtl w:val="true"/>
              </w:rPr>
              <w:t>یوم الخلاص دیگر</w:t>
            </w:r>
            <w:r>
              <w:rPr>
                <w:rStyle w:val="IndexLink"/>
                <w:rtl w:val="true"/>
              </w:rPr>
              <w:tab/>
            </w:r>
            <w:r>
              <w:rPr>
                <w:rStyle w:val="IndexLink"/>
              </w:rPr>
              <w:t>430</w:t>
            </w:r>
          </w:hyperlink>
        </w:p>
        <w:p>
          <w:pPr>
            <w:pStyle w:val="Contents3"/>
            <w:tabs>
              <w:tab w:val="clear" w:pos="8459"/>
              <w:tab w:val="right" w:pos="9026" w:leader="dot"/>
            </w:tabs>
            <w:rPr/>
          </w:pPr>
          <w:hyperlink w:anchor="__RefHeading___Toc7489530_3381743652">
            <w:r>
              <w:rPr>
                <w:webHidden/>
                <w:rStyle w:val="IndexLink"/>
              </w:rPr>
              <w:t>49</w:t>
            </w:r>
            <w:r>
              <w:rPr>
                <w:rStyle w:val="IndexLink"/>
                <w:rtl w:val="true"/>
              </w:rPr>
              <w:t>-</w:t>
            </w:r>
            <w:r>
              <w:rPr>
                <w:rStyle w:val="IndexLink"/>
                <w:rtl w:val="true"/>
              </w:rPr>
              <w:t>اعلان جهانی ولایت به‌وسیلۀ باد</w:t>
            </w:r>
            <w:r>
              <w:rPr>
                <w:rStyle w:val="IndexLink"/>
                <w:rtl w:val="true"/>
              </w:rPr>
              <w:tab/>
            </w:r>
            <w:r>
              <w:rPr>
                <w:rStyle w:val="IndexLink"/>
              </w:rPr>
              <w:t>430</w:t>
            </w:r>
          </w:hyperlink>
        </w:p>
        <w:p>
          <w:pPr>
            <w:pStyle w:val="Contents2"/>
            <w:tabs>
              <w:tab w:val="clear" w:pos="8743"/>
              <w:tab w:val="right" w:pos="9026" w:leader="dot"/>
            </w:tabs>
            <w:rPr/>
          </w:pPr>
          <w:hyperlink w:anchor="__RefHeading___Toc7489532_3381743652">
            <w:r>
              <w:rPr>
                <w:webHidden/>
                <w:rStyle w:val="IndexLink"/>
                <w:rtl w:val="true"/>
              </w:rPr>
              <w:t>بخش پنجم</w:t>
            </w:r>
            <w:r>
              <w:rPr>
                <w:rStyle w:val="IndexLink"/>
                <w:rtl w:val="true"/>
              </w:rPr>
              <w:t xml:space="preserve">: </w:t>
            </w:r>
            <w:r>
              <w:rPr>
                <w:rStyle w:val="IndexLink"/>
                <w:rtl w:val="true"/>
              </w:rPr>
              <w:t>ظهور ناگهانی</w:t>
            </w:r>
            <w:r>
              <w:rPr>
                <w:rStyle w:val="IndexLink"/>
                <w:rtl w:val="true"/>
              </w:rPr>
              <w:tab/>
            </w:r>
            <w:r>
              <w:rPr>
                <w:rStyle w:val="IndexLink"/>
              </w:rPr>
              <w:t>431</w:t>
            </w:r>
          </w:hyperlink>
        </w:p>
        <w:p>
          <w:pPr>
            <w:pStyle w:val="Contents3"/>
            <w:tabs>
              <w:tab w:val="clear" w:pos="8459"/>
              <w:tab w:val="right" w:pos="9026" w:leader="dot"/>
            </w:tabs>
            <w:rPr/>
          </w:pPr>
          <w:hyperlink w:anchor="__RefHeading___Toc7489534_3381743652">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7489536_3381743652">
            <w:r>
              <w:rPr>
                <w:webHidden/>
                <w:rStyle w:val="IndexLink"/>
                <w:rtl w:val="true"/>
              </w:rPr>
              <w:t>ظهور ناگهانی صاحب زمان علیه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7489538_3381743652">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7489540_3381743652">
            <w:r>
              <w:rPr>
                <w:webHidden/>
                <w:rStyle w:val="IndexLink"/>
                <w:rtl w:val="true"/>
              </w:rPr>
              <w:t>پیراهن هنگام ظهور</w:t>
            </w:r>
            <w:r>
              <w:rPr>
                <w:rStyle w:val="IndexLink"/>
                <w:rtl w:val="true"/>
              </w:rPr>
              <w:tab/>
            </w:r>
            <w:r>
              <w:rPr>
                <w:rStyle w:val="IndexLink"/>
              </w:rPr>
              <w:t>436</w:t>
            </w:r>
          </w:hyperlink>
        </w:p>
        <w:p>
          <w:pPr>
            <w:pStyle w:val="Contents2"/>
            <w:tabs>
              <w:tab w:val="clear" w:pos="8743"/>
              <w:tab w:val="right" w:pos="9026" w:leader="dot"/>
            </w:tabs>
            <w:rPr/>
          </w:pPr>
          <w:hyperlink w:anchor="__RefHeading___Toc7489542_3381743652">
            <w:r>
              <w:rPr>
                <w:webHidden/>
                <w:rStyle w:val="IndexLink"/>
                <w:rtl w:val="true"/>
              </w:rPr>
              <w:t>بخش ششم</w:t>
            </w:r>
            <w:r>
              <w:rPr>
                <w:rStyle w:val="IndexLink"/>
                <w:rtl w:val="true"/>
              </w:rPr>
              <w:t xml:space="preserve">: </w:t>
            </w:r>
            <w:r>
              <w:rPr>
                <w:rStyle w:val="IndexLink"/>
                <w:rtl w:val="true"/>
              </w:rPr>
              <w:t>کیفیّت ظهور</w:t>
            </w:r>
            <w:r>
              <w:rPr>
                <w:rStyle w:val="IndexLink"/>
                <w:rtl w:val="true"/>
              </w:rPr>
              <w:tab/>
            </w:r>
            <w:r>
              <w:rPr>
                <w:rStyle w:val="IndexLink"/>
              </w:rPr>
              <w:t>441</w:t>
            </w:r>
          </w:hyperlink>
        </w:p>
        <w:p>
          <w:pPr>
            <w:pStyle w:val="Contents3"/>
            <w:tabs>
              <w:tab w:val="clear" w:pos="8459"/>
              <w:tab w:val="right" w:pos="9026" w:leader="dot"/>
            </w:tabs>
            <w:rPr/>
          </w:pPr>
          <w:hyperlink w:anchor="__RefHeading___Toc7489544_3381743652">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7489546_3381743652">
            <w:r>
              <w:rPr>
                <w:webHidden/>
                <w:rStyle w:val="IndexLink"/>
                <w:rtl w:val="true"/>
              </w:rPr>
              <w:t>کیفیّت ظهور در مکة</w:t>
            </w:r>
            <w:r>
              <w:rPr>
                <w:rStyle w:val="IndexLink"/>
                <w:rtl w:val="true"/>
              </w:rPr>
              <w:tab/>
            </w:r>
            <w:r>
              <w:rPr>
                <w:rStyle w:val="IndexLink"/>
              </w:rPr>
              <w:t>442</w:t>
            </w:r>
          </w:hyperlink>
        </w:p>
        <w:p>
          <w:pPr>
            <w:pStyle w:val="Contents4"/>
            <w:tabs>
              <w:tab w:val="clear" w:pos="8176"/>
              <w:tab w:val="right" w:pos="9026" w:leader="dot"/>
            </w:tabs>
            <w:rPr/>
          </w:pPr>
          <w:hyperlink w:anchor="__RefHeading___Toc7489548_3381743652">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7489550_3381743652">
            <w:r>
              <w:rPr>
                <w:webHidden/>
                <w:rStyle w:val="IndexLink"/>
              </w:rPr>
              <w:t>1</w:t>
            </w:r>
            <w:r>
              <w:rPr>
                <w:rStyle w:val="IndexLink"/>
                <w:rtl w:val="true"/>
              </w:rPr>
              <w:t>-</w:t>
            </w:r>
            <w:r>
              <w:rPr>
                <w:rStyle w:val="IndexLink"/>
                <w:rtl w:val="true"/>
              </w:rPr>
              <w:t>خورشید تابان</w:t>
            </w:r>
            <w:r>
              <w:rPr>
                <w:rStyle w:val="IndexLink"/>
                <w:rtl w:val="true"/>
              </w:rPr>
              <w:tab/>
            </w:r>
            <w:r>
              <w:rPr>
                <w:rStyle w:val="IndexLink"/>
              </w:rPr>
              <w:t>443</w:t>
            </w:r>
          </w:hyperlink>
        </w:p>
        <w:p>
          <w:pPr>
            <w:pStyle w:val="Contents4"/>
            <w:tabs>
              <w:tab w:val="clear" w:pos="8176"/>
              <w:tab w:val="right" w:pos="9026" w:leader="dot"/>
            </w:tabs>
            <w:rPr/>
          </w:pPr>
          <w:hyperlink w:anchor="__RefHeading___Toc7489552_3381743652">
            <w:r>
              <w:rPr>
                <w:webHidden/>
                <w:rStyle w:val="IndexLink"/>
              </w:rPr>
              <w:t>2</w:t>
            </w:r>
            <w:r>
              <w:rPr>
                <w:rStyle w:val="IndexLink"/>
                <w:rtl w:val="true"/>
              </w:rPr>
              <w:t>-</w:t>
            </w:r>
            <w:r>
              <w:rPr>
                <w:rStyle w:val="IndexLink"/>
                <w:rtl w:val="true"/>
              </w:rPr>
              <w:t>علایم رخصت ظهور</w:t>
            </w:r>
            <w:r>
              <w:rPr>
                <w:rStyle w:val="IndexLink"/>
                <w:rtl w:val="true"/>
              </w:rPr>
              <w:tab/>
            </w:r>
            <w:r>
              <w:rPr>
                <w:rStyle w:val="IndexLink"/>
              </w:rPr>
              <w:t>446</w:t>
            </w:r>
          </w:hyperlink>
        </w:p>
        <w:p>
          <w:pPr>
            <w:pStyle w:val="Contents4"/>
            <w:tabs>
              <w:tab w:val="clear" w:pos="8176"/>
              <w:tab w:val="right" w:pos="9026" w:leader="dot"/>
            </w:tabs>
            <w:rPr/>
          </w:pPr>
          <w:hyperlink w:anchor="__RefHeading___Toc7489554_3381743652">
            <w:r>
              <w:rPr>
                <w:webHidden/>
                <w:rStyle w:val="IndexLink"/>
              </w:rPr>
              <w:t>3</w:t>
            </w:r>
            <w:r>
              <w:rPr>
                <w:rStyle w:val="IndexLink"/>
                <w:rtl w:val="true"/>
              </w:rPr>
              <w:t>-</w:t>
            </w:r>
            <w:r>
              <w:rPr>
                <w:rStyle w:val="IndexLink"/>
                <w:rtl w:val="true"/>
              </w:rPr>
              <w:t xml:space="preserve">با </w:t>
            </w:r>
            <w:r>
              <w:rPr>
                <w:rStyle w:val="IndexLink"/>
              </w:rPr>
              <w:t>45</w:t>
            </w:r>
            <w:r>
              <w:rPr>
                <w:rStyle w:val="IndexLink"/>
                <w:rtl w:val="true"/>
              </w:rPr>
              <w:t xml:space="preserve"> </w:t>
            </w:r>
            <w:r>
              <w:rPr>
                <w:rStyle w:val="IndexLink"/>
                <w:rtl w:val="true"/>
              </w:rPr>
              <w:t>نفر</w:t>
            </w:r>
            <w:r>
              <w:rPr>
                <w:rStyle w:val="IndexLink"/>
                <w:rtl w:val="true"/>
              </w:rPr>
              <w:tab/>
            </w:r>
            <w:r>
              <w:rPr>
                <w:rStyle w:val="IndexLink"/>
              </w:rPr>
              <w:t>449</w:t>
            </w:r>
          </w:hyperlink>
        </w:p>
        <w:p>
          <w:pPr>
            <w:pStyle w:val="Contents4"/>
            <w:tabs>
              <w:tab w:val="clear" w:pos="8176"/>
              <w:tab w:val="right" w:pos="9026" w:leader="dot"/>
            </w:tabs>
            <w:rPr/>
          </w:pPr>
          <w:hyperlink w:anchor="__RefHeading___Toc7489556_3381743652">
            <w:r>
              <w:rPr>
                <w:webHidden/>
                <w:rStyle w:val="IndexLink"/>
              </w:rPr>
              <w:t>4</w:t>
            </w:r>
            <w:r>
              <w:rPr>
                <w:rStyle w:val="IndexLink"/>
                <w:rtl w:val="true"/>
              </w:rPr>
              <w:t>-</w:t>
            </w:r>
            <w:r>
              <w:rPr>
                <w:rStyle w:val="IndexLink"/>
                <w:rtl w:val="true"/>
              </w:rPr>
              <w:t>ظهور از قم و پرچم توحید در کوه سفید</w:t>
            </w:r>
            <w:r>
              <w:rPr>
                <w:rStyle w:val="IndexLink"/>
                <w:rtl w:val="true"/>
              </w:rPr>
              <w:t>!</w:t>
              <w:tab/>
            </w:r>
            <w:r>
              <w:rPr>
                <w:rStyle w:val="IndexLink"/>
              </w:rPr>
              <w:t>449</w:t>
            </w:r>
          </w:hyperlink>
        </w:p>
        <w:p>
          <w:pPr>
            <w:pStyle w:val="Contents4"/>
            <w:tabs>
              <w:tab w:val="clear" w:pos="8176"/>
              <w:tab w:val="right" w:pos="9026" w:leader="dot"/>
            </w:tabs>
            <w:rPr/>
          </w:pPr>
          <w:hyperlink w:anchor="__RefHeading___Toc7489558_3381743652">
            <w:r>
              <w:rPr>
                <w:webHidden/>
                <w:rStyle w:val="IndexLink"/>
              </w:rPr>
              <w:t>5</w:t>
            </w:r>
            <w:r>
              <w:rPr>
                <w:rStyle w:val="IndexLink"/>
                <w:rtl w:val="true"/>
              </w:rPr>
              <w:t>-</w:t>
            </w:r>
            <w:r>
              <w:rPr>
                <w:rStyle w:val="IndexLink"/>
                <w:rtl w:val="true"/>
              </w:rPr>
              <w:t>حضور در بیضاء استخر</w:t>
            </w:r>
            <w:r>
              <w:rPr>
                <w:rStyle w:val="IndexLink"/>
                <w:rtl w:val="true"/>
              </w:rPr>
              <w:tab/>
            </w:r>
            <w:r>
              <w:rPr>
                <w:rStyle w:val="IndexLink"/>
              </w:rPr>
              <w:t>450</w:t>
            </w:r>
          </w:hyperlink>
        </w:p>
        <w:p>
          <w:pPr>
            <w:pStyle w:val="Contents4"/>
            <w:tabs>
              <w:tab w:val="clear" w:pos="8176"/>
              <w:tab w:val="right" w:pos="9026" w:leader="dot"/>
            </w:tabs>
            <w:rPr/>
          </w:pPr>
          <w:hyperlink w:anchor="__RefHeading___Toc7489560_3381743652">
            <w:r>
              <w:rPr>
                <w:webHidden/>
                <w:rStyle w:val="IndexLink"/>
              </w:rPr>
              <w:t>6</w:t>
            </w:r>
            <w:r>
              <w:rPr>
                <w:rStyle w:val="IndexLink"/>
                <w:rtl w:val="true"/>
              </w:rPr>
              <w:t>-</w:t>
            </w:r>
            <w:r>
              <w:rPr>
                <w:rStyle w:val="IndexLink"/>
                <w:rtl w:val="true"/>
              </w:rPr>
              <w:t>ظهور از</w:t>
            </w:r>
            <w:r>
              <w:rPr>
                <w:rStyle w:val="IndexLink"/>
                <w:rtl w:val="true"/>
              </w:rPr>
              <w:t>«</w:t>
            </w:r>
            <w:r>
              <w:rPr>
                <w:rStyle w:val="IndexLink"/>
                <w:rtl w:val="true"/>
              </w:rPr>
              <w:t>کرعة</w:t>
            </w:r>
            <w:r>
              <w:rPr>
                <w:rStyle w:val="IndexLink"/>
                <w:rtl w:val="true"/>
              </w:rPr>
              <w:t>»!</w:t>
              <w:tab/>
            </w:r>
            <w:r>
              <w:rPr>
                <w:rStyle w:val="IndexLink"/>
              </w:rPr>
              <w:t>451</w:t>
            </w:r>
          </w:hyperlink>
        </w:p>
        <w:p>
          <w:pPr>
            <w:pStyle w:val="Contents4"/>
            <w:tabs>
              <w:tab w:val="clear" w:pos="8176"/>
              <w:tab w:val="right" w:pos="9026" w:leader="dot"/>
            </w:tabs>
            <w:rPr/>
          </w:pPr>
          <w:hyperlink w:anchor="__RefHeading___Toc7489562_3381743652">
            <w:r>
              <w:rPr>
                <w:webHidden/>
                <w:rStyle w:val="IndexLink"/>
              </w:rPr>
              <w:t>7</w:t>
            </w:r>
            <w:r>
              <w:rPr>
                <w:rStyle w:val="IndexLink"/>
                <w:rtl w:val="true"/>
              </w:rPr>
              <w:t>-</w:t>
            </w:r>
            <w:r>
              <w:rPr>
                <w:rStyle w:val="IndexLink"/>
                <w:rtl w:val="true"/>
              </w:rPr>
              <w:t>سوار بر براق</w:t>
            </w:r>
            <w:r>
              <w:rPr>
                <w:rStyle w:val="IndexLink"/>
                <w:rtl w:val="true"/>
              </w:rPr>
              <w:tab/>
            </w:r>
            <w:r>
              <w:rPr>
                <w:rStyle w:val="IndexLink"/>
              </w:rPr>
              <w:t>453</w:t>
            </w:r>
          </w:hyperlink>
        </w:p>
        <w:p>
          <w:pPr>
            <w:pStyle w:val="Contents4"/>
            <w:tabs>
              <w:tab w:val="clear" w:pos="8176"/>
              <w:tab w:val="right" w:pos="9026" w:leader="dot"/>
            </w:tabs>
            <w:rPr/>
          </w:pPr>
          <w:hyperlink w:anchor="__RefHeading___Toc7489564_3381743652">
            <w:r>
              <w:rPr>
                <w:webHidden/>
                <w:rStyle w:val="IndexLink"/>
              </w:rPr>
              <w:t>8</w:t>
            </w:r>
            <w:r>
              <w:rPr>
                <w:rStyle w:val="IndexLink"/>
                <w:rtl w:val="true"/>
              </w:rPr>
              <w:t>-</w:t>
            </w:r>
            <w:r>
              <w:rPr>
                <w:rStyle w:val="IndexLink"/>
                <w:rtl w:val="true"/>
              </w:rPr>
              <w:t>قتل نفس زکیّه</w:t>
            </w:r>
            <w:r>
              <w:rPr>
                <w:rStyle w:val="IndexLink"/>
                <w:rtl w:val="true"/>
              </w:rPr>
              <w:tab/>
            </w:r>
            <w:r>
              <w:rPr>
                <w:rStyle w:val="IndexLink"/>
              </w:rPr>
              <w:t>455</w:t>
            </w:r>
          </w:hyperlink>
        </w:p>
        <w:p>
          <w:pPr>
            <w:pStyle w:val="Contents4"/>
            <w:tabs>
              <w:tab w:val="clear" w:pos="8176"/>
              <w:tab w:val="right" w:pos="9026" w:leader="dot"/>
            </w:tabs>
            <w:rPr/>
          </w:pPr>
          <w:hyperlink w:anchor="__RefHeading___Toc7489566_3381743652">
            <w:r>
              <w:rPr>
                <w:webHidden/>
                <w:rStyle w:val="IndexLink"/>
              </w:rPr>
              <w:t>9</w:t>
            </w:r>
            <w:r>
              <w:rPr>
                <w:rStyle w:val="IndexLink"/>
                <w:rtl w:val="true"/>
              </w:rPr>
              <w:t>-</w:t>
            </w:r>
            <w:r>
              <w:rPr>
                <w:rStyle w:val="IndexLink"/>
                <w:rtl w:val="true"/>
              </w:rPr>
              <w:t>ظهور تا قیام برای بیعت اوّل</w:t>
            </w:r>
            <w:r>
              <w:rPr>
                <w:rStyle w:val="IndexLink"/>
                <w:rtl w:val="true"/>
              </w:rPr>
              <w:tab/>
            </w:r>
            <w:r>
              <w:rPr>
                <w:rStyle w:val="IndexLink"/>
              </w:rPr>
              <w:t>456</w:t>
            </w:r>
          </w:hyperlink>
        </w:p>
        <w:p>
          <w:pPr>
            <w:pStyle w:val="Contents4"/>
            <w:tabs>
              <w:tab w:val="clear" w:pos="8176"/>
              <w:tab w:val="right" w:pos="9026" w:leader="dot"/>
            </w:tabs>
            <w:rPr/>
          </w:pPr>
          <w:hyperlink w:anchor="__RefHeading___Toc7489568_3381743652">
            <w:r>
              <w:rPr>
                <w:webHidden/>
                <w:rStyle w:val="IndexLink"/>
              </w:rPr>
              <w:t>10</w:t>
            </w:r>
            <w:r>
              <w:rPr>
                <w:rStyle w:val="IndexLink"/>
                <w:rtl w:val="true"/>
              </w:rPr>
              <w:t>-</w:t>
            </w:r>
            <w:r>
              <w:rPr>
                <w:rStyle w:val="IndexLink"/>
                <w:rtl w:val="true"/>
              </w:rPr>
              <w:t>خلاصۀ روایات</w:t>
            </w:r>
            <w:r>
              <w:rPr>
                <w:rStyle w:val="IndexLink"/>
                <w:rtl w:val="true"/>
              </w:rPr>
              <w:tab/>
            </w:r>
            <w:r>
              <w:rPr>
                <w:rStyle w:val="IndexLink"/>
              </w:rPr>
              <w:t>460</w:t>
            </w:r>
          </w:hyperlink>
        </w:p>
        <w:p>
          <w:pPr>
            <w:pStyle w:val="Contents4"/>
            <w:tabs>
              <w:tab w:val="clear" w:pos="8176"/>
              <w:tab w:val="right" w:pos="9026" w:leader="dot"/>
            </w:tabs>
            <w:rPr/>
          </w:pPr>
          <w:hyperlink w:anchor="__RefHeading___Toc7489570_3381743652">
            <w:r>
              <w:rPr>
                <w:webHidden/>
                <w:rStyle w:val="IndexLink"/>
              </w:rPr>
              <w:t>11</w:t>
            </w:r>
            <w:r>
              <w:rPr>
                <w:rStyle w:val="IndexLink"/>
                <w:rtl w:val="true"/>
              </w:rPr>
              <w:t>-</w:t>
            </w:r>
            <w:r>
              <w:rPr>
                <w:rStyle w:val="IndexLink"/>
                <w:rtl w:val="true"/>
              </w:rPr>
              <w:t>بیعت اکراهی</w:t>
            </w:r>
            <w:r>
              <w:rPr>
                <w:rStyle w:val="IndexLink"/>
                <w:rtl w:val="true"/>
              </w:rPr>
              <w:tab/>
            </w:r>
            <w:r>
              <w:rPr>
                <w:rStyle w:val="IndexLink"/>
              </w:rPr>
              <w:t>461</w:t>
            </w:r>
          </w:hyperlink>
        </w:p>
        <w:p>
          <w:pPr>
            <w:pStyle w:val="Contents5"/>
            <w:tabs>
              <w:tab w:val="clear" w:pos="7892"/>
              <w:tab w:val="right" w:pos="9026" w:leader="dot"/>
            </w:tabs>
            <w:rPr/>
          </w:pPr>
          <w:hyperlink w:anchor="__RefHeading___Toc7489572_3381743652">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7489574_3381743652">
            <w:r>
              <w:rPr>
                <w:webHidden/>
                <w:rStyle w:val="IndexLink"/>
                <w:rtl w:val="true"/>
              </w:rPr>
              <w:t>کیفیّت خروج و بیعت دوّم روز عاشورا</w:t>
            </w:r>
            <w:r>
              <w:rPr>
                <w:rStyle w:val="IndexLink"/>
                <w:rtl w:val="true"/>
              </w:rPr>
              <w:tab/>
            </w:r>
            <w:r>
              <w:rPr>
                <w:rStyle w:val="IndexLink"/>
              </w:rPr>
              <w:t>463</w:t>
            </w:r>
          </w:hyperlink>
        </w:p>
        <w:p>
          <w:pPr>
            <w:pStyle w:val="Contents4"/>
            <w:tabs>
              <w:tab w:val="clear" w:pos="8176"/>
              <w:tab w:val="right" w:pos="9026" w:leader="dot"/>
            </w:tabs>
            <w:rPr/>
          </w:pPr>
          <w:hyperlink w:anchor="__RefHeading___Toc7489576_3381743652">
            <w:r>
              <w:rPr>
                <w:webHidden/>
                <w:rStyle w:val="IndexLink"/>
              </w:rPr>
              <w:t>12</w:t>
            </w:r>
            <w:r>
              <w:rPr>
                <w:rStyle w:val="IndexLink"/>
                <w:rtl w:val="true"/>
              </w:rPr>
              <w:t>-</w:t>
            </w:r>
            <w:r>
              <w:rPr>
                <w:rStyle w:val="IndexLink"/>
                <w:rtl w:val="true"/>
              </w:rPr>
              <w:t>سنّ خروج</w:t>
            </w:r>
            <w:r>
              <w:rPr>
                <w:rStyle w:val="IndexLink"/>
                <w:rtl w:val="true"/>
              </w:rPr>
              <w:tab/>
            </w:r>
            <w:r>
              <w:rPr>
                <w:rStyle w:val="IndexLink"/>
              </w:rPr>
              <w:t>463</w:t>
            </w:r>
          </w:hyperlink>
        </w:p>
        <w:p>
          <w:pPr>
            <w:pStyle w:val="Contents4"/>
            <w:tabs>
              <w:tab w:val="clear" w:pos="8176"/>
              <w:tab w:val="right" w:pos="9026" w:leader="dot"/>
            </w:tabs>
            <w:rPr/>
          </w:pPr>
          <w:hyperlink w:anchor="__RefHeading___Toc7489578_3381743652">
            <w:r>
              <w:rPr>
                <w:webHidden/>
                <w:rStyle w:val="IndexLink"/>
              </w:rPr>
              <w:t>13</w:t>
            </w:r>
            <w:r>
              <w:rPr>
                <w:rStyle w:val="IndexLink"/>
                <w:rtl w:val="true"/>
              </w:rPr>
              <w:t>-</w:t>
            </w:r>
            <w:r>
              <w:rPr>
                <w:rStyle w:val="IndexLink"/>
                <w:rtl w:val="true"/>
              </w:rPr>
              <w:t>سال و ماه و روز ظهور</w:t>
            </w:r>
            <w:r>
              <w:rPr>
                <w:rStyle w:val="IndexLink"/>
                <w:rtl w:val="true"/>
              </w:rPr>
              <w:tab/>
            </w:r>
            <w:r>
              <w:rPr>
                <w:rStyle w:val="IndexLink"/>
              </w:rPr>
              <w:t>463</w:t>
            </w:r>
          </w:hyperlink>
        </w:p>
        <w:p>
          <w:pPr>
            <w:pStyle w:val="Contents4"/>
            <w:tabs>
              <w:tab w:val="clear" w:pos="8176"/>
              <w:tab w:val="right" w:pos="9026" w:leader="dot"/>
            </w:tabs>
            <w:rPr/>
          </w:pPr>
          <w:hyperlink w:anchor="__RefHeading___Toc7489580_3381743652">
            <w:r>
              <w:rPr>
                <w:webHidden/>
                <w:rStyle w:val="IndexLink"/>
              </w:rPr>
              <w:t>14</w:t>
            </w:r>
            <w:r>
              <w:rPr>
                <w:rStyle w:val="IndexLink"/>
                <w:rtl w:val="true"/>
              </w:rPr>
              <w:t>-</w:t>
            </w:r>
            <w:r>
              <w:rPr>
                <w:rStyle w:val="IndexLink"/>
                <w:rtl w:val="true"/>
              </w:rPr>
              <w:t>خروج در سال طاق</w:t>
            </w:r>
            <w:r>
              <w:rPr>
                <w:rStyle w:val="IndexLink"/>
                <w:rtl w:val="true"/>
              </w:rPr>
              <w:tab/>
            </w:r>
            <w:r>
              <w:rPr>
                <w:rStyle w:val="IndexLink"/>
              </w:rPr>
              <w:t>464</w:t>
            </w:r>
          </w:hyperlink>
        </w:p>
        <w:p>
          <w:pPr>
            <w:pStyle w:val="Contents4"/>
            <w:tabs>
              <w:tab w:val="clear" w:pos="8176"/>
              <w:tab w:val="right" w:pos="9026" w:leader="dot"/>
            </w:tabs>
            <w:rPr/>
          </w:pPr>
          <w:hyperlink w:anchor="__RefHeading___Toc7489582_3381743652">
            <w:r>
              <w:rPr>
                <w:webHidden/>
                <w:rStyle w:val="IndexLink"/>
              </w:rPr>
              <w:t>15</w:t>
            </w:r>
            <w:r>
              <w:rPr>
                <w:rStyle w:val="IndexLink"/>
                <w:rtl w:val="true"/>
              </w:rPr>
              <w:t>-</w:t>
            </w:r>
            <w:r>
              <w:rPr>
                <w:rStyle w:val="IndexLink"/>
                <w:rtl w:val="true"/>
              </w:rPr>
              <w:t>ماه خروج و قیام</w:t>
            </w:r>
            <w:r>
              <w:rPr>
                <w:rStyle w:val="IndexLink"/>
                <w:rtl w:val="true"/>
              </w:rPr>
              <w:tab/>
            </w:r>
            <w:r>
              <w:rPr>
                <w:rStyle w:val="IndexLink"/>
              </w:rPr>
              <w:t>464</w:t>
            </w:r>
          </w:hyperlink>
        </w:p>
        <w:p>
          <w:pPr>
            <w:pStyle w:val="Contents4"/>
            <w:tabs>
              <w:tab w:val="clear" w:pos="8176"/>
              <w:tab w:val="right" w:pos="9026" w:leader="dot"/>
            </w:tabs>
            <w:rPr/>
          </w:pPr>
          <w:hyperlink w:anchor="__RefHeading___Toc7489584_3381743652">
            <w:r>
              <w:rPr>
                <w:webHidden/>
                <w:rStyle w:val="IndexLink"/>
              </w:rPr>
              <w:t>16</w:t>
            </w:r>
            <w:r>
              <w:rPr>
                <w:rStyle w:val="IndexLink"/>
                <w:rtl w:val="true"/>
              </w:rPr>
              <w:t>-</w:t>
            </w:r>
            <w:r>
              <w:rPr>
                <w:rStyle w:val="IndexLink"/>
                <w:rtl w:val="true"/>
              </w:rPr>
              <w:t>روز خروج و قیام</w:t>
            </w:r>
            <w:r>
              <w:rPr>
                <w:rStyle w:val="IndexLink"/>
                <w:rtl w:val="true"/>
              </w:rPr>
              <w:tab/>
            </w:r>
            <w:r>
              <w:rPr>
                <w:rStyle w:val="IndexLink"/>
              </w:rPr>
              <w:t>465</w:t>
            </w:r>
          </w:hyperlink>
        </w:p>
        <w:p>
          <w:pPr>
            <w:pStyle w:val="Contents5"/>
            <w:tabs>
              <w:tab w:val="clear" w:pos="7892"/>
              <w:tab w:val="right" w:pos="9026" w:leader="dot"/>
            </w:tabs>
            <w:rPr/>
          </w:pPr>
          <w:hyperlink w:anchor="__RefHeading___Toc7489586_3381743652">
            <w:r>
              <w:rPr>
                <w:webHidden/>
                <w:rStyle w:val="IndexLink"/>
              </w:rPr>
              <w:t>1</w:t>
            </w:r>
            <w:r>
              <w:rPr>
                <w:rStyle w:val="IndexLink"/>
                <w:rtl w:val="true"/>
              </w:rPr>
              <w:t>-</w:t>
            </w:r>
            <w:r>
              <w:rPr>
                <w:rStyle w:val="IndexLink"/>
                <w:rtl w:val="true"/>
              </w:rPr>
              <w:t>روز نوروز</w:t>
            </w:r>
            <w:r>
              <w:rPr>
                <w:rStyle w:val="IndexLink"/>
                <w:rtl w:val="true"/>
              </w:rPr>
              <w:t>:</w:t>
              <w:tab/>
            </w:r>
            <w:r>
              <w:rPr>
                <w:rStyle w:val="IndexLink"/>
              </w:rPr>
              <w:t>465</w:t>
            </w:r>
          </w:hyperlink>
        </w:p>
        <w:p>
          <w:pPr>
            <w:pStyle w:val="Contents6"/>
            <w:tabs>
              <w:tab w:val="clear" w:pos="7609"/>
              <w:tab w:val="right" w:pos="9026" w:leader="dot"/>
            </w:tabs>
            <w:rPr/>
          </w:pPr>
          <w:hyperlink w:anchor="__RefHeading___Toc7489588_3381743652">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7489590_3381743652">
            <w:r>
              <w:rPr>
                <w:webHidden/>
                <w:rStyle w:val="IndexLink"/>
                <w:rtl w:val="true"/>
              </w:rPr>
              <w:t>روز</w:t>
            </w:r>
            <w:r>
              <w:rPr>
                <w:rStyle w:val="IndexLink"/>
                <w:rtl w:val="true"/>
              </w:rPr>
              <w:t>«</w:t>
            </w:r>
            <w:r>
              <w:rPr>
                <w:rStyle w:val="IndexLink"/>
                <w:rtl w:val="true"/>
              </w:rPr>
              <w:t>نوروز</w:t>
            </w:r>
            <w:r>
              <w:rPr>
                <w:rStyle w:val="IndexLink"/>
                <w:rtl w:val="true"/>
              </w:rPr>
              <w:t>»</w:t>
            </w:r>
            <w:r>
              <w:rPr>
                <w:rStyle w:val="IndexLink"/>
                <w:rtl w:val="true"/>
              </w:rPr>
              <w:t>در گذر زمان</w:t>
            </w:r>
            <w:r>
              <w:rPr>
                <w:rStyle w:val="IndexLink"/>
                <w:rtl w:val="true"/>
              </w:rPr>
              <w:tab/>
            </w:r>
            <w:r>
              <w:rPr>
                <w:rStyle w:val="IndexLink"/>
              </w:rPr>
              <w:t>466</w:t>
            </w:r>
          </w:hyperlink>
        </w:p>
        <w:p>
          <w:pPr>
            <w:pStyle w:val="Contents5"/>
            <w:tabs>
              <w:tab w:val="clear" w:pos="7892"/>
              <w:tab w:val="right" w:pos="9026" w:leader="dot"/>
            </w:tabs>
            <w:rPr/>
          </w:pPr>
          <w:hyperlink w:anchor="__RefHeading___Toc7489592_3381743652">
            <w:r>
              <w:rPr>
                <w:webHidden/>
                <w:rStyle w:val="IndexLink"/>
              </w:rPr>
              <w:t>2</w:t>
            </w:r>
            <w:r>
              <w:rPr>
                <w:rStyle w:val="IndexLink"/>
                <w:rtl w:val="true"/>
              </w:rPr>
              <w:t>-</w:t>
            </w:r>
            <w:r>
              <w:rPr>
                <w:rStyle w:val="IndexLink"/>
                <w:rtl w:val="true"/>
              </w:rPr>
              <w:t>روز شنبه</w:t>
            </w:r>
            <w:r>
              <w:rPr>
                <w:rStyle w:val="IndexLink"/>
                <w:rtl w:val="true"/>
              </w:rPr>
              <w:t>:</w:t>
              <w:tab/>
            </w:r>
            <w:r>
              <w:rPr>
                <w:rStyle w:val="IndexLink"/>
              </w:rPr>
              <w:t>468</w:t>
            </w:r>
          </w:hyperlink>
        </w:p>
        <w:p>
          <w:pPr>
            <w:pStyle w:val="Contents5"/>
            <w:tabs>
              <w:tab w:val="clear" w:pos="7892"/>
              <w:tab w:val="right" w:pos="9026" w:leader="dot"/>
            </w:tabs>
            <w:rPr/>
          </w:pPr>
          <w:hyperlink w:anchor="__RefHeading___Toc7489594_3381743652">
            <w:r>
              <w:rPr>
                <w:webHidden/>
                <w:rStyle w:val="IndexLink"/>
              </w:rPr>
              <w:t>3</w:t>
            </w:r>
            <w:r>
              <w:rPr>
                <w:rStyle w:val="IndexLink"/>
                <w:rtl w:val="true"/>
              </w:rPr>
              <w:t>-</w:t>
            </w:r>
            <w:r>
              <w:rPr>
                <w:rStyle w:val="IndexLink"/>
                <w:rtl w:val="true"/>
              </w:rPr>
              <w:t>روز جمعه</w:t>
            </w:r>
            <w:r>
              <w:rPr>
                <w:rStyle w:val="IndexLink"/>
                <w:rtl w:val="true"/>
              </w:rPr>
              <w:t>:</w:t>
              <w:tab/>
            </w:r>
            <w:r>
              <w:rPr>
                <w:rStyle w:val="IndexLink"/>
              </w:rPr>
              <w:t>469</w:t>
            </w:r>
          </w:hyperlink>
        </w:p>
        <w:p>
          <w:pPr>
            <w:pStyle w:val="Contents3"/>
            <w:tabs>
              <w:tab w:val="clear" w:pos="8459"/>
              <w:tab w:val="right" w:pos="9026" w:leader="dot"/>
            </w:tabs>
            <w:rPr/>
          </w:pPr>
          <w:hyperlink w:anchor="__RefHeading___Toc7489596_3381743652">
            <w:r>
              <w:rPr>
                <w:webHidden/>
                <w:rStyle w:val="IndexLink"/>
              </w:rPr>
              <w:t>17</w:t>
            </w:r>
            <w:r>
              <w:rPr>
                <w:rStyle w:val="IndexLink"/>
                <w:rtl w:val="true"/>
              </w:rPr>
              <w:t>-</w:t>
            </w:r>
            <w:r>
              <w:rPr>
                <w:rStyle w:val="IndexLink"/>
                <w:rtl w:val="true"/>
              </w:rPr>
              <w:t>جمع بین روایات</w:t>
            </w:r>
            <w:r>
              <w:rPr>
                <w:rStyle w:val="IndexLink"/>
                <w:rtl w:val="true"/>
              </w:rPr>
              <w:tab/>
            </w:r>
            <w:r>
              <w:rPr>
                <w:rStyle w:val="IndexLink"/>
              </w:rPr>
              <w:t>470</w:t>
            </w:r>
          </w:hyperlink>
        </w:p>
        <w:p>
          <w:pPr>
            <w:pStyle w:val="Contents3"/>
            <w:tabs>
              <w:tab w:val="clear" w:pos="8459"/>
              <w:tab w:val="right" w:pos="9026" w:leader="dot"/>
            </w:tabs>
            <w:rPr/>
          </w:pPr>
          <w:hyperlink w:anchor="__RefHeading___Toc7489598_3381743652">
            <w:r>
              <w:rPr>
                <w:webHidden/>
                <w:rStyle w:val="IndexLink"/>
              </w:rPr>
              <w:t>18</w:t>
            </w:r>
            <w:r>
              <w:rPr>
                <w:rStyle w:val="IndexLink"/>
                <w:rtl w:val="true"/>
              </w:rPr>
              <w:t>-</w:t>
            </w:r>
            <w:r>
              <w:rPr>
                <w:rStyle w:val="IndexLink"/>
                <w:rtl w:val="true"/>
              </w:rPr>
              <w:t>برنامۀ شروع</w:t>
            </w:r>
            <w:r>
              <w:rPr>
                <w:rStyle w:val="IndexLink"/>
                <w:rtl w:val="true"/>
              </w:rPr>
              <w:tab/>
            </w:r>
            <w:r>
              <w:rPr>
                <w:rStyle w:val="IndexLink"/>
              </w:rPr>
              <w:t>470</w:t>
            </w:r>
          </w:hyperlink>
        </w:p>
        <w:p>
          <w:pPr>
            <w:pStyle w:val="Contents3"/>
            <w:tabs>
              <w:tab w:val="clear" w:pos="8459"/>
              <w:tab w:val="right" w:pos="9026" w:leader="dot"/>
            </w:tabs>
            <w:rPr/>
          </w:pPr>
          <w:hyperlink w:anchor="__RefHeading___Toc7489600_3381743652">
            <w:r>
              <w:rPr>
                <w:webHidden/>
                <w:rStyle w:val="IndexLink"/>
              </w:rPr>
              <w:t>19</w:t>
            </w:r>
            <w:r>
              <w:rPr>
                <w:rStyle w:val="IndexLink"/>
                <w:rtl w:val="true"/>
              </w:rPr>
              <w:t>-</w:t>
            </w:r>
            <w:r>
              <w:rPr>
                <w:rStyle w:val="IndexLink"/>
                <w:rtl w:val="true"/>
              </w:rPr>
              <w:t>پیمان دوطرفه</w:t>
            </w:r>
            <w:r>
              <w:rPr>
                <w:rStyle w:val="IndexLink"/>
                <w:rtl w:val="true"/>
              </w:rPr>
              <w:tab/>
            </w:r>
            <w:r>
              <w:rPr>
                <w:rStyle w:val="IndexLink"/>
              </w:rPr>
              <w:t>473</w:t>
            </w:r>
          </w:hyperlink>
        </w:p>
        <w:p>
          <w:pPr>
            <w:pStyle w:val="Contents3"/>
            <w:tabs>
              <w:tab w:val="clear" w:pos="8459"/>
              <w:tab w:val="right" w:pos="9026" w:leader="dot"/>
            </w:tabs>
            <w:rPr/>
          </w:pPr>
          <w:hyperlink w:anchor="__RefHeading___Toc7489602_3381743652">
            <w:r>
              <w:rPr>
                <w:webHidden/>
                <w:rStyle w:val="IndexLink"/>
              </w:rPr>
              <w:t>20</w:t>
            </w:r>
            <w:r>
              <w:rPr>
                <w:rStyle w:val="IndexLink"/>
                <w:rtl w:val="true"/>
              </w:rPr>
              <w:t>-</w:t>
            </w:r>
            <w:r>
              <w:rPr>
                <w:rStyle w:val="IndexLink"/>
                <w:rtl w:val="true"/>
              </w:rPr>
              <w:t>ورود به مسجد الحرام</w:t>
            </w:r>
            <w:r>
              <w:rPr>
                <w:rStyle w:val="IndexLink"/>
                <w:rtl w:val="true"/>
              </w:rPr>
              <w:tab/>
            </w:r>
            <w:r>
              <w:rPr>
                <w:rStyle w:val="IndexLink"/>
              </w:rPr>
              <w:t>474</w:t>
            </w:r>
          </w:hyperlink>
        </w:p>
        <w:p>
          <w:pPr>
            <w:pStyle w:val="Contents3"/>
            <w:tabs>
              <w:tab w:val="clear" w:pos="8459"/>
              <w:tab w:val="right" w:pos="9026" w:leader="dot"/>
            </w:tabs>
            <w:rPr/>
          </w:pPr>
          <w:hyperlink w:anchor="__RefHeading___Toc7489604_3381743652">
            <w:r>
              <w:rPr>
                <w:webHidden/>
                <w:rStyle w:val="IndexLink"/>
              </w:rPr>
              <w:t>21</w:t>
            </w:r>
            <w:r>
              <w:rPr>
                <w:rStyle w:val="IndexLink"/>
                <w:rtl w:val="true"/>
              </w:rPr>
              <w:t>-</w:t>
            </w:r>
            <w:r>
              <w:rPr>
                <w:rStyle w:val="IndexLink"/>
                <w:rtl w:val="true"/>
              </w:rPr>
              <w:t>گوشه‌ای از</w:t>
            </w:r>
            <w:r>
              <w:rPr>
                <w:rStyle w:val="IndexLink"/>
                <w:rtl w:val="true"/>
              </w:rPr>
              <w:t>(</w:t>
            </w:r>
            <w:r>
              <w:rPr>
                <w:rStyle w:val="IndexLink"/>
                <w:rtl w:val="true"/>
              </w:rPr>
              <w:t>رفتار امام با مردم جهان</w:t>
            </w:r>
            <w:r>
              <w:rPr>
                <w:rStyle w:val="IndexLink"/>
                <w:rtl w:val="true"/>
              </w:rPr>
              <w:t>!)</w:t>
              <w:tab/>
            </w:r>
            <w:r>
              <w:rPr>
                <w:rStyle w:val="IndexLink"/>
              </w:rPr>
              <w:t>476</w:t>
            </w:r>
          </w:hyperlink>
        </w:p>
        <w:p>
          <w:pPr>
            <w:pStyle w:val="Contents4"/>
            <w:tabs>
              <w:tab w:val="clear" w:pos="8176"/>
              <w:tab w:val="right" w:pos="9026" w:leader="dot"/>
            </w:tabs>
            <w:rPr/>
          </w:pPr>
          <w:hyperlink w:anchor="__RefHeading___Toc7489606_3381743652">
            <w:r>
              <w:rPr>
                <w:webHidden/>
                <w:rStyle w:val="IndexLink"/>
                <w:rtl w:val="true"/>
              </w:rPr>
              <w:t>تو برتر از هزاران یوسف کنعانی</w:t>
            </w:r>
            <w:r>
              <w:rPr>
                <w:rStyle w:val="IndexLink"/>
                <w:rtl w:val="true"/>
              </w:rPr>
              <w:tab/>
            </w:r>
            <w:r>
              <w:rPr>
                <w:rStyle w:val="IndexLink"/>
              </w:rPr>
              <w:t>476</w:t>
            </w:r>
          </w:hyperlink>
        </w:p>
        <w:p>
          <w:pPr>
            <w:pStyle w:val="Contents4"/>
            <w:tabs>
              <w:tab w:val="clear" w:pos="8176"/>
              <w:tab w:val="right" w:pos="9026" w:leader="dot"/>
            </w:tabs>
            <w:rPr/>
          </w:pPr>
          <w:hyperlink w:anchor="__RefHeading___Toc7489608_3381743652">
            <w:r>
              <w:rPr>
                <w:webHidden/>
                <w:rStyle w:val="IndexLink"/>
                <w:rtl w:val="true"/>
              </w:rPr>
              <w:t>دامن گلریز نرگس</w:t>
            </w:r>
            <w:r>
              <w:rPr>
                <w:rStyle w:val="IndexLink"/>
                <w:rtl w:val="true"/>
              </w:rPr>
              <w:tab/>
            </w:r>
            <w:r>
              <w:rPr>
                <w:rStyle w:val="IndexLink"/>
              </w:rPr>
              <w:t>477</w:t>
            </w:r>
          </w:hyperlink>
        </w:p>
        <w:p>
          <w:pPr>
            <w:pStyle w:val="Contents3"/>
            <w:tabs>
              <w:tab w:val="clear" w:pos="8459"/>
              <w:tab w:val="right" w:pos="9026" w:leader="dot"/>
            </w:tabs>
            <w:rPr/>
          </w:pPr>
          <w:hyperlink w:anchor="__RefHeading___Toc7489610_3381743652">
            <w:r>
              <w:rPr>
                <w:webHidden/>
                <w:rStyle w:val="IndexLink"/>
              </w:rPr>
              <w:t>22</w:t>
            </w:r>
            <w:r>
              <w:rPr>
                <w:rStyle w:val="IndexLink"/>
                <w:rtl w:val="true"/>
              </w:rPr>
              <w:t>-</w:t>
            </w:r>
            <w:r>
              <w:rPr>
                <w:rStyle w:val="IndexLink"/>
                <w:rtl w:val="true"/>
              </w:rPr>
              <w:t>امامت به که و چه‌کسی</w:t>
            </w:r>
            <w:r>
              <w:rPr>
                <w:rStyle w:val="IndexLink"/>
                <w:rtl w:val="true"/>
              </w:rPr>
              <w:tab/>
            </w:r>
            <w:r>
              <w:rPr>
                <w:rStyle w:val="IndexLink"/>
              </w:rPr>
              <w:t>479</w:t>
            </w:r>
          </w:hyperlink>
        </w:p>
        <w:p>
          <w:pPr>
            <w:pStyle w:val="Contents3"/>
            <w:tabs>
              <w:tab w:val="clear" w:pos="8459"/>
              <w:tab w:val="right" w:pos="9026" w:leader="dot"/>
            </w:tabs>
            <w:rPr/>
          </w:pPr>
          <w:hyperlink w:anchor="__RefHeading___Toc7489612_3381743652">
            <w:r>
              <w:rPr>
                <w:webHidden/>
                <w:rStyle w:val="IndexLink"/>
              </w:rPr>
              <w:t>23</w:t>
            </w:r>
            <w:r>
              <w:rPr>
                <w:rStyle w:val="IndexLink"/>
                <w:rtl w:val="true"/>
              </w:rPr>
              <w:t>-</w:t>
            </w:r>
            <w:r>
              <w:rPr>
                <w:rStyle w:val="IndexLink"/>
                <w:rtl w:val="true"/>
              </w:rPr>
              <w:t>اهالی قطب و سیبری</w:t>
            </w:r>
            <w:r>
              <w:rPr>
                <w:rStyle w:val="IndexLink"/>
                <w:rtl w:val="true"/>
              </w:rPr>
              <w:tab/>
            </w:r>
            <w:r>
              <w:rPr>
                <w:rStyle w:val="IndexLink"/>
              </w:rPr>
              <w:t>480</w:t>
            </w:r>
          </w:hyperlink>
        </w:p>
        <w:p>
          <w:pPr>
            <w:pStyle w:val="Contents3"/>
            <w:tabs>
              <w:tab w:val="clear" w:pos="8459"/>
              <w:tab w:val="right" w:pos="9026" w:leader="dot"/>
            </w:tabs>
            <w:rPr/>
          </w:pPr>
          <w:hyperlink w:anchor="__RefHeading___Toc7489614_3381743652">
            <w:r>
              <w:rPr>
                <w:webHidden/>
                <w:rStyle w:val="IndexLink"/>
              </w:rPr>
              <w:t>24</w:t>
            </w:r>
            <w:r>
              <w:rPr>
                <w:rStyle w:val="IndexLink"/>
                <w:rtl w:val="true"/>
              </w:rPr>
              <w:t>-</w:t>
            </w:r>
            <w:r>
              <w:rPr>
                <w:rStyle w:val="IndexLink"/>
                <w:rtl w:val="true"/>
              </w:rPr>
              <w:t>کینۀ کهنۀ مکّیان</w:t>
            </w:r>
            <w:r>
              <w:rPr>
                <w:rStyle w:val="IndexLink"/>
                <w:rtl w:val="true"/>
              </w:rPr>
              <w:tab/>
            </w:r>
            <w:r>
              <w:rPr>
                <w:rStyle w:val="IndexLink"/>
              </w:rPr>
              <w:t>484</w:t>
            </w:r>
          </w:hyperlink>
        </w:p>
        <w:p>
          <w:pPr>
            <w:pStyle w:val="Contents3"/>
            <w:tabs>
              <w:tab w:val="clear" w:pos="8459"/>
              <w:tab w:val="right" w:pos="9026" w:leader="dot"/>
            </w:tabs>
            <w:rPr/>
          </w:pPr>
          <w:hyperlink w:anchor="__RefHeading___Toc7489616_3381743652">
            <w:r>
              <w:rPr>
                <w:webHidden/>
                <w:rStyle w:val="IndexLink"/>
              </w:rPr>
              <w:t>25</w:t>
            </w:r>
            <w:r>
              <w:rPr>
                <w:rStyle w:val="IndexLink"/>
                <w:rtl w:val="true"/>
              </w:rPr>
              <w:t>-</w:t>
            </w:r>
            <w:r>
              <w:rPr>
                <w:rStyle w:val="IndexLink"/>
                <w:rtl w:val="true"/>
              </w:rPr>
              <w:t>رفتارش با مکّیان</w:t>
            </w:r>
            <w:r>
              <w:rPr>
                <w:rStyle w:val="IndexLink"/>
                <w:rtl w:val="true"/>
              </w:rPr>
              <w:tab/>
            </w:r>
            <w:r>
              <w:rPr>
                <w:rStyle w:val="IndexLink"/>
              </w:rPr>
              <w:t>486</w:t>
            </w:r>
          </w:hyperlink>
        </w:p>
        <w:p>
          <w:pPr>
            <w:pStyle w:val="Contents3"/>
            <w:tabs>
              <w:tab w:val="clear" w:pos="8459"/>
              <w:tab w:val="right" w:pos="9026" w:leader="dot"/>
            </w:tabs>
            <w:rPr/>
          </w:pPr>
          <w:hyperlink w:anchor="__RefHeading___Toc7489618_3381743652">
            <w:r>
              <w:rPr>
                <w:webHidden/>
                <w:rStyle w:val="IndexLink"/>
              </w:rPr>
              <w:t>26</w:t>
            </w:r>
            <w:r>
              <w:rPr>
                <w:rStyle w:val="IndexLink"/>
                <w:rtl w:val="true"/>
              </w:rPr>
              <w:t>-</w:t>
            </w:r>
            <w:r>
              <w:rPr>
                <w:rStyle w:val="IndexLink"/>
                <w:rtl w:val="true"/>
              </w:rPr>
              <w:t>اعدام قریش</w:t>
            </w:r>
            <w:r>
              <w:rPr>
                <w:rStyle w:val="IndexLink"/>
                <w:rtl w:val="true"/>
              </w:rPr>
              <w:tab/>
            </w:r>
            <w:r>
              <w:rPr>
                <w:rStyle w:val="IndexLink"/>
              </w:rPr>
              <w:t>488</w:t>
            </w:r>
          </w:hyperlink>
        </w:p>
        <w:p>
          <w:pPr>
            <w:pStyle w:val="Contents3"/>
            <w:tabs>
              <w:tab w:val="clear" w:pos="8459"/>
              <w:tab w:val="right" w:pos="9026" w:leader="dot"/>
            </w:tabs>
            <w:rPr/>
          </w:pPr>
          <w:hyperlink w:anchor="__RefHeading___Toc7489620_3381743652">
            <w:r>
              <w:rPr>
                <w:webHidden/>
                <w:rStyle w:val="IndexLink"/>
              </w:rPr>
              <w:t>27</w:t>
            </w:r>
            <w:r>
              <w:rPr>
                <w:rStyle w:val="IndexLink"/>
                <w:rtl w:val="true"/>
              </w:rPr>
              <w:t>-</w:t>
            </w:r>
            <w:r>
              <w:rPr>
                <w:rStyle w:val="IndexLink"/>
                <w:rtl w:val="true"/>
              </w:rPr>
              <w:t>عزیمت به مدینه</w:t>
            </w:r>
            <w:r>
              <w:rPr>
                <w:rStyle w:val="IndexLink"/>
                <w:rtl w:val="true"/>
              </w:rPr>
              <w:tab/>
            </w:r>
            <w:r>
              <w:rPr>
                <w:rStyle w:val="IndexLink"/>
              </w:rPr>
              <w:t>489</w:t>
            </w:r>
          </w:hyperlink>
        </w:p>
        <w:p>
          <w:pPr>
            <w:pStyle w:val="Contents3"/>
            <w:tabs>
              <w:tab w:val="clear" w:pos="8459"/>
              <w:tab w:val="right" w:pos="9026" w:leader="dot"/>
            </w:tabs>
            <w:rPr/>
          </w:pPr>
          <w:hyperlink w:anchor="__RefHeading___Toc7489622_3381743652">
            <w:r>
              <w:rPr>
                <w:webHidden/>
                <w:rStyle w:val="IndexLink"/>
              </w:rPr>
              <w:t>28</w:t>
            </w:r>
            <w:r>
              <w:rPr>
                <w:rStyle w:val="IndexLink"/>
                <w:rtl w:val="true"/>
              </w:rPr>
              <w:t>-</w:t>
            </w:r>
            <w:r>
              <w:rPr>
                <w:rStyle w:val="IndexLink"/>
                <w:rtl w:val="true"/>
              </w:rPr>
              <w:t>کسی با خود زاد و توشه برندارد</w:t>
            </w:r>
            <w:r>
              <w:rPr>
                <w:rStyle w:val="IndexLink"/>
                <w:rtl w:val="true"/>
              </w:rPr>
              <w:tab/>
            </w:r>
            <w:r>
              <w:rPr>
                <w:rStyle w:val="IndexLink"/>
              </w:rPr>
              <w:t>489</w:t>
            </w:r>
          </w:hyperlink>
        </w:p>
        <w:p>
          <w:pPr>
            <w:pStyle w:val="Contents3"/>
            <w:tabs>
              <w:tab w:val="clear" w:pos="8459"/>
              <w:tab w:val="right" w:pos="9026" w:leader="dot"/>
            </w:tabs>
            <w:rPr/>
          </w:pPr>
          <w:hyperlink w:anchor="__RefHeading___Toc7489624_3381743652">
            <w:r>
              <w:rPr>
                <w:webHidden/>
                <w:rStyle w:val="IndexLink"/>
              </w:rPr>
              <w:t>29</w:t>
            </w:r>
            <w:r>
              <w:rPr>
                <w:rStyle w:val="IndexLink"/>
                <w:rtl w:val="true"/>
              </w:rPr>
              <w:t>-</w:t>
            </w:r>
            <w:r>
              <w:rPr>
                <w:rStyle w:val="IndexLink"/>
                <w:rtl w:val="true"/>
              </w:rPr>
              <w:t>درد دل با جدّ بزرگوار</w:t>
            </w:r>
            <w:r>
              <w:rPr>
                <w:rStyle w:val="IndexLink"/>
                <w:rtl w:val="true"/>
              </w:rPr>
              <w:tab/>
            </w:r>
            <w:r>
              <w:rPr>
                <w:rStyle w:val="IndexLink"/>
              </w:rPr>
              <w:t>490</w:t>
            </w:r>
          </w:hyperlink>
        </w:p>
        <w:p>
          <w:pPr>
            <w:pStyle w:val="Contents3"/>
            <w:tabs>
              <w:tab w:val="clear" w:pos="8459"/>
              <w:tab w:val="right" w:pos="9026" w:leader="dot"/>
            </w:tabs>
            <w:rPr/>
          </w:pPr>
          <w:hyperlink w:anchor="__RefHeading___Toc7489626_3381743652">
            <w:r>
              <w:rPr>
                <w:webHidden/>
                <w:rStyle w:val="IndexLink"/>
              </w:rPr>
              <w:t>30</w:t>
            </w:r>
            <w:r>
              <w:rPr>
                <w:rStyle w:val="IndexLink"/>
                <w:rtl w:val="true"/>
              </w:rPr>
              <w:t>-</w:t>
            </w:r>
            <w:r>
              <w:rPr>
                <w:rStyle w:val="IndexLink"/>
                <w:rtl w:val="true"/>
              </w:rPr>
              <w:t>سوزاندن لات و عزّی</w:t>
            </w:r>
            <w:r>
              <w:rPr>
                <w:rStyle w:val="IndexLink"/>
                <w:rtl w:val="true"/>
              </w:rPr>
              <w:tab/>
            </w:r>
            <w:r>
              <w:rPr>
                <w:rStyle w:val="IndexLink"/>
              </w:rPr>
              <w:t>492</w:t>
            </w:r>
          </w:hyperlink>
        </w:p>
        <w:p>
          <w:pPr>
            <w:pStyle w:val="Contents3"/>
            <w:tabs>
              <w:tab w:val="clear" w:pos="8459"/>
              <w:tab w:val="right" w:pos="9026" w:leader="dot"/>
            </w:tabs>
            <w:rPr/>
          </w:pPr>
          <w:hyperlink w:anchor="__RefHeading___Toc7489628_3381743652">
            <w:r>
              <w:rPr>
                <w:webHidden/>
                <w:rStyle w:val="IndexLink"/>
              </w:rPr>
              <w:t>31</w:t>
            </w:r>
            <w:r>
              <w:rPr>
                <w:rStyle w:val="IndexLink"/>
                <w:rtl w:val="true"/>
              </w:rPr>
              <w:t>-</w:t>
            </w:r>
            <w:r>
              <w:rPr>
                <w:rStyle w:val="IndexLink"/>
                <w:rtl w:val="true"/>
              </w:rPr>
              <w:t>با هیزمی که فراهم آوردند،خود می‌سوزند</w:t>
            </w:r>
            <w:r>
              <w:rPr>
                <w:rStyle w:val="IndexLink"/>
                <w:rtl w:val="true"/>
              </w:rPr>
              <w:tab/>
            </w:r>
            <w:r>
              <w:rPr>
                <w:rStyle w:val="IndexLink"/>
              </w:rPr>
              <w:t>494</w:t>
            </w:r>
          </w:hyperlink>
        </w:p>
        <w:p>
          <w:pPr>
            <w:pStyle w:val="Contents3"/>
            <w:tabs>
              <w:tab w:val="clear" w:pos="8459"/>
              <w:tab w:val="right" w:pos="9026" w:leader="dot"/>
            </w:tabs>
            <w:rPr/>
          </w:pPr>
          <w:hyperlink w:anchor="__RefHeading___Toc7489630_3381743652">
            <w:r>
              <w:rPr>
                <w:webHidden/>
                <w:rStyle w:val="IndexLink"/>
              </w:rPr>
              <w:t>32</w:t>
            </w:r>
            <w:r>
              <w:rPr>
                <w:rStyle w:val="IndexLink"/>
                <w:rtl w:val="true"/>
              </w:rPr>
              <w:t>-</w:t>
            </w:r>
            <w:r>
              <w:rPr>
                <w:rStyle w:val="IndexLink"/>
                <w:rtl w:val="true"/>
              </w:rPr>
              <w:t>نشسته بر تخت و بساط سلیمان</w:t>
            </w:r>
            <w:r>
              <w:rPr>
                <w:rStyle w:val="IndexLink"/>
                <w:rtl w:val="true"/>
              </w:rPr>
              <w:tab/>
            </w:r>
            <w:r>
              <w:rPr>
                <w:rStyle w:val="IndexLink"/>
              </w:rPr>
              <w:t>496</w:t>
            </w:r>
          </w:hyperlink>
        </w:p>
        <w:p>
          <w:pPr>
            <w:pStyle w:val="Contents4"/>
            <w:tabs>
              <w:tab w:val="clear" w:pos="8176"/>
              <w:tab w:val="right" w:pos="9026" w:leader="dot"/>
            </w:tabs>
            <w:rPr/>
          </w:pPr>
          <w:hyperlink w:anchor="__RefHeading___Toc7489632_3381743652">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7489634_3381743652">
            <w:r>
              <w:rPr>
                <w:webHidden/>
                <w:rStyle w:val="IndexLink"/>
                <w:rtl w:val="true"/>
              </w:rPr>
              <w:t>ای یوسف زهرا علیها السّلام مهدی</w:t>
            </w:r>
            <w:r>
              <w:rPr>
                <w:rStyle w:val="IndexLink"/>
                <w:rtl w:val="true"/>
              </w:rPr>
              <w:tab/>
            </w:r>
            <w:r>
              <w:rPr>
                <w:rStyle w:val="IndexLink"/>
              </w:rPr>
              <w:t>497</w:t>
            </w:r>
          </w:hyperlink>
        </w:p>
        <w:p>
          <w:pPr>
            <w:pStyle w:val="Contents3"/>
            <w:tabs>
              <w:tab w:val="clear" w:pos="8459"/>
              <w:tab w:val="right" w:pos="9026" w:leader="dot"/>
            </w:tabs>
            <w:rPr/>
          </w:pPr>
          <w:hyperlink w:anchor="__RefHeading___Toc7489636_3381743652">
            <w:r>
              <w:rPr>
                <w:webHidden/>
                <w:rStyle w:val="IndexLink"/>
              </w:rPr>
              <w:t>33</w:t>
            </w:r>
            <w:r>
              <w:rPr>
                <w:rStyle w:val="IndexLink"/>
                <w:rtl w:val="true"/>
              </w:rPr>
              <w:t>-</w:t>
            </w:r>
            <w:r>
              <w:rPr>
                <w:rStyle w:val="IndexLink"/>
                <w:rtl w:val="true"/>
              </w:rPr>
              <w:t>به‌سوی پایتخت</w:t>
            </w:r>
            <w:r>
              <w:rPr>
                <w:rStyle w:val="IndexLink"/>
                <w:rtl w:val="true"/>
              </w:rPr>
              <w:tab/>
            </w:r>
            <w:r>
              <w:rPr>
                <w:rStyle w:val="IndexLink"/>
              </w:rPr>
              <w:t>497</w:t>
            </w:r>
          </w:hyperlink>
        </w:p>
        <w:p>
          <w:pPr>
            <w:pStyle w:val="Contents3"/>
            <w:tabs>
              <w:tab w:val="clear" w:pos="8459"/>
              <w:tab w:val="right" w:pos="9026" w:leader="dot"/>
            </w:tabs>
            <w:rPr/>
          </w:pPr>
          <w:hyperlink w:anchor="__RefHeading___Toc7489638_3381743652">
            <w:r>
              <w:rPr>
                <w:webHidden/>
                <w:rStyle w:val="IndexLink"/>
              </w:rPr>
              <w:t>34</w:t>
            </w:r>
            <w:r>
              <w:rPr>
                <w:rStyle w:val="IndexLink"/>
                <w:rtl w:val="true"/>
              </w:rPr>
              <w:t>-</w:t>
            </w:r>
            <w:r>
              <w:rPr>
                <w:rStyle w:val="IndexLink"/>
                <w:rtl w:val="true"/>
              </w:rPr>
              <w:t>ورود ارتش امام به نجف و کوفه</w:t>
            </w:r>
            <w:r>
              <w:rPr>
                <w:rStyle w:val="IndexLink"/>
                <w:rtl w:val="true"/>
              </w:rPr>
              <w:tab/>
            </w:r>
            <w:r>
              <w:rPr>
                <w:rStyle w:val="IndexLink"/>
              </w:rPr>
              <w:t>500</w:t>
            </w:r>
          </w:hyperlink>
        </w:p>
        <w:p>
          <w:pPr>
            <w:pStyle w:val="Contents3"/>
            <w:tabs>
              <w:tab w:val="clear" w:pos="8459"/>
              <w:tab w:val="right" w:pos="9026" w:leader="dot"/>
            </w:tabs>
            <w:rPr/>
          </w:pPr>
          <w:hyperlink w:anchor="__RefHeading___Toc7489640_3381743652">
            <w:r>
              <w:rPr>
                <w:webHidden/>
                <w:rStyle w:val="IndexLink"/>
              </w:rPr>
              <w:t>35</w:t>
            </w:r>
            <w:r>
              <w:rPr>
                <w:rStyle w:val="IndexLink"/>
                <w:rtl w:val="true"/>
              </w:rPr>
              <w:t>-</w:t>
            </w:r>
            <w:r>
              <w:rPr>
                <w:rStyle w:val="IndexLink"/>
                <w:rtl w:val="true"/>
              </w:rPr>
              <w:t>ملاقات با سیّد حسنی در نجف</w:t>
            </w:r>
            <w:r>
              <w:rPr>
                <w:rStyle w:val="IndexLink"/>
                <w:rtl w:val="true"/>
              </w:rPr>
              <w:tab/>
            </w:r>
            <w:r>
              <w:rPr>
                <w:rStyle w:val="IndexLink"/>
              </w:rPr>
              <w:t>507</w:t>
            </w:r>
          </w:hyperlink>
        </w:p>
        <w:p>
          <w:pPr>
            <w:pStyle w:val="Contents2"/>
            <w:tabs>
              <w:tab w:val="clear" w:pos="8743"/>
              <w:tab w:val="right" w:pos="9026" w:leader="dot"/>
            </w:tabs>
            <w:rPr/>
          </w:pPr>
          <w:hyperlink w:anchor="__RefHeading___Toc7489642_3381743652">
            <w:r>
              <w:rPr>
                <w:webHidden/>
                <w:rStyle w:val="IndexLink"/>
                <w:rtl w:val="true"/>
              </w:rPr>
              <w:t>بخش هفتم</w:t>
            </w:r>
            <w:r>
              <w:rPr>
                <w:rStyle w:val="IndexLink"/>
                <w:rtl w:val="true"/>
              </w:rPr>
              <w:t xml:space="preserve">: </w:t>
            </w:r>
            <w:r>
              <w:rPr>
                <w:rStyle w:val="IndexLink"/>
                <w:rtl w:val="true"/>
              </w:rPr>
              <w:t>بعد از ظهور</w:t>
            </w:r>
            <w:r>
              <w:rPr>
                <w:rStyle w:val="IndexLink"/>
                <w:rtl w:val="true"/>
              </w:rPr>
              <w:tab/>
            </w:r>
            <w:r>
              <w:rPr>
                <w:rStyle w:val="IndexLink"/>
              </w:rPr>
              <w:t>510</w:t>
            </w:r>
          </w:hyperlink>
        </w:p>
        <w:p>
          <w:pPr>
            <w:pStyle w:val="Contents3"/>
            <w:tabs>
              <w:tab w:val="clear" w:pos="8459"/>
              <w:tab w:val="right" w:pos="9026" w:leader="dot"/>
            </w:tabs>
            <w:rPr/>
          </w:pPr>
          <w:hyperlink w:anchor="__RefHeading___Toc7489644_3381743652">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7489646_3381743652">
            <w:r>
              <w:rPr>
                <w:webHidden/>
                <w:rStyle w:val="IndexLink"/>
              </w:rPr>
              <w:t>1</w:t>
            </w:r>
            <w:r>
              <w:rPr>
                <w:rStyle w:val="IndexLink"/>
                <w:rtl w:val="true"/>
              </w:rPr>
              <w:t>-</w:t>
            </w:r>
            <w:r>
              <w:rPr>
                <w:rStyle w:val="IndexLink"/>
                <w:rtl w:val="true"/>
              </w:rPr>
              <w:t>دستور العمل‌های آسمانی</w:t>
            </w:r>
            <w:r>
              <w:rPr>
                <w:rStyle w:val="IndexLink"/>
                <w:rtl w:val="true"/>
              </w:rPr>
              <w:tab/>
            </w:r>
            <w:r>
              <w:rPr>
                <w:rStyle w:val="IndexLink"/>
              </w:rPr>
              <w:t>511</w:t>
            </w:r>
          </w:hyperlink>
        </w:p>
        <w:p>
          <w:pPr>
            <w:pStyle w:val="Contents3"/>
            <w:tabs>
              <w:tab w:val="clear" w:pos="8459"/>
              <w:tab w:val="right" w:pos="9026" w:leader="dot"/>
            </w:tabs>
            <w:rPr/>
          </w:pPr>
          <w:hyperlink w:anchor="__RefHeading___Toc7489648_3381743652">
            <w:r>
              <w:rPr>
                <w:webHidden/>
                <w:rStyle w:val="IndexLink"/>
              </w:rPr>
              <w:t>2</w:t>
            </w:r>
            <w:r>
              <w:rPr>
                <w:rStyle w:val="IndexLink"/>
                <w:rtl w:val="true"/>
              </w:rPr>
              <w:t>-</w:t>
            </w:r>
            <w:r>
              <w:rPr>
                <w:rStyle w:val="IndexLink"/>
                <w:rtl w:val="true"/>
              </w:rPr>
              <w:t>حضور محمد صلّی اللّه علیه و اله و علی علیه 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7489650_3381743652">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7489652_3381743652">
            <w:r>
              <w:rPr>
                <w:webHidden/>
                <w:rStyle w:val="IndexLink"/>
                <w:rtl w:val="true"/>
              </w:rPr>
              <w:t>سیرت و سنّت مهدی</w:t>
            </w:r>
            <w:r>
              <w:rPr>
                <w:rStyle w:val="IndexLink"/>
                <w:rtl w:val="true"/>
              </w:rPr>
              <w:tab/>
            </w:r>
            <w:r>
              <w:rPr>
                <w:rStyle w:val="IndexLink"/>
              </w:rPr>
              <w:t>518</w:t>
            </w:r>
          </w:hyperlink>
        </w:p>
        <w:p>
          <w:pPr>
            <w:pStyle w:val="Contents3"/>
            <w:tabs>
              <w:tab w:val="clear" w:pos="8459"/>
              <w:tab w:val="right" w:pos="9026" w:leader="dot"/>
            </w:tabs>
            <w:rPr/>
          </w:pPr>
          <w:hyperlink w:anchor="__RefHeading___Toc7489654_3381743652">
            <w:r>
              <w:rPr>
                <w:webHidden/>
                <w:rStyle w:val="IndexLink"/>
              </w:rPr>
              <w:t>3</w:t>
            </w:r>
            <w:r>
              <w:rPr>
                <w:rStyle w:val="IndexLink"/>
                <w:rtl w:val="true"/>
              </w:rPr>
              <w:t>-</w:t>
            </w:r>
            <w:r>
              <w:rPr>
                <w:rStyle w:val="IndexLink"/>
                <w:rtl w:val="true"/>
              </w:rPr>
              <w:t>سیرت فردی</w:t>
            </w:r>
            <w:r>
              <w:rPr>
                <w:rStyle w:val="IndexLink"/>
                <w:rtl w:val="true"/>
              </w:rPr>
              <w:tab/>
            </w:r>
            <w:r>
              <w:rPr>
                <w:rStyle w:val="IndexLink"/>
              </w:rPr>
              <w:t>518</w:t>
            </w:r>
          </w:hyperlink>
        </w:p>
        <w:p>
          <w:pPr>
            <w:pStyle w:val="Contents3"/>
            <w:tabs>
              <w:tab w:val="clear" w:pos="8459"/>
              <w:tab w:val="right" w:pos="9026" w:leader="dot"/>
            </w:tabs>
            <w:rPr/>
          </w:pPr>
          <w:hyperlink w:anchor="__RefHeading___Toc7489656_3381743652">
            <w:r>
              <w:rPr>
                <w:webHidden/>
                <w:rStyle w:val="IndexLink"/>
              </w:rPr>
              <w:t>4</w:t>
            </w:r>
            <w:r>
              <w:rPr>
                <w:rStyle w:val="IndexLink"/>
                <w:rtl w:val="true"/>
              </w:rPr>
              <w:t>-</w:t>
            </w:r>
            <w:r>
              <w:rPr>
                <w:rStyle w:val="IndexLink"/>
                <w:rtl w:val="true"/>
              </w:rPr>
              <w:t>خوراک و پوشاک آن حضرت</w:t>
            </w:r>
            <w:r>
              <w:rPr>
                <w:rStyle w:val="IndexLink"/>
                <w:rtl w:val="true"/>
              </w:rPr>
              <w:tab/>
            </w:r>
            <w:r>
              <w:rPr>
                <w:rStyle w:val="IndexLink"/>
              </w:rPr>
              <w:t>521</w:t>
            </w:r>
          </w:hyperlink>
        </w:p>
        <w:p>
          <w:pPr>
            <w:pStyle w:val="Contents3"/>
            <w:tabs>
              <w:tab w:val="clear" w:pos="8459"/>
              <w:tab w:val="right" w:pos="9026" w:leader="dot"/>
            </w:tabs>
            <w:rPr/>
          </w:pPr>
          <w:hyperlink w:anchor="__RefHeading___Toc7489658_3381743652">
            <w:r>
              <w:rPr>
                <w:webHidden/>
                <w:rStyle w:val="IndexLink"/>
              </w:rPr>
              <w:t>5</w:t>
            </w:r>
            <w:r>
              <w:rPr>
                <w:rStyle w:val="IndexLink"/>
                <w:rtl w:val="true"/>
              </w:rPr>
              <w:t>-</w:t>
            </w:r>
            <w:r>
              <w:rPr>
                <w:rStyle w:val="IndexLink"/>
                <w:rtl w:val="true"/>
              </w:rPr>
              <w:t>نادمان بعد از ظهور</w:t>
            </w:r>
            <w:r>
              <w:rPr>
                <w:rStyle w:val="IndexLink"/>
                <w:rtl w:val="true"/>
              </w:rPr>
              <w:t>!</w:t>
              <w:tab/>
            </w:r>
            <w:r>
              <w:rPr>
                <w:rStyle w:val="IndexLink"/>
              </w:rPr>
              <w:t>523</w:t>
            </w:r>
          </w:hyperlink>
        </w:p>
        <w:p>
          <w:pPr>
            <w:pStyle w:val="Contents3"/>
            <w:tabs>
              <w:tab w:val="clear" w:pos="8459"/>
              <w:tab w:val="right" w:pos="9026" w:leader="dot"/>
            </w:tabs>
            <w:rPr/>
          </w:pPr>
          <w:hyperlink w:anchor="__RefHeading___Toc7489660_3381743652">
            <w:r>
              <w:rPr>
                <w:webHidden/>
                <w:rStyle w:val="IndexLink"/>
              </w:rPr>
              <w:t>6</w:t>
            </w:r>
            <w:r>
              <w:rPr>
                <w:rStyle w:val="IndexLink"/>
                <w:rtl w:val="true"/>
              </w:rPr>
              <w:t>-</w:t>
            </w:r>
            <w:r>
              <w:rPr>
                <w:rStyle w:val="IndexLink"/>
                <w:rtl w:val="true"/>
              </w:rPr>
              <w:t>جمع بین روایات</w:t>
            </w:r>
            <w:r>
              <w:rPr>
                <w:rStyle w:val="IndexLink"/>
                <w:rtl w:val="true"/>
              </w:rPr>
              <w:tab/>
            </w:r>
            <w:r>
              <w:rPr>
                <w:rStyle w:val="IndexLink"/>
              </w:rPr>
              <w:t>524</w:t>
            </w:r>
          </w:hyperlink>
        </w:p>
        <w:p>
          <w:pPr>
            <w:pStyle w:val="Contents3"/>
            <w:tabs>
              <w:tab w:val="clear" w:pos="8459"/>
              <w:tab w:val="right" w:pos="9026" w:leader="dot"/>
            </w:tabs>
            <w:rPr/>
          </w:pPr>
          <w:hyperlink w:anchor="__RefHeading___Toc7489662_3381743652">
            <w:r>
              <w:rPr>
                <w:webHidden/>
                <w:rStyle w:val="IndexLink"/>
              </w:rPr>
              <w:t>7</w:t>
            </w:r>
            <w:r>
              <w:rPr>
                <w:rStyle w:val="IndexLink"/>
                <w:rtl w:val="true"/>
              </w:rPr>
              <w:t>-</w:t>
            </w:r>
            <w:r>
              <w:rPr>
                <w:rStyle w:val="IndexLink"/>
                <w:rtl w:val="true"/>
              </w:rPr>
              <w:t>چرا رنگت پریده؟</w:t>
            </w:r>
            <w:r>
              <w:rPr>
                <w:rStyle w:val="IndexLink"/>
                <w:rtl w:val="true"/>
              </w:rPr>
              <w:t>!</w:t>
              <w:tab/>
            </w:r>
            <w:r>
              <w:rPr>
                <w:rStyle w:val="IndexLink"/>
              </w:rPr>
              <w:t>525</w:t>
            </w:r>
          </w:hyperlink>
        </w:p>
        <w:p>
          <w:pPr>
            <w:pStyle w:val="Contents3"/>
            <w:tabs>
              <w:tab w:val="clear" w:pos="8459"/>
              <w:tab w:val="right" w:pos="9026" w:leader="dot"/>
            </w:tabs>
            <w:rPr/>
          </w:pPr>
          <w:hyperlink w:anchor="__RefHeading___Toc7489664_3381743652">
            <w:r>
              <w:rPr>
                <w:webHidden/>
                <w:rStyle w:val="IndexLink"/>
              </w:rPr>
              <w:t>8</w:t>
            </w:r>
            <w:r>
              <w:rPr>
                <w:rStyle w:val="IndexLink"/>
                <w:rtl w:val="true"/>
              </w:rPr>
              <w:t>-</w:t>
            </w:r>
            <w:r>
              <w:rPr>
                <w:rStyle w:val="IndexLink"/>
                <w:rtl w:val="true"/>
              </w:rPr>
              <w:t>گریه چرا؟</w:t>
            </w:r>
            <w:r>
              <w:rPr>
                <w:rStyle w:val="IndexLink"/>
                <w:rtl w:val="true"/>
              </w:rPr>
              <w:tab/>
            </w:r>
            <w:r>
              <w:rPr>
                <w:rStyle w:val="IndexLink"/>
              </w:rPr>
              <w:t>526</w:t>
            </w:r>
          </w:hyperlink>
        </w:p>
        <w:p>
          <w:pPr>
            <w:pStyle w:val="Contents3"/>
            <w:tabs>
              <w:tab w:val="clear" w:pos="8459"/>
              <w:tab w:val="right" w:pos="9026" w:leader="dot"/>
            </w:tabs>
            <w:rPr/>
          </w:pPr>
          <w:hyperlink w:anchor="__RefHeading___Toc7489666_3381743652">
            <w:r>
              <w:rPr>
                <w:webHidden/>
                <w:rStyle w:val="IndexLink"/>
              </w:rPr>
              <w:t>9</w:t>
            </w:r>
            <w:r>
              <w:rPr>
                <w:rStyle w:val="IndexLink"/>
                <w:rtl w:val="true"/>
              </w:rPr>
              <w:t>-</w:t>
            </w:r>
            <w:r>
              <w:rPr>
                <w:rStyle w:val="IndexLink"/>
                <w:rtl w:val="true"/>
              </w:rPr>
              <w:t>سیرت احیاگری</w:t>
            </w:r>
            <w:r>
              <w:rPr>
                <w:rStyle w:val="IndexLink"/>
                <w:rtl w:val="true"/>
              </w:rPr>
              <w:tab/>
            </w:r>
            <w:r>
              <w:rPr>
                <w:rStyle w:val="IndexLink"/>
              </w:rPr>
              <w:t>527</w:t>
            </w:r>
          </w:hyperlink>
        </w:p>
        <w:p>
          <w:pPr>
            <w:pStyle w:val="Contents3"/>
            <w:tabs>
              <w:tab w:val="clear" w:pos="8459"/>
              <w:tab w:val="right" w:pos="9026" w:leader="dot"/>
            </w:tabs>
            <w:rPr/>
          </w:pPr>
          <w:hyperlink w:anchor="__RefHeading___Toc7489668_3381743652">
            <w:r>
              <w:rPr>
                <w:webHidden/>
                <w:rStyle w:val="IndexLink"/>
              </w:rPr>
              <w:t>10</w:t>
            </w:r>
            <w:r>
              <w:rPr>
                <w:rStyle w:val="IndexLink"/>
                <w:rtl w:val="true"/>
              </w:rPr>
              <w:t>-</w:t>
            </w:r>
            <w:r>
              <w:rPr>
                <w:rStyle w:val="IndexLink"/>
                <w:rtl w:val="true"/>
              </w:rPr>
              <w:t>سیرت نبوی و علوی</w:t>
            </w:r>
            <w:r>
              <w:rPr>
                <w:rStyle w:val="IndexLink"/>
                <w:rtl w:val="true"/>
              </w:rPr>
              <w:tab/>
            </w:r>
            <w:r>
              <w:rPr>
                <w:rStyle w:val="IndexLink"/>
              </w:rPr>
              <w:t>528</w:t>
            </w:r>
          </w:hyperlink>
        </w:p>
        <w:p>
          <w:pPr>
            <w:pStyle w:val="Contents3"/>
            <w:tabs>
              <w:tab w:val="clear" w:pos="8459"/>
              <w:tab w:val="right" w:pos="9026" w:leader="dot"/>
            </w:tabs>
            <w:rPr/>
          </w:pPr>
          <w:hyperlink w:anchor="__RefHeading___Toc7489670_3381743652">
            <w:r>
              <w:rPr>
                <w:webHidden/>
                <w:rStyle w:val="IndexLink"/>
              </w:rPr>
              <w:t>11</w:t>
            </w:r>
            <w:r>
              <w:rPr>
                <w:rStyle w:val="IndexLink"/>
                <w:rtl w:val="true"/>
              </w:rPr>
              <w:t>-</w:t>
            </w:r>
            <w:r>
              <w:rPr>
                <w:rStyle w:val="IndexLink"/>
                <w:rtl w:val="true"/>
              </w:rPr>
              <w:t>با سیرت کدامیک،نبوی یا علوی؟</w:t>
            </w:r>
            <w:r>
              <w:rPr>
                <w:rStyle w:val="IndexLink"/>
                <w:rtl w:val="true"/>
              </w:rPr>
              <w:t>!</w:t>
              <w:tab/>
            </w:r>
            <w:r>
              <w:rPr>
                <w:rStyle w:val="IndexLink"/>
              </w:rPr>
              <w:t>530</w:t>
            </w:r>
          </w:hyperlink>
        </w:p>
        <w:p>
          <w:pPr>
            <w:pStyle w:val="Contents3"/>
            <w:tabs>
              <w:tab w:val="clear" w:pos="8459"/>
              <w:tab w:val="right" w:pos="9026" w:leader="dot"/>
            </w:tabs>
            <w:rPr/>
          </w:pPr>
          <w:hyperlink w:anchor="__RefHeading___Toc7489672_3381743652">
            <w:r>
              <w:rPr>
                <w:webHidden/>
                <w:rStyle w:val="IndexLink"/>
              </w:rPr>
              <w:t>12</w:t>
            </w:r>
            <w:r>
              <w:rPr>
                <w:rStyle w:val="IndexLink"/>
                <w:rtl w:val="true"/>
              </w:rPr>
              <w:t>-</w:t>
            </w:r>
            <w:r>
              <w:rPr>
                <w:rStyle w:val="IndexLink"/>
                <w:rtl w:val="true"/>
              </w:rPr>
              <w:t>جمع بین روایات</w:t>
            </w:r>
            <w:r>
              <w:rPr>
                <w:rStyle w:val="IndexLink"/>
                <w:rtl w:val="true"/>
              </w:rPr>
              <w:tab/>
            </w:r>
            <w:r>
              <w:rPr>
                <w:rStyle w:val="IndexLink"/>
              </w:rPr>
              <w:t>532</w:t>
            </w:r>
          </w:hyperlink>
        </w:p>
        <w:p>
          <w:pPr>
            <w:pStyle w:val="Contents3"/>
            <w:tabs>
              <w:tab w:val="clear" w:pos="8459"/>
              <w:tab w:val="right" w:pos="9026" w:leader="dot"/>
            </w:tabs>
            <w:rPr/>
          </w:pPr>
          <w:hyperlink w:anchor="__RefHeading___Toc7489674_3381743652">
            <w:r>
              <w:rPr>
                <w:webHidden/>
                <w:rStyle w:val="IndexLink"/>
              </w:rPr>
              <w:t>13</w:t>
            </w:r>
            <w:r>
              <w:rPr>
                <w:rStyle w:val="IndexLink"/>
                <w:rtl w:val="true"/>
              </w:rPr>
              <w:t>-</w:t>
            </w:r>
            <w:r>
              <w:rPr>
                <w:rStyle w:val="IndexLink"/>
                <w:rtl w:val="true"/>
              </w:rPr>
              <w:t>سیرت مدیریتی</w:t>
            </w:r>
            <w:r>
              <w:rPr>
                <w:rStyle w:val="IndexLink"/>
                <w:rtl w:val="true"/>
              </w:rPr>
              <w:tab/>
            </w:r>
            <w:r>
              <w:rPr>
                <w:rStyle w:val="IndexLink"/>
              </w:rPr>
              <w:t>532</w:t>
            </w:r>
          </w:hyperlink>
        </w:p>
        <w:p>
          <w:pPr>
            <w:pStyle w:val="Contents3"/>
            <w:tabs>
              <w:tab w:val="clear" w:pos="8459"/>
              <w:tab w:val="right" w:pos="9026" w:leader="dot"/>
            </w:tabs>
            <w:rPr/>
          </w:pPr>
          <w:hyperlink w:anchor="__RefHeading___Toc7489676_3381743652">
            <w:r>
              <w:rPr>
                <w:webHidden/>
                <w:rStyle w:val="IndexLink"/>
              </w:rPr>
              <w:t>14</w:t>
            </w:r>
            <w:r>
              <w:rPr>
                <w:rStyle w:val="IndexLink"/>
                <w:rtl w:val="true"/>
              </w:rPr>
              <w:t>-</w:t>
            </w:r>
            <w:r>
              <w:rPr>
                <w:rStyle w:val="IndexLink"/>
                <w:rtl w:val="true"/>
              </w:rPr>
              <w:t>جمع بین روایت</w:t>
            </w:r>
            <w:r>
              <w:rPr>
                <w:rStyle w:val="IndexLink"/>
                <w:rtl w:val="true"/>
              </w:rPr>
              <w:tab/>
            </w:r>
            <w:r>
              <w:rPr>
                <w:rStyle w:val="IndexLink"/>
              </w:rPr>
              <w:t>534</w:t>
            </w:r>
          </w:hyperlink>
        </w:p>
        <w:p>
          <w:pPr>
            <w:pStyle w:val="Contents3"/>
            <w:tabs>
              <w:tab w:val="clear" w:pos="8459"/>
              <w:tab w:val="right" w:pos="9026" w:leader="dot"/>
            </w:tabs>
            <w:rPr/>
          </w:pPr>
          <w:hyperlink w:anchor="__RefHeading___Toc7489678_3381743652">
            <w:r>
              <w:rPr>
                <w:webHidden/>
                <w:rStyle w:val="IndexLink"/>
              </w:rPr>
              <w:t>15</w:t>
            </w:r>
            <w:r>
              <w:rPr>
                <w:rStyle w:val="IndexLink"/>
                <w:rtl w:val="true"/>
              </w:rPr>
              <w:t>-</w:t>
            </w:r>
            <w:r>
              <w:rPr>
                <w:rStyle w:val="IndexLink"/>
                <w:rtl w:val="true"/>
              </w:rPr>
              <w:t>مهربان‌تر از پدر و مادر</w:t>
            </w:r>
            <w:r>
              <w:rPr>
                <w:rStyle w:val="IndexLink"/>
                <w:rtl w:val="true"/>
              </w:rPr>
              <w:tab/>
            </w:r>
            <w:r>
              <w:rPr>
                <w:rStyle w:val="IndexLink"/>
              </w:rPr>
              <w:t>535</w:t>
            </w:r>
          </w:hyperlink>
        </w:p>
        <w:p>
          <w:pPr>
            <w:pStyle w:val="Contents3"/>
            <w:tabs>
              <w:tab w:val="clear" w:pos="8459"/>
              <w:tab w:val="right" w:pos="9026" w:leader="dot"/>
            </w:tabs>
            <w:rPr/>
          </w:pPr>
          <w:hyperlink w:anchor="__RefHeading___Toc7489680_3381743652">
            <w:r>
              <w:rPr>
                <w:webHidden/>
                <w:rStyle w:val="IndexLink"/>
              </w:rPr>
              <w:t>16</w:t>
            </w:r>
            <w:r>
              <w:rPr>
                <w:rStyle w:val="IndexLink"/>
                <w:rtl w:val="true"/>
              </w:rPr>
              <w:t>-</w:t>
            </w:r>
            <w:r>
              <w:rPr>
                <w:rStyle w:val="IndexLink"/>
                <w:rtl w:val="true"/>
              </w:rPr>
              <w:t>پایتخت امام</w:t>
            </w:r>
            <w:r>
              <w:rPr>
                <w:rStyle w:val="IndexLink"/>
                <w:rtl w:val="true"/>
              </w:rPr>
              <w:t>«</w:t>
            </w:r>
            <w:r>
              <w:rPr>
                <w:rStyle w:val="IndexLink"/>
                <w:rtl w:val="true"/>
              </w:rPr>
              <w:t>کوفه</w:t>
            </w:r>
            <w:r>
              <w:rPr>
                <w:rStyle w:val="IndexLink"/>
                <w:rtl w:val="true"/>
              </w:rPr>
              <w:t>»</w:t>
              <w:tab/>
            </w:r>
            <w:r>
              <w:rPr>
                <w:rStyle w:val="IndexLink"/>
              </w:rPr>
              <w:t>536</w:t>
            </w:r>
          </w:hyperlink>
        </w:p>
        <w:p>
          <w:pPr>
            <w:pStyle w:val="Contents3"/>
            <w:tabs>
              <w:tab w:val="clear" w:pos="8459"/>
              <w:tab w:val="right" w:pos="9026" w:leader="dot"/>
            </w:tabs>
            <w:rPr/>
          </w:pPr>
          <w:hyperlink w:anchor="__RefHeading___Toc7489682_3381743652">
            <w:r>
              <w:rPr>
                <w:webHidden/>
                <w:rStyle w:val="IndexLink"/>
              </w:rPr>
              <w:t>17</w:t>
            </w:r>
            <w:r>
              <w:rPr>
                <w:rStyle w:val="IndexLink"/>
                <w:rtl w:val="true"/>
              </w:rPr>
              <w:t>-</w:t>
            </w:r>
            <w:r>
              <w:rPr>
                <w:rStyle w:val="IndexLink"/>
                <w:rtl w:val="true"/>
              </w:rPr>
              <w:t>جغرافیای پایتخت</w:t>
            </w:r>
            <w:r>
              <w:rPr>
                <w:rStyle w:val="IndexLink"/>
                <w:rtl w:val="true"/>
              </w:rPr>
              <w:tab/>
            </w:r>
            <w:r>
              <w:rPr>
                <w:rStyle w:val="IndexLink"/>
              </w:rPr>
              <w:t>537</w:t>
            </w:r>
          </w:hyperlink>
        </w:p>
        <w:p>
          <w:pPr>
            <w:pStyle w:val="Contents3"/>
            <w:tabs>
              <w:tab w:val="clear" w:pos="8459"/>
              <w:tab w:val="right" w:pos="9026" w:leader="dot"/>
            </w:tabs>
            <w:rPr/>
          </w:pPr>
          <w:hyperlink w:anchor="__RefHeading___Toc7489684_3381743652">
            <w:r>
              <w:rPr>
                <w:webHidden/>
                <w:rStyle w:val="IndexLink"/>
              </w:rPr>
              <w:t>18</w:t>
            </w:r>
            <w:r>
              <w:rPr>
                <w:rStyle w:val="IndexLink"/>
                <w:rtl w:val="true"/>
              </w:rPr>
              <w:t>-</w:t>
            </w:r>
            <w:r>
              <w:rPr>
                <w:rStyle w:val="IndexLink"/>
                <w:rtl w:val="true"/>
              </w:rPr>
              <w:t>اتصال خانه‌های کوفه به کربلا</w:t>
            </w:r>
            <w:r>
              <w:rPr>
                <w:rStyle w:val="IndexLink"/>
                <w:rtl w:val="true"/>
              </w:rPr>
              <w:tab/>
            </w:r>
            <w:r>
              <w:rPr>
                <w:rStyle w:val="IndexLink"/>
              </w:rPr>
              <w:t>537</w:t>
            </w:r>
          </w:hyperlink>
        </w:p>
        <w:p>
          <w:pPr>
            <w:pStyle w:val="Contents3"/>
            <w:tabs>
              <w:tab w:val="clear" w:pos="8459"/>
              <w:tab w:val="right" w:pos="9026" w:leader="dot"/>
            </w:tabs>
            <w:rPr/>
          </w:pPr>
          <w:hyperlink w:anchor="__RefHeading___Toc7489686_3381743652">
            <w:r>
              <w:rPr>
                <w:webHidden/>
                <w:rStyle w:val="IndexLink"/>
              </w:rPr>
              <w:t>19</w:t>
            </w:r>
            <w:r>
              <w:rPr>
                <w:rStyle w:val="IndexLink"/>
                <w:rtl w:val="true"/>
              </w:rPr>
              <w:t>-</w:t>
            </w:r>
            <w:r>
              <w:rPr>
                <w:rStyle w:val="IndexLink"/>
                <w:rtl w:val="true"/>
              </w:rPr>
              <w:t>ارزش مادی و معنوی،املاک پایتخت</w:t>
            </w:r>
            <w:r>
              <w:rPr>
                <w:rStyle w:val="IndexLink"/>
                <w:rtl w:val="true"/>
              </w:rPr>
              <w:tab/>
            </w:r>
            <w:r>
              <w:rPr>
                <w:rStyle w:val="IndexLink"/>
              </w:rPr>
              <w:t>538</w:t>
            </w:r>
          </w:hyperlink>
        </w:p>
        <w:p>
          <w:pPr>
            <w:pStyle w:val="Contents3"/>
            <w:tabs>
              <w:tab w:val="clear" w:pos="8459"/>
              <w:tab w:val="right" w:pos="9026" w:leader="dot"/>
            </w:tabs>
            <w:rPr/>
          </w:pPr>
          <w:hyperlink w:anchor="__RefHeading___Toc7489688_3381743652">
            <w:r>
              <w:rPr>
                <w:webHidden/>
                <w:rStyle w:val="IndexLink"/>
              </w:rPr>
              <w:t>20</w:t>
            </w:r>
            <w:r>
              <w:rPr>
                <w:rStyle w:val="IndexLink"/>
                <w:rtl w:val="true"/>
              </w:rPr>
              <w:t>-</w:t>
            </w:r>
            <w:r>
              <w:rPr>
                <w:rStyle w:val="IndexLink"/>
                <w:rtl w:val="true"/>
              </w:rPr>
              <w:t>ارزش اندازۀ نشستن یک نفر</w:t>
            </w:r>
            <w:r>
              <w:rPr>
                <w:rStyle w:val="IndexLink"/>
                <w:rtl w:val="true"/>
              </w:rPr>
              <w:tab/>
            </w:r>
            <w:r>
              <w:rPr>
                <w:rStyle w:val="IndexLink"/>
              </w:rPr>
              <w:t>539</w:t>
            </w:r>
          </w:hyperlink>
        </w:p>
        <w:p>
          <w:pPr>
            <w:pStyle w:val="Contents3"/>
            <w:tabs>
              <w:tab w:val="clear" w:pos="8459"/>
              <w:tab w:val="right" w:pos="9026" w:leader="dot"/>
            </w:tabs>
            <w:rPr/>
          </w:pPr>
          <w:hyperlink w:anchor="__RefHeading___Toc7489690_3381743652">
            <w:r>
              <w:rPr>
                <w:webHidden/>
                <w:rStyle w:val="IndexLink"/>
              </w:rPr>
              <w:t>21</w:t>
            </w:r>
            <w:r>
              <w:rPr>
                <w:rStyle w:val="IndexLink"/>
                <w:rtl w:val="true"/>
              </w:rPr>
              <w:t>-</w:t>
            </w:r>
            <w:r>
              <w:rPr>
                <w:rStyle w:val="IndexLink"/>
                <w:rtl w:val="true"/>
              </w:rPr>
              <w:t>ارزش یک ذراع زمین کوفه</w:t>
            </w:r>
            <w:r>
              <w:rPr>
                <w:rStyle w:val="IndexLink"/>
                <w:rtl w:val="true"/>
              </w:rPr>
              <w:tab/>
            </w:r>
            <w:r>
              <w:rPr>
                <w:rStyle w:val="IndexLink"/>
              </w:rPr>
              <w:t>540</w:t>
            </w:r>
          </w:hyperlink>
        </w:p>
        <w:p>
          <w:pPr>
            <w:pStyle w:val="Contents3"/>
            <w:tabs>
              <w:tab w:val="clear" w:pos="8459"/>
              <w:tab w:val="right" w:pos="9026" w:leader="dot"/>
            </w:tabs>
            <w:rPr/>
          </w:pPr>
          <w:hyperlink w:anchor="__RefHeading___Toc7489692_3381743652">
            <w:r>
              <w:rPr>
                <w:webHidden/>
                <w:rStyle w:val="IndexLink"/>
              </w:rPr>
              <w:t>22</w:t>
            </w:r>
            <w:r>
              <w:rPr>
                <w:rStyle w:val="IndexLink"/>
                <w:rtl w:val="true"/>
              </w:rPr>
              <w:t>-</w:t>
            </w:r>
            <w:r>
              <w:rPr>
                <w:rStyle w:val="IndexLink"/>
                <w:rtl w:val="true"/>
              </w:rPr>
              <w:t>خانۀ کوفه را نگهدارید</w:t>
            </w:r>
            <w:r>
              <w:rPr>
                <w:rStyle w:val="IndexLink"/>
                <w:rtl w:val="true"/>
              </w:rPr>
              <w:tab/>
            </w:r>
            <w:r>
              <w:rPr>
                <w:rStyle w:val="IndexLink"/>
              </w:rPr>
              <w:t>540</w:t>
            </w:r>
          </w:hyperlink>
        </w:p>
        <w:p>
          <w:pPr>
            <w:pStyle w:val="Contents3"/>
            <w:tabs>
              <w:tab w:val="clear" w:pos="8459"/>
              <w:tab w:val="right" w:pos="9026" w:leader="dot"/>
            </w:tabs>
            <w:rPr/>
          </w:pPr>
          <w:hyperlink w:anchor="__RefHeading___Toc7489694_3381743652">
            <w:r>
              <w:rPr>
                <w:webHidden/>
                <w:rStyle w:val="IndexLink"/>
              </w:rPr>
              <w:t>23</w:t>
            </w:r>
            <w:r>
              <w:rPr>
                <w:rStyle w:val="IndexLink"/>
                <w:rtl w:val="true"/>
              </w:rPr>
              <w:t>-</w:t>
            </w:r>
            <w:r>
              <w:rPr>
                <w:rStyle w:val="IndexLink"/>
                <w:rtl w:val="true"/>
              </w:rPr>
              <w:t>اجتماع مؤمنان در کوفه</w:t>
            </w:r>
            <w:r>
              <w:rPr>
                <w:rStyle w:val="IndexLink"/>
                <w:rtl w:val="true"/>
              </w:rPr>
              <w:tab/>
            </w:r>
            <w:r>
              <w:rPr>
                <w:rStyle w:val="IndexLink"/>
              </w:rPr>
              <w:t>540</w:t>
            </w:r>
          </w:hyperlink>
        </w:p>
        <w:p>
          <w:pPr>
            <w:pStyle w:val="Contents3"/>
            <w:tabs>
              <w:tab w:val="clear" w:pos="8459"/>
              <w:tab w:val="right" w:pos="9026" w:leader="dot"/>
            </w:tabs>
            <w:rPr/>
          </w:pPr>
          <w:hyperlink w:anchor="__RefHeading___Toc7489696_3381743652">
            <w:r>
              <w:rPr>
                <w:webHidden/>
                <w:rStyle w:val="IndexLink"/>
              </w:rPr>
              <w:t>24</w:t>
            </w:r>
            <w:r>
              <w:rPr>
                <w:rStyle w:val="IndexLink"/>
                <w:rtl w:val="true"/>
              </w:rPr>
              <w:t>-</w:t>
            </w:r>
            <w:r>
              <w:rPr>
                <w:rStyle w:val="IndexLink"/>
                <w:rtl w:val="true"/>
              </w:rPr>
              <w:t>خانۀ آن حضرت</w:t>
            </w:r>
            <w:r>
              <w:rPr>
                <w:rStyle w:val="IndexLink"/>
                <w:rtl w:val="true"/>
              </w:rPr>
              <w:tab/>
            </w:r>
            <w:r>
              <w:rPr>
                <w:rStyle w:val="IndexLink"/>
              </w:rPr>
              <w:t>540</w:t>
            </w:r>
          </w:hyperlink>
        </w:p>
        <w:p>
          <w:pPr>
            <w:pStyle w:val="Contents3"/>
            <w:tabs>
              <w:tab w:val="clear" w:pos="8459"/>
              <w:tab w:val="right" w:pos="9026" w:leader="dot"/>
            </w:tabs>
            <w:rPr/>
          </w:pPr>
          <w:hyperlink w:anchor="__RefHeading___Toc7489698_3381743652">
            <w:r>
              <w:rPr>
                <w:webHidden/>
                <w:rStyle w:val="IndexLink"/>
              </w:rPr>
              <w:t>25</w:t>
            </w:r>
            <w:r>
              <w:rPr>
                <w:rStyle w:val="IndexLink"/>
                <w:rtl w:val="true"/>
              </w:rPr>
              <w:t>-</w:t>
            </w:r>
            <w:r>
              <w:rPr>
                <w:rStyle w:val="IndexLink"/>
                <w:rtl w:val="true"/>
              </w:rPr>
              <w:t>خانۀ امامان بعد از قائم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7489700_3381743652">
            <w:r>
              <w:rPr>
                <w:webHidden/>
                <w:rStyle w:val="IndexLink"/>
              </w:rPr>
              <w:t>26</w:t>
            </w:r>
            <w:r>
              <w:rPr>
                <w:rStyle w:val="IndexLink"/>
                <w:rtl w:val="true"/>
              </w:rPr>
              <w:t>-</w:t>
            </w:r>
            <w:r>
              <w:rPr>
                <w:rStyle w:val="IndexLink"/>
                <w:rtl w:val="true"/>
              </w:rPr>
              <w:t>مسجدهایی که در کوفه بنا می‌شود</w:t>
            </w:r>
            <w:r>
              <w:rPr>
                <w:rStyle w:val="IndexLink"/>
                <w:rtl w:val="true"/>
              </w:rPr>
              <w:tab/>
            </w:r>
            <w:r>
              <w:rPr>
                <w:rStyle w:val="IndexLink"/>
              </w:rPr>
              <w:t>545</w:t>
            </w:r>
          </w:hyperlink>
        </w:p>
        <w:p>
          <w:pPr>
            <w:pStyle w:val="Contents3"/>
            <w:tabs>
              <w:tab w:val="clear" w:pos="8459"/>
              <w:tab w:val="right" w:pos="9026" w:leader="dot"/>
            </w:tabs>
            <w:rPr/>
          </w:pPr>
          <w:hyperlink w:anchor="__RefHeading___Toc7489702_3381743652">
            <w:r>
              <w:rPr>
                <w:webHidden/>
                <w:rStyle w:val="IndexLink"/>
              </w:rPr>
              <w:t>27</w:t>
            </w:r>
            <w:r>
              <w:rPr>
                <w:rStyle w:val="IndexLink"/>
                <w:rtl w:val="true"/>
              </w:rPr>
              <w:t>-</w:t>
            </w:r>
            <w:r>
              <w:rPr>
                <w:rStyle w:val="IndexLink"/>
                <w:rtl w:val="true"/>
              </w:rPr>
              <w:t xml:space="preserve">مسجد </w:t>
            </w:r>
            <w:r>
              <w:rPr>
                <w:rStyle w:val="IndexLink"/>
              </w:rPr>
              <w:t>500</w:t>
            </w:r>
            <w:r>
              <w:rPr>
                <w:rStyle w:val="IndexLink"/>
                <w:rtl w:val="true"/>
              </w:rPr>
              <w:t xml:space="preserve"> </w:t>
            </w:r>
            <w:r>
              <w:rPr>
                <w:rStyle w:val="IndexLink"/>
                <w:rtl w:val="true"/>
              </w:rPr>
              <w:t>دری</w:t>
            </w:r>
            <w:r>
              <w:rPr>
                <w:rStyle w:val="IndexLink"/>
                <w:rtl w:val="true"/>
              </w:rPr>
              <w:t>(</w:t>
            </w:r>
            <w:r>
              <w:rPr>
                <w:rStyle w:val="IndexLink"/>
                <w:rtl w:val="true"/>
              </w:rPr>
              <w:t xml:space="preserve">مسجدی که </w:t>
            </w:r>
            <w:r>
              <w:rPr>
                <w:rStyle w:val="IndexLink"/>
              </w:rPr>
              <w:t>500</w:t>
            </w:r>
            <w:r>
              <w:rPr>
                <w:rStyle w:val="IndexLink"/>
                <w:rtl w:val="true"/>
              </w:rPr>
              <w:t xml:space="preserve"> </w:t>
            </w:r>
            <w:r>
              <w:rPr>
                <w:rStyle w:val="IndexLink"/>
                <w:rtl w:val="true"/>
              </w:rPr>
              <w:t>درب دارد</w:t>
            </w:r>
            <w:r>
              <w:rPr>
                <w:rStyle w:val="IndexLink"/>
                <w:rtl w:val="true"/>
              </w:rPr>
              <w:t>)</w:t>
              <w:tab/>
            </w:r>
            <w:r>
              <w:rPr>
                <w:rStyle w:val="IndexLink"/>
              </w:rPr>
              <w:t>545</w:t>
            </w:r>
          </w:hyperlink>
        </w:p>
        <w:p>
          <w:pPr>
            <w:pStyle w:val="Contents3"/>
            <w:tabs>
              <w:tab w:val="clear" w:pos="8459"/>
              <w:tab w:val="right" w:pos="9026" w:leader="dot"/>
            </w:tabs>
            <w:rPr/>
          </w:pPr>
          <w:hyperlink w:anchor="__RefHeading___Toc7489704_3381743652">
            <w:r>
              <w:rPr>
                <w:webHidden/>
                <w:rStyle w:val="IndexLink"/>
              </w:rPr>
              <w:t>28</w:t>
            </w:r>
            <w:r>
              <w:rPr>
                <w:rStyle w:val="IndexLink"/>
                <w:rtl w:val="true"/>
              </w:rPr>
              <w:t>-</w:t>
            </w:r>
            <w:r>
              <w:rPr>
                <w:rStyle w:val="IndexLink"/>
                <w:rtl w:val="true"/>
              </w:rPr>
              <w:t>مسجد هزار در</w:t>
            </w:r>
            <w:r>
              <w:rPr>
                <w:rStyle w:val="IndexLink"/>
                <w:rtl w:val="true"/>
              </w:rPr>
              <w:tab/>
            </w:r>
            <w:r>
              <w:rPr>
                <w:rStyle w:val="IndexLink"/>
              </w:rPr>
              <w:t>547</w:t>
            </w:r>
          </w:hyperlink>
        </w:p>
        <w:p>
          <w:pPr>
            <w:pStyle w:val="Contents3"/>
            <w:tabs>
              <w:tab w:val="clear" w:pos="8459"/>
              <w:tab w:val="right" w:pos="9026" w:leader="dot"/>
            </w:tabs>
            <w:rPr/>
          </w:pPr>
          <w:hyperlink w:anchor="__RefHeading___Toc7489706_3381743652">
            <w:r>
              <w:rPr>
                <w:webHidden/>
                <w:rStyle w:val="IndexLink"/>
              </w:rPr>
              <w:t>29</w:t>
            </w:r>
            <w:r>
              <w:rPr>
                <w:rStyle w:val="IndexLink"/>
                <w:rtl w:val="true"/>
              </w:rPr>
              <w:t>-</w:t>
            </w:r>
            <w:r>
              <w:rPr>
                <w:rStyle w:val="IndexLink"/>
                <w:rtl w:val="true"/>
              </w:rPr>
              <w:t>بزرگ‌ترین مسجد در جهان</w:t>
            </w:r>
            <w:r>
              <w:rPr>
                <w:rStyle w:val="IndexLink"/>
                <w:rtl w:val="true"/>
              </w:rPr>
              <w:tab/>
            </w:r>
            <w:r>
              <w:rPr>
                <w:rStyle w:val="IndexLink"/>
              </w:rPr>
              <w:t>549</w:t>
            </w:r>
          </w:hyperlink>
        </w:p>
        <w:p>
          <w:pPr>
            <w:pStyle w:val="Contents3"/>
            <w:tabs>
              <w:tab w:val="clear" w:pos="8459"/>
              <w:tab w:val="right" w:pos="9026" w:leader="dot"/>
            </w:tabs>
            <w:rPr/>
          </w:pPr>
          <w:hyperlink w:anchor="__RefHeading___Toc7489708_3381743652">
            <w:r>
              <w:rPr>
                <w:webHidden/>
                <w:rStyle w:val="IndexLink"/>
              </w:rPr>
              <w:t>30</w:t>
            </w:r>
            <w:r>
              <w:rPr>
                <w:rStyle w:val="IndexLink"/>
                <w:rtl w:val="true"/>
              </w:rPr>
              <w:t>-</w:t>
            </w:r>
            <w:r>
              <w:rPr>
                <w:rStyle w:val="IndexLink"/>
                <w:rtl w:val="true"/>
              </w:rPr>
              <w:t>مسجد کوفه</w:t>
            </w:r>
            <w:r>
              <w:rPr>
                <w:rStyle w:val="IndexLink"/>
                <w:rtl w:val="true"/>
              </w:rPr>
              <w:tab/>
            </w:r>
            <w:r>
              <w:rPr>
                <w:rStyle w:val="IndexLink"/>
              </w:rPr>
              <w:t>550</w:t>
            </w:r>
          </w:hyperlink>
        </w:p>
        <w:p>
          <w:pPr>
            <w:pStyle w:val="Contents4"/>
            <w:tabs>
              <w:tab w:val="clear" w:pos="8176"/>
              <w:tab w:val="right" w:pos="9026" w:leader="dot"/>
            </w:tabs>
            <w:rPr/>
          </w:pPr>
          <w:hyperlink w:anchor="__RefHeading___Toc7489710_3381743652">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7489712_3381743652">
            <w:r>
              <w:rPr>
                <w:webHidden/>
                <w:rStyle w:val="IndexLink"/>
                <w:rtl w:val="true"/>
              </w:rPr>
              <w:t>سیمای زمامداری و تشکیل حکومت</w:t>
            </w:r>
            <w:r>
              <w:rPr>
                <w:rStyle w:val="IndexLink"/>
                <w:rtl w:val="true"/>
              </w:rPr>
              <w:tab/>
            </w:r>
            <w:r>
              <w:rPr>
                <w:rStyle w:val="IndexLink"/>
              </w:rPr>
              <w:t>550</w:t>
            </w:r>
          </w:hyperlink>
        </w:p>
        <w:p>
          <w:pPr>
            <w:pStyle w:val="Contents3"/>
            <w:tabs>
              <w:tab w:val="clear" w:pos="8459"/>
              <w:tab w:val="right" w:pos="9026" w:leader="dot"/>
            </w:tabs>
            <w:rPr/>
          </w:pPr>
          <w:hyperlink w:anchor="__RefHeading___Toc7489714_3381743652">
            <w:r>
              <w:rPr>
                <w:webHidden/>
                <w:rStyle w:val="IndexLink"/>
              </w:rPr>
              <w:t>31</w:t>
            </w:r>
            <w:r>
              <w:rPr>
                <w:rStyle w:val="IndexLink"/>
                <w:rtl w:val="true"/>
              </w:rPr>
              <w:t>-</w:t>
            </w:r>
            <w:r>
              <w:rPr>
                <w:rStyle w:val="IndexLink"/>
                <w:rtl w:val="true"/>
              </w:rPr>
              <w:t>حکومت در اسلام</w:t>
            </w:r>
            <w:r>
              <w:rPr>
                <w:rStyle w:val="IndexLink"/>
                <w:rtl w:val="true"/>
              </w:rPr>
              <w:tab/>
            </w:r>
            <w:r>
              <w:rPr>
                <w:rStyle w:val="IndexLink"/>
              </w:rPr>
              <w:t>550</w:t>
            </w:r>
          </w:hyperlink>
        </w:p>
        <w:p>
          <w:pPr>
            <w:pStyle w:val="Contents3"/>
            <w:tabs>
              <w:tab w:val="clear" w:pos="8459"/>
              <w:tab w:val="right" w:pos="9026" w:leader="dot"/>
            </w:tabs>
            <w:rPr/>
          </w:pPr>
          <w:hyperlink w:anchor="__RefHeading___Toc7489716_3381743652">
            <w:r>
              <w:rPr>
                <w:webHidden/>
                <w:rStyle w:val="IndexLink"/>
              </w:rPr>
              <w:t>32</w:t>
            </w:r>
            <w:r>
              <w:rPr>
                <w:rStyle w:val="IndexLink"/>
                <w:rtl w:val="true"/>
              </w:rPr>
              <w:t>-</w:t>
            </w:r>
            <w:r>
              <w:rPr>
                <w:rStyle w:val="IndexLink"/>
                <w:rtl w:val="true"/>
              </w:rPr>
              <w:t>قرآن و حکومت</w:t>
            </w:r>
            <w:r>
              <w:rPr>
                <w:rStyle w:val="IndexLink"/>
                <w:rtl w:val="true"/>
              </w:rPr>
              <w:tab/>
            </w:r>
            <w:r>
              <w:rPr>
                <w:rStyle w:val="IndexLink"/>
              </w:rPr>
              <w:t>559</w:t>
            </w:r>
          </w:hyperlink>
        </w:p>
        <w:p>
          <w:pPr>
            <w:pStyle w:val="Contents3"/>
            <w:tabs>
              <w:tab w:val="clear" w:pos="8459"/>
              <w:tab w:val="right" w:pos="9026" w:leader="dot"/>
            </w:tabs>
            <w:rPr/>
          </w:pPr>
          <w:hyperlink w:anchor="__RefHeading___Toc7489718_3381743652">
            <w:r>
              <w:rPr>
                <w:webHidden/>
                <w:rStyle w:val="IndexLink"/>
              </w:rPr>
              <w:t>33</w:t>
            </w:r>
            <w:r>
              <w:rPr>
                <w:rStyle w:val="IndexLink"/>
                <w:rtl w:val="true"/>
              </w:rPr>
              <w:t>-</w:t>
            </w:r>
            <w:r>
              <w:rPr>
                <w:rStyle w:val="IndexLink"/>
                <w:rtl w:val="true"/>
              </w:rPr>
              <w:t>علم و قدرت دو شرط اصلی زمامداری</w:t>
            </w:r>
            <w:r>
              <w:rPr>
                <w:rStyle w:val="IndexLink"/>
                <w:rtl w:val="true"/>
              </w:rPr>
              <w:tab/>
            </w:r>
            <w:r>
              <w:rPr>
                <w:rStyle w:val="IndexLink"/>
              </w:rPr>
              <w:t>561</w:t>
            </w:r>
          </w:hyperlink>
        </w:p>
        <w:p>
          <w:pPr>
            <w:pStyle w:val="Contents3"/>
            <w:tabs>
              <w:tab w:val="clear" w:pos="8459"/>
              <w:tab w:val="right" w:pos="9026" w:leader="dot"/>
            </w:tabs>
            <w:rPr/>
          </w:pPr>
          <w:hyperlink w:anchor="__RefHeading___Toc7489720_3381743652">
            <w:r>
              <w:rPr>
                <w:webHidden/>
                <w:rStyle w:val="IndexLink"/>
              </w:rPr>
              <w:t>34</w:t>
            </w:r>
            <w:r>
              <w:rPr>
                <w:rStyle w:val="IndexLink"/>
                <w:rtl w:val="true"/>
              </w:rPr>
              <w:t>-</w:t>
            </w:r>
            <w:r>
              <w:rPr>
                <w:rStyle w:val="IndexLink"/>
                <w:rtl w:val="true"/>
              </w:rPr>
              <w:t>برخورد مردم با قائم علیه السّلام و پراکندگی خودی‌ها</w:t>
            </w:r>
            <w:r>
              <w:rPr>
                <w:rStyle w:val="IndexLink"/>
                <w:rtl w:val="true"/>
              </w:rPr>
              <w:tab/>
            </w:r>
            <w:r>
              <w:rPr>
                <w:rStyle w:val="IndexLink"/>
              </w:rPr>
              <w:t>561</w:t>
            </w:r>
          </w:hyperlink>
        </w:p>
        <w:p>
          <w:pPr>
            <w:pStyle w:val="Contents3"/>
            <w:tabs>
              <w:tab w:val="clear" w:pos="8459"/>
              <w:tab w:val="right" w:pos="9026" w:leader="dot"/>
            </w:tabs>
            <w:rPr/>
          </w:pPr>
          <w:hyperlink w:anchor="__RefHeading___Toc7489722_3381743652">
            <w:r>
              <w:rPr>
                <w:webHidden/>
                <w:rStyle w:val="IndexLink"/>
              </w:rPr>
              <w:t>35</w:t>
            </w:r>
            <w:r>
              <w:rPr>
                <w:rStyle w:val="IndexLink"/>
                <w:rtl w:val="true"/>
              </w:rPr>
              <w:t>-</w:t>
            </w:r>
            <w:r>
              <w:rPr>
                <w:rStyle w:val="IndexLink"/>
                <w:rtl w:val="true"/>
              </w:rPr>
              <w:t>این همه کشتار چرا؟</w:t>
            </w:r>
            <w:r>
              <w:rPr>
                <w:rStyle w:val="IndexLink"/>
                <w:rtl w:val="true"/>
              </w:rPr>
              <w:t>!</w:t>
              <w:tab/>
            </w:r>
            <w:r>
              <w:rPr>
                <w:rStyle w:val="IndexLink"/>
              </w:rPr>
              <w:t>564</w:t>
            </w:r>
          </w:hyperlink>
        </w:p>
        <w:p>
          <w:pPr>
            <w:pStyle w:val="Contents3"/>
            <w:tabs>
              <w:tab w:val="clear" w:pos="8459"/>
              <w:tab w:val="right" w:pos="9026" w:leader="dot"/>
            </w:tabs>
            <w:rPr/>
          </w:pPr>
          <w:hyperlink w:anchor="__RefHeading___Toc7489724_3381743652">
            <w:r>
              <w:rPr>
                <w:webHidden/>
                <w:rStyle w:val="IndexLink"/>
              </w:rPr>
              <w:t>36</w:t>
            </w:r>
            <w:r>
              <w:rPr>
                <w:rStyle w:val="IndexLink"/>
                <w:rtl w:val="true"/>
              </w:rPr>
              <w:t>-</w:t>
            </w:r>
            <w:r>
              <w:rPr>
                <w:rStyle w:val="IndexLink"/>
                <w:rtl w:val="true"/>
              </w:rPr>
              <w:t>مشرکان ناراضی</w:t>
            </w:r>
            <w:r>
              <w:rPr>
                <w:rStyle w:val="IndexLink"/>
                <w:rtl w:val="true"/>
              </w:rPr>
              <w:tab/>
            </w:r>
            <w:r>
              <w:rPr>
                <w:rStyle w:val="IndexLink"/>
              </w:rPr>
              <w:t>565</w:t>
            </w:r>
          </w:hyperlink>
        </w:p>
        <w:p>
          <w:pPr>
            <w:pStyle w:val="Contents3"/>
            <w:tabs>
              <w:tab w:val="clear" w:pos="8459"/>
              <w:tab w:val="right" w:pos="9026" w:leader="dot"/>
            </w:tabs>
            <w:rPr/>
          </w:pPr>
          <w:hyperlink w:anchor="__RefHeading___Toc7489726_3381743652">
            <w:r>
              <w:rPr>
                <w:webHidden/>
                <w:rStyle w:val="IndexLink"/>
              </w:rPr>
              <w:t>37</w:t>
            </w:r>
            <w:r>
              <w:rPr>
                <w:rStyle w:val="IndexLink"/>
                <w:rtl w:val="true"/>
              </w:rPr>
              <w:t>-</w:t>
            </w:r>
            <w:r>
              <w:rPr>
                <w:rStyle w:val="IndexLink"/>
                <w:rtl w:val="true"/>
              </w:rPr>
              <w:t>ما تو را نمی‌شناسیم</w:t>
            </w:r>
            <w:r>
              <w:rPr>
                <w:rStyle w:val="IndexLink"/>
                <w:rtl w:val="true"/>
              </w:rPr>
              <w:tab/>
            </w:r>
            <w:r>
              <w:rPr>
                <w:rStyle w:val="IndexLink"/>
              </w:rPr>
              <w:t>566</w:t>
            </w:r>
          </w:hyperlink>
        </w:p>
        <w:p>
          <w:pPr>
            <w:pStyle w:val="Contents3"/>
            <w:tabs>
              <w:tab w:val="clear" w:pos="8459"/>
              <w:tab w:val="right" w:pos="9026" w:leader="dot"/>
            </w:tabs>
            <w:rPr/>
          </w:pPr>
          <w:hyperlink w:anchor="__RefHeading___Toc7489728_3381743652">
            <w:r>
              <w:rPr>
                <w:webHidden/>
                <w:rStyle w:val="IndexLink"/>
              </w:rPr>
              <w:t>38</w:t>
            </w:r>
            <w:r>
              <w:rPr>
                <w:rStyle w:val="IndexLink"/>
                <w:rtl w:val="true"/>
              </w:rPr>
              <w:t>-</w:t>
            </w:r>
            <w:r>
              <w:rPr>
                <w:rStyle w:val="IndexLink"/>
                <w:rtl w:val="true"/>
              </w:rPr>
              <w:t>او همه را می‌شناسد</w:t>
            </w:r>
            <w:r>
              <w:rPr>
                <w:rStyle w:val="IndexLink"/>
                <w:rtl w:val="true"/>
              </w:rPr>
              <w:tab/>
            </w:r>
            <w:r>
              <w:rPr>
                <w:rStyle w:val="IndexLink"/>
              </w:rPr>
              <w:t>566</w:t>
            </w:r>
          </w:hyperlink>
        </w:p>
        <w:p>
          <w:pPr>
            <w:pStyle w:val="Contents3"/>
            <w:tabs>
              <w:tab w:val="clear" w:pos="8459"/>
              <w:tab w:val="right" w:pos="9026" w:leader="dot"/>
            </w:tabs>
            <w:rPr/>
          </w:pPr>
          <w:hyperlink w:anchor="__RefHeading___Toc7489730_3381743652">
            <w:r>
              <w:rPr>
                <w:webHidden/>
                <w:rStyle w:val="IndexLink"/>
              </w:rPr>
              <w:t>39</w:t>
            </w:r>
            <w:r>
              <w:rPr>
                <w:rStyle w:val="IndexLink"/>
                <w:rtl w:val="true"/>
              </w:rPr>
              <w:t>-</w:t>
            </w:r>
            <w:r>
              <w:rPr>
                <w:rStyle w:val="IndexLink"/>
                <w:rtl w:val="true"/>
              </w:rPr>
              <w:t>ای فرزند فاطمه</w:t>
            </w:r>
            <w:r>
              <w:rPr>
                <w:rStyle w:val="IndexLink"/>
                <w:rtl w:val="true"/>
              </w:rPr>
              <w:t>!</w:t>
            </w:r>
            <w:r>
              <w:rPr>
                <w:rStyle w:val="IndexLink"/>
                <w:rtl w:val="true"/>
              </w:rPr>
              <w:t>از هرجا آمده‌ای برگرد</w:t>
            </w:r>
            <w:r>
              <w:rPr>
                <w:rStyle w:val="IndexLink"/>
                <w:rtl w:val="true"/>
              </w:rPr>
              <w:tab/>
            </w:r>
            <w:r>
              <w:rPr>
                <w:rStyle w:val="IndexLink"/>
              </w:rPr>
              <w:t>566</w:t>
            </w:r>
          </w:hyperlink>
        </w:p>
        <w:p>
          <w:pPr>
            <w:pStyle w:val="Contents3"/>
            <w:tabs>
              <w:tab w:val="clear" w:pos="8459"/>
              <w:tab w:val="right" w:pos="9026" w:leader="dot"/>
            </w:tabs>
            <w:rPr/>
          </w:pPr>
          <w:hyperlink w:anchor="__RefHeading___Toc7489732_3381743652">
            <w:r>
              <w:rPr>
                <w:webHidden/>
                <w:rStyle w:val="IndexLink"/>
              </w:rPr>
              <w:t>40</w:t>
            </w:r>
            <w:r>
              <w:rPr>
                <w:rStyle w:val="IndexLink"/>
                <w:rtl w:val="true"/>
              </w:rPr>
              <w:t>-</w:t>
            </w:r>
            <w:r>
              <w:rPr>
                <w:rStyle w:val="IndexLink"/>
                <w:rtl w:val="true"/>
              </w:rPr>
              <w:t>خدا به آل محمد نیازی ندارد</w:t>
            </w:r>
            <w:r>
              <w:rPr>
                <w:rStyle w:val="IndexLink"/>
                <w:rtl w:val="true"/>
              </w:rPr>
              <w:tab/>
            </w:r>
            <w:r>
              <w:rPr>
                <w:rStyle w:val="IndexLink"/>
              </w:rPr>
              <w:t>567</w:t>
            </w:r>
          </w:hyperlink>
        </w:p>
        <w:p>
          <w:pPr>
            <w:pStyle w:val="Contents3"/>
            <w:tabs>
              <w:tab w:val="clear" w:pos="8459"/>
              <w:tab w:val="right" w:pos="9026" w:leader="dot"/>
            </w:tabs>
            <w:rPr/>
          </w:pPr>
          <w:hyperlink w:anchor="__RefHeading___Toc7489734_3381743652">
            <w:r>
              <w:rPr>
                <w:webHidden/>
                <w:rStyle w:val="IndexLink"/>
              </w:rPr>
              <w:t>41</w:t>
            </w:r>
            <w:r>
              <w:rPr>
                <w:rStyle w:val="IndexLink"/>
                <w:rtl w:val="true"/>
              </w:rPr>
              <w:t>-</w:t>
            </w:r>
            <w:r>
              <w:rPr>
                <w:rStyle w:val="IndexLink"/>
                <w:rtl w:val="true"/>
              </w:rPr>
              <w:t>این از آل محمد علیهم السّلام نیست</w:t>
            </w:r>
            <w:r>
              <w:rPr>
                <w:rStyle w:val="IndexLink"/>
                <w:rtl w:val="true"/>
              </w:rPr>
              <w:tab/>
            </w:r>
            <w:r>
              <w:rPr>
                <w:rStyle w:val="IndexLink"/>
              </w:rPr>
              <w:t>568</w:t>
            </w:r>
          </w:hyperlink>
        </w:p>
        <w:p>
          <w:pPr>
            <w:pStyle w:val="Contents3"/>
            <w:tabs>
              <w:tab w:val="clear" w:pos="8459"/>
              <w:tab w:val="right" w:pos="9026" w:leader="dot"/>
            </w:tabs>
            <w:rPr/>
          </w:pPr>
          <w:hyperlink w:anchor="__RefHeading___Toc7489736_3381743652">
            <w:r>
              <w:rPr>
                <w:webHidden/>
                <w:rStyle w:val="IndexLink"/>
              </w:rPr>
              <w:t>42</w:t>
            </w:r>
            <w:r>
              <w:rPr>
                <w:rStyle w:val="IndexLink"/>
                <w:rtl w:val="true"/>
              </w:rPr>
              <w:t>-</w:t>
            </w:r>
            <w:r>
              <w:rPr>
                <w:rStyle w:val="IndexLink"/>
                <w:rtl w:val="true"/>
              </w:rPr>
              <w:t>لعنت شرقیان و غربیان</w:t>
            </w:r>
            <w:r>
              <w:rPr>
                <w:rStyle w:val="IndexLink"/>
                <w:rtl w:val="true"/>
              </w:rPr>
              <w:tab/>
            </w:r>
            <w:r>
              <w:rPr>
                <w:rStyle w:val="IndexLink"/>
              </w:rPr>
              <w:t>569</w:t>
            </w:r>
          </w:hyperlink>
        </w:p>
        <w:p>
          <w:pPr>
            <w:pStyle w:val="Contents3"/>
            <w:tabs>
              <w:tab w:val="clear" w:pos="8459"/>
              <w:tab w:val="right" w:pos="9026" w:leader="dot"/>
            </w:tabs>
            <w:rPr/>
          </w:pPr>
          <w:hyperlink w:anchor="__RefHeading___Toc7489738_3381743652">
            <w:r>
              <w:rPr>
                <w:webHidden/>
                <w:rStyle w:val="IndexLink"/>
              </w:rPr>
              <w:t>43</w:t>
            </w:r>
            <w:r>
              <w:rPr>
                <w:rStyle w:val="IndexLink"/>
                <w:rtl w:val="true"/>
              </w:rPr>
              <w:t>-</w:t>
            </w:r>
            <w:r>
              <w:rPr>
                <w:rStyle w:val="IndexLink"/>
                <w:rtl w:val="true"/>
              </w:rPr>
              <w:t>سخت‌ترین آزار و اذیّت‌ها</w:t>
            </w:r>
            <w:r>
              <w:rPr>
                <w:rStyle w:val="IndexLink"/>
                <w:rtl w:val="true"/>
              </w:rPr>
              <w:tab/>
            </w:r>
            <w:r>
              <w:rPr>
                <w:rStyle w:val="IndexLink"/>
              </w:rPr>
              <w:t>570</w:t>
            </w:r>
          </w:hyperlink>
        </w:p>
        <w:p>
          <w:pPr>
            <w:pStyle w:val="Contents3"/>
            <w:tabs>
              <w:tab w:val="clear" w:pos="8459"/>
              <w:tab w:val="right" w:pos="9026" w:leader="dot"/>
            </w:tabs>
            <w:rPr/>
          </w:pPr>
          <w:hyperlink w:anchor="__RefHeading___Toc7489740_3381743652">
            <w:r>
              <w:rPr>
                <w:webHidden/>
                <w:rStyle w:val="IndexLink"/>
              </w:rPr>
              <w:t>44</w:t>
            </w:r>
            <w:r>
              <w:rPr>
                <w:rStyle w:val="IndexLink"/>
                <w:rtl w:val="true"/>
              </w:rPr>
              <w:t>-</w:t>
            </w:r>
            <w:r>
              <w:rPr>
                <w:rStyle w:val="IndexLink"/>
                <w:rtl w:val="true"/>
              </w:rPr>
              <w:t>حکومت واحد جهانی و سلطنت مافوق سلیمانی</w:t>
            </w:r>
            <w:r>
              <w:rPr>
                <w:rStyle w:val="IndexLink"/>
                <w:rtl w:val="true"/>
              </w:rPr>
              <w:tab/>
            </w:r>
            <w:r>
              <w:rPr>
                <w:rStyle w:val="IndexLink"/>
              </w:rPr>
              <w:t>571</w:t>
            </w:r>
          </w:hyperlink>
        </w:p>
        <w:p>
          <w:pPr>
            <w:pStyle w:val="Contents4"/>
            <w:tabs>
              <w:tab w:val="clear" w:pos="8176"/>
              <w:tab w:val="right" w:pos="9026" w:leader="dot"/>
            </w:tabs>
            <w:rPr/>
          </w:pPr>
          <w:hyperlink w:anchor="__RefHeading___Toc7489742_3381743652">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7489744_3381743652">
            <w:r>
              <w:rPr>
                <w:webHidden/>
                <w:rStyle w:val="IndexLink"/>
                <w:rtl w:val="true"/>
              </w:rPr>
              <w:t>سیرت کشورداری</w:t>
            </w:r>
            <w:r>
              <w:rPr>
                <w:rStyle w:val="IndexLink"/>
                <w:rtl w:val="true"/>
              </w:rPr>
              <w:tab/>
            </w:r>
            <w:r>
              <w:rPr>
                <w:rStyle w:val="IndexLink"/>
              </w:rPr>
              <w:t>572</w:t>
            </w:r>
          </w:hyperlink>
        </w:p>
        <w:p>
          <w:pPr>
            <w:pStyle w:val="Contents3"/>
            <w:tabs>
              <w:tab w:val="clear" w:pos="8459"/>
              <w:tab w:val="right" w:pos="9026" w:leader="dot"/>
            </w:tabs>
            <w:rPr/>
          </w:pPr>
          <w:hyperlink w:anchor="__RefHeading___Toc7489746_3381743652">
            <w:r>
              <w:rPr>
                <w:webHidden/>
                <w:rStyle w:val="IndexLink"/>
              </w:rPr>
              <w:t>46</w:t>
            </w:r>
            <w:r>
              <w:rPr>
                <w:rStyle w:val="IndexLink"/>
                <w:rtl w:val="true"/>
              </w:rPr>
              <w:t>-</w:t>
            </w:r>
            <w:r>
              <w:rPr>
                <w:rStyle w:val="IndexLink"/>
                <w:rtl w:val="true"/>
              </w:rPr>
              <w:t>دین واحد</w:t>
            </w:r>
            <w:r>
              <w:rPr>
                <w:rStyle w:val="IndexLink"/>
                <w:rtl w:val="true"/>
              </w:rPr>
              <w:tab/>
            </w:r>
            <w:r>
              <w:rPr>
                <w:rStyle w:val="IndexLink"/>
              </w:rPr>
              <w:t>576</w:t>
            </w:r>
          </w:hyperlink>
        </w:p>
        <w:p>
          <w:pPr>
            <w:pStyle w:val="Contents3"/>
            <w:tabs>
              <w:tab w:val="clear" w:pos="8459"/>
              <w:tab w:val="right" w:pos="9026" w:leader="dot"/>
            </w:tabs>
            <w:rPr/>
          </w:pPr>
          <w:hyperlink w:anchor="__RefHeading___Toc7489748_3381743652">
            <w:r>
              <w:rPr>
                <w:webHidden/>
                <w:rStyle w:val="IndexLink"/>
              </w:rPr>
              <w:t>47</w:t>
            </w:r>
            <w:r>
              <w:rPr>
                <w:rStyle w:val="IndexLink"/>
                <w:rtl w:val="true"/>
              </w:rPr>
              <w:t>-</w:t>
            </w:r>
            <w:r>
              <w:rPr>
                <w:rStyle w:val="IndexLink"/>
                <w:rtl w:val="true"/>
              </w:rPr>
              <w:t>تسلیم یا مرگ</w:t>
            </w:r>
            <w:r>
              <w:rPr>
                <w:rStyle w:val="IndexLink"/>
                <w:rtl w:val="true"/>
              </w:rPr>
              <w:tab/>
            </w:r>
            <w:r>
              <w:rPr>
                <w:rStyle w:val="IndexLink"/>
              </w:rPr>
              <w:t>583</w:t>
            </w:r>
          </w:hyperlink>
        </w:p>
        <w:p>
          <w:pPr>
            <w:pStyle w:val="Contents3"/>
            <w:tabs>
              <w:tab w:val="clear" w:pos="8459"/>
              <w:tab w:val="right" w:pos="9026" w:leader="dot"/>
            </w:tabs>
            <w:rPr/>
          </w:pPr>
          <w:hyperlink w:anchor="__RefHeading___Toc7489750_3381743652">
            <w:r>
              <w:rPr>
                <w:webHidden/>
                <w:rStyle w:val="IndexLink"/>
              </w:rPr>
              <w:t>48</w:t>
            </w:r>
            <w:r>
              <w:rPr>
                <w:rStyle w:val="IndexLink"/>
                <w:rtl w:val="true"/>
              </w:rPr>
              <w:t>-</w:t>
            </w:r>
            <w:r>
              <w:rPr>
                <w:rStyle w:val="IndexLink"/>
                <w:rtl w:val="true"/>
              </w:rPr>
              <w:t>دین غرقه به خون</w:t>
            </w:r>
            <w:r>
              <w:rPr>
                <w:rStyle w:val="IndexLink"/>
                <w:rtl w:val="true"/>
              </w:rPr>
              <w:tab/>
            </w:r>
            <w:r>
              <w:rPr>
                <w:rStyle w:val="IndexLink"/>
              </w:rPr>
              <w:t>584</w:t>
            </w:r>
          </w:hyperlink>
        </w:p>
        <w:p>
          <w:pPr>
            <w:pStyle w:val="Contents3"/>
            <w:tabs>
              <w:tab w:val="clear" w:pos="8459"/>
              <w:tab w:val="right" w:pos="9026" w:leader="dot"/>
            </w:tabs>
            <w:rPr/>
          </w:pPr>
          <w:hyperlink w:anchor="__RefHeading___Toc7489752_3381743652">
            <w:r>
              <w:rPr>
                <w:webHidden/>
                <w:rStyle w:val="IndexLink"/>
              </w:rPr>
              <w:t>49</w:t>
            </w:r>
            <w:r>
              <w:rPr>
                <w:rStyle w:val="IndexLink"/>
                <w:rtl w:val="true"/>
              </w:rPr>
              <w:t>-</w:t>
            </w:r>
            <w:r>
              <w:rPr>
                <w:rStyle w:val="IndexLink"/>
                <w:rtl w:val="true"/>
              </w:rPr>
              <w:t>دین جدید</w:t>
            </w:r>
            <w:r>
              <w:rPr>
                <w:rStyle w:val="IndexLink"/>
                <w:rtl w:val="true"/>
              </w:rPr>
              <w:tab/>
            </w:r>
            <w:r>
              <w:rPr>
                <w:rStyle w:val="IndexLink"/>
              </w:rPr>
              <w:t>584</w:t>
            </w:r>
          </w:hyperlink>
        </w:p>
        <w:p>
          <w:pPr>
            <w:pStyle w:val="Contents3"/>
            <w:tabs>
              <w:tab w:val="clear" w:pos="8459"/>
              <w:tab w:val="right" w:pos="9026" w:leader="dot"/>
            </w:tabs>
            <w:rPr/>
          </w:pPr>
          <w:hyperlink w:anchor="__RefHeading___Toc7489754_3381743652">
            <w:r>
              <w:rPr>
                <w:webHidden/>
                <w:rStyle w:val="IndexLink"/>
              </w:rPr>
              <w:t>50</w:t>
            </w:r>
            <w:r>
              <w:rPr>
                <w:rStyle w:val="IndexLink"/>
                <w:rtl w:val="true"/>
              </w:rPr>
              <w:t>-</w:t>
            </w:r>
            <w:r>
              <w:rPr>
                <w:rStyle w:val="IndexLink"/>
                <w:rtl w:val="true"/>
              </w:rPr>
              <w:t>ادارۀ کشوری به وسعت زمین</w:t>
            </w:r>
            <w:r>
              <w:rPr>
                <w:rStyle w:val="IndexLink"/>
                <w:rtl w:val="true"/>
              </w:rPr>
              <w:t>!</w:t>
              <w:tab/>
            </w:r>
            <w:r>
              <w:rPr>
                <w:rStyle w:val="IndexLink"/>
              </w:rPr>
              <w:t>590</w:t>
            </w:r>
          </w:hyperlink>
        </w:p>
        <w:p>
          <w:pPr>
            <w:pStyle w:val="Contents3"/>
            <w:tabs>
              <w:tab w:val="clear" w:pos="8459"/>
              <w:tab w:val="right" w:pos="9026" w:leader="dot"/>
            </w:tabs>
            <w:rPr/>
          </w:pPr>
          <w:hyperlink w:anchor="__RefHeading___Toc7489756_3381743652">
            <w:r>
              <w:rPr>
                <w:webHidden/>
                <w:rStyle w:val="IndexLink"/>
              </w:rPr>
              <w:t>51</w:t>
            </w:r>
            <w:r>
              <w:rPr>
                <w:rStyle w:val="IndexLink"/>
                <w:rtl w:val="true"/>
              </w:rPr>
              <w:t>-</w:t>
            </w:r>
            <w:r>
              <w:rPr>
                <w:rStyle w:val="IndexLink"/>
                <w:rtl w:val="true"/>
              </w:rPr>
              <w:t>همه او را دوست دارند</w:t>
            </w:r>
            <w:r>
              <w:rPr>
                <w:rStyle w:val="IndexLink"/>
                <w:rtl w:val="true"/>
              </w:rPr>
              <w:tab/>
            </w:r>
            <w:r>
              <w:rPr>
                <w:rStyle w:val="IndexLink"/>
              </w:rPr>
              <w:t>591</w:t>
            </w:r>
          </w:hyperlink>
        </w:p>
        <w:p>
          <w:pPr>
            <w:pStyle w:val="Contents3"/>
            <w:tabs>
              <w:tab w:val="clear" w:pos="8459"/>
              <w:tab w:val="right" w:pos="9026" w:leader="dot"/>
            </w:tabs>
            <w:rPr/>
          </w:pPr>
          <w:hyperlink w:anchor="__RefHeading___Toc7489758_3381743652">
            <w:r>
              <w:rPr>
                <w:webHidden/>
                <w:rStyle w:val="IndexLink"/>
              </w:rPr>
              <w:t>52</w:t>
            </w:r>
            <w:r>
              <w:rPr>
                <w:rStyle w:val="IndexLink"/>
                <w:rtl w:val="true"/>
              </w:rPr>
              <w:t>-</w:t>
            </w:r>
            <w:r>
              <w:rPr>
                <w:rStyle w:val="IndexLink"/>
                <w:rtl w:val="true"/>
              </w:rPr>
              <w:t>طیّ الأرض</w:t>
            </w:r>
            <w:r>
              <w:rPr>
                <w:rStyle w:val="IndexLink"/>
                <w:rtl w:val="true"/>
              </w:rPr>
              <w:tab/>
            </w:r>
            <w:r>
              <w:rPr>
                <w:rStyle w:val="IndexLink"/>
              </w:rPr>
              <w:t>592</w:t>
            </w:r>
          </w:hyperlink>
        </w:p>
        <w:p>
          <w:pPr>
            <w:pStyle w:val="Contents3"/>
            <w:tabs>
              <w:tab w:val="clear" w:pos="8459"/>
              <w:tab w:val="right" w:pos="9026" w:leader="dot"/>
            </w:tabs>
            <w:rPr/>
          </w:pPr>
          <w:hyperlink w:anchor="__RefHeading___Toc7489760_3381743652">
            <w:r>
              <w:rPr>
                <w:webHidden/>
                <w:rStyle w:val="IndexLink"/>
              </w:rPr>
              <w:t>53</w:t>
            </w:r>
            <w:r>
              <w:rPr>
                <w:rStyle w:val="IndexLink"/>
                <w:rtl w:val="true"/>
              </w:rPr>
              <w:t>-</w:t>
            </w:r>
            <w:r>
              <w:rPr>
                <w:rStyle w:val="IndexLink"/>
                <w:rtl w:val="true"/>
              </w:rPr>
              <w:t>پشت سر را می‌بیند</w:t>
            </w:r>
            <w:r>
              <w:rPr>
                <w:rStyle w:val="IndexLink"/>
                <w:rtl w:val="true"/>
              </w:rPr>
              <w:tab/>
            </w:r>
            <w:r>
              <w:rPr>
                <w:rStyle w:val="IndexLink"/>
              </w:rPr>
              <w:t>593</w:t>
            </w:r>
          </w:hyperlink>
        </w:p>
        <w:p>
          <w:pPr>
            <w:pStyle w:val="Contents3"/>
            <w:tabs>
              <w:tab w:val="clear" w:pos="8459"/>
              <w:tab w:val="right" w:pos="9026" w:leader="dot"/>
            </w:tabs>
            <w:rPr/>
          </w:pPr>
          <w:hyperlink w:anchor="__RefHeading___Toc7489762_3381743652">
            <w:r>
              <w:rPr>
                <w:webHidden/>
                <w:rStyle w:val="IndexLink"/>
              </w:rPr>
              <w:t>54</w:t>
            </w:r>
            <w:r>
              <w:rPr>
                <w:rStyle w:val="IndexLink"/>
                <w:rtl w:val="true"/>
              </w:rPr>
              <w:t>-</w:t>
            </w:r>
            <w:r>
              <w:rPr>
                <w:rStyle w:val="IndexLink"/>
                <w:rtl w:val="true"/>
              </w:rPr>
              <w:t>سایه ندارد</w:t>
            </w:r>
            <w:r>
              <w:rPr>
                <w:rStyle w:val="IndexLink"/>
                <w:rtl w:val="true"/>
              </w:rPr>
              <w:tab/>
            </w:r>
            <w:r>
              <w:rPr>
                <w:rStyle w:val="IndexLink"/>
              </w:rPr>
              <w:t>593</w:t>
            </w:r>
          </w:hyperlink>
        </w:p>
        <w:p>
          <w:pPr>
            <w:pStyle w:val="Contents3"/>
            <w:tabs>
              <w:tab w:val="clear" w:pos="8459"/>
              <w:tab w:val="right" w:pos="9026" w:leader="dot"/>
            </w:tabs>
            <w:rPr/>
          </w:pPr>
          <w:hyperlink w:anchor="__RefHeading___Toc7489764_3381743652">
            <w:r>
              <w:rPr>
                <w:webHidden/>
                <w:rStyle w:val="IndexLink"/>
              </w:rPr>
              <w:t>55</w:t>
            </w:r>
            <w:r>
              <w:rPr>
                <w:rStyle w:val="IndexLink"/>
                <w:rtl w:val="true"/>
              </w:rPr>
              <w:t>-</w:t>
            </w:r>
            <w:r>
              <w:rPr>
                <w:rStyle w:val="IndexLink"/>
                <w:rtl w:val="true"/>
              </w:rPr>
              <w:t>از دور می‌شنود</w:t>
            </w:r>
            <w:r>
              <w:rPr>
                <w:rStyle w:val="IndexLink"/>
                <w:rtl w:val="true"/>
              </w:rPr>
              <w:t>!</w:t>
              <w:tab/>
            </w:r>
            <w:r>
              <w:rPr>
                <w:rStyle w:val="IndexLink"/>
              </w:rPr>
              <w:t>593</w:t>
            </w:r>
          </w:hyperlink>
        </w:p>
        <w:p>
          <w:pPr>
            <w:pStyle w:val="Contents3"/>
            <w:tabs>
              <w:tab w:val="clear" w:pos="8459"/>
              <w:tab w:val="right" w:pos="9026" w:leader="dot"/>
            </w:tabs>
            <w:rPr/>
          </w:pPr>
          <w:hyperlink w:anchor="__RefHeading___Toc7489766_3381743652">
            <w:r>
              <w:rPr>
                <w:webHidden/>
                <w:rStyle w:val="IndexLink"/>
              </w:rPr>
              <w:t>56</w:t>
            </w:r>
            <w:r>
              <w:rPr>
                <w:rStyle w:val="IndexLink"/>
                <w:rtl w:val="true"/>
              </w:rPr>
              <w:t>-</w:t>
            </w:r>
            <w:r>
              <w:rPr>
                <w:rStyle w:val="IndexLink"/>
                <w:rtl w:val="true"/>
              </w:rPr>
              <w:t>بالای سرش فرشته‌ای است</w:t>
            </w:r>
            <w:r>
              <w:rPr>
                <w:rStyle w:val="IndexLink"/>
                <w:rtl w:val="true"/>
              </w:rPr>
              <w:t>!</w:t>
              <w:tab/>
            </w:r>
            <w:r>
              <w:rPr>
                <w:rStyle w:val="IndexLink"/>
              </w:rPr>
              <w:t>593</w:t>
            </w:r>
          </w:hyperlink>
        </w:p>
        <w:p>
          <w:pPr>
            <w:pStyle w:val="Contents3"/>
            <w:tabs>
              <w:tab w:val="clear" w:pos="8459"/>
              <w:tab w:val="right" w:pos="9026" w:leader="dot"/>
            </w:tabs>
            <w:rPr/>
          </w:pPr>
          <w:hyperlink w:anchor="__RefHeading___Toc7489768_3381743652">
            <w:r>
              <w:rPr>
                <w:webHidden/>
                <w:rStyle w:val="IndexLink"/>
              </w:rPr>
              <w:t>57</w:t>
            </w:r>
            <w:r>
              <w:rPr>
                <w:rStyle w:val="IndexLink"/>
                <w:rtl w:val="true"/>
              </w:rPr>
              <w:t>-</w:t>
            </w:r>
            <w:r>
              <w:rPr>
                <w:rStyle w:val="IndexLink"/>
                <w:rtl w:val="true"/>
              </w:rPr>
              <w:t>در سایۀ ابر</w:t>
            </w:r>
            <w:r>
              <w:rPr>
                <w:rStyle w:val="IndexLink"/>
                <w:rtl w:val="true"/>
              </w:rPr>
              <w:tab/>
            </w:r>
            <w:r>
              <w:rPr>
                <w:rStyle w:val="IndexLink"/>
              </w:rPr>
              <w:t>594</w:t>
            </w:r>
          </w:hyperlink>
        </w:p>
        <w:p>
          <w:pPr>
            <w:pStyle w:val="Contents3"/>
            <w:tabs>
              <w:tab w:val="clear" w:pos="8459"/>
              <w:tab w:val="right" w:pos="9026" w:leader="dot"/>
            </w:tabs>
            <w:rPr/>
          </w:pPr>
          <w:hyperlink w:anchor="__RefHeading___Toc7489770_3381743652">
            <w:r>
              <w:rPr>
                <w:webHidden/>
                <w:rStyle w:val="IndexLink"/>
              </w:rPr>
              <w:t>58</w:t>
            </w:r>
            <w:r>
              <w:rPr>
                <w:rStyle w:val="IndexLink"/>
                <w:rtl w:val="true"/>
              </w:rPr>
              <w:t>-</w:t>
            </w:r>
            <w:r>
              <w:rPr>
                <w:rStyle w:val="IndexLink"/>
                <w:rtl w:val="true"/>
              </w:rPr>
              <w:t>ستارۀ درخشان</w:t>
            </w:r>
            <w:r>
              <w:rPr>
                <w:rStyle w:val="IndexLink"/>
                <w:rtl w:val="true"/>
              </w:rPr>
              <w:tab/>
            </w:r>
            <w:r>
              <w:rPr>
                <w:rStyle w:val="IndexLink"/>
              </w:rPr>
              <w:t>595</w:t>
            </w:r>
          </w:hyperlink>
        </w:p>
        <w:p>
          <w:pPr>
            <w:pStyle w:val="Contents3"/>
            <w:tabs>
              <w:tab w:val="clear" w:pos="8459"/>
              <w:tab w:val="right" w:pos="9026" w:leader="dot"/>
            </w:tabs>
            <w:rPr/>
          </w:pPr>
          <w:hyperlink w:anchor="__RefHeading___Toc7489772_3381743652">
            <w:r>
              <w:rPr>
                <w:webHidden/>
                <w:rStyle w:val="IndexLink"/>
              </w:rPr>
              <w:t>59</w:t>
            </w:r>
            <w:r>
              <w:rPr>
                <w:rStyle w:val="IndexLink"/>
                <w:rtl w:val="true"/>
              </w:rPr>
              <w:t>-</w:t>
            </w:r>
            <w:r>
              <w:rPr>
                <w:rStyle w:val="IndexLink"/>
                <w:rtl w:val="true"/>
              </w:rPr>
              <w:t>کیفیّت سلام بر آن حضرت</w:t>
            </w:r>
            <w:r>
              <w:rPr>
                <w:rStyle w:val="IndexLink"/>
                <w:rtl w:val="true"/>
              </w:rPr>
              <w:tab/>
            </w:r>
            <w:r>
              <w:rPr>
                <w:rStyle w:val="IndexLink"/>
              </w:rPr>
              <w:t>596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5_181045"/>
      <w:bookmarkStart w:id="1" w:name="pg14365_181045"/>
      <w:bookmarkEnd w:id="1"/>
    </w:p>
    <w:p>
      <w:pPr>
        <w:pStyle w:val="Heading2"/>
        <w:numPr>
          <w:ilvl w:val="1"/>
          <w:numId w:val="1"/>
        </w:numPr>
        <w:rPr/>
      </w:pPr>
      <w:bookmarkStart w:id="2" w:name="pg14365_181045"/>
      <w:bookmarkStart w:id="3" w:name="__RefHeading___Toc748874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جهان در عصر امام زمان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اقتصادی، آموزش و پرورش، نظامی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دوره،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10625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8744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سیمای جهان در عصر امام زمان عجل‌الله تعالی فرجه‌الشریف</w:t>
      </w:r>
    </w:p>
    <w:p>
      <w:pPr>
        <w:pStyle w:val="BookText"/>
        <w:rPr/>
      </w:pPr>
      <w:r>
        <w:rPr>
          <w:rFonts w:ascii="IRNazanin" w:hAnsi="IRNazanin" w:eastAsia="IRNazanin"/>
          <w:color w:val="111111"/>
          <w:sz w:val="28"/>
          <w:sz w:val="28"/>
          <w:szCs w:val="28"/>
          <w:rtl w:val="true"/>
          <w:lang w:bidi="fa-IR"/>
        </w:rPr>
        <w:t>اجتماعی، اقتصادی، آموزش و پرورش، نظامی و قضایی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w:t>
      </w:r>
      <w:bookmarkStart w:id="7" w:name="pg14365_181048"/>
    </w:p>
    <w:p>
      <w:pPr>
        <w:pStyle w:val="Heading2"/>
        <w:numPr>
          <w:ilvl w:val="1"/>
          <w:numId w:val="1"/>
        </w:numPr>
        <w:rPr/>
      </w:pPr>
      <w:bookmarkStart w:id="8" w:name="__RefHeading___Toc7488746_3381743652"/>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ائمۀ بزرگوار شیعه علیهم السّلام پرتوی از انوار الهیه و گلشنی از گلستان‌های بهشتی‌اند که مولا و سرور ما حضرت صاحب العصر و الزمان علیه السّلام گل همیشه تازۀ این گلشن باغ محمدی صلّی اللّه علیه و اله است،پس بر ما لازم است هرچه بیشتر با این انوار الهی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جامع این نور پاک میسر نمی‌باشد،مگر با تحقیق و تدقیق در روایات ائمه معصوم علیهم السّلام که در این راستا جناب حجة الاسلام و المسلمین آقای محمّد امینی گلستانی،با گردآوری و پژوهش در احادیث اهل بیت علیهم السّلام به صورت وسیع و گسترده و با نگرشی ویژه در تحلیل روایات سعی در رسیدن به این مقصود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عصر کنونی که رویکرد جوانان عزیز ایران اسلامی را در پرتو انقلاب گهربار شیعی به زعامت امام راحل خمینی کبیر قدّس سرّه و در سایۀ رهبری حکیمانۀ حضرت آیة اللّه خامنه‌ای دام ظله العالی به‌سوی مکتب اهل بیت علیهم السّلام مشاهده می‌کنیم،بر آن شدیم تا با نشر این کتاب ارزنده،راهی برای شناخت بیشتر این نور تابناک بر جوانان عزیزمان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با عنایت حضرت ولی عصر عجّل اللّه تعالی فرجه الشریف و دعای خیر شما خوانندگان عزیز بتوانیم در نشر معارف اهل بیت علیهم السّلام قدمی هر چند کوچک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کلیۀ برادرانی که ما را در این امر مهم یاری نموده‌اند سپاسگزاری نموده و برای همۀ آن عزیزان مخصوصا حضرت آیت اللّه وافی تولیت محترم مسجد مقدس جمکران و مؤلف محترم و عزیزان همکار در واحد پژوهش و آماده‌سازی متون،توفیق روزافزون از خداوند منّان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مسوؤل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w:t>
      </w:r>
      <w:bookmarkStart w:id="10" w:name="pg14365_181049"/>
    </w:p>
    <w:p>
      <w:pPr>
        <w:pStyle w:val="Heading2"/>
        <w:numPr>
          <w:ilvl w:val="1"/>
          <w:numId w:val="1"/>
        </w:numPr>
        <w:rPr/>
      </w:pPr>
      <w:bookmarkStart w:id="11" w:name="__RefHeading___Toc7488748_3381743652"/>
      <w:bookmarkStart w:id="12" w:name="_Toc4"/>
      <w:bookmarkEnd w:id="10"/>
      <w:bookmarkEnd w:id="11"/>
      <w:r>
        <w:rPr>
          <w:rtl w:val="true"/>
        </w:rPr>
        <w:t>(</w:t>
      </w:r>
      <w:r>
        <w:rPr>
          <w:rtl w:val="true"/>
        </w:rPr>
        <w:t>ای یوسف زهرا علیها السّلام</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نرد مناهلک الرویّة فنروی</w:t>
      </w:r>
      <w:r>
        <w:rPr>
          <w:rFonts w:eastAsia="IRNazanin" w:cs="IRNazanin"/>
          <w:color w:val="111111"/>
          <w:sz w:val="28"/>
          <w:szCs w:val="28"/>
          <w:rtl w:val="true"/>
          <w:lang w:bidi="fa-IR"/>
        </w:rPr>
        <w:t>»</w:t>
      </w:r>
    </w:p>
    <w:p>
      <w:pPr>
        <w:pStyle w:val="Heading2"/>
        <w:numPr>
          <w:ilvl w:val="1"/>
          <w:numId w:val="1"/>
        </w:numPr>
        <w:rPr/>
      </w:pPr>
      <w:bookmarkStart w:id="13" w:name="__RefHeading___Toc7488750_3381743652"/>
      <w:bookmarkStart w:id="14" w:name="_Toc5"/>
      <w:bookmarkEnd w:id="13"/>
      <w:r>
        <w:rPr>
          <w:rtl w:val="true"/>
        </w:rPr>
        <w:t>تقدیم</w:t>
      </w:r>
      <w:bookmarkEnd w:id="14"/>
    </w:p>
    <w:p>
      <w:pPr>
        <w:pStyle w:val="BookText"/>
        <w:rPr/>
      </w:pPr>
      <w:r>
        <w:rPr>
          <w:rFonts w:ascii="IRNazanin" w:hAnsi="IRNazanin" w:eastAsia="IRNazanin"/>
          <w:color w:val="111111"/>
          <w:sz w:val="28"/>
          <w:sz w:val="28"/>
          <w:szCs w:val="28"/>
          <w:rtl w:val="true"/>
          <w:lang w:bidi="fa-IR"/>
        </w:rPr>
        <w:t>ران ملخی است در دهان مور ضعیف و ناتوان،</w:t>
      </w:r>
    </w:p>
    <w:p>
      <w:pPr>
        <w:pStyle w:val="BookText"/>
        <w:rPr/>
      </w:pPr>
      <w:r>
        <w:rPr>
          <w:rFonts w:ascii="IRNazanin" w:hAnsi="IRNazanin" w:eastAsia="IRNazanin"/>
          <w:color w:val="111111"/>
          <w:sz w:val="28"/>
          <w:sz w:val="28"/>
          <w:szCs w:val="28"/>
          <w:rtl w:val="true"/>
          <w:lang w:bidi="fa-IR"/>
        </w:rPr>
        <w:t>به پیشگاه ملکوتی آن قطب عالم امکان،ولیّ دوران،کهف امان و حجت زمین و آسمان،سلیمان زمان صاحب العصر و الزّمان عجّل اللّه تعالی فرجه الشریف که شاید شرف قبول افتد و ذخیرۀ روز ناتوانیم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مُزْجاةٍ،فَأَوْفِ لَنَا الْکَیْلَ وَ تَصَدَّقْ عَلَیْنا إِنَّ اللّهَ یَجْزِی الْمُتَصَدِّقِینَ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قبل الخلق و مع الخلق و بعد الخلق</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غیبة النعمانی ص </w:t>
      </w:r>
      <w:r>
        <w:rPr>
          <w:rFonts w:eastAsia="IRNazanin" w:cs="IRNazanin"/>
          <w:color w:val="111111"/>
          <w:sz w:val="28"/>
          <w:szCs w:val="28"/>
          <w:lang w:bidi="fa-IR"/>
        </w:rPr>
        <w:t>295</w:t>
      </w:r>
      <w:r>
        <w:rPr>
          <w:rFonts w:eastAsia="IRNazanin" w:cs="IRNazanin"/>
          <w:color w:val="111111"/>
          <w:sz w:val="28"/>
          <w:szCs w:val="28"/>
          <w:rtl w:val="true"/>
          <w:lang w:bidi="fa-IR"/>
        </w:rPr>
        <w:t>.</w:t>
      </w:r>
      <w:bookmarkStart w:id="15" w:name="pg14365_181050"/>
    </w:p>
    <w:p>
      <w:pPr>
        <w:pStyle w:val="Heading2"/>
        <w:numPr>
          <w:ilvl w:val="1"/>
          <w:numId w:val="1"/>
        </w:numPr>
        <w:rPr/>
      </w:pPr>
      <w:bookmarkStart w:id="16" w:name="__RefHeading___Toc7488752_3381743652"/>
      <w:bookmarkStart w:id="17" w:name="_Toc6"/>
      <w:bookmarkEnd w:id="15"/>
      <w:bookmarkEnd w:id="16"/>
      <w:r>
        <w:rPr>
          <w:rtl w:val="true"/>
        </w:rPr>
        <w:t>(</w:t>
      </w:r>
      <w:r>
        <w:rPr>
          <w:rtl w:val="true"/>
        </w:rPr>
        <w:t>تقدیر و تشکر</w:t>
      </w:r>
      <w:r>
        <w:rPr>
          <w:rtl w:val="true"/>
        </w:rPr>
        <w:t>)</w:t>
      </w:r>
      <w:bookmarkEnd w:id="17"/>
    </w:p>
    <w:p>
      <w:pPr>
        <w:pStyle w:val="BookText"/>
        <w:rPr/>
      </w:pPr>
      <w:r>
        <w:rPr>
          <w:rFonts w:ascii="IRNazanin" w:hAnsi="IRNazanin" w:eastAsia="IRNazanin"/>
          <w:color w:val="111111"/>
          <w:sz w:val="28"/>
          <w:sz w:val="28"/>
          <w:szCs w:val="28"/>
          <w:rtl w:val="true"/>
          <w:lang w:bidi="fa-IR"/>
        </w:rPr>
        <w:t>بنا به فرمودۀ پیامبر گرامی اسلام صلّی اللّه علیه و اله و سلّم من لم یشکر المخلوق لم یشکر الخالق وظیفۀ خود می‌دانم از زحمات همسر و هم‌سرّ صبور و رنجور ایّام خوشی‌ها و ناخوشی‌های زندگانی‌ام بانو حاجیه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صبیّۀ محترمۀ عالم عامل و سالک الی اللّه حضرت آیت اللّه آقای حاج شیخ علی عرفانی قدّس سرّه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تلامذۀ علاّمة بزرگوار محمد حسین نائینی قدّس سرّه و هم‌دوره آیات عظام سید ابو القاسم خوئی و سید محسن حکیم قدّس سرّهما بوده و در عبادت و تقوی،زبان‌زد خاص و عام در منطقه بودند،بنا به اظهار عیال محترمه‌اش،در مدت حدود شصت سال در رختخواب نیارمیدند،شبها تا صبح عبادت و مطالعه می‌نمودند و بعد از طلوع آفتاب،بالشی زیر سر گذاشته مختصر استراحتی کرده باز بیدار شده و با خدای خود در راز و نیاز و مناجات بودند،و در سال </w:t>
      </w:r>
      <w:r>
        <w:rPr>
          <w:rFonts w:eastAsia="IRNazanin" w:cs="IRNazanin"/>
          <w:color w:val="111111"/>
          <w:sz w:val="28"/>
          <w:szCs w:val="28"/>
          <w:lang w:bidi="fa-IR"/>
        </w:rPr>
        <w:t>1360/12/10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نموده به رحمت خدا رفت و در قبرستان علی آباد اردبیل به خاک سپرده شد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و قدردانی نمایم،که در طول زمان تألیف آثارم،مخصوصا در تهیّه و تنظیم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ناراحتی‌های قلبی و خستگی مفرط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مولایش حضرت امام زمان عجّل اللّه تعالی فرجه الشّریف به من کمک فراوان نموده،وسایل رفاه و آسایش مرا فراهم کرد،تا با آرامش جسم و جان این اثر را به پایان برده و در اختیار عاشقان آخرین امید مظلومان و مستضعفان جهان قرار دهم امّیدوارم خدای عزّ و جلّ سعادت دنیا و آخرت را به ایشان عطا فرموده و در اجر و ثواب این کتاب،شریک و سهیم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w:t>
      </w:r>
      <w:bookmarkStart w:id="18" w:name="pg14365_181051"/>
    </w:p>
    <w:p>
      <w:pPr>
        <w:pStyle w:val="Heading2"/>
        <w:numPr>
          <w:ilvl w:val="1"/>
          <w:numId w:val="1"/>
        </w:numPr>
        <w:rPr/>
      </w:pPr>
      <w:bookmarkStart w:id="19" w:name="__RefHeading___Toc7488754_3381743652"/>
      <w:bookmarkStart w:id="20" w:name="_Toc7"/>
      <w:bookmarkEnd w:id="18"/>
      <w:bookmarkEnd w:id="19"/>
      <w:r>
        <w:rPr>
          <w:rtl w:val="true"/>
        </w:rPr>
        <w:t>فهرست مندرجات</w:t>
      </w:r>
      <w:bookmarkEnd w:id="20"/>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تولّد</w:t>
      </w:r>
    </w:p>
    <w:p>
      <w:pPr>
        <w:pStyle w:val="BookText"/>
        <w:rPr/>
      </w:pPr>
      <w:r>
        <w:rPr>
          <w:rFonts w:ascii="IRNazanin" w:hAnsi="IRNazanin" w:eastAsia="IRNazanin"/>
          <w:color w:val="111111"/>
          <w:sz w:val="28"/>
          <w:sz w:val="28"/>
          <w:szCs w:val="28"/>
          <w:rtl w:val="true"/>
          <w:lang w:bidi="fa-IR"/>
        </w:rPr>
        <w:t xml:space="preserve">امام قائم پیش از آفرینش جهان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امام قائم پس از آفرینش جهان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امام قائم علیه السّلام در ادیان پیشینیان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اسامی مقدّس مهدی علیه السّلام در کتب پیشینیان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زرتشتیان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یزدگرد سوّم و قائم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مانویان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جین‌ها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برهمائیان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بودائیان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اشعیای نبی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دانیال نبی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حیقوق نبی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کاهنان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 قائم در باور سنّیان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چند از اهل سنّت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 حدیث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امام قائم در کلمات عرفا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امام در گفتار شیعیان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آیات دربارۀ قائم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روایات درباره قائم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سکان‌داران کشتی نجات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آسمانی لازم است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ستاره‌های پشت سر هم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کلّ زمین دو نفر بماند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دوقلو</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همه را فرومی‌برد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و امام زمان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قائم منکر رسول خدا صلّی اللّه علیه و اله است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جاهلیّت مردگان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مهدی مساوی است با کفر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 نامش حرام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تولد تا غیبت کبری</w:t>
      </w:r>
    </w:p>
    <w:p>
      <w:pPr>
        <w:pStyle w:val="BookText"/>
        <w:rPr/>
      </w:pPr>
      <w:r>
        <w:rPr>
          <w:rFonts w:ascii="IRNazanin" w:hAnsi="IRNazanin" w:eastAsia="IRNazanin"/>
          <w:color w:val="111111"/>
          <w:sz w:val="28"/>
          <w:sz w:val="28"/>
          <w:szCs w:val="28"/>
          <w:rtl w:val="true"/>
          <w:lang w:bidi="fa-IR"/>
        </w:rPr>
        <w:t xml:space="preserve">مشخّصات حضرت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نور آل محمّد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شرید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طرید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ناقور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مأمول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مفرّج اعظم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مضطرّ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115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ربّ الارض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مهدی صلوات اللّه علیه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مؤمّل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ماء معین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بئر معطّله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بلد الامین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صاحب الغیبة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صاحب الرجعه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صاحب الدّار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صاحب الناحیه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صاحب العصر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بقیّة الانبیاء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صاحب الکرة البیضاء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صمصام الاکبر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صبح مسفر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طالب التّراث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اذن سامعه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أیدی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بقیة اللّه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حاشر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فردوس الاکبر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واقیذ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بهرام،بنده یزدان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اوقیدمو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ایزدشناس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کیقباد دوم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زندافریس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سروش ایزد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فرخنده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فیذموا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وهوه‌ل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خلف و خلف صالح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خلیفة اللّه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علایم امامت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نشانه‌های اختصاصی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آثار و مواریث انبیا علیهم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نشانه‌های رسول خدا صلّی اللّه علیه و اله و امیر مؤمنان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نشانه‌های تشریفی و اختصاصی امام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مطالبی از نجم الثاقب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 ذکر جمله‌ای از خصایص آن جناب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نور ظل و شبح آن جناب علیه السّلام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مصحف امیر المؤمنین علیه السّلام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نکردن طول روزگار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بیان امامان در عظمت او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تفکّر امیر آزادگان علیه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نالۀ امام صادق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امام جواد علیه السّلام می‌گرید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تمجید امام کاظم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 او نیستم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این امام شماست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چهارمین آن‌ها قائم است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هنوز انتقام پدر گرفته نشده است </w:t>
      </w:r>
      <w:r>
        <w:rPr>
          <w:rFonts w:eastAsia="IRNazanin" w:cs="IRNazanin"/>
          <w:color w:val="111111"/>
          <w:sz w:val="28"/>
          <w:szCs w:val="28"/>
          <w:lang w:bidi="fa-IR"/>
        </w:rPr>
        <w:t>179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سخنگو</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تا ظهور</w:t>
      </w:r>
    </w:p>
    <w:p>
      <w:pPr>
        <w:pStyle w:val="BookText"/>
        <w:rPr/>
      </w:pPr>
      <w:r>
        <w:rPr>
          <w:rFonts w:ascii="IRNazanin" w:hAnsi="IRNazanin" w:eastAsia="IRNazanin"/>
          <w:color w:val="111111"/>
          <w:sz w:val="28"/>
          <w:sz w:val="28"/>
          <w:szCs w:val="28"/>
          <w:rtl w:val="true"/>
          <w:lang w:bidi="fa-IR"/>
        </w:rPr>
        <w:t>غیبت چرا؟</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نبودن بیعت کسی در ذمّه‌اش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ارتش آمریکا در جستجوی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خبرنگار </w:t>
      </w:r>
      <w:r>
        <w:rPr>
          <w:rFonts w:eastAsia="Times New Roman" w:cs="Times New Roman" w:ascii="Times New Roman" w:hAnsi="Times New Roman"/>
          <w:color w:val="111111"/>
          <w:sz w:val="28"/>
          <w:szCs w:val="28"/>
          <w:lang w:val="en-US" w:bidi="en-US"/>
        </w:rPr>
        <w:t>N T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دنبال امام زمان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غیبت و معنای آن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دو غیبت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جعفر کذّاب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غیبت،سرّی از اسرار خدا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زمینۀ ظهور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فکر انحرافی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عدم ظهور چرا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طول عمر امام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مکان زندگی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ازدواج و اولاد آن حضرت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بی‌اطّلاعان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فواید وجودی امام علیه السّلام در دوران غیبت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دفع بلا از اهل زمین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نجات شیعیان از شرّ دشمنان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بیت الحمد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ادّعای مشاهده‌کنندگان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حضور در میان مردم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حضور در موسم حج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آزادی زمان غیبت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ندیمان و هم‌صحبتان او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به خدا سوگند اوست مضطرّ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فرج شما کی خواهد بود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آیا امام از وقت ظهور اطّلاع دارد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آیا وقتی معیّن شده است؟</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علّت عدم تعیین وقت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ارزش وجودی علماء در دوران غیبت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سختی شکیبایی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رایات مشتبه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به خدا مانند شیشه شکسته می‌شوید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شیعیان محزون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به خاطر تو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بی‌پناهان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سرگردانان و حیرت‌زدگان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مأیوسان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باور نکن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مانند زنبور عسل باشید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ناتوانان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ناتوانی اللّه‌گویان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دشمنی همدیگر شیعیان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ردکنندگان نیازمندان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امتحان شیعیان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حالت بیزاری جستن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از دین دست‌برداران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بهشت گمراهان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عمل در دولت حقّ بهتر است،یا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به‌ساحل‌نشسته‌گان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عمل به وظیفه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عقیدۀ اوّلیه را محکم بگیرید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عدم تأیید خروج‌کنندگان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مرغان پرپرشده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أمر به سکوت و سکون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پاشیدن کوه‌ها آسان‌تر است از</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پرچم طاغوت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نهی از تبعیت آنان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هر خروج‌کننده‌ای را نپذیرید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شتاب‌زدگان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دعا برای سلامتی امام 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دعا برای تعجیل فرج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دعای امام کاظم علیه السّلام برای تعجیل فرج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دعای منتظران </w:t>
      </w:r>
      <w:r>
        <w:rPr>
          <w:rFonts w:eastAsia="IRNazanin" w:cs="IRNazanin"/>
          <w:color w:val="111111"/>
          <w:sz w:val="28"/>
          <w:szCs w:val="28"/>
          <w:lang w:bidi="fa-IR"/>
        </w:rPr>
        <w:t>321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غریقان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توسل به حضرت ولی عصر علیه السّلام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ثواب صابران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عبادت منتظران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گوارا باد بر شما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منتظرانند فرج‌یافتگان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اگر پیش از او مردم؟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خوشا به‌حال دوستان قائم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خوشا به‌حال ثابت‌قدمان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خوشا به‌حال گمنامان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به یقین رسیدگان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از همه بهتران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اجر یک صد هزار شهید گیرندگان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به اجر هزار شهید رسیدگان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به ثواب پنجاه صحابه نایل‌شوندگان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گاهی اجر دو شهید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شمشیرزنان رکاب رسول خدا صلّی اللّه علیه و اله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منتظران،شمشیرزن راه خدایند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 خیمۀ قائم نشستگان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آنانند گرامیان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منتظران همرزم مجاهدانند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منتظران زانوزننده محضر اویند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کجایند برادران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کشته و سوخته‌شدگان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زمین از خون منتظران رنگین شود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دلسوخته‌گان زمین و آسمان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منتظران معطّران زمین و</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در رختخواب شهیدان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چشمان اشک‌ریزان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فقط امامت را بشناس</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منتظران فردا در زمرۀ ما هستند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منتظران کمیاب‌تر از کبریت احمرند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ذرّیان استوار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 مقام شب‌زنده‌داران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اهل حقّ در زحمتند</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ظهور</w:t>
      </w:r>
    </w:p>
    <w:p>
      <w:pPr>
        <w:pStyle w:val="BookText"/>
        <w:rPr/>
      </w:pPr>
      <w:r>
        <w:rPr>
          <w:rFonts w:ascii="IRNazanin" w:hAnsi="IRNazanin" w:eastAsia="IRNazanin"/>
          <w:color w:val="111111"/>
          <w:sz w:val="28"/>
          <w:sz w:val="28"/>
          <w:szCs w:val="28"/>
          <w:rtl w:val="true"/>
          <w:lang w:bidi="fa-IR"/>
        </w:rPr>
        <w:t xml:space="preserve">علایم ظهور دو گونه‌اند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تقسیم علایم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علایم و حوادث نزدیک ظهور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جنگ جهانی و نابودی مردم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مرگ سفید و سرخ،ملخ‌ها و قحطی‌ها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کشتار فجیع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قیام هنگام فراگیری ناآرامی‌ها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نخستین نشانه‌ها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سلطنت‌های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و نصف روزه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کشتار سه میلیونی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کشتار یک سوم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کشتار دو سوم مردم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مرگ پنج هفتم مردم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کشتار هفت نهم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کشتار نه دهم مردم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یک مرد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کاش من جای تو بودم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یک یا دو سال پیش از ظهور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علایم سال ظهور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فتنه‌های سال ظهور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ایرانیان،وقت ظهور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خوشا به حال طالقان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یمانی و خراسانی و سفیانی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خروج رایت یمانی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خروج و رایت خراسانی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از 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خروج سیّد حسنی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خروج گیلانی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خروج مردی از اولاد جعفر بن ابی طالب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خروج شیصبانی </w:t>
      </w:r>
      <w:r>
        <w:rPr>
          <w:rFonts w:eastAsia="IRNazanin" w:cs="IRNazanin"/>
          <w:color w:val="111111"/>
          <w:sz w:val="28"/>
          <w:szCs w:val="28"/>
          <w:lang w:bidi="fa-IR"/>
        </w:rPr>
        <w:t>393</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قرقیسیا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جنگ گرگان و طبرستان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رایت آذربایجان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یوم الإبدال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تکرار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سلطنت بنی امیّه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تجدید سلطنت عباسیان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خروج دجّال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زمین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بیزاری از علی علیه السّلام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نداها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نداهای آسمانی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یوم الخلاص یا روزگار رهایی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یوم الخلاص دیگر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اعلان جهانی ولایت به‌وسیلۀ باد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ناگهانی صاحب زمان</w:t>
      </w:r>
    </w:p>
    <w:p>
      <w:pPr>
        <w:pStyle w:val="BookText"/>
        <w:rPr/>
      </w:pPr>
      <w:r>
        <w:rPr>
          <w:rFonts w:ascii="IRNazanin" w:hAnsi="IRNazanin" w:eastAsia="IRNazanin"/>
          <w:color w:val="111111"/>
          <w:sz w:val="28"/>
          <w:sz w:val="28"/>
          <w:szCs w:val="28"/>
          <w:rtl w:val="true"/>
          <w:lang w:bidi="fa-IR"/>
        </w:rPr>
        <w:t xml:space="preserve">پیراهن هنگام ظهور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ظهور در مکه</w:t>
      </w:r>
    </w:p>
    <w:p>
      <w:pPr>
        <w:pStyle w:val="BookText"/>
        <w:rPr/>
      </w:pPr>
      <w:r>
        <w:rPr>
          <w:rFonts w:ascii="IRNazanin" w:hAnsi="IRNazanin" w:eastAsia="IRNazanin"/>
          <w:color w:val="111111"/>
          <w:sz w:val="28"/>
          <w:sz w:val="28"/>
          <w:szCs w:val="28"/>
          <w:rtl w:val="true"/>
          <w:lang w:bidi="fa-IR"/>
        </w:rPr>
        <w:t xml:space="preserve">خورشید تابان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علایم رخصت ظهور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ظهور از قم و پرچم توحید در کوه سفید</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حضور در بیضاء استخر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ظهور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سوار بر براق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قتل نفس زکیّه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ظهور تا قیام برای بیعت اوّل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خلاصۀ روایات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بیعت اکراهی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کیفیت خروج و بیعت دوم روز عاشورا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سنّ خروج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سال و ماه و روز ظهور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خروج در سال طاق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ماه خروج و قیام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روز خروج و قیام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جمع بین روایات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برنامۀ شروع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پیمان دو طرفه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ورود به مسجد الحرام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امام با مردم جهان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امامت به که و چه کسی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اهالی قطب و سیبری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کینۀ کهنۀ مکّیان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رفتارش با مکّیان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اعدام قریش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عزیمت به مدینه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کسی با خود زاد و توشه برندارد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درد دل با جدّ بزرگوار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سوزاندن لات و عزّی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با هیزمی که فراهم آوردند</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نشسته بر تخت و بساط سلیمان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به‌سوی پایتخت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ورود ارتش امام به نجف و کوفه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ملاقات با سیّد حسنی در نجف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ظهور</w:t>
      </w:r>
    </w:p>
    <w:p>
      <w:pPr>
        <w:pStyle w:val="BookText"/>
        <w:rPr/>
      </w:pPr>
      <w:r>
        <w:rPr>
          <w:rFonts w:ascii="IRNazanin" w:hAnsi="IRNazanin" w:eastAsia="IRNazanin"/>
          <w:color w:val="111111"/>
          <w:sz w:val="28"/>
          <w:sz w:val="28"/>
          <w:szCs w:val="28"/>
          <w:rtl w:val="true"/>
          <w:lang w:bidi="fa-IR"/>
        </w:rPr>
        <w:t xml:space="preserve">دستور العمل‌های آسمانی </w:t>
      </w:r>
      <w:r>
        <w:rPr>
          <w:rFonts w:eastAsia="IRNazanin" w:cs="IRNazanin"/>
          <w:color w:val="111111"/>
          <w:sz w:val="28"/>
          <w:szCs w:val="28"/>
          <w:lang w:bidi="fa-IR"/>
        </w:rPr>
        <w:t>505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محمد صلّی اللّه علیه و اله و علی علیه السّلام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سیرت و سنّت مهدی علیه السّلام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سیرت فردی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خوراک و پوشاک آن حضرت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نادمان بعد از ظهور</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جمع بین روایات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چرا رنگت پریده؟</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گریه چرا؟</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سیرت احیاگری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سیرت نبوی و علوی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با سیرت کدامیک،نبوی یا علوی؟</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جمع بین روایات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سیرت مدیریتی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جمع بین روایت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مهربان‌تر از پدر و مادر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پایتخت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جغرافیای پایتخت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اتصال خانه‌های کوفه به کربلا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ارزش مادی و معنوی،املاک پایتخت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ارزش اندازۀ نشستن یک نفر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ارزش یک ذراع زمین کوفه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خانۀ کوفه را نگهدارید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اجتماع مؤمنان در کوفه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خانۀ آن حضرت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خانۀ امامان بعد از قائم علیه السّلام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مسجدهایی که در کوفه بنا می‌شود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مسجدی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دارد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مسجد هزار در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بزرگ‌ترین مسجد در جهان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سیمای زمامداری و تشکل حکومت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حکومت در اسلام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قرآن و حکومت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علم و قدرت دو شرط اصلی زمامداری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برخورد مردم با قائم علیه السّلام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این‌همه کشتار چرا؟</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مشرکان ناراضی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ما تو را نمی‌شناسیم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او همه را می‌شناسد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ای فرزند فاطمه از هرجا آمده‌ای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خدا به آل محمد نیازی ندارد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این از آل محمد نیست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لعنت شرقیان و غربیان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سخت‌ترین آزار و اذیت‌ها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حکومت واحد جهانی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سیرت کشورداری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دین واحد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تسلیم یا مرگ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دین غرقه به خون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دین جدید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ادارۀ کشوری به وسعت زمین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همه او را دوست دارند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طی الارض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پشت سر را می‌بیند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سایه ندارد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از دور می‌شنود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بالای سرش فرشته‌ای است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در سایۀ ابر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ستارۀ درخشان </w:t>
      </w:r>
      <w:r>
        <w:rPr>
          <w:rFonts w:eastAsia="IRNazanin" w:cs="IRNazanin"/>
          <w:color w:val="111111"/>
          <w:sz w:val="28"/>
          <w:szCs w:val="28"/>
          <w:lang w:bidi="fa-IR"/>
        </w:rPr>
        <w:t>589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سلام بر آن حضرت </w:t>
      </w:r>
      <w:r>
        <w:rPr>
          <w:rFonts w:eastAsia="IRNazanin" w:cs="IRNazanin"/>
          <w:color w:val="111111"/>
          <w:sz w:val="28"/>
          <w:szCs w:val="28"/>
          <w:lang w:bidi="fa-IR"/>
        </w:rPr>
        <w:t>590</w:t>
      </w:r>
      <w:bookmarkStart w:id="21" w:name="pg14365_181057"/>
    </w:p>
    <w:p>
      <w:pPr>
        <w:pStyle w:val="BookText"/>
        <w:rPr/>
      </w:pPr>
      <w:bookmarkEnd w:id="21"/>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الأوّل لا أوّل لأوّلیته،و الآخر لا آخر لآخریته،و الصلوة و السلام علی أفضل بریّته و أشرف خلیقته،محمّد بن عبد اللّه صلّی اللّه علیه و علی أهل بیته الطیّبین الطاهرین،و اللعنة الدائمة الأبدیة علی أعدائهم أجمعین من أوّل الدنیا إلی بقاء یوم الدین</w:t>
      </w:r>
    </w:p>
    <w:p>
      <w:pPr>
        <w:pStyle w:val="Heading2"/>
        <w:numPr>
          <w:ilvl w:val="1"/>
          <w:numId w:val="1"/>
        </w:numPr>
        <w:rPr/>
      </w:pPr>
      <w:bookmarkStart w:id="22" w:name="__RefHeading___Toc7488756_3381743652"/>
      <w:bookmarkStart w:id="23" w:name="_Toc8"/>
      <w:bookmarkEnd w:id="22"/>
      <w:r>
        <w:rPr>
          <w:rtl w:val="true"/>
        </w:rPr>
        <w:t>پیشگفتار</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سؤال‌های داغ و پر مشتری زمان‌های گذشته و حال این است که حکومت و مدیریت کشوری که به وسعت کرۀ زمین است،بعد از ظهور حضرت مهدی علیه السّلام به چه صورت و با چه کیفیّتی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مانند حکومت‌های فعلی دارای مجالس متعدّد،قانون اساسی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یا با پیشرفت زمان،تغییرات کلّی در نحوۀ ادارۀ آن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کنترل جوامع،با استبداد و قدرت قهّاره صورت می‌گیرد و یا با استقلال کامل و دموکراسی واقعی و تکیه بر نیروی مردمی خواهد بود؟</w:t>
      </w:r>
    </w:p>
    <w:p>
      <w:pPr>
        <w:pStyle w:val="BookText"/>
        <w:rPr/>
      </w:pPr>
      <w:r>
        <w:rPr>
          <w:rFonts w:ascii="IRNazanin" w:hAnsi="IRNazanin" w:eastAsia="IRNazanin"/>
          <w:color w:val="111111"/>
          <w:sz w:val="28"/>
          <w:sz w:val="28"/>
          <w:szCs w:val="28"/>
          <w:rtl w:val="true"/>
          <w:lang w:bidi="fa-IR"/>
        </w:rPr>
        <w:t xml:space="preserve">آیا مثل زمان رسول خدا صلّی اللّه علیه و اله از دستورات آسمانی تبعیّت خواهد شد و دستورهایی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آن‌ها مشورت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درخواهد آمد؟</w:t>
      </w:r>
    </w:p>
    <w:p>
      <w:pPr>
        <w:pStyle w:val="BookText"/>
        <w:rPr/>
      </w:pPr>
      <w:r>
        <w:rPr>
          <w:rFonts w:ascii="IRNazanin" w:hAnsi="IRNazanin" w:eastAsia="IRNazanin"/>
          <w:color w:val="111111"/>
          <w:sz w:val="28"/>
          <w:sz w:val="28"/>
          <w:szCs w:val="28"/>
          <w:rtl w:val="true"/>
          <w:lang w:bidi="fa-IR"/>
        </w:rPr>
        <w:t>آیا وجود امام علیه السّلام در زمان غیبت،برای مردم نفعی دارد؟</w:t>
      </w:r>
    </w:p>
    <w:p>
      <w:pPr>
        <w:pStyle w:val="BookText"/>
        <w:rPr/>
      </w:pPr>
      <w:r>
        <w:rPr>
          <w:rFonts w:ascii="IRNazanin" w:hAnsi="IRNazanin" w:eastAsia="IRNazanin"/>
          <w:color w:val="111111"/>
          <w:sz w:val="28"/>
          <w:sz w:val="28"/>
          <w:szCs w:val="28"/>
          <w:rtl w:val="true"/>
          <w:lang w:bidi="fa-IR"/>
        </w:rPr>
        <w:t>آیا صلاح در آن نبود که ولادت آن جناب نزدیک به زمان ظهور بود و ادارۀ کشور را به دست می‌گرفت؟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قرن‌ها از تولّد ایشان گذشته و دیگر ترس و هراسی از بابت ایشان وجود ندارد و فتنه و فساد روی زمین را فراگرفته و زمینۀ ظهور هم مهیا شده است،پس چرا</w:t>
      </w:r>
    </w:p>
    <w:p>
      <w:pPr>
        <w:pStyle w:val="BookText"/>
        <w:rPr/>
      </w:pPr>
      <w:r>
        <w:rPr>
          <w:rFonts w:ascii="IRNazanin" w:hAnsi="IRNazanin" w:eastAsia="IRNazanin"/>
          <w:color w:val="111111"/>
          <w:sz w:val="28"/>
          <w:sz w:val="28"/>
          <w:szCs w:val="28"/>
          <w:rtl w:val="true"/>
          <w:lang w:bidi="fa-IR"/>
        </w:rPr>
        <w:t>ظهور نمی‌فرمایند؟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آیا و چرای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پرسش‌هایی مطرح است که نیاز روز،پاسخ آن‌ها را می‌طلبد، و باید هم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نسل نو،گفته‌ها را به صورت نو و شفّاف و متقن و قانع کننده می‌خواهند و خیلی مشتاق و علاقه‌مندند بدانند،دولت حقّی که این همه عاشق و دلباخته دارد و قرن‌ها به انتظار آن نشسته‌اند،چگونه و با چه شرایطی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سعی فراوانی شده تا به سؤالات به صورت مختصر و مفید، پاسخ گفته و در این بین تا آن‌جا که ممکن است از گفتارها و سخنان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خانۀ قرآن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گرفته شده تا افکار عزیزان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دربارۀ تولّد،زندگی،غیبت‌های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و مقدمات ظهور،امامت و اثبات وجود امام زمان علیه السّلام،کتاب‌های زیادی نوشته شده و در ابعاد مختلف و وسیع،دربارۀ آن حضرت،بحث و بررسی فراوان شده است و ما نیز تا رسیدن به اصل موضوع کتاب،به صورت گذرا و فشرده و برای آمادگی ذهنی عزیزان،اخبار و مطالبی را در این زمینه‌ها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هدف،تشریح و ترسیم جریان‌های بعد از ظهور و نحوۀ ادارۀ یک کشور با ابعاد کلّ کرۀ زمین به وسیلۀ حضرت مهدی موعود علیه السّلام است،لذا تا آن‌جا که بررسی کرده‌ام و نیز از دوستان محقق و نویسنده و با اطلاع،پرس و جو کرده‌ام،کتاب مستقلی در این‌باره تدوین نگردیده است،بلکه مطالب مربوطه در لابلای کتاب‌های حدیث و تاریخ،به صورت پراکنده به دست ما رسیده است بدین جهت برای بیان و روشن ساختن اوضاع آن زمان،درصدد نوشتن کتاب مستقلی برآمدیم که ان شاء اللّه،این ران ملخ،در پیشگاه آن خلاصۀ انبیا و چکیدۀ اولیا قبول افتد و با یک نگاه لطف آن بو تراب به این ذرّه بی‌مقدار</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ذرّه گر نظر لطف بو تراب کند به آسمان رود و کار آفتاب کند</w:t>
      </w:r>
    </w:p>
    <w:p>
      <w:pPr>
        <w:pStyle w:val="BookText"/>
        <w:rPr/>
      </w:pPr>
      <w:r>
        <w:rPr>
          <w:rFonts w:ascii="IRNazanin" w:hAnsi="IRNazanin" w:eastAsia="IRNazanin"/>
          <w:color w:val="111111"/>
          <w:sz w:val="28"/>
          <w:sz w:val="28"/>
          <w:szCs w:val="28"/>
          <w:rtl w:val="true"/>
          <w:lang w:bidi="fa-IR"/>
        </w:rPr>
        <w:t>پس در این کتاب سعی و کوشش ما بر آن است که از احادیث و روایات مربوط به جغرافیای کشور،کیفیّت کشورداری،اقتصادی،آموزشی،کشاورزی،قضایی، اجتماعی و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زمان علیه السّلام و هم‌چنین مسایل و جریان‌هایی که بعد از ظهور پیش خواهد آمد نسخه‌برداری نموده و به صورت کتابی مستقل در اختیار عزیزان قرار داده تا افکار آنان با گفتارهای حدیثی و اطلاع‌رسانی بزرگان در این‌باره آشنا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اسناد روایات از نظر رجالی بررسی نشده است،ولی تا آن‌جا که ممکن بود از کتاب‌های مورد اعتماد و قابل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کتاب‌های متقدّمین و بزرگان علمای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اگر خوانندۀ محترم به موردی برخورد که قبول آن برایش سنگین بوده و یا شایستۀ قبول نباشد،به این حقیر خرده نگیرد،به مأخذی که از آن نقل شده و آدرسش در پاورقی ارائه گردیده است،مراجعه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قابل ذکر است روایات وارده پیرامون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بیرون از چهار قسم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قابل اعتماد است و اشکال فنّی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ضعیف است،ولی به حدّ تواتر رسیده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روایتی که با این شرایط به دست آمده باشد،قابل ردّ نخواهد بود؛زیرا این‌گونه روایات اگرچه از حیث سند ضعیف هستند،امّا متواتر بودن آن احادیث،آن را جبران می‌نماید؛زیرا ضعف سند در صورتی ضرر دارد که خبر در حد تواتر نباشد،ولی اخبار متواتری که راویانش از اماکن مختلف و مذاهب گوناگون و در تاریخ‌های متفاوت زیسته‌اند را نمی‌توان ردّ کرد و بعید دانست و یا احتمال تبانی داد؛زیرا بعضی از راویانی که در عصر اوّل و یا در اعصار بعد می‌زیسته‌اند،از مکّه،مدینه،کوفه، بصره،بغداد،ری،قم و شیعه یا سنّی یا اشعری یا معتزلی بوده‌اند،پس چگونه متصوّر است که اینان با بعد مسافت و اختلاف مکان و زمان و مذاهب،در یک‌جا جمع شده، و دربارۀ مطلبی،متّفق القول شده و حدیثی را جعل نموده و به خورد جامعه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می‌بینیم بیشتر راویان از بزرگان مورد وثوق و پرهیزکاران و متّقیان هستند،پس منصفانه نیست که به خاطر استبعاد مضمون روایتی،آن همه اعاظم را کنار زد و غرض خود را اعمال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صحیح یا موثّق است،ولی به حدّ تواتر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روایت از نظر فنّی و رجالی بررسی شود و اگر در مقابل آن، روایت مخالفی نباشد،به دستور اخبار آحاد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ضعیف است و به حدّ تواتر هم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این نوع،اگر مخالف شریعت باشد،مردود است و پذیرفته نمی‌شود و اگر مخالف شرع نباشد و در مقابلش هم،روایت مخالف وجود نداشته باشد،در این صورت آن حدیث قابل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غرابت مضامین و استبعاد وقوع آن‌چه که در متن بعضی از احادیث مربوط به حالات و کیفیّت حکومت و دولت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هست،سبب ردّ و طرح آن نمی‌شود،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بسیاری در این مسیر سعی دارند،آن روایت‌ها را مورد تشکیک قرار داده و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استغراب و استبعاد در مسایل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نقلیّات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با گشودن این باب به مسایل بپردازیم،خیلی از مسلّمات مقبوله در شرع و نقل،مانند عالم برزخ و نفخ صور و کیفیّات بهشت و جهنّم و معاد و صراط و حساب و میزان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داشت،منظور اربابان حدیث از نقل بعضی روایات ضعیف و مخالف محکمات قرآن و سیرۀ رسول خدا صلّی اللّه علیه و اله در کتاب‌های خود،برای اثبات امور اعتقادی و یا بیان عقاید خود نبوده است،بلکه مقصود ایشان در آن مقطع که بسیاری از روایات ائمه علیهم السّلام و کتاب‌های اصیل شاگردان و اصحاب آنان از بین رفته و یا در معرض نابودی قرار گرفته بود،این بوده است که هر آن‌چه به نام روایت منسوب به ائمّۀ اطهار علیهم السّلام می‌باشد،حفظ شود تا در اختیار محقّقین و نسل‌های بعد قرار گرفته و صحیح از غیر صحیح بازشناخته و سره از ناسره تشخیص داده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تأکید می‌شود،هر مطلبی در هر کتابی و هر روایتی و هر زمانی</w:t>
      </w:r>
    </w:p>
    <w:p>
      <w:pPr>
        <w:pStyle w:val="BookText"/>
        <w:rPr/>
      </w:pPr>
      <w:r>
        <w:rPr>
          <w:rFonts w:ascii="IRNazanin" w:hAnsi="IRNazanin" w:eastAsia="IRNazanin"/>
          <w:color w:val="111111"/>
          <w:sz w:val="28"/>
          <w:sz w:val="28"/>
          <w:szCs w:val="28"/>
          <w:rtl w:val="true"/>
          <w:lang w:bidi="fa-IR"/>
        </w:rPr>
        <w:t>دیده شود که با محکمات قرآن و روایات متواتر و سنّت قطعی پیامبر،مخالف باشد، علامت جعلی بودن همه و یا قسمتی از آن روایت می‌باشد و بر فرض صحّت سند این گونه روایات،دلیل صحیح بودن متن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درصدد جعل روایت است،تصمیم می‌گیرد با استناد آن به نام افراد مورد اعتماد و خوش سابقه و خوش‌نام، نظر عامّه و افراد بی‌اطّلاع را جلب نموده و چهرۀ دین و مذهب و اولیای بزرگوار آن را مخدوش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از کنار روایات به‌سادگی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محملی یا راه حلی پیدا نشود،باید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دیوار زنید،را دربارۀ آن اعمال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مطالعۀ کتاب متوجّه خواهید شد که روایات در بعضی از مطالب، خلاف همدیگر وارد شده است و همان‌گونه که گفته شد،در این کتاب از نظر رجالی، اسناد روایات رسیدگی نشده است،پس در این صورت ناگزیریم برای آن راه حلی پیدا کنیم؛زیرا تا آن‌جا که پیدا کردن راه حل،ممکن است رد نمودن روایت به صلاح نیست،لذا سعی شده است در این موارد روایات را دست نخورده نگه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به چند مورد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احادیث ناظر بر آن است که آن حضرت با قدرت نظامی و با زبان قهر،جهان را تسخیر می‌کنند و دستۀ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 صلّی اللّه علیه و اله با صفت گذشت و رحمة للعالمینی و مهربانی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وحلۀ اول با سیرۀ پیامبر و در صورت عناد و لجاجت و عدم رعایت 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قهر و غلبه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روایات ناظر بر این است که امام علیه السّلام از اقلیت‌های مذهبی جزیه می‌گیرند و در دولت کریمه با آرامش زندگی می‌کنند و دستۀ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یکی از دو راه را انتخاب نمایند،ایمان آوردن یا کشته شدن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در ابتدا و اوایل حکومت خود؛مانند رسول خدا صلّی اللّه علیه و اله،با آن‌ها مماشات می‌کنند و به آن‌ها فرصت می‌دهند تا حقیقت را دریابند،ولی آن‌ها از این ملاطفت و رأفت اسلامی سوء استفاده نموده و با فعالیّت‌های زیر زمینی خود در</w:t>
      </w:r>
    </w:p>
    <w:p>
      <w:pPr>
        <w:pStyle w:val="BookText"/>
        <w:rPr/>
      </w:pPr>
      <w:r>
        <w:rPr>
          <w:rFonts w:ascii="IRNazanin" w:hAnsi="IRNazanin" w:eastAsia="IRNazanin"/>
          <w:color w:val="111111"/>
          <w:sz w:val="28"/>
          <w:sz w:val="28"/>
          <w:szCs w:val="28"/>
          <w:rtl w:val="true"/>
          <w:lang w:bidi="fa-IR"/>
        </w:rPr>
        <w:t>صدد براندازی نظام برمی‌آیند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است که حضرت پس از اتمام حجّت مجدّد دست به شمشیر قهر و انتقام می‌برند تا زمین را از لوث وجود پیمان‌شکنان پاک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امر به تعقیب فراریان جنگ و کشتن مجروحین می‌نمایند و دیگر روایات اجرای سیرۀ جدّ بزرگوارش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تعقیب فراریان و مداوای زخمی‌ها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مردم و کشور و موقعیّت جامعه را مدّ نظر قرار داده،سپس دستور صادر می‌فرمایند،در جایی امر به کشتن می‌کنند و در جایی نهی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روایات،رؤیت امام را نفی می‌کنند که هرکس ادّعای مشاهده نماید، کذّاب است،در صورتی که رؤیت امام توسط گروه زیادی از بزرگان علما و فقها؛ مانند مقدّس اردبیلی و علاّمه بحر العلوم و امثال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دستۀ زیادی از مؤمنین و مؤمنات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می‌فرمایند؛منظور از ادّعای رؤیت در این روایات،یعنی ادّعای نیابت کند که مصداق کذّاب بودن است،امّا دیدن مؤمنین،نوعی سعادت و شرف لقا و مشمول لطف خاصّ آن ناموس دهر می‌باشد نه ادّعای نیابت؛زیرا کسی که او را می‌بیند و می‌شناسد و با وی سخن می‌گوید و مسئله می‌پرسد،هیچ‌وقت بازگو نمی‌کند،بلکه سعی در پنهان داشتن آن دارد،و آنان که آن حضرت را دیده و بعد شناخته‌اند؛مانند متوسّلین و گمشده‌ها و دردمندان که آن هم مانند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روایات بر کشتار زیاد آن حضرت تصریح دارد و گروهی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خون حجامت،خون ریخته نخواهد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ابتدا،تا سرحدّ امکان با مردم مدارا کرده و رفتار مسالمت‌آمیز خواهد داشت،ولی گروهی از این سیادت و بزرگواری امام،سوء استفاده نموده ایجاد مزاحمت و اخلال در امر نظام می‌نمایند و آن حضرت را برخلاف میل باطنی خود، وادار به نابود ساختن مخالفین می‌کنند؛مانند فرماندار امام در مکّه و مدینه را دوبار</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از بیان بیشتر در این زمینه،بخش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فصل رحمة للعالمین و به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رفتار امام با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ترجمۀ بعضی از روایات،معانی و اظهارنظرهایی که در لابلای این کتاب،از سوی این بندۀ ناچیز آمده،فقط جنبۀ تحقیقی و بررسی دارد،نه حتمی و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تشبیه ناقص به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مسایل و مطالبی که فقهای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دروس خارج فقه و اصول خود،بحث و فحص و تحقیق می‌کنند و آن را به اثبات می‌رسانند،ولی فتاوی رساله‌های عملیه ایشان،غیر آن از آب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همواره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قیام می‌کند،چه بسا مراد، اقدام آن حضرت از موضع قدرت و قیام مسلّحانه باشد،نه در خصوص خود شمشیر، دیگر روزگار موعظه و خواهش تمام می‌شود،زیرا پیامبران پیشین همواره بشر را موعظه و راهنمایی نمودند و از خود نرمش نشان دادند و بدون اکراه و اجبار، درخواست می‌کردند که مردم ایمان آورده و عمل صالح به جا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انسان‌ها در گذشتۀ خویش،به خوبی امتحان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این‌که به آن حرف‌ها اعتنایی نکرده و گوش ندادند،بلکه انبیا و اولیا را از دم تیغ 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ناچار باید با دست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شوند و تاوان گذشته‌ها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فراموش نشود این تاوان پس دادن‌ها،پس از اتمام حجّت و مهلت دادن و دست دوستی به سوی آنان دراز کردن،خواهد بود وگرنه از مقام امامی که فرزند رحمة للعالمین است،به دور خواهد بود که بدون مهلت دادن به کسانی که مهلت می‌خواهند بی‌چون و چرا،از دم تیغ بگذراند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مگرنه این است که با سیرت رسول خدا صلّی اللّه علیه و اله رفتار خواهد کرد،آری تنها تفاوتی که با رسول خدا صلّی اللّه علیه و اله خواهد داشت،این است که پس از پیمان‌شکنی و یا ردّ قطعی پیشنهاد،برای آن حضرت راهی غیر از نابودی و اصلاح قطعی و ریشه‌کن نمودن گردن کلفت‌ها و سوزاندن ریشۀ فساد،نخواهد ماند و مانند رسول خدا صلّی اللّه علیه و اله با مماشات و گذشت رفتار نخواهد کرد و دو راه برای انسان‌ها می‌ماند؛یا تسلیم شده و ایمان</w:t>
      </w:r>
    </w:p>
    <w:p>
      <w:pPr>
        <w:pStyle w:val="BookText"/>
        <w:rPr/>
      </w:pPr>
      <w:r>
        <w:rPr>
          <w:rFonts w:ascii="IRNazanin" w:hAnsi="IRNazanin" w:eastAsia="IRNazanin"/>
          <w:color w:val="111111"/>
          <w:sz w:val="28"/>
          <w:sz w:val="28"/>
          <w:szCs w:val="28"/>
          <w:rtl w:val="true"/>
          <w:lang w:bidi="fa-IR"/>
        </w:rPr>
        <w:t>آورند و یا ایمان نیاورده و نابود گردند؛زیرا چنین مقدّر است که جهان باید روزی روی خوشی و خرّمی و بسط عدالت و امنیّت فراگیر و جز آن را ببیند و لمس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کتاب،الزاما قسمتی از روایات تقطیع شده است؛زیرا روایتی که متضمّن مطالب گوناگون است،اگر تقطیع نمی‌گردید،علاوه‌بر این‌که تکرار خیلی از روایت‌ها اجتناب‌ناپذیر می‌شد،حجم کتاب نیز به چندین برابر حجم فعلی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علّت ارتباط بین بعضی از فصل‌ها،ضرورت ایجاب کرد که بعضی از روایات تقطیع و بعض دیگر تکرار شود؛مثلا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معنای غیبت با فصل حضور امام در میان مردم و یا فصل امکان دیدن امام علیه السّلام با فصل ادّعای مشاهده‌کنندگان و امثال این‌ها باهم ارتباط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فصل‌ها،اگرچه به ظاهر،روایات تکرار شده است ولی،با کمی دقّت مشخّص می‌شود که باید چنین می‌شد؛زیرا سؤال‌ها تکراری بوده،بنابراین پاسخ‌ها نیز مکرر گردیده و در جایی که یک روایت دارای مطالب گوناگون بوده و تقطیع امکان‌پذیر نبود،الزاما در فصل‌های گوناگون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 اجماعا معتقدند که محمّد رسول خدا صلّی اللّه علیه و اله آخرین پیغمبر است و بعد از او پیغمبری نخواهد آمد،امّا در احادیث شیعه مسایلی پیرامون حضرت مهدی علیه السّلام وارد شده است،که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 جزیه قبول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ویران ساختن مساجد امر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بیست سالگی برسد و در دین تفقّه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حلال و حرام و تکالیف،شرعی خود را یاد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لوددت أنّ أصحابی ضربت رؤوسهم بالسیاط حتّی تفقّهوا؛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العلم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داشتم با تازیانه‌ها به سرهای اصحابم بزنم تا فقیه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واجب خود را یاد بگیرند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 فإنّه</w:t>
      </w:r>
    </w:p>
    <w:p>
      <w:pPr>
        <w:pStyle w:val="BookText"/>
        <w:rPr/>
      </w:pPr>
      <w:r>
        <w:rPr>
          <w:rFonts w:ascii="Amiri" w:hAnsi="Amiri" w:eastAsia="Amiri" w:cs="Amiri"/>
          <w:color w:val="111111"/>
          <w:sz w:val="28"/>
          <w:sz w:val="28"/>
          <w:szCs w:val="28"/>
          <w:rtl w:val="true"/>
          <w:lang w:bidi="ar-SA"/>
        </w:rPr>
        <w:t>من لم یتفقّه منکم فی الدین فهو أعرابی،إنّ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لِیَتَفَقَّهُوا فِی الدِّینِ وَ لِیُنْذِرُوا قَوْمَهُمْ إِذا رَجَعُوا إِلَیْهِمْ لَعَلَّهُمْ یَحْذَرُونَ؛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العلم 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تفقّه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دین خود را یاد نگیرد،اعرابی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تفقّه نمایند وقتی که به سوی خانواده‌هایشان برگشتند قوم خود را انذار نمایند و شاید آن‌ها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بالتفقّه فی دین اللّه و لا تکونوا أعرابا </w:t>
      </w:r>
      <w:r>
        <w:rPr>
          <w:rStyle w:val="FootnoteAnchor"/>
          <w:rtl w:val="true"/>
        </w:rPr>
        <w:footnoteReference w:id="9"/>
      </w:r>
      <w:r>
        <w:rPr>
          <w:rFonts w:ascii="IRNazanin" w:hAnsi="IRNazanin" w:eastAsia="IRNazanin"/>
          <w:color w:val="111111"/>
          <w:sz w:val="28"/>
          <w:sz w:val="28"/>
          <w:szCs w:val="28"/>
          <w:rtl w:val="true"/>
          <w:lang w:bidi="fa-IR"/>
        </w:rPr>
        <w:t xml:space="preserve">فإنّه من لم یتفقّه فی دین اللّه لم ینظر اللّه إلیه یوم القیامة و لم یزکّ له عملا؛ </w:t>
      </w:r>
      <w:r>
        <w:rPr>
          <w:rStyle w:val="FootnoteAnchor"/>
          <w:rtl w:val="true"/>
        </w:rPr>
        <w:footnoteReference w:id="10"/>
      </w:r>
      <w:r>
        <w:rPr>
          <w:rFonts w:ascii="IRNazanin" w:hAnsi="IRNazanin" w:eastAsia="IRNazanin"/>
          <w:color w:val="111111"/>
          <w:sz w:val="28"/>
          <w:sz w:val="28"/>
          <w:szCs w:val="28"/>
          <w:rtl w:val="true"/>
          <w:lang w:bidi="fa-IR"/>
        </w:rPr>
        <w:t>بر شما باد یادگیری مسایل دین خدا و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نباشید،همانا هرکس در دین خدا تفقّه نکند،خداوند روز قیامت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رحمت خود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 برای او پاک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حکم داود علیه السّلام حکم می‌کند و بیّنه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جای این سؤال است که امّت اسلامی اجماعا معتقدند حضرت محمد رسول خدا صلّی اللّه علیه و اله و آخرین پیامبر است و بعد از او پیامبری نخواهد آمد و مطرح کردن این‌گونه مسایل،علاوه‌بر این‌که موجب نسخ احکام شریعت است،عملا برای آن حضرت سبب تثبیت نبوّت و استقلال شریعت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پاسخ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جواب موارد بالا و امثال آن می‌توان گفت این است،اوّلا اگر آنان امامان اهل بیت علیهم السّلام را این‌گونه می‌شناسند و قبول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سوی خداوند مأمور و منصوبند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اعمالشان با راهنمایی خداوند و زیر نظر او انجام می‌گیرد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وظایف ایشان از پیش تعیین شده و از سوی خداوند به اجرای آن، مأموریت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بدون رضای او دست به کاری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معصومند و خطا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 و دارای علم لدنّی و موهبتی‌اند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 خود به‌طور کامل آشنایی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صلاحیّت صاحبان این‌گونه عقاید نیست که به امامان خود،تعیین تکلیف نموده و خرده‌گیری نمایند و یا با این نوع پرسش‌ها،اعمال و افعال آن‌ها را زیر سؤال برده و معتقدات خود را خدشه‌دار سازند،بلکه موظّفند،گفتار،کردار و پندار آن‌ها را بی‌چون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بپذیرند؛زیرا هم به خدایی بودن کار و اعمال آن‌ها اعتراف دارند و هم به امامت و حجّت الهی و مفترض الطّاعة بودن آن‌ها اعتقاد دارند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فلسفۀ قیام و عدم قیام امامان علیهم السّلام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ثانیا،چنان‌که روایات وارده از نظر سند،اشکال فنّی نداشته باشند،در هیچ کدام آن‌ها نسخ شریعت نشده است؛زیرا به سخنی،نسخ می‌گویند که دلیل نسخ،متأخر از حکم منسوخ باشد و همراه منسوخ ذکر نگردد،امّا وقتی دلیل نسخ،همراه حکم منسوخ ذکر شود،در این‌صورت دلیل یکی،آن دیگری را نسخ نمی‌کند،اگرچه در معنا مخالف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خدای تبارک و تعالی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فلان وقت مواظب باشید،شنبه‌ها ماهی صید نکنید،اما بعد از آن مواظبت لزومی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سخن،دلیل نسخ الزام شنبه‌ها نیست؛زیرا دلیل رفع تحریم،مصاحب دلیل وضع تحریم است،پس در این صورت نسخی به وجود نیامده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ضمن مطلب شماره سه به آن اشاره شد،تا روزی که اهل کتاب،پیمان شکنی نکرده‌اند،ممنوعیتی از اخذ جزیه نخواهد بود،ولی اگر قرارداد را لغو کنند،در آن صورت است که از قبول جزیه امتناع کرده و به مرگ محکوم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مطالب در محل خود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در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دو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مشروح آن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مسلمانان،تعهد می‌گیرد که کسی نباید مسجدی را تخریب نماید،امّا خود حکم به تخریب می‌دهد،باید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تخریب مسجد از سوی امام علیه السّلام و</w:t>
      </w:r>
    </w:p>
    <w:p>
      <w:pPr>
        <w:pStyle w:val="BookText"/>
        <w:rPr/>
      </w:pPr>
      <w:r>
        <w:rPr>
          <w:rFonts w:ascii="IRNazanin" w:hAnsi="IRNazanin" w:eastAsia="IRNazanin"/>
          <w:color w:val="111111"/>
          <w:sz w:val="28"/>
          <w:sz w:val="28"/>
          <w:szCs w:val="28"/>
          <w:rtl w:val="true"/>
          <w:lang w:bidi="fa-IR"/>
        </w:rPr>
        <w:t>صورت خواهد گرفت که بدون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امر خدا،بنا شده باشد؛این‌گونه تخریب مشروع است چون خود رسول خدا صلّی اللّه علیه و اله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تخریب 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بیست ساله‌ها،در صورتی که روایتش مخدوش نباشد،به این ترتیب خواهد بود که با دستور امام علیه السّلام تمام وسایل آموزش فقه و واجبات شرعی،به‌طور وسیع در اختیار همگان قرار می‌گیرد و اعلان می‌شود،هرکس واجبات خود را تا سن معیّنی فرانگیرد و به آن‌ها عمل نکند،در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حکم مرتد هم مرگ است؛زیرا از دستور حجّت خداوند سرپیچی کرده و نیز پنج سال از دوران بلوغ او گذشته و از روی بی‌اعتنایی ترک واجبات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قضاوت کردن حضرت مهدی علیه السّلام همانند قضاوت حضرت داود علیه السّلام</w:t>
      </w:r>
    </w:p>
    <w:p>
      <w:pPr>
        <w:pStyle w:val="BookText"/>
        <w:rPr/>
      </w:pPr>
      <w:r>
        <w:rPr>
          <w:rFonts w:ascii="IRNazanin" w:hAnsi="IRNazanin" w:eastAsia="IRNazanin"/>
          <w:color w:val="111111"/>
          <w:sz w:val="28"/>
          <w:sz w:val="28"/>
          <w:szCs w:val="28"/>
          <w:rtl w:val="true"/>
          <w:lang w:bidi="fa-IR"/>
        </w:rPr>
        <w:t>این مطلب بدین معناست،که حضرت به چیزهایی که علم به آن دارد حکم می‌کند و روشن است اگر امام و حاکم،عالم به چیزی باشند می‌توانند طبق علم خود،حکم نمایند و شاهد نطلبند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 نسخ شریعت نشده،بلکه عین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بعلاوه،موارد گفته شده به خاطر وظایف آسمانی است که خداوند برای هریک از امامان معصوم علیهم السّلام تعیین و به وسیلۀ رسول خدا صلّی اللّه علیه و اله به صورت کتابی مسجّل تحویل گردیده و در طول امامت خود،موظف به اجرای آن برنامه‌ها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بالا،تبعیّت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احکامش واجب است و زمانی که ما با حکمی دربارۀ خود مواجه شدیم،باید از آن تبعیت کنیم،اگرچه با بعض احکام مقدّم بر آن مخالف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بعضی از سؤالات مطرح شده که جواب ندادن و ندانستن جواب آن،نه مسؤلیت‌آور است و نه ضرورت دارد؛مانند این‌که جا و مکان فعلی زندگی امام علیه السّلام کجاست،ازدواج کرده یا نه؟و بر آخرین امام و حجّت الهی،چه‌کسی نماز می‌خواند؟و امثال این سؤال‌ها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دلیل مطرح شدن این‌گونه مسایل،ناچارا برای این‌که پاسخی گفته</w:t>
      </w:r>
    </w:p>
    <w:p>
      <w:pPr>
        <w:pStyle w:val="BookText"/>
        <w:rPr/>
      </w:pPr>
      <w:r>
        <w:rPr>
          <w:rFonts w:ascii="IRNazanin" w:hAnsi="IRNazanin" w:eastAsia="IRNazanin"/>
          <w:color w:val="111111"/>
          <w:sz w:val="28"/>
          <w:sz w:val="28"/>
          <w:szCs w:val="28"/>
          <w:rtl w:val="true"/>
          <w:lang w:bidi="fa-IR"/>
        </w:rPr>
        <w:t>شود،مطالبی ارایه گردیده که دانستن آن‌ها نیز ضرورت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بعضی از مسایل مانند علّت غیبت،عدم تعیین وقت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توقف و عدم پرس‌وجو داده شده است و بایستی از آن خودداری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علیه السّلام در نامه‌ای به سفیرش محمّد بن عثمان رضی اللّه عنه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فأغلقوا أبواب السؤال عمّا لا یعنیکم،و لا تتکلّفوا علی ما قد کفیتم،و أکثروا الدعاء بتعجیل الفرج،فإنّ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آورده‌اید،از چیزهایی سؤال نکنید که اگر آشکار شود،شما را بد حال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پرسش از آن‌چه را که برای شما فایده ندارد ببندید و خود را به‌خاطر آن‌چه که از شما خواسته نشده است،به زحمت نیندازید و برای تعجیل فرج،زیاد دعا کنید؛زیرا فرج شما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زمان ظهور و عصر امام علیه السّلام که در روایات بیان شده است،نباید با این زمان مقایسه گردد؛زیرا تا آن زمان اتّفاقات زیاد و تغییرات کلّی در شهرها و اقشار و احکام و پیشرفت‌های عجیب صنعتی و تکنیک‌های محیّر العقول روزانه در تمام ابعاد زندگی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می‌آید و خواهد آمد،مانند اصلاح یک شبۀ کارهای حضرت از سوی خداوند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شب ره هزار ساله طی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قدرت‌های عظیم جهان در کوتاه‌ترین مدّت و هزاران مسایل دیگر و پیشرفت‌های عجیب در تمام ابعاد زندگی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خواهد آمد و این پیش‌داوری و قضاوت امروزی و مقایسۀ حال با آینده،دور از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ترجمۀ آیات و روایات و مطالب عربی دیگر،کلمات گفته شده در میان پرانتز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 است که برای تبیین و یا تشریح،آورده شده است و از اصل روایت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روایاتی که در ابواب مختلف این کتاب آورده شده است،صرفا به عنوان</w:t>
      </w:r>
    </w:p>
    <w:p>
      <w:pPr>
        <w:pStyle w:val="BookText"/>
        <w:rPr/>
      </w:pPr>
      <w:r>
        <w:rPr>
          <w:rFonts w:ascii="IRNazanin" w:hAnsi="IRNazanin" w:eastAsia="IRNazanin"/>
          <w:color w:val="111111"/>
          <w:sz w:val="28"/>
          <w:sz w:val="28"/>
          <w:szCs w:val="28"/>
          <w:rtl w:val="true"/>
          <w:lang w:bidi="fa-IR"/>
        </w:rPr>
        <w:t>نمونه و استشهاد و گلچینی از این سفرۀ پرنعمت است که در غیر این‌صورت گفتارها و گفتمان‌ها فراتر از آن است که در این‌گونه مجموعه‌های کوچک،جایگزین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قرآن را به دو دسته تقسیم‌بندی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از آن‌ها را تنزیل می‌گویند؛یعنی آیاتی که شأن نزول دارند و دربارۀ چیزی یا به سبب جریانی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را تأویل می‌نامند؛یعنی توسط رسول خدا صلّی اللّه علیه و اله و یا ائمّة علیهم السّلام برای جریانی تطبیق شده است و آن را بطن یا باطن قرآن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طبق روایات دربارۀ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تطبیق شده است،تا مرز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رسیده است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آیات همگی تأویل است،نه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تاریخ به دنیا نیامده بود تا سبب و شأن نزولی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سلیقۀ خاصّ تنظیمی این کتاب بدین‌گونه است که فصل‌های آغازین آن را به گفته‌های ادیان پیشینیان و گفتارهای پیشوایان و دانشمندان اهل سنّت و هم‌چنین پیشگویی‌های بزرگان دین دربارۀ امام زمان علیه السّلام اختصاص داده‌ام و پس از عبور و گذر از آن مراحل،به جریان‌های ولادت و جریان‌های بعد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این اثر ناچیز،مورد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لتراب مقدّمه الفداء قرار گرفته شود و ذخیرۀ روز ناتوانی و بیچارگی‌ام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گوناگون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تولّد</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تولّد تا غیبت</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 ظهور</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ظهور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ناگهانی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ظهور</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نظامی و وضع کشور در زمان جنگ</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و وضع کشور در زمان صلح</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دارایی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حوادث بعد از آن</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پیشگفتار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بخش،به برکت و احترام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w:t>
      </w:r>
    </w:p>
    <w:p>
      <w:pPr>
        <w:pStyle w:val="BookText"/>
        <w:rPr/>
      </w:pPr>
      <w:r>
        <w:rPr>
          <w:rFonts w:ascii="IRNazanin" w:hAnsi="IRNazanin" w:eastAsia="IRNazanin"/>
          <w:color w:val="111111"/>
          <w:sz w:val="28"/>
          <w:sz w:val="28"/>
          <w:szCs w:val="28"/>
          <w:rtl w:val="true"/>
          <w:lang w:bidi="fa-IR"/>
        </w:rPr>
        <w:t>ناگفته نماند سعی و کوشش فراوان به کار بردم تا این مطالب در کتاب یک جلدی به پایان برسد،امّا هنگامی که وارد معرکه شدم،با میدان وسیعی روبه‌رو شدم و وقتی که کنار این خوان پربرکت نشستم با سفرۀ گسترده‌ای مواجه گشتم که قبلا بر این باور نبودم،حتّی با اتمام دوّمین مجلّد آن،باز به‌طور ناتمام،ترک ماجرا کرده و به‌صورت فشرده،خداحافظی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هرچه جلوتر رفتم،دیدم در این دریای بیکران، ناآشنا به شنا،دست و پا می‌زنم و غرق می‌شوم،بدین‌جهت برخلاف خواستۀ دل لبریز از عشق آن جان جسم هر دو جهان و رکن زمین و زمان و قطب عالم امکان،عنان قلم باز گرفته و به امّید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گمگشتۀ بانوی بانوان و سرور زنان عالمیان،با اشک روان،به نوک خامه بوسه زده و صحنه را ترک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آرزوی این‌که اگر عمری باقی باشد،پس از جمع و جور کردن نوشته‌های در دست تألیف و تکمیل نمودن نواقص آن‌ها،مجدّدا در آستانۀ امّید منتظران نشسته،با جسم و جان خسته و ناتوان، بقیّۀ مطالب را به اتمام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و تعالی</w:t>
      </w:r>
    </w:p>
    <w:p>
      <w:pPr>
        <w:pStyle w:val="BookText"/>
        <w:rPr/>
      </w:pPr>
      <w:r>
        <w:rPr>
          <w:rFonts w:eastAsia="IRNazanin" w:cs="IRNazanin"/>
          <w:color w:val="111111"/>
          <w:sz w:val="28"/>
          <w:szCs w:val="28"/>
          <w:lang w:bidi="fa-IR"/>
        </w:rPr>
        <w:t>1384/6/29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علمیۀ قم المقدّسة محمّد امینی گلستانی</w:t>
      </w:r>
      <w:bookmarkStart w:id="24" w:name="pg14365_181071"/>
    </w:p>
    <w:p>
      <w:pPr>
        <w:pStyle w:val="Heading2"/>
        <w:numPr>
          <w:ilvl w:val="1"/>
          <w:numId w:val="1"/>
        </w:numPr>
        <w:rPr/>
      </w:pPr>
      <w:bookmarkStart w:id="25" w:name="__RefHeading___Toc7488758_3381743652"/>
      <w:bookmarkStart w:id="26" w:name="_Toc9"/>
      <w:bookmarkEnd w:id="24"/>
      <w:bookmarkEnd w:id="25"/>
      <w:r>
        <w:rPr>
          <w:rtl w:val="true"/>
        </w:rPr>
        <w:t>بخش اول</w:t>
      </w:r>
      <w:r>
        <w:rPr>
          <w:rtl w:val="true"/>
        </w:rPr>
        <w:t xml:space="preserve">: </w:t>
      </w:r>
      <w:r>
        <w:rPr>
          <w:rtl w:val="true"/>
        </w:rPr>
        <w:t>پیش از تولّد</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7488760_3381743652"/>
      <w:bookmarkStart w:id="28" w:name="_Toc10"/>
      <w:bookmarkEnd w:id="27"/>
      <w:r>
        <w:rPr>
          <w:rtl w:val="true"/>
        </w:rPr>
        <w:t>اشاره</w:t>
      </w:r>
      <w:bookmarkStart w:id="29" w:name="pg14365_181073"/>
      <w:bookmarkEnd w:id="28"/>
    </w:p>
    <w:p>
      <w:pPr>
        <w:pStyle w:val="Heading3"/>
        <w:numPr>
          <w:ilvl w:val="2"/>
          <w:numId w:val="1"/>
        </w:numPr>
        <w:rPr/>
      </w:pPr>
      <w:bookmarkStart w:id="30" w:name="__RefHeading___Toc7488762_3381743652"/>
      <w:bookmarkStart w:id="31" w:name="_Toc11"/>
      <w:bookmarkEnd w:id="29"/>
      <w:bookmarkEnd w:id="30"/>
      <w:r>
        <w:rPr>
          <w:rtl w:val="true"/>
        </w:rPr>
        <w:t>پیش از تولّد</w:t>
      </w:r>
      <w:bookmarkEnd w:id="31"/>
    </w:p>
    <w:p>
      <w:pPr>
        <w:pStyle w:val="Heading4"/>
        <w:numPr>
          <w:ilvl w:val="3"/>
          <w:numId w:val="1"/>
        </w:numPr>
        <w:rPr/>
      </w:pPr>
      <w:bookmarkStart w:id="32" w:name="__RefHeading___Toc7488764_3381743652"/>
      <w:bookmarkStart w:id="33" w:name="_Toc12"/>
      <w:bookmarkEnd w:id="32"/>
      <w:r>
        <w:rPr/>
        <w:t>1</w:t>
      </w:r>
      <w:r>
        <w:rPr>
          <w:rtl w:val="true"/>
        </w:rPr>
        <w:t>-</w:t>
      </w:r>
      <w:r>
        <w:rPr>
          <w:rtl w:val="true"/>
        </w:rPr>
        <w:t>امام قائم</w:t>
      </w:r>
      <w:r>
        <w:rPr>
          <w:rtl w:val="true"/>
        </w:rPr>
        <w:t>-</w:t>
      </w:r>
      <w:r>
        <w:rPr>
          <w:rtl w:val="true"/>
        </w:rPr>
        <w:t>عجّل اللّه فرجه الشریف پیش از آفرینش جهان</w:t>
      </w:r>
      <w:bookmarkEnd w:id="33"/>
    </w:p>
    <w:p>
      <w:pPr>
        <w:pStyle w:val="BookText"/>
        <w:rPr/>
      </w:pPr>
      <w:r>
        <w:rPr>
          <w:rFonts w:ascii="IRNazanin" w:hAnsi="IRNazanin" w:eastAsia="IRNazanin"/>
          <w:color w:val="111111"/>
          <w:sz w:val="28"/>
          <w:sz w:val="28"/>
          <w:szCs w:val="28"/>
          <w:rtl w:val="true"/>
          <w:lang w:bidi="fa-IR"/>
        </w:rPr>
        <w:t xml:space="preserve">روایات اسلامی که دربارۀ آفرینش مخلوق اوّل آمده است متفاوت بوده و به مناسبت موضوع این کتاب،فقط به چند مورد آن می‌پردازیم،طالبین تفصیل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همین مؤلّف و سایر کتب مفصل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أبی جعفر علیه السّلام روایت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بود و هیچ چیزی غیر از او،از معلوم و مجهول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مخلوقاتی که از نور عظمتش به وجود آورد،محمّد صلّی اللّه علیه و اله و ما اهل بیت بودیم،ما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 نگه داشت،درحالی‌که هیچ یک از آسمان،زمین، زمان،مکان،شب،روز،خورشید و ماه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 از نور خدا جدا می‌شد؛ مانند جدا شدن نور خورشید از خورشید،تسبیح و تقدیس خدا می‌کردیم و ستایش و عبادت او را با شایسته‌ترین عبادت‌ها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زمانی که خواست مکان را به وجود آورد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می‌شود نور آن‌ها پیش از آفرینش مکان بوده،اگر احتیاج به مکان داشتند،باید مکان پیش از آن‌ها و یا با آن‌ها آفریده می‌شد،پس غنی بودن از مکان دلیل تجرّد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پاورقی 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آفرید و بر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أمیر المؤمنین و وصیّه،به أیّدته و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عرش را آفرید و به سرادقات عرش آن کلمات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آفرید و مثل آن را به اطراف آن‌ها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را خلق کرد و بر آن‌ها،مثل آن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ملایکه</w:t>
      </w:r>
    </w:p>
    <w:p>
      <w:pPr>
        <w:pStyle w:val="BookText"/>
        <w:rPr/>
      </w:pPr>
      <w:r>
        <w:rPr>
          <w:rFonts w:ascii="IRNazanin" w:hAnsi="IRNazanin" w:eastAsia="IRNazanin"/>
          <w:color w:val="111111"/>
          <w:sz w:val="28"/>
          <w:sz w:val="28"/>
          <w:szCs w:val="28"/>
          <w:rtl w:val="true"/>
          <w:lang w:bidi="fa-IR"/>
        </w:rPr>
        <w:t>را ایجاد کرد و در آسمان اسکان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هوا را آفرید و آن کلمات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را آفرید و در هوا ساکن کرد و زمین را به وجود آورد و آن کلمات را بر اطراف زمین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 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السموات بغیر عمد و ثبتت الأرض؛ای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کلمات آسمان‌ها بدون ستون ایستاده و زمین ثابت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آفرید، حدیث را ادامه داد تا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أوّل خلق اللّه و أوّل خلق عبد اللّه و نحن سبب الخلق و سبب تسبیحهم و عبادتهم من الملائکة و الآدمیّین؛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ریاض الجنان فضل اللّه بن محمود فارسی</w:t>
      </w:r>
    </w:p>
    <w:p>
      <w:pPr>
        <w:pStyle w:val="BookText"/>
        <w:rPr/>
      </w:pPr>
      <w:r>
        <w:rPr>
          <w:rFonts w:ascii="IRNazanin" w:hAnsi="IRNazanin" w:eastAsia="IRNazanin"/>
          <w:color w:val="111111"/>
          <w:sz w:val="28"/>
          <w:sz w:val="28"/>
          <w:szCs w:val="28"/>
          <w:rtl w:val="true"/>
          <w:lang w:bidi="fa-IR"/>
        </w:rPr>
        <w:t>پس ماییم اوّلین آفرینش و اوّلین آفریده‌ای که خدا را پرستش کرد و سبب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و عبادت ملایکه و آدمیان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 اللّه نحن حیث لا سماء مبنیه و لا أرض مدحیة و لا عرش و لا جنّة و لا نار،کنّا نسبّحه؛ </w:t>
      </w:r>
      <w:r>
        <w:rPr>
          <w:rStyle w:val="FootnoteAnchor"/>
          <w:rtl w:val="true"/>
        </w:rPr>
        <w:footnoteReference w:id="17"/>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در حالی آفرید که آسمان برافراشته،زمین گسترده،عرش،بهشت و جهنّمی وجود نداشت و فقط ما تسبیح‌گوی خدا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چهارده نور را چهارده هزار سال پیش از آفرینش خلق کرد و آن نورها أرواح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چهارده نفر،کیستند؟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فاطمه و حسن و حسین و نه تن أئمّه از نسل حسین و آخر ایشان قائم است که پس از غیبت،ظهور می‌کند و دجّال‌ها را می‌کشد و زمین را از ظلم و جور پاک می‌نماید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علّی بن حسین علیهما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محمّد و علی و یازده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نور عظمت خویش به صورت ارواح</w:t>
      </w:r>
    </w:p>
    <w:p>
      <w:pPr>
        <w:pStyle w:val="BookText"/>
        <w:rPr/>
      </w:pPr>
      <w:r>
        <w:rPr>
          <w:rFonts w:ascii="IRNazanin" w:hAnsi="IRNazanin" w:eastAsia="IRNazanin"/>
          <w:color w:val="111111"/>
          <w:sz w:val="28"/>
          <w:sz w:val="28"/>
          <w:szCs w:val="28"/>
          <w:rtl w:val="true"/>
          <w:lang w:bidi="fa-IR"/>
        </w:rPr>
        <w:t>آفرید که در روشنایی نورش،عبادت خدا را به‌جا می‌آوردند و تسبیح و تقدیس خدا می‌کردند و آنان أئمّۀ هدایت‌کننده،از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أبی سعید عباد العصفری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 البیه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ابی جعفر علیه السّلام وارد شده،عرض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بفرمایید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آفرینش،نوری در برابر خدا بودیم،وقتی‌که مخلوقات را آفرید ما تسبیح گفتیم،ایشان نیز با ما تسبیح گفتند،وقتی تهلیل و تکبیر گفتیم،ایشان نیز گفتند و این 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لَوِ اسْتَقامُوا عَلَی الطَّرِیقَةِ لَأَسْقَیْناهُمْ ماءً غَدَقاً؛ </w:t>
      </w:r>
      <w:r>
        <w:rPr>
          <w:rStyle w:val="FootnoteAnchor"/>
          <w:rtl w:val="true"/>
        </w:rPr>
        <w:footnoteReference w:id="20"/>
      </w:r>
      <w:r>
        <w:rPr>
          <w:rFonts w:ascii="IRNazanin" w:hAnsi="IRNazanin" w:eastAsia="IRNazanin"/>
          <w:color w:val="111111"/>
          <w:sz w:val="28"/>
          <w:sz w:val="28"/>
          <w:szCs w:val="28"/>
          <w:rtl w:val="true"/>
          <w:lang w:bidi="fa-IR"/>
        </w:rPr>
        <w:t xml:space="preserve">اگر در راه حقّ،استقامت کنند،البتّه آن‌ها را از آب گوارا سیراب می‌کنیم و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آب گوارای ولایت آل محمّد علیهم السّلام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مفضّل از امام صادق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قبل أن یخلق اللّه السموات و الأرضین؟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أنوارا حول العرش،نسبّح اللّه و نقدّسه حتّی خلق اللّه سبحانه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پیش از آفرینش آسمان‌ها و زمین‌ها به چه چیزی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نورهایی در پیرامون عرش،تسبیح‌گویان و تقدیس‌کنندگان خدا بودیم،تا این‌که پروردگار سبحان ملائکه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مفضّل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کنتم حیث کنتم فی الأظلّة؟قال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عند ربّنا لیس عنده أحد غیرنا فی ظلّة خضراء،نسبّحه و نقدّسه و نمجّده و لا من ملک مقرّب و لا ذی روح غیرنا،حتّی بدا له فی خلق الأشیاء فخلق ما شآء کیف شآء من الملآئکة و غیرهم، ثمّ أنهی علم ذلک إلینا؛ </w:t>
      </w:r>
      <w:r>
        <w:rPr>
          <w:rStyle w:val="FootnoteAnchor"/>
          <w:rtl w:val="true"/>
        </w:rPr>
        <w:footnoteReference w:id="23"/>
      </w:r>
      <w:r>
        <w:rPr>
          <w:rFonts w:ascii="IRNazanin" w:hAnsi="IRNazanin" w:eastAsia="IRNazanin"/>
          <w:color w:val="111111"/>
          <w:sz w:val="28"/>
          <w:sz w:val="28"/>
          <w:szCs w:val="28"/>
          <w:rtl w:val="true"/>
          <w:lang w:bidi="fa-IR"/>
        </w:rPr>
        <w:t>زمانی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داشتید چگونه بودید؟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بودیم،درحالی‌که کسی غیر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نداشت،تسبیح،تقدیس و تمجید خدا می‌کردیم،نه ملک مقرّبی و نه ذی روحی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هرچه را،هرطور که می‌خواست آفرید و علم آن‌ها را به ما</w:t>
      </w:r>
      <w:bookmarkStart w:id="34" w:name="pg14365_181076"/>
    </w:p>
    <w:p>
      <w:pPr>
        <w:pStyle w:val="BookText"/>
        <w:rPr/>
      </w:pPr>
      <w:bookmarkEnd w:id="34"/>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قدّس سرّه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أظلّة،عالم أرواح یا مثال یا عالم 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فوق درمی‌یابیم که حضرت قائم علیه السّلام نفر چهاردهم یا فرد آخری ایشان، از نظر تعداد و جزء آن نور واحد بوده که در آغاز آفرینش به وجود آمده و شاهد خلقت ما سوی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ادیان پیشینیان در رابطه با امام سخنانی خواهد آمد</w:t>
      </w:r>
      <w:r>
        <w:rPr>
          <w:rFonts w:eastAsia="IRNazanin" w:cs="IRNazanin"/>
          <w:color w:val="111111"/>
          <w:sz w:val="28"/>
          <w:szCs w:val="28"/>
          <w:rtl w:val="true"/>
          <w:lang w:bidi="fa-IR"/>
        </w:rPr>
        <w:t>.</w:t>
      </w:r>
    </w:p>
    <w:p>
      <w:pPr>
        <w:pStyle w:val="Heading4"/>
        <w:numPr>
          <w:ilvl w:val="3"/>
          <w:numId w:val="1"/>
        </w:numPr>
        <w:rPr/>
      </w:pPr>
      <w:bookmarkStart w:id="35" w:name="__RefHeading___Toc7488766_3381743652"/>
      <w:bookmarkStart w:id="36" w:name="_Toc13"/>
      <w:bookmarkEnd w:id="35"/>
      <w:r>
        <w:rPr/>
        <w:t>2</w:t>
      </w:r>
      <w:r>
        <w:rPr>
          <w:rtl w:val="true"/>
        </w:rPr>
        <w:t>-</w:t>
      </w:r>
      <w:r>
        <w:rPr>
          <w:rtl w:val="true"/>
        </w:rPr>
        <w:t>امام قائم</w:t>
      </w:r>
      <w:r>
        <w:rPr>
          <w:rtl w:val="true"/>
        </w:rPr>
        <w:t>-</w:t>
      </w:r>
      <w:r>
        <w:rPr>
          <w:rtl w:val="true"/>
        </w:rPr>
        <w:t>عجّل اللّه فرجه الشریف</w:t>
      </w:r>
      <w:r>
        <w:rPr>
          <w:rtl w:val="true"/>
        </w:rPr>
        <w:t>-</w:t>
      </w:r>
      <w:r>
        <w:rPr>
          <w:rtl w:val="true"/>
        </w:rPr>
        <w:t>پس از آفرینش جهان</w:t>
      </w:r>
      <w:bookmarkEnd w:id="36"/>
    </w:p>
    <w:p>
      <w:pPr>
        <w:pStyle w:val="BookText"/>
        <w:rPr/>
      </w:pPr>
      <w:r>
        <w:rPr>
          <w:rFonts w:ascii="IRNazanin" w:hAnsi="IRNazanin" w:eastAsia="IRNazanin"/>
          <w:color w:val="111111"/>
          <w:sz w:val="28"/>
          <w:sz w:val="28"/>
          <w:szCs w:val="28"/>
          <w:rtl w:val="true"/>
          <w:lang w:bidi="fa-IR"/>
        </w:rPr>
        <w:t>دربارۀ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مقام شامخ آن حضرت،روایات اسلامی و غیر اسلامی فراوان آمده است که در این فصل و فصل بعد به ذکر چند روایت اکتفا می‌کنیم و طالبین بیش از این،به کتاب‌های مفصل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عمیر،از مفضّل،از امام صادق،از پدران گرامی‌اش علیهم السّلام،نقل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أوحی إلیّ ربّی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رأسی،فإذا أنا بأنوار علیّ و فاطمة و الحسن و الحسین،و علیّ بن الحسین،و محمّد بن علیّ،و جعفر بن محمّد،و موسی بن جعفر،و علیّ بن موسی،و محمّد بن علیّ،و علیّ بن محمّد،و الحسن بن علیّ،و الحجّة بن الحسن القآئم فی وسطهم کأنّه کوکب درّیّ؛قلت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هولآء؟قال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هولآء الأئمّة و هذا القائم الّذی یحلّ حلالی و یحرّم حرامی،و به أنتقم من أعدائی،و هو راحة لأولیائی،و هو الّذی یشفی قلوب شیعتک من الظالمین و الجاحدین و الکافرین،فیخرج اللاّت و العزّی طریّین فیحرقهما،فلفتنة الناس بهما یومئذ أشدّ من فتنة العجل و السامری؛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مرا به آسمان‌ها بردند،پروردگارم به من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تا به این‌جا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سرم را بلند کردم،ناگهان،با نورهای،علی و فاطمه و حسن و حسین و علی بن حسین و محمّد بن علی و جعفر بن محمّد و موسی بن جعفر و علی</w:t>
      </w:r>
    </w:p>
    <w:p>
      <w:pPr>
        <w:pStyle w:val="BookText"/>
        <w:rPr/>
      </w:pPr>
      <w:r>
        <w:rPr>
          <w:rFonts w:ascii="IRNazanin" w:hAnsi="IRNazanin" w:eastAsia="IRNazanin"/>
          <w:color w:val="111111"/>
          <w:sz w:val="28"/>
          <w:sz w:val="28"/>
          <w:szCs w:val="28"/>
          <w:rtl w:val="true"/>
          <w:lang w:bidi="fa-IR"/>
        </w:rPr>
        <w:t>بن موسی و محمّد بن علی و علی بن محمّد و حسن بن علی و حجة بن الحسن،که مانند ستارۀ درخشان در میان آن‌ها ایستاده بود،مواجه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ایشان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امامانند و این ایستاده در میان آن‌ها،کسی است که حلال مرا حلال و حرام مرا حرام می‌کند و با او از دشمنانم انتقام می‌گیرم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سبب آرامش دوستانم می‌شود و اوست که دل‌های شیعیانت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منکرین و کافرین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لات و عزّی را تر و تازه بیرون آورده و هر دو را آتش می‌زند،البتّه در آن روز امتحان مردم با درآوردن آن دو،شدیدتر از امتحان گوساله و سامری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مدینه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اله در ضمن حدیث معراجیه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لأطهّرنّ الأرض بآخرهم من أعدائی،و لأملّکنّه مشارق الأرض و مغاربها،و لأسخّرنّ له الریاح و لأذلّلنّ له السحاب الصعاب،و لأرقینّه فی الأسباب،و لأنصرنّه بجندی و لأمدّنّه بملآئکتی،حتی یعلن دعوتی و یجمع الخلق علی توحیدی،ثمّ لأدیمنّ ملکه و لأداولنّ الأیّام بین أولیائی إلی یوم القیامة؛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بالأسباب طرق السّماوات کما فی قوله تعالی حکایة عن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أَبْلُغُ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السَّماواتِ أو الوسائل التی یتوصل بها إلی مقاصده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سَبَباً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 فی تفسیر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لعلی أبلغ الطّرق من سماء إلی سماء،و قیل أبلغ أبواب طرق السّماوات،و قیل منازل السماوات،و قیل أتسبب و أتوصل به إلی مرادی و إلی علم ما غاب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w:t>
      </w:r>
      <w:r>
        <w:rPr>
          <w:rFonts w:eastAsia="IRNazanin" w:cs="IRNazanin"/>
          <w:color w:val="111111"/>
          <w:sz w:val="28"/>
          <w:szCs w:val="28"/>
          <w:rtl w:val="true"/>
          <w:lang w:bidi="fa-IR"/>
        </w:rPr>
        <w:t>-</w:t>
      </w:r>
      <w:r>
        <w:rPr>
          <w:rFonts w:eastAsia="IRNazanin" w:cs="IRNazanin"/>
          <w:color w:val="111111"/>
          <w:sz w:val="28"/>
          <w:szCs w:val="28"/>
          <w:lang w:bidi="fa-IR"/>
        </w:rPr>
        <w:t>262/1:264</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زمین را از دشمنانم با آخرین آن‌ها پاک می‌گردانم و او را مالک مشرق‌ها و مغرب‌های زمین می‌گردانم و بادها را مسخّرش می‌نمایم،ابرهای سخت و سرکش را به او ذلیل می‌کنم،او را به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بالا می‌برم،با لشکر خود او را کمک می‌کنم و با فرشته‌هایم به او یاری می‌رسانم،تا دعوت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دارد و مردم را گرد توحید من،آورد،سپس سلطنتش را ادامه می‌دهم و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در میان اولیای خود تا روز رستاخیز می‌گردانم</w:t>
      </w:r>
      <w:r>
        <w:rPr>
          <w:rFonts w:eastAsia="IRNazanin" w:cs="IRNazanin"/>
          <w:color w:val="111111"/>
          <w:sz w:val="28"/>
          <w:szCs w:val="28"/>
          <w:rtl w:val="true"/>
          <w:lang w:bidi="fa-IR"/>
        </w:rPr>
        <w:t>.»</w:t>
      </w:r>
      <w:bookmarkStart w:id="37" w:name="pg14365_181078"/>
    </w:p>
    <w:p>
      <w:pPr>
        <w:pStyle w:val="Heading4"/>
        <w:numPr>
          <w:ilvl w:val="3"/>
          <w:numId w:val="1"/>
        </w:numPr>
        <w:rPr/>
      </w:pPr>
      <w:bookmarkStart w:id="38" w:name="__RefHeading___Toc7488768_3381743652"/>
      <w:bookmarkStart w:id="39" w:name="_Toc14"/>
      <w:bookmarkEnd w:id="37"/>
      <w:bookmarkEnd w:id="38"/>
      <w:r>
        <w:rPr/>
        <w:t>3</w:t>
      </w:r>
      <w:r>
        <w:rPr>
          <w:rtl w:val="true"/>
        </w:rPr>
        <w:t>-</w:t>
      </w:r>
      <w:r>
        <w:rPr>
          <w:rtl w:val="true"/>
        </w:rPr>
        <w:t>امام قائم علیه السّلام در ادیان پیشینیان و مذاهب ملل مختلف جهان</w:t>
      </w:r>
      <w:bookmarkEnd w:id="39"/>
    </w:p>
    <w:p>
      <w:pPr>
        <w:pStyle w:val="BookText"/>
        <w:rPr/>
      </w:pPr>
      <w:r>
        <w:rPr>
          <w:rFonts w:ascii="IRNazanin" w:hAnsi="IRNazanin" w:eastAsia="IRNazanin"/>
          <w:color w:val="111111"/>
          <w:sz w:val="28"/>
          <w:sz w:val="28"/>
          <w:szCs w:val="28"/>
          <w:rtl w:val="true"/>
          <w:lang w:bidi="fa-IR"/>
        </w:rPr>
        <w:t>از روزگاران کهن،داستان ظهور مصلح در آخر الزمان،اصلی اساسی بوده است که پیشینیان بشر گذشته،پیوسته آن را به یاد می‌آورد و اکنون نیز پس از گذشت قرن‌ها،در خلال یادگارهای انسان‌های قدیم،آثاری وجود دارد که ما را به گفتۀ بالا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دورۀ آخر الزّمان و انتظار ظهور منجی، عقیده این است که در کیش‌های آسمانی،یهودیت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زوراستریانیسیم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مذهب عمدۀ آن؛کاتولیک،پروتستان و ارتدکس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مدّعیان نبوّت عموما و دین مقدّس اسلام خصوصا به مثابۀ یک اصل مسلّم قبول شده است و پیرامون آن،در مباحث نئولژیک،مذاهب آسمانی،رشتۀ تئولوژی بیبلیکال کاملا شرح و بسط داده شده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مجموعۀ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سوم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سید هادی خسروشاهی؛خورشید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بررسی عمیق در تاریخ زندگی ملل مختلف جهان به این نتیجه می‌رسیم که همۀ ملل مختلف جهان براساس اعتقاداتی که از کتاب‌های مذهبی یا رجال دینی خود فراگرفته‌اند،در انتظار مصلحی هستند که در آخر الزمان ظهور کرده و جهان را از عدل و داد پر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اسکاندیناوی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ظهور موعودهایی به نام‌های مختلف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کالویبریک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مارکوکرالیویچ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بوریان بورویهم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عناوین دیگر می‌باشند که معتقدند موعودهایشان روزی ظهور کرده تا به جنایت‌ها و خیانت‌های جهان خاتمه و عدالت و داد را در جهان گسترش دهد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جز قرآن کریم،همۀ کتاب‌های آسمانی به مرور زمان،دستخوش تحریف قرار گرفته‌اند،لکن مطالبی که در آن‌ها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کلّ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bookmarkStart w:id="40" w:name="pg14365_181079"/>
    </w:p>
    <w:p>
      <w:pPr>
        <w:pStyle w:val="BookText"/>
        <w:rPr/>
      </w:pPr>
      <w:bookmarkEnd w:id="40"/>
      <w:r>
        <w:rPr>
          <w:rFonts w:ascii="IRNazanin" w:hAnsi="IRNazanin" w:eastAsia="IRNazanin"/>
          <w:color w:val="111111"/>
          <w:sz w:val="28"/>
          <w:sz w:val="28"/>
          <w:szCs w:val="28"/>
          <w:rtl w:val="true"/>
          <w:lang w:bidi="fa-IR"/>
        </w:rPr>
        <w:t>شده،از دستبرد تحریف‌کنندگان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این نویدها در ارتباط با حوادث آینده به صورت پیشگویی بیان شده و مضامین آنها نیز در قرآن کریم و اخبار مسلّم و متواتر اسلامی وارد شده است،هیچ تردیدی باقی نمی‌ماند که این مطالب از منطق وحی سرچشمه گرفته و با گذشت زمان از اعمال غرض‌ها و دستبرد انسان‌ها مصون و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راستا،دین مقدّس اسلام نیز با آن فرقه‌های گوناگونی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وجود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مصلح الهی و جهانی خواهد بود،معتقد است،به‌طوری که این عقیده در افکار و مرام علما و دانشمندان ریشه دوانده و بر صفحات کتاب‌هایشان،نقش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از آن‌ها به نام مهدی علیه السّلام تصریح دارند و در دستۀ دیگر،به نشانه‌ها و علایم ظهور او متعرّض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عقاید شیعیان اثناعشری و مذهب جعفری،مهدی موعود دوازدهمین امام بوده و این عقیده جزء لاینفک و اصل اساسی و یکی از ارکان مهم مذهبشان می‌باشد که هیچ‌گونه تردیدی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گفتار بالا را در بخش‌ها و فصل‌های آیندۀ این کتاب مطالعه نمایید</w:t>
      </w:r>
      <w:r>
        <w:rPr>
          <w:rFonts w:eastAsia="IRNazanin" w:cs="IRNazanin"/>
          <w:color w:val="111111"/>
          <w:sz w:val="28"/>
          <w:szCs w:val="28"/>
          <w:rtl w:val="true"/>
          <w:lang w:bidi="fa-IR"/>
        </w:rPr>
        <w:t>.</w:t>
      </w:r>
    </w:p>
    <w:p>
      <w:pPr>
        <w:pStyle w:val="Heading4"/>
        <w:numPr>
          <w:ilvl w:val="3"/>
          <w:numId w:val="1"/>
        </w:numPr>
        <w:rPr/>
      </w:pPr>
      <w:bookmarkStart w:id="41" w:name="__RefHeading___Toc7488770_3381743652"/>
      <w:bookmarkStart w:id="42" w:name="_Toc15"/>
      <w:bookmarkEnd w:id="41"/>
      <w:r>
        <w:rPr/>
        <w:t>4</w:t>
      </w:r>
      <w:r>
        <w:rPr>
          <w:rtl w:val="true"/>
        </w:rPr>
        <w:t>-</w:t>
      </w:r>
      <w:r>
        <w:rPr>
          <w:rtl w:val="true"/>
        </w:rPr>
        <w:t>اسامی مقدّس مهدی موعود علیه السّلام در کتب مذهبی پیشینیان</w:t>
      </w:r>
      <w:bookmarkEnd w:id="42"/>
    </w:p>
    <w:p>
      <w:pPr>
        <w:pStyle w:val="Heading5"/>
        <w:numPr>
          <w:ilvl w:val="4"/>
          <w:numId w:val="1"/>
        </w:numPr>
        <w:rPr/>
      </w:pPr>
      <w:bookmarkStart w:id="43" w:name="__RefHeading___Toc7488772_3381743652"/>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طبق تحقیقی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تاکنون حد اقل چهل نام و لقب در مورد موعود در این کتاب‌ها به جا مانده که با معنا و القابی که معصومین علیهم السّلام پیرامون مهدی موعود علیه السّلام فرموده‌اند،تفاوت چندانی ندارد و ما تعدادی از آن اسامی مبارک را که با الفاظ گوناگونی که آمده است،از نظر خوانندگان محترم می‌گذرانیم و تعدادی را نیز در فصل اسماء و القاب آن حضرت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صحف ابراهیم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سیزدهم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با لغت ترکوم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عبرانی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زمزم زرتشت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ابستاق زند و پازند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 و پازند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 بطاوا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هزارنامۀ هندیان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ارماطس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جاویدانا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کندرال فرنگیان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مجوس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اثری پیغمبر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برزین آذرفارسیان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فبروس رومیان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صحیفۀ آسمانی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صحیفۀ آسمانی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کندرال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کتاب دوهر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قنطرة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دید براهمه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شاکمونی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ریگ‌ودا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وشن جوک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پاتیکل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و ملحقات آن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زند و هومومن یسن،از کتب زرتشتیان</w:t>
      </w:r>
      <w:bookmarkStart w:id="45" w:name="pg14365_181081"/>
    </w:p>
    <w:p>
      <w:pPr>
        <w:pStyle w:val="BookText"/>
        <w:rPr/>
      </w:pPr>
      <w:bookmarkEnd w:id="45"/>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خردشهر ایزد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شابوهرگان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اشعیای نبی علیه السّلام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؛اقوال الأئمّة</w:t>
      </w:r>
      <w:r>
        <w:rPr>
          <w:rFonts w:eastAsia="IRNazanin" w:cs="IRNazanin"/>
          <w:color w:val="111111"/>
          <w:sz w:val="28"/>
          <w:szCs w:val="28"/>
          <w:rtl w:val="true"/>
          <w:lang w:bidi="fa-IR"/>
        </w:rPr>
        <w:t>:</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؛کتاب یأتی علی النّاس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eastAsia="IRNazanin" w:cs="IRNazanin"/>
          <w:color w:val="111111"/>
          <w:sz w:val="28"/>
          <w:szCs w:val="28"/>
          <w:lang w:bidi="fa-IR"/>
        </w:rPr>
        <w:t>491/1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؛ظهور 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یزدی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،آورده‌اند طالبین به آن دو کتاب و کتاب او خواهد آمد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 دهنده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شهر ایزد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علاوه‌بر اسامی فوق،در کتب مقدّسۀ اهل ادیان،نام‌های دیگری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صاحب،قائم،قاطع،منصور،بقیّة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کتاب‌های مذهبی ما، در کتاب‌های ملل مختلف جهان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فصل‌های بعدی توجّه فرمایید</w:t>
      </w:r>
      <w:r>
        <w:rPr>
          <w:rFonts w:eastAsia="IRNazanin" w:cs="IRNazanin"/>
          <w:color w:val="111111"/>
          <w:sz w:val="28"/>
          <w:szCs w:val="28"/>
          <w:rtl w:val="true"/>
          <w:lang w:bidi="fa-IR"/>
        </w:rPr>
        <w:t>.</w:t>
      </w:r>
    </w:p>
    <w:p>
      <w:pPr>
        <w:pStyle w:val="Heading5"/>
        <w:numPr>
          <w:ilvl w:val="4"/>
          <w:numId w:val="1"/>
        </w:numPr>
        <w:rPr/>
      </w:pPr>
      <w:bookmarkStart w:id="46" w:name="__RefHeading___Toc7488774_3381743652"/>
      <w:bookmarkStart w:id="47" w:name="_Toc17"/>
      <w:bookmarkEnd w:id="46"/>
      <w:r>
        <w:rPr>
          <w:rtl w:val="true"/>
        </w:rPr>
        <w:t>الف</w:t>
      </w:r>
      <w:r>
        <w:rPr>
          <w:rtl w:val="true"/>
        </w:rPr>
        <w:t>)</w:t>
      </w:r>
      <w:r>
        <w:rPr>
          <w:rtl w:val="true"/>
        </w:rPr>
        <w:t>هندویان</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هندویان از کتب آسمانی است؛این‌گونه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خرابی دنیا،پادشاهی در آخر الزّمان پیدا شود که پیشوای خلایق باشد و نامش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المنصور علی من اعتدی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ثارک مع امام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عاشورا،محدث نوری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فرموده،در کتاب ذخیره و تذکرة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حضرت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اعتقاد آن‌ها از کتاب‌های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ثاقب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را بگیرد و همه را به دین خود درآورد و همه‌کس را از مؤمن و کافر بشناسد و هرچه از خدا خواهد،برآید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کاکلی،مظهر دهم و سیشنو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انقضای کلی یا عصر آهن،سوار بر اسبی سفید، درحالی‌که شمشیر برهنۀ درخشانی به صورت ستارۀ دنباله‌دار در دست دارد،ظاهر می‌شود و تمام شریران را هلاک می‌سازد و خلقت را از نو تجدید خواهد کرد و پاکی را رجعت خواهد داد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مقدسۀ هندوها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تمام می‌شود و پادشاه عادلی در آخر الزّمان پیشوای ملایکه و پریان و آدمیان می‌شود،حقّ و راستی با او است و آن‌چه در دریاها و زمین‌ها و کوه‌ها پنهان باشد،همه را به دست می‌آورد و از آن‌چه در آسمان‌ها و زمین باشد،خبر می‌دهد و از او بزرگ‌تر کسی به دنیا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و دولت دنیا به فرزند سیّد خلایق در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می‌شود و او کسی باشد که بر کوه‌های مشرق و مغرب دنیا حکم براند و فرمان می‌دهد و بر ابرها سوار می‌شود و فرشتگان کارکنان او باشند،جنّ و انس در خدمت او باشند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خط استواست تا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قطب شمالی و ماورای بحار است را به تصاحب درمی‌آورد و دین خدا را زنده می‌گرداند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مهابهاراته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ناچار،روزی یک شخصیّت معنوی بلندپایه که از مبدأ وحی و الهام سرچشمه می‌گیرد،ظهور کرده و جهان را از تاریکی جهل و غفلت و ظلم و ستم،نجات خواهد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هردینی،در این مورد به صورت رمز،به حقایقی اشاره شده است که با معتقدات آیین‌های دیگر توافق و هماهنگی کامل دارد؛مثلا در کیش هندو در کتب</w:t>
      </w:r>
      <w:bookmarkStart w:id="48" w:name="pg14365_181083"/>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مفصلی دربارۀ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آخرین دورۀ قبل از ظهور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آواتای 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اسلامی،در جهان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؛منظور 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عصر کالی است</w:t>
      </w:r>
      <w:r>
        <w:rPr>
          <w:rFonts w:eastAsia="IRNazanin" w:cs="IRNazanin"/>
          <w:color w:val="111111"/>
          <w:sz w:val="28"/>
          <w:szCs w:val="28"/>
          <w:rtl w:val="true"/>
          <w:lang w:bidi="fa-IR"/>
        </w:rPr>
        <w:t>).</w:t>
      </w:r>
    </w:p>
    <w:p>
      <w:pPr>
        <w:pStyle w:val="Heading5"/>
        <w:numPr>
          <w:ilvl w:val="4"/>
          <w:numId w:val="1"/>
        </w:numPr>
        <w:rPr/>
      </w:pPr>
      <w:bookmarkStart w:id="49" w:name="__RefHeading___Toc7488776_3381743652"/>
      <w:bookmarkStart w:id="50" w:name="_Toc18"/>
      <w:bookmarkEnd w:id="49"/>
      <w:r>
        <w:rPr>
          <w:rtl w:val="true"/>
        </w:rPr>
        <w:t>ب</w:t>
      </w:r>
      <w:r>
        <w:rPr>
          <w:rtl w:val="true"/>
        </w:rPr>
        <w:t>)</w:t>
      </w:r>
      <w:r>
        <w:rPr>
          <w:rtl w:val="true"/>
        </w:rPr>
        <w:t>زرتشتیان</w:t>
      </w:r>
      <w:bookmarkEnd w:id="50"/>
    </w:p>
    <w:p>
      <w:pPr>
        <w:pStyle w:val="Heading6"/>
        <w:numPr>
          <w:ilvl w:val="5"/>
          <w:numId w:val="1"/>
        </w:numPr>
        <w:rPr/>
      </w:pPr>
      <w:bookmarkStart w:id="51" w:name="__RefHeading___Toc7488778_3381743652"/>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جاماسب‌نامه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شاگرد زرتشت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 که از فرزندان هاشم،مردی بزرگ‌سر،بزرگ‌تن،بزرگ‌ساق و استوار بر دین جدّ خویش باشد که با سپاه بسیار روی بر ایران نهد و آبادانی کند و زمین را پر از داد کند و از داد وی باشد که گرگ با میش آب خورد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جاماسب‌نامه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داتصیتان دینیکت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زرادشت‌نامه،مطالب زیادی دربارۀ آخر الزمان و ظهور موعود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شهرهای عمّان به دست سلطان تازیک خراب شود،پس او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قول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شاگرد لقمان و برادر گشتاسب شاه و در علم نجوم مهارت کامل داشته است،علاّمه دهخدا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او دیده شده که به پارسی قدیم است، و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ملوک و اسرار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عنوان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است،و نظرات کواکب را به رمز بیان نموده و مقارنات اختران را طالع وقت نهاده و بر آن زایچه حکم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سال از روزگار آینده را باز نموده،از سلاطین و انبیا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حضرت موسی علیه السّلام سرخ‌شبان باهودار و حضرت مسیح علیه السّلام را پیغمبر خرنشین که او را به نام مادر باز خوانند و از حضرت رسول عربی صلّی اللّه علیه و اله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 و بعضی سخنان وی موافق روزگار گذشته است و برخی مخالف؛و اللّه أعلم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لغت‌نامۀ دهخدا ص </w:t>
      </w:r>
      <w:r>
        <w:rPr>
          <w:rFonts w:eastAsia="IRNazanin" w:cs="IRNazanin"/>
          <w:color w:val="111111"/>
          <w:sz w:val="28"/>
          <w:szCs w:val="28"/>
          <w:lang w:bidi="fa-IR"/>
        </w:rPr>
        <w:t>6469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سیر و تواریخ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جاماسب برادر گشتاسب بن لهراسب،به سال</w:t>
      </w:r>
      <w:r>
        <w:rPr>
          <w:rFonts w:eastAsia="IRNazanin" w:cs="IRNazanin"/>
          <w:color w:val="111111"/>
          <w:sz w:val="28"/>
          <w:szCs w:val="28"/>
          <w:rtl w:val="true"/>
          <w:lang w:bidi="fa-IR"/>
        </w:rPr>
        <w:t>(</w:t>
      </w:r>
      <w:r>
        <w:rPr>
          <w:rFonts w:eastAsia="IRNazanin" w:cs="IRNazanin"/>
          <w:color w:val="111111"/>
          <w:sz w:val="28"/>
          <w:szCs w:val="28"/>
          <w:lang w:bidi="fa-IR"/>
        </w:rPr>
        <w:t>4996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هبوط حضرت آدم علیه السّلام بوده،وی مدّتی در نزد زرتشت کسب معارف نموده و مدّتی هم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چنکر مکهجه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بوده است؛وی در کتاب جاماسب‌نامه از زمان خود تا پنج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پیش‌بینی نموده است و قبرش در خفرک فارس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آخر الزمان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در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گویند،سوشیانس به معنای سودمند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رهاننده یا نجات دهنده ذکر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سوشیانت مزدیسنان،به منزلۀ گریشنای برهمان،بودای پنجم بودائیان،مسیح،یهودیان، فارقلیط،عیسویان و مهدی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فارسی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زرتشتی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آمده،آخرین موعود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نویدهای مربوط به موعود آخر الزمان،در متن اوستا موجود است و در میان منابع زرتشتی،در کتاب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و درمان جمیع دردها و رنج‌ها او است،رنج و بیماری و پیری و ظلم و بدبینی و فساد را ریشه‌کن کند و مردمان ناپاک را نابود سازد و همۀ آن‌ها را براندازد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نجات‌دهندۀ بزرگ،دین را در جهان رواج دهد،فقر و تنگدستی را ریشه‌کن سازد،ایزدان را از دست اهریمنان نجات داده،مردم جهان را هم فکر و هم گفتار و هم‌کردار سازد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کتاب‌های زرتشتیان می‌باشد،آمده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پیروزی بزرگ از طرف ایزدان صورت می‌گیرد و اهریمنان را منقرض می‌سازند و تمام اقتدار اهریمنان در زمین است و در آسمان راه ندارند،و بعد از پیروزی ایزدان و برانداختن تبار اهریمنان،عالم کیهان به سعادت اصلی خود رسیده است و بنی آدم بر تخت نیک بختی خواهند نشست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 و هومن یسن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جاماسب را از قول استادش زرتشت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 و دروغ و بی‌دینی در جهان رواج می‌یابد و مردم از خدا دوری جسته،ظلم و فساد و فرومایگی آشکار می‌گردد و ایشان هستند که اوضاع جهان را دگرگون ساخته و زمینه را برای ظهور نجات دهنده، مساعد می‌گردانند</w:t>
      </w:r>
      <w:r>
        <w:rPr>
          <w:rFonts w:eastAsia="IRNazanin" w:cs="IRNazanin"/>
          <w:color w:val="111111"/>
          <w:sz w:val="28"/>
          <w:szCs w:val="28"/>
          <w:rtl w:val="true"/>
          <w:lang w:bidi="fa-IR"/>
        </w:rPr>
        <w:t>.</w:t>
      </w:r>
      <w:bookmarkStart w:id="53" w:name="pg14365_181086"/>
    </w:p>
    <w:p>
      <w:pPr>
        <w:pStyle w:val="BookText"/>
        <w:rPr/>
      </w:pPr>
      <w:bookmarkEnd w:id="53"/>
      <w:r>
        <w:rPr>
          <w:rFonts w:ascii="IRNazanin" w:hAnsi="IRNazanin" w:eastAsia="IRNazanin"/>
          <w:color w:val="111111"/>
          <w:sz w:val="28"/>
          <w:sz w:val="28"/>
          <w:szCs w:val="28"/>
          <w:rtl w:val="true"/>
          <w:lang w:bidi="fa-IR"/>
        </w:rPr>
        <w:t>واقعه‌ای که مصادف با ظهور می‌شود،عبارت است از علامات شگفت‌انگیزی که در آسمان پدید می‌آید و دالّ بر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خردشهر ایزد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فرشتگان از شرق و غرب به یاری او فرستاده می‌شوند و به همۀ دنیا پیام می‌فرستند،امّا اشخاص شرور او را انکار کرده و کاذب می‌شمارند و نگهبانان پیروزگر آسمان‌ها و زمین‌ها،در برابر او سر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گشتاسب پادشاه وقت می‌پرسد که سوشیانس بعد از ظهور چگونه فرمانروایی می‌کند و جهان را چگونه اداره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 دین را به جهان رواج دهد و آز و نیاز را تباه کند و اهریمن را از دامان پروردگار،باز دارد و مردمان گیتی،هم‌منش و هم‌گفتار و هم‌کردار باشند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جاماسب‌نامه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زرتشتی گفتنی‌های زیاد گفته شده است که ما به همین مقدار اکتفا می‌نماییم</w:t>
      </w:r>
      <w:r>
        <w:rPr>
          <w:rFonts w:eastAsia="IRNazanin" w:cs="IRNazanin"/>
          <w:color w:val="111111"/>
          <w:sz w:val="28"/>
          <w:szCs w:val="28"/>
          <w:rtl w:val="true"/>
          <w:lang w:bidi="fa-IR"/>
        </w:rPr>
        <w:t>.</w:t>
      </w:r>
    </w:p>
    <w:p>
      <w:pPr>
        <w:pStyle w:val="Heading6"/>
        <w:numPr>
          <w:ilvl w:val="5"/>
          <w:numId w:val="1"/>
        </w:numPr>
        <w:rPr/>
      </w:pPr>
      <w:bookmarkStart w:id="54" w:name="__RefHeading___Toc7488780_3381743652"/>
      <w:bookmarkStart w:id="55" w:name="_Toc20"/>
      <w:bookmarkEnd w:id="54"/>
      <w:r>
        <w:rPr>
          <w:rtl w:val="true"/>
        </w:rPr>
        <w:t>یزدگرد سوّم و قائم علیه السّلام</w:t>
      </w:r>
      <w:bookmarkEnd w:id="55"/>
    </w:p>
    <w:p>
      <w:pPr>
        <w:pStyle w:val="BookText"/>
        <w:rPr/>
      </w:pPr>
      <w:r>
        <w:rPr>
          <w:rFonts w:ascii="IRNazanin" w:hAnsi="IRNazanin" w:eastAsia="IRNazanin"/>
          <w:color w:val="111111"/>
          <w:sz w:val="28"/>
          <w:sz w:val="28"/>
          <w:szCs w:val="28"/>
          <w:rtl w:val="true"/>
          <w:lang w:bidi="fa-IR"/>
        </w:rPr>
        <w:t>ابن عیاش از حسین بن علی بن سلیمان بزوفری،از محمد بن علی بن حسن بوشجانی،از پدرش از محمد بن سلیمان،از پدرش از نوشجان،از بودمردان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جلی الفرس عن القادسیة و بلغ یزدجرد بن شهریار ما کان من رستم و إدالة العرب علیه و ظن أن رستم قد هلک و الفرس جمیعا و جآء مبادر و أخبره بیوم القادسیة و انجلآئها عن خمسین ألف قتیل،خرج یزدجرد هاربا فی أهل بیته و وقف بباب الایوان،و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أناذا منصرف عنک و راجع إلیک،أنا أو رجل من ولدی لم یدن زمانه و لا آن 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عبد اللّه علیه السّلام فسألته عن ذلک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صاحبکم القائم بأمر اللّه عزّ و جلّ السادس من ولدی قد ولده یزدجرد فهو ولده</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قادسیّه عقب‌نشینی کرد و این خبر به یزدجرد بن</w:t>
      </w:r>
      <w:bookmarkStart w:id="56" w:name="pg14365_181087"/>
    </w:p>
    <w:p>
      <w:pPr>
        <w:pStyle w:val="BookText"/>
        <w:rPr/>
      </w:pPr>
      <w:bookmarkEnd w:id="56"/>
      <w:r>
        <w:rPr>
          <w:rFonts w:ascii="IRNazanin" w:hAnsi="IRNazanin" w:eastAsia="IRNazanin"/>
          <w:color w:val="111111"/>
          <w:sz w:val="28"/>
          <w:sz w:val="28"/>
          <w:szCs w:val="28"/>
          <w:rtl w:val="true"/>
          <w:lang w:bidi="fa-IR"/>
        </w:rPr>
        <w:t>شهریار رسید،گمان کرد رستم فرّخ‌زاد سردار نامی ایران و ارتش فارس همگی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آمد و قتل عام پنجاه هزار نفر را در جریان قادسیه و عقب‌نشینی ارتش از آن به شاه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سوّم،آخرین پادشاه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خانواده‌اش آمادۀ فرار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ترک کاخ با شکوه و مجلّل ایوان مداین،برابر ایوان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جملات را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 ای 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هم‌اکنون از تو رو برمی‌تابم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زودی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برمی‌گردم،یا مردی از فرزندانم که هنوز زمان آمدنش نزدیک نشده و وقت ظهور او نرسیده است،به سوی تو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امام صادق علیه السّلام وارد شدم و مقصود یزدگرد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فرزندان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سؤال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شما است که به فرمان خداوند در آخر الزّمان ظهور می‌کند،او ششمین فرزند من و فرزند دختر یزدگرد است و یزدگرد نیز پدر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مادر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یزدگرد بن شهریار آخرین پادشاه ساسانی است که واقعا از طرف مادر،پدر بزرگ امام قائم روحی و أرواح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7" w:name="__RefHeading___Toc7488782_3381743652"/>
      <w:bookmarkStart w:id="58" w:name="_Toc21"/>
      <w:bookmarkEnd w:id="57"/>
      <w:r>
        <w:rPr>
          <w:rtl w:val="true"/>
        </w:rPr>
        <w:t>ت</w:t>
      </w:r>
      <w:r>
        <w:rPr>
          <w:rtl w:val="true"/>
        </w:rPr>
        <w:t>)</w:t>
      </w:r>
      <w:r>
        <w:rPr>
          <w:rtl w:val="true"/>
        </w:rPr>
        <w:t>مانویان</w:t>
      </w:r>
      <w:bookmarkEnd w:id="5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شابوهرگان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خردشهر ایزد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مردی باید در آخر الزّمان ظهور کند و عدالت را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تعالیم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بزرگواری بحث شده که دوازده جانشین دارد و به وسیلۀ ایشان،ارواحی که شایستگی دارند به بهشت راه می‌یابند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شابوهرگان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مولر</w:t>
      </w:r>
      <w:r>
        <w:rPr>
          <w:rFonts w:eastAsia="IRNazanin" w:cs="IRNazanin"/>
          <w:color w:val="111111"/>
          <w:sz w:val="28"/>
          <w:szCs w:val="28"/>
          <w:rtl w:val="true"/>
          <w:lang w:bidi="fa-IR"/>
        </w:rPr>
        <w:t>.</w:t>
      </w:r>
      <w:bookmarkStart w:id="59" w:name="pg14365_181088"/>
    </w:p>
    <w:p>
      <w:pPr>
        <w:pStyle w:val="Heading5"/>
        <w:numPr>
          <w:ilvl w:val="4"/>
          <w:numId w:val="1"/>
        </w:numPr>
        <w:rPr/>
      </w:pPr>
      <w:bookmarkStart w:id="60" w:name="__RefHeading___Toc7488784_3381743652"/>
      <w:bookmarkStart w:id="61" w:name="_Toc22"/>
      <w:bookmarkEnd w:id="59"/>
      <w:bookmarkEnd w:id="60"/>
      <w:r>
        <w:rPr>
          <w:rtl w:val="true"/>
        </w:rPr>
        <w:t>ث</w:t>
      </w:r>
      <w:r>
        <w:rPr>
          <w:rtl w:val="true"/>
        </w:rPr>
        <w:t>)</w:t>
      </w:r>
      <w:r>
        <w:rPr>
          <w:rtl w:val="true"/>
        </w:rPr>
        <w:t>جین‌ها</w:t>
      </w:r>
      <w:bookmarkEnd w:id="61"/>
    </w:p>
    <w:p>
      <w:pPr>
        <w:pStyle w:val="BookText"/>
        <w:rPr/>
      </w:pPr>
      <w:r>
        <w:rPr>
          <w:rFonts w:ascii="IRNazanin" w:hAnsi="IRNazanin" w:eastAsia="IRNazanin"/>
          <w:color w:val="111111"/>
          <w:sz w:val="28"/>
          <w:sz w:val="28"/>
          <w:szCs w:val="28"/>
          <w:rtl w:val="true"/>
          <w:lang w:bidi="fa-IR"/>
        </w:rPr>
        <w:t>در کتاب مقدّس جین‌ها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فساد و انحطاط و تباهی جهان را فراگیرد،شخص کاملی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تنگر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گویند،ظهور کرده و تباهی را از بین می‌برد و پاکی و صافی را از نو برقرار می‌سازد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ص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2" w:name="__RefHeading___Toc7488786_3381743652"/>
      <w:bookmarkStart w:id="63" w:name="_Toc23"/>
      <w:bookmarkEnd w:id="62"/>
      <w:r>
        <w:rPr>
          <w:rtl w:val="true"/>
        </w:rPr>
        <w:t>ج</w:t>
      </w:r>
      <w:r>
        <w:rPr>
          <w:rtl w:val="true"/>
        </w:rPr>
        <w:t>)</w:t>
      </w:r>
      <w:r>
        <w:rPr>
          <w:rtl w:val="true"/>
        </w:rPr>
        <w:t>برهمائیان</w:t>
      </w:r>
      <w:bookmarkEnd w:id="63"/>
    </w:p>
    <w:p>
      <w:pPr>
        <w:pStyle w:val="BookText"/>
        <w:rPr/>
      </w:pPr>
      <w:r>
        <w:rPr>
          <w:rFonts w:ascii="IRNazanin" w:hAnsi="IRNazanin" w:eastAsia="IRNazanin"/>
          <w:color w:val="111111"/>
          <w:sz w:val="28"/>
          <w:sz w:val="28"/>
          <w:szCs w:val="28"/>
          <w:rtl w:val="true"/>
          <w:lang w:bidi="fa-IR"/>
        </w:rPr>
        <w:t>در کتب مقدسۀ برهمائیان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نویدهای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ظاهر می‌گردد و از همه کس قوی‌تر و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دست شمشیری به مانند ستارۀ دنباله‌دار و در دست دیگر،انگشتری درخشنده دارد،هنگام ظهور وی خورشید و ماه تاریک خواهد شد و زمین خواهد لرزید</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64" w:name="__RefHeading___Toc7488788_3381743652"/>
      <w:bookmarkStart w:id="65" w:name="_Toc24"/>
      <w:bookmarkEnd w:id="64"/>
      <w:r>
        <w:rPr>
          <w:rtl w:val="true"/>
        </w:rPr>
        <w:t>خ</w:t>
      </w:r>
      <w:r>
        <w:rPr>
          <w:rtl w:val="true"/>
        </w:rPr>
        <w:t>)</w:t>
      </w:r>
      <w:r>
        <w:rPr>
          <w:rtl w:val="true"/>
        </w:rPr>
        <w:t>چینیان</w:t>
      </w:r>
      <w:bookmarkEnd w:id="6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فصل تمام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بهگورگیتا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همان 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تقدیس فراوان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 ظهور کرده و جهان را نجات می‌دهد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66" w:name="__RefHeading___Toc7488790_3381743652"/>
      <w:bookmarkStart w:id="67" w:name="_Toc25"/>
      <w:bookmarkEnd w:id="66"/>
      <w:r>
        <w:rPr>
          <w:rtl w:val="true"/>
        </w:rPr>
        <w:t>ح</w:t>
      </w:r>
      <w:r>
        <w:rPr>
          <w:rtl w:val="true"/>
        </w:rPr>
        <w:t>)</w:t>
      </w:r>
      <w:r>
        <w:rPr>
          <w:rtl w:val="true"/>
        </w:rPr>
        <w:t>بودائیان</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بودائیان نیز مسئلۀ انتظار را مطرح کرده‌اند و شخص مورد انتظار آن‌ها،بودای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بشارات و اشارات و انظارها و موعود و تعابیر، متناسب با فرهنگ خود آن اقوام است؛مثلا در دین زرتشتی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سوشیانت؛پیروزگر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آیین هندوها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46"/>
      </w:r>
      <w:bookmarkStart w:id="68" w:name="pg14365_181089"/>
    </w:p>
    <w:p>
      <w:pPr>
        <w:pStyle w:val="Heading5"/>
        <w:numPr>
          <w:ilvl w:val="4"/>
          <w:numId w:val="1"/>
        </w:numPr>
        <w:rPr/>
      </w:pPr>
      <w:bookmarkStart w:id="69" w:name="__RefHeading___Toc7488792_3381743652"/>
      <w:bookmarkStart w:id="70" w:name="_Toc26"/>
      <w:bookmarkEnd w:id="68"/>
      <w:bookmarkEnd w:id="69"/>
      <w:r>
        <w:rPr>
          <w:rtl w:val="true"/>
        </w:rPr>
        <w:t>د</w:t>
      </w:r>
      <w:r>
        <w:rPr>
          <w:rtl w:val="true"/>
        </w:rPr>
        <w:t>)</w:t>
      </w:r>
      <w:r>
        <w:rPr>
          <w:rtl w:val="true"/>
        </w:rPr>
        <w:t>تورات</w:t>
      </w:r>
      <w:bookmarkEnd w:id="70"/>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مصلحی را می‌دهد که در آخر الزّمان ظهور کرده و جهان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دوازده امامی که 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وجود می‌آیند، این‌گونه سخن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اسماعیل تو را شنیدم،اینک او را برکت داده‌ام،و او را بارور گردانیده،به غایت زیاد خواهم نمود و دوازده سرور تولید خواهم نمود و او را امّت عظیم خواهم نمود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 دیگر کتاب‌های مندرج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سخن بسیار و فراوان آمده است که به نمونۀ کوتاه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حمران از سالم أشل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جعفر محمّد بن علی باقر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به سفر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چیزهایی که خداوند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خواهد نمود،نگریست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سفر دوّم نگاه کرد و مانند آن را دید،خواهش خود را تکرار کرد،باز همان جواب را شنید،پس سفر سوم را،باز همان دید و همان شنید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1" w:name="__RefHeading___Toc7488794_3381743652"/>
      <w:bookmarkStart w:id="72" w:name="_Toc27"/>
      <w:bookmarkEnd w:id="71"/>
      <w:r>
        <w:rPr>
          <w:rtl w:val="true"/>
        </w:rPr>
        <w:t>ذ</w:t>
      </w:r>
      <w:r>
        <w:rPr>
          <w:rtl w:val="true"/>
        </w:rPr>
        <w:t>)</w:t>
      </w:r>
      <w:r>
        <w:rPr>
          <w:rtl w:val="true"/>
        </w:rPr>
        <w:t>اشعیای نبی علیه السّلام</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این پیامبر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مسکینان را به عدالت داوری خواهد کرد،گرگ با برّه سکونت خواهد کرد و پلنگ با بزغاله خواهد خوابید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کوه مقدّس</w:t>
      </w:r>
      <w:bookmarkStart w:id="73" w:name="pg14365_181090"/>
    </w:p>
    <w:p>
      <w:pPr>
        <w:pStyle w:val="BookText"/>
        <w:rPr/>
      </w:pPr>
      <w:bookmarkEnd w:id="73"/>
      <w:r>
        <w:rPr>
          <w:rFonts w:ascii="IRNazanin" w:hAnsi="IRNazanin" w:eastAsia="IRNazanin"/>
          <w:color w:val="111111"/>
          <w:sz w:val="28"/>
          <w:sz w:val="28"/>
          <w:szCs w:val="28"/>
          <w:rtl w:val="true"/>
          <w:lang w:bidi="fa-IR"/>
        </w:rPr>
        <w:t>من،ضرر و فسادی نخواهد بود،چرا که جهان از معرفت خداوند پر خواهد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اشعیای نبی،فصل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74" w:name="__RefHeading___Toc7488796_3381743652"/>
      <w:bookmarkStart w:id="75" w:name="_Toc28"/>
      <w:bookmarkEnd w:id="74"/>
      <w:r>
        <w:rPr>
          <w:rtl w:val="true"/>
        </w:rPr>
        <w:t>ر</w:t>
      </w:r>
      <w:r>
        <w:rPr>
          <w:rtl w:val="true"/>
        </w:rPr>
        <w:t>)</w:t>
      </w:r>
      <w:r>
        <w:rPr>
          <w:rtl w:val="true"/>
        </w:rPr>
        <w:t>دانیال نبی علیه السّلام</w:t>
      </w:r>
      <w:bookmarkEnd w:id="75"/>
    </w:p>
    <w:p>
      <w:pPr>
        <w:pStyle w:val="BookText"/>
        <w:rPr/>
      </w:pPr>
      <w:r>
        <w:rPr>
          <w:rFonts w:ascii="IRNazanin" w:hAnsi="IRNazanin" w:eastAsia="IRNazanin"/>
          <w:color w:val="111111"/>
          <w:sz w:val="28"/>
          <w:sz w:val="28"/>
          <w:szCs w:val="28"/>
          <w:rtl w:val="true"/>
          <w:lang w:bidi="fa-IR"/>
        </w:rPr>
        <w:t>در کتاب این پیغمبر نیز می‌خوانیم که خداوند خطاب به حضرت دانیال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میکائیل،امیر عظیمی که از پسران قوم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خواهد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که در خاک زمین خوابیده‌اند،بیدار خواهند 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بسیاری از آنان که مردم را به راه عدالت رهبری می‌نمایند تا ابد الابد مانند ستارگان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مخفی دار و کتاب را تا آن زمان مهر کن، بسیاری به سرعت تردّد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انتظار کشند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آیین یهود و کتاب‌های یهودیت و عهد عتیق که سخنان دربارۀ مهدی موعود آمده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دانیال نبی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پیامبر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صنّفنیای پیامبر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اشعیای پیامبر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داوود پیامبر و غیر از اینها</w:t>
      </w:r>
      <w:r>
        <w:rPr>
          <w:rFonts w:eastAsia="IRNazanin" w:cs="IRNazanin"/>
          <w:color w:val="111111"/>
          <w:sz w:val="28"/>
          <w:szCs w:val="28"/>
          <w:rtl w:val="true"/>
          <w:lang w:bidi="fa-IR"/>
        </w:rPr>
        <w:t>.</w:t>
      </w:r>
    </w:p>
    <w:p>
      <w:pPr>
        <w:pStyle w:val="Heading5"/>
        <w:numPr>
          <w:ilvl w:val="4"/>
          <w:numId w:val="1"/>
        </w:numPr>
        <w:rPr/>
      </w:pPr>
      <w:bookmarkStart w:id="76" w:name="__RefHeading___Toc7488798_3381743652"/>
      <w:bookmarkStart w:id="77" w:name="_Toc29"/>
      <w:bookmarkEnd w:id="76"/>
      <w:r>
        <w:rPr>
          <w:rtl w:val="true"/>
        </w:rPr>
        <w:t>ز</w:t>
      </w:r>
      <w:r>
        <w:rPr>
          <w:rtl w:val="true"/>
        </w:rPr>
        <w:t>)</w:t>
      </w:r>
      <w:r>
        <w:rPr>
          <w:rtl w:val="true"/>
        </w:rPr>
        <w:t>حبقوق نبی علیه السّلام</w:t>
      </w:r>
      <w:bookmarkEnd w:id="77"/>
    </w:p>
    <w:p>
      <w:pPr>
        <w:pStyle w:val="BookText"/>
        <w:rPr/>
      </w:pPr>
      <w:r>
        <w:rPr>
          <w:rFonts w:ascii="IRNazanin" w:hAnsi="IRNazanin" w:eastAsia="IRNazanin"/>
          <w:color w:val="111111"/>
          <w:sz w:val="28"/>
          <w:sz w:val="28"/>
          <w:szCs w:val="28"/>
          <w:rtl w:val="true"/>
          <w:lang w:bidi="fa-IR"/>
        </w:rPr>
        <w:t>در کتاب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تأخیر نماید،امّا منتظرش باش؛زیرا که البتّه خواهد آمد و درنگ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جمیع امّت‌ها را نزد خود جمع می‌کند و تمامی قوم‌ها را برای خود فراهم آورد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78" w:name="__RefHeading___Toc7488800_3381743652"/>
      <w:bookmarkStart w:id="79" w:name="_Toc30"/>
      <w:bookmarkEnd w:id="78"/>
      <w:r>
        <w:rPr>
          <w:rtl w:val="true"/>
        </w:rPr>
        <w:t>س</w:t>
      </w:r>
      <w:r>
        <w:rPr>
          <w:rtl w:val="true"/>
        </w:rPr>
        <w:t>)</w:t>
      </w:r>
      <w:r>
        <w:rPr>
          <w:rtl w:val="true"/>
        </w:rPr>
        <w:t>زبور</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حضرت داود علیه السّلام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خداوند صالحان را تأیید</w:t>
      </w:r>
      <w:bookmarkStart w:id="80" w:name="pg14365_181091"/>
    </w:p>
    <w:p>
      <w:pPr>
        <w:pStyle w:val="BookText"/>
        <w:rPr/>
      </w:pPr>
      <w:bookmarkEnd w:id="8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وارث زمین خواهند بود و در آن همیشه ساکن خواهند 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اینک متن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شریران منقطع و امّا منتظران خداوند،وارث زمین خواهند شد،هان بعد از اندک زمانی،شریری نخواهد بود،در مکانش تأمل خواهی کرد و نخواهد بود؛و امّا حلیمان وارث 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بازوان شریر شکسته خواهد شد،و امّا خداوند صالحان را تأیید می‌کند و روزهای کاملان را می‌داند و میراث آن‌ها خواهد بود تا ابد الاباد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قوم‌ها را به انصاف،داوری خواهد کرد،آسمان شادی کند و زمین مسرور گردد،دریا و پریان غرّش نماید،صحرا و هرچه در آن است به وجد آیند،آن‌گاه تمام درختان جنگل،به حضور خداوند،ترنّم خواهند کرد؛زیرا وی برای داوری جهان می‌آید و ربع مسکون </w:t>
      </w:r>
      <w:r>
        <w:rPr>
          <w:rStyle w:val="FootnoteAnchor"/>
          <w:rtl w:val="true"/>
        </w:rPr>
        <w:footnoteReference w:id="56"/>
      </w:r>
      <w:r>
        <w:rPr>
          <w:rFonts w:ascii="IRNazanin" w:hAnsi="IRNazanin" w:eastAsia="IRNazanin"/>
          <w:color w:val="111111"/>
          <w:sz w:val="28"/>
          <w:sz w:val="28"/>
          <w:szCs w:val="28"/>
          <w:rtl w:val="true"/>
          <w:lang w:bidi="fa-IR"/>
        </w:rPr>
        <w:t>را به انصاف،داوری خواهد نمود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81" w:name="__RefHeading___Toc7488802_3381743652"/>
      <w:bookmarkStart w:id="82" w:name="_Toc31"/>
      <w:bookmarkEnd w:id="81"/>
      <w:r>
        <w:rPr>
          <w:rtl w:val="true"/>
        </w:rPr>
        <w:t>ش</w:t>
      </w:r>
      <w:r>
        <w:rPr>
          <w:rtl w:val="true"/>
        </w:rPr>
        <w:t>)</w:t>
      </w:r>
      <w:r>
        <w:rPr>
          <w:rtl w:val="true"/>
        </w:rPr>
        <w:t>انجیل</w:t>
      </w:r>
      <w:bookmarkEnd w:id="82"/>
    </w:p>
    <w:p>
      <w:pPr>
        <w:pStyle w:val="BookText"/>
        <w:rPr/>
      </w:pPr>
      <w:r>
        <w:rPr>
          <w:rFonts w:ascii="IRNazanin" w:hAnsi="IRNazanin" w:eastAsia="IRNazanin"/>
          <w:color w:val="111111"/>
          <w:sz w:val="28"/>
          <w:sz w:val="28"/>
          <w:szCs w:val="28"/>
          <w:rtl w:val="true"/>
          <w:lang w:bidi="fa-IR"/>
        </w:rPr>
        <w:t>از جمله کتاب‌هایی که در آثار مسیحیّت بشارت ظهور آمده است،چنین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ساعتی که گمان ندارید،پسر انسان می‌آید و امّا آن روز و ساعت را احدی،حتّی فرشتگان نیز،نمی‌داند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مکاشفات یوحنّا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نویدهای انجیل،به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این تعبیر طبق 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آمریکایی،بیش از هشتاد بار در انجیل و ملحقات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که سی مورد آن با حضرت عیسی علیه السّلام قابل تطبیق است </w:t>
      </w:r>
      <w:r>
        <w:rPr>
          <w:rStyle w:val="FootnoteAnchor"/>
          <w:rtl w:val="true"/>
        </w:rPr>
        <w:footnoteReference w:id="61"/>
      </w:r>
      <w:r>
        <w:rPr>
          <w:rFonts w:ascii="IRNazanin" w:hAnsi="IRNazanin" w:eastAsia="IRNazanin"/>
          <w:color w:val="111111"/>
          <w:sz w:val="28"/>
          <w:sz w:val="28"/>
          <w:szCs w:val="28"/>
          <w:rtl w:val="true"/>
          <w:lang w:bidi="fa-IR"/>
        </w:rPr>
        <w:t>و پنجاه مورد دیگر آن از نجات دهنده‌ای سخن می‌گوید که در آخر الزّمان ظهور خواهد کرد، عیسی علیه السّلام نیز با او خواهد آمد و او را جلال خواهد داد،و اینک چند مورد از اناجیل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اجرای عدالت ملزم می‌نماید،و زمین را از ظلم و ستمی که آن را فراگرفته،پاک خواهد نمود و او مورد تأیید خداست و هر کاری را با ارادۀ الهی انجام داده،و بندۀ واقعی خدا و هدایت‌کننده به جمیع راستی‌هاست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برق از شمشیر ساطع شده است،به مغرب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پدیدار گردد و در آن وقت،جمیع طوایف زمین سینه‌زنی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ببینند که بر ابرهای آسمان،با قوّت و جلال می‌آید،امّا از آن روز و ساعت هیچ‌کس اطّلاع ندارد، حتّی ملایکۀ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شما نیز حاضر باشید؛زیرا در ساعتی که گمان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وقت،فرشتگان خود را از جهات اربعه،از انتهای زمین تا به اقصای فلک، جمع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و ساعت،غیر از پدر،هیچ‌کس اطّلاع ندارد،نه فرشتگان در آسمان و نه پسر،پس برحذر باشید و بیدار شوید و دعا کنید،زیرا نمی‌دانید که آن‌وقت کی می‌شود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بسته،چراغ‌های خود را افروخته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غلامانی که آقای ایشان،چو آید،ایشان را بیدار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نیز مستعد باشید، زیرا در ساعتی که گمان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زمان،مؤمنان غریب و دینداران،کم خواهند بود،تا این‌که به جز اندکی از آن‌ها،همگی از رحمت و فرج الهی مأیوس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امید نجات از بین خواهد رفت،به‌گونه‌ای که از بسیاری فتنه و فساد که آن‌ها را احاطه خواهد کرد،گمان می‌برند که خداوند دیگر یاری‌شان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پس از یأس و نومیدی به وسیلۀ شخصی از نسل پیغمبرشان احمد،از جایی که هیچ امیدی ندارند، ظاهر شده و آن‌ها را دریافته و نجاتشان می‌دهد و ناراحتی‌های گذشته ایشان را جبران کرده و درمی‌یابد که فرشتگان و آسمان‌ها و زمین و هرچه در آن است از چرندگان و پرندگان و خلایق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زمین،برکت و گنج‌ها و زینت‌های خود را در اختیار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بلایا و بیماری‌ها و گرفتاری‌ها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همه‌جا برقرار می‌شود،زهر و نیش و چنگال از تمامی حیوانات برکنده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دختران خردسال با افعی‌ها بازی می‌کنند و شیران درنده و گرگ‌ها باهم می‌گردند و در میان گاوها و گوسفندها شبانی می‌کنند؛حق تعالی سبحانه،او را بر جمیع ادیان غالب می‌کند؛ کلیدهای أقالیم را تا منتهای چین در دست گیرد؛در روی زمین کسی نمی‌ماند،مگر این‌که به دین حقّی که خداوند از آدم تا خاتم خواسته است،درآید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بدانید که محمّد بدون نسل نیست و او است خاتم پیغمبران و وارث آنان و آخر ایشان که حشر برای امّت او خواهد بود؛هرچه در زمین است،می‌میرد و آن‌که باقی می‌ماند و وارث زمین است،فقط خداست؛آن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گردید،از ذرّیّۀ اوست و می‌دانید که او مالک شرق و غرب عالم خواهد بود؛خداوند با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حنیفیّة ابراهیمیّة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نفی شرک است،او را به تمامی ادیان غالب خواهد ساخت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مدرک،ص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،از بحث‌های اناجیل نصارای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شک نداریم و می‌دانیم حجّت خدا از میان نخواهد رفت،این حکمی است که حق تعالی مقرّر کرده است،تا شب و روز می‌باشد،دنیا از حجّت خالی نمی‌ماند،حتّی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بمانند،باید یکی بر دیگری حجّت شود؛ما هم پیش از این خیال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این دین را برپا خواهد داشت؛امّا وقتی که خدا اولاد ذکور او را برد و عقیم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یقین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ما انتظارش را می‌کشیدیم،او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 است و از کتاب‌های الهی فهمیده‌ایم که آن پیغمبر و خاتم الأنبیا بدون نسل نخواهد بود و می‌دانیم که اسم آن پیغمبر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منشق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داده است؛او پایان دهندۀ انبیا و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قاهرش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عالم خواهد شد که همۀ جهانیان را به سوی دین حقّ سوق خواهد داد؛با دست او این جریان‌ها انجام نخواهد یافت،بلکه از ذریّه و عقب او،کلّ روی زمین و هرچه در آن است از خشکی و دریا مالک آن خواهد شد،و به تمامی شهرها بدون معارض مسلّط خواهد شد و حال همۀ علمایی که تمامی انجیل را از حفظ بر این مدّعا می‌دانند،شاهدند؛ما هم از پیش،این سخنان را بر وجه کامل گفتیم و به تازگی نیز بیان کردیم که نیازی به تکرار آن نمی‌بینیم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باز نظر کرد و در آخر این انوار،نوری را دید 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می‌درخشید،خداوند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این بندۀ سعادتمند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خود را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می‌گشایم و به برکت او مشقّت ستم‌ها و عقوبت‌ها را،از جهانیان برمی‌دارم و به سبب او زمین را بعد از آن‌که از ظلم و ستم و قساوت و تزلزل پر شده است،از نور و رحمت خود پر خواهم کرد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صاحب الأمر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من است که به</w:t>
      </w:r>
      <w:bookmarkStart w:id="83" w:name="pg14365_181095"/>
    </w:p>
    <w:p>
      <w:pPr>
        <w:pStyle w:val="BookText"/>
        <w:rPr/>
      </w:pPr>
      <w:bookmarkEnd w:id="83"/>
      <w:r>
        <w:rPr>
          <w:rFonts w:ascii="IRNazanin" w:hAnsi="IRNazanin" w:eastAsia="IRNazanin"/>
          <w:color w:val="111111"/>
          <w:sz w:val="28"/>
          <w:sz w:val="28"/>
          <w:szCs w:val="28"/>
          <w:rtl w:val="true"/>
          <w:lang w:bidi="fa-IR"/>
        </w:rPr>
        <w:t>سبب او،رحمت خود را بر خلایق می‌گسترانم و با او دین خود را ظاهر می‌سازم و به وسیلۀ او بندگانم را هدایت خواهم کرد،پس از آن‌که از فریادرسی من مأیوس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حالت حضرت ابراهیم بر آن‌ها صلوات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محمّد و آل محمّد،پروردگارا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او درود فرست،چنان‌که آن‌ها را برگزیده و خالص گردانیده‌ای،خالص گردانیدنی نیکو</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بحث‌های اناجیل نصارای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زبور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نوشتیم،صالحان وارث زمین خواهند 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خلاصه این‌که همۀ ادیان و مذاهب معتقدند که در پایان هر دوره‌ای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معنوی و اخلاقی،رو به انحطاط می‌رود و چون طبعا و فطرتا در حال هبوط و دوری از مبدأ و رو به پایین در حرکت است،نمی‌تواند به خودی خود،به این سیر نزولی و انحطاط معنوی و اخلاقی خاتمه دهد؛پس ضرورت دارد که روزی یک مصلح و رهایی‌بخش و نجات‌دهندۀ جهانی،این جهان را از زیر ستم و جنایت و خیانت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رابطه،ذکر شد نمونه‌هایی از مطالب فراوان در آن کتاب‌ها بود که آوردیم</w:t>
      </w:r>
      <w:r>
        <w:rPr>
          <w:rFonts w:eastAsia="IRNazanin" w:cs="IRNazanin"/>
          <w:color w:val="111111"/>
          <w:sz w:val="28"/>
          <w:szCs w:val="28"/>
          <w:rtl w:val="true"/>
          <w:lang w:bidi="fa-IR"/>
        </w:rPr>
        <w:t>.</w:t>
      </w:r>
    </w:p>
    <w:p>
      <w:pPr>
        <w:pStyle w:val="Heading5"/>
        <w:numPr>
          <w:ilvl w:val="4"/>
          <w:numId w:val="1"/>
        </w:numPr>
        <w:rPr/>
      </w:pPr>
      <w:bookmarkStart w:id="84" w:name="__RefHeading___Toc7488804_3381743652"/>
      <w:bookmarkStart w:id="85" w:name="_Toc32"/>
      <w:bookmarkEnd w:id="84"/>
      <w:r>
        <w:rPr>
          <w:rtl w:val="true"/>
        </w:rPr>
        <w:t>ص</w:t>
      </w:r>
      <w:r>
        <w:rPr>
          <w:rtl w:val="true"/>
        </w:rPr>
        <w:t>)</w:t>
      </w:r>
      <w:r>
        <w:rPr>
          <w:rtl w:val="true"/>
        </w:rPr>
        <w:t>سخنان کاهنان</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صحبت‌هایی در تاریخ دربارۀ امام قائم علیه السّلام پیش از تولّد رسول خدا صلّی اللّه علیه و اله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پیشگویان،ثبت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نمونه،یکی از آن‌ها را از بحار الأنوار، می‌آوریم تا مطّلع شویم که به جز صاحبان ادیان و ملل مختلف جهان،فرقه‌های دیگری نیز بودند که جریان ظهور آن حضرت را،برای مریدان و پیروان خود تشریح</w:t>
      </w:r>
    </w:p>
    <w:p>
      <w:pPr>
        <w:pStyle w:val="BookText"/>
        <w:rPr/>
      </w:pPr>
      <w:r>
        <w:rPr>
          <w:rFonts w:ascii="IRNazanin" w:hAnsi="IRNazanin" w:eastAsia="IRNazanin"/>
          <w:color w:val="111111"/>
          <w:sz w:val="28"/>
          <w:sz w:val="28"/>
          <w:szCs w:val="28"/>
          <w:rtl w:val="true"/>
          <w:lang w:bidi="fa-IR"/>
        </w:rPr>
        <w:t>نموده و نوید داده‌اند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فیما أخبر به الکهنة و أضرابهم و ما وجد من ذلک مکتوبا فی الألواح و الصخور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البرسی فی مشارق الأنوار عن کعب بن الحارث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ذاجدن الملک أرسل إلی السطیح لأمر شکّ فیه،فلمّا قدم علیه أراد أن یجرّب علمه قبل حکمه فخبأ له دینارا تحت قدمه،ثمّ أذن له فدخل،فقال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خبأت لک یا سطیح؟ فقال 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بالبیت و الحرم،و الحجر الأصمّ،و اللیل إذا أظلم،و الصبح إذا تبسّم،و بکلّ فصیح و أبکم،لقد خبأت لی دینارا بین النعل و القدم،فقال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علمک هذا یا 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أخ لی حتّی ینزل معی أنّی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یکون فی الدهور،فقال 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غارت الأخیار،و قادت الأشرار،و کذّب بالأقدار،و حمل المال بالأوقار، و خشعت الأبصار لحامل الأوزار،و قطعت الأرحام،و ظهرت الطغام،المستحلّی الحرام فی حرمة الإسلام،و اختلفت الکلمة،و خفرت الذمّة،و قلّت الحرمة،و ذلک عند طلوع الکوکب الّذی یفزع العرب،و له شبیه الذنب،فهناک تنقطع الأمطار،و تجفّ الأنهار،و تختلف الأعصار،و تغلو الأسعار فی جمیع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تقبل البربر بالرایات الصفر،علی البراذین السبر،حتی ینزلوا مصر فیخرج رجل من ولد صخر،فیبدل الرایات السود بالحمر،فیبیح المحرمات،و یترک النساء بالثدایا معلقات،و هو صاحب نهب الکوفة،فرب بیضاء الساق مکشوفة علی الطریق مردوفة بها الخیل محفوفة،قتل زوجها و کثر عجزها و استحل فرجها،فعندها یظهر ابن النبیّ المهدیّ،و ذلک إذا قتل المظلوم بیثرب،و ابن عمّه فی الحرم،و ظهر الخفیّ فوافق الوشمیّ، فعند ذلک یقبل المشوم بجمعه الظلوم،فتظاهر الروم بقتل القروم،فعندها ینکسف کسوف، إذا جاء الزحوف و صفّ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ملک من صنعاء الیمن،أبیض کالقطن اسمه حسین أو حسن،فیذهب بخروجه غمر الفتن،فهناک یظهر مبارکا زکیّا،و هادیا مهدیّا،و سیّدا علویّا فیفرّج الناس إذا أتاهم بمنّ اللّه الّذی هداهم،فیکشف بنوره الظلماء،و یظهر به الحق بعد الخفاء،و یفرق الأموال فی الناس بالسواء،و یغمّه السیف فلا یسفک الدماء،و یعیش الناس فی البشر و الهناء،و یغسل بماء عدله عین الدهر من القذاء،و یرد الحقّ علی أهل القری، و یکثر فی الناس الضیافة و القری،و یرفع بعدله الغوایة و العمی،کأنّه کان غبار فانجلی،فیملأ</w:t>
      </w:r>
    </w:p>
    <w:p>
      <w:pPr>
        <w:pStyle w:val="BookText"/>
        <w:rPr/>
      </w:pPr>
      <w:r>
        <w:rPr>
          <w:rFonts w:ascii="IRNazanin" w:hAnsi="IRNazanin" w:eastAsia="IRNazanin"/>
          <w:color w:val="111111"/>
          <w:sz w:val="28"/>
          <w:sz w:val="28"/>
          <w:szCs w:val="28"/>
          <w:rtl w:val="true"/>
          <w:lang w:bidi="fa-IR"/>
        </w:rPr>
        <w:t xml:space="preserve">الأرض عدلا و قسطا و الأیام حبآء،و هو علم للساعة بلا امتراء؛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فیما أخبر به الکهنة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که دربارۀ گفتارهای کاهنان و امثال آن‌ها و هم‌چنین نوشته‌جاتی که در لوح‌ها و سنگ‌نوشته‌ها،به‌دست آمده است؛باب کیمیایی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برسی در کتاب مشارق الأنوار روایت کرده از کعب بن حارث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ذاجدن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بیاورند تا از او برای کاری که شک کرده بود،جویا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به سوی او می‌آمد،یک دینار زر زیر پایش گذاشت تا او را امتحان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سطیح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چه پنهان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بیت و حرم و حجر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شب،وقتی‌که تاریک می‌شود و به صبح هنگامی‌که لبخند می‌زند،و سوگند به همۀ فصیحان و لالان،برای من دیناری میان نعلین و قدم پنهان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این را به تو یاد داد ای سطیح؟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هست تا نزول کنم 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وقایع آینده برایم بگو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خوبان غروب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رفتند و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در مصدر کار شدند و قدر را تکذیب و مال را سرشار بردند،و چشم‌ها برای صاحبان وزر و وبال کوچک کردند و ارحام قطع شد و 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حلال‌کنندگان حرام در حریم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وجود کردند و حرف‌ها مختلف و وعده‌ها دروغ از آب درآمد و احترام کم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رخت بربست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کارها هنگام طلوع ستاره‌ای که عرب را به ترس واداشت،ستاره‌ای که دنباله‌دار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 است که باران کم و نهرها خشک و عصرها اختلاف می‌نماید و قیمت‌ها در همه‌جا بالا می‌رود،سپس بربرها با پرچم‌های زرد بر زین‌های محکم پیش آیند تا به مصر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اولاد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می‌کند،پرچم‌های سیاه را به سرخ تبدیل کرده،حرام‌ها را مباح و زن‌ها را از پستان‌ها می‌آویزد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غارت‌کنندۀ کوفه،چه‌بسا ساق‌های سفید مکشوفه در راه‌ها پشت</w:t>
      </w:r>
    </w:p>
    <w:p>
      <w:pPr>
        <w:pStyle w:val="BookText"/>
        <w:rPr/>
      </w:pPr>
      <w:r>
        <w:rPr>
          <w:rFonts w:ascii="IRNazanin" w:hAnsi="IRNazanin" w:eastAsia="IRNazanin"/>
          <w:color w:val="111111"/>
          <w:sz w:val="28"/>
          <w:sz w:val="28"/>
          <w:szCs w:val="28"/>
          <w:rtl w:val="true"/>
          <w:lang w:bidi="fa-IR"/>
        </w:rPr>
        <w:t>سر هم باشند و سواران آن‌ها را احاطه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کشته شده،عاجز و ناتوان مورد تجاوز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فرزند پیغمبر،مهدی ظهور می‌کند و این،آن‌وقت پیش خواهد آمد که مظلومی در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عمویش در حرم کشته شود و پنهان آشکار و با خال‌کوب شونده،موافقت کرد،در آن هنگام است که شخص شوم با دار و دستۀ ستمگرش می‌رسند،پس رومیان برای کشتن ضعیفان حمله برند،زمانی که لشکر آمد و صف‌ها بسته شد،در آن حال خورشید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پادشاهی از صنعای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آید،سفیدرو است مانند پنبه که نامش حسین یا حسن است،پس با خروج او فتنه‌ها فرونشیند،و در آن هنگام،مبارک و پاک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و سیّد علوی ظهور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می‌آید تا مردم را نجات دهد و با منّت خدایی آن‌ها را هدایت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نور او تاریکی‌ها برطرف می‌شود و به سبب او حقّ پنهان شده،ظاهر می‌شود و مال‌ها را مساوی پخش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آرام کردن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 را از خون‌ریزی باز می‌دارد و غلاف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در خوشی و خرّمی زندگی می‌کنند،با آب عدالت او،ریگ و خوار چشم روزگار شسته می‌شود،و حقّ را به حقّ‌دار می‌رساند و مهمانی و مهمان‌نوازی در میان مردم رواج پیدا می‌کند و با عدالت او کوری و گمراهی برداشته شود،گویا گرد و غباری بود که فرونشست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از عدل و داد لبریز می‌کند و روزها به آرامی،سپری می‌شود،آمدن او نشانۀ فرارسیدن،قیامت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المقتضب ابن عیاش،عن عبد اللّه بن القاسم البلخی،عن أبی سلام الکجی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عن عبد اللّه بن عمیر،عن هرمز بن حوران،عن فراس،عن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الملک بن مروان دعانی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بن نصر العبدی کتب إلی و کان عامله علی المغرب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مدینة من صفر کان بناها نبی اللّه سلیمان بن داود،أمر الجن أن یبنوها له فاجتمعت العفاریت من الجن علی بنآئها و أنها من عین القطر الّتی ألانها اللّه لسلیمان بن داود،و أنها فی مفازة الاندلس،و أن فیها من الکنوز الّتی إستودعها سلیمان و قد أردت أن أتعاطی الإرتحال إلیها فأعلمنی الغلام بهذا الطریق أنّه صعب لا یتمطّی إلاّ بالإستعداد من الظهور و الازواد الکثیرة مع بقآء بعد المسافة و صعوبتها،و أن أحدا لم یهتم بها إلاّ قصر عن بلوغها إلاّ دارا بن دارا،فلمّا قتله الإسکندر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جئت الأرض و الأقالیم کلّها و دان لی أهلها،و ما أرض إلاّ و قد وطئتها إلاّ هذه الأرض من الأندلس،فقد أدرکها دارا بن دارا،و إنّی لجدیر بقصدها کی لا</w:t>
      </w:r>
      <w:bookmarkStart w:id="86" w:name="pg14365_181100"/>
    </w:p>
    <w:p>
      <w:pPr>
        <w:pStyle w:val="Heading4"/>
        <w:numPr>
          <w:ilvl w:val="3"/>
          <w:numId w:val="1"/>
        </w:numPr>
        <w:rPr/>
      </w:pPr>
      <w:bookmarkStart w:id="87" w:name="__RefHeading___Toc7488806_3381743652"/>
      <w:bookmarkStart w:id="88" w:name="_Toc33"/>
      <w:bookmarkEnd w:id="86"/>
      <w:bookmarkEnd w:id="87"/>
      <w:r>
        <w:rPr/>
        <w:t>5</w:t>
      </w:r>
      <w:r>
        <w:rPr>
          <w:rtl w:val="true"/>
        </w:rPr>
        <w:t>-</w:t>
      </w:r>
      <w:r>
        <w:rPr>
          <w:rtl w:val="true"/>
        </w:rPr>
        <w:t>امام قائم</w:t>
      </w:r>
      <w:r>
        <w:rPr>
          <w:rtl w:val="true"/>
        </w:rPr>
        <w:t>-</w:t>
      </w:r>
      <w:r>
        <w:rPr>
          <w:rtl w:val="true"/>
        </w:rPr>
        <w:t>عجّل اللّه فرجه الشریف</w:t>
      </w:r>
      <w:r>
        <w:rPr>
          <w:rtl w:val="true"/>
        </w:rPr>
        <w:t>-</w:t>
      </w:r>
      <w:r>
        <w:rPr>
          <w:rtl w:val="true"/>
        </w:rPr>
        <w:t>در باور سنّیان</w:t>
      </w:r>
      <w:bookmarkEnd w:id="88"/>
    </w:p>
    <w:p>
      <w:pPr>
        <w:pStyle w:val="Heading5"/>
        <w:numPr>
          <w:ilvl w:val="4"/>
          <w:numId w:val="1"/>
        </w:numPr>
        <w:rPr/>
      </w:pPr>
      <w:bookmarkStart w:id="89" w:name="__RefHeading___Toc7488808_3381743652"/>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روایاتی که پیرامون نهضت جهانی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معتبر اهل تسنّن آمده است دست‌کمی از روایات شیعیان ندارد، و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صحیح‌ترین کتب اهل سنّت است،در باب‌های مختلف،روایات مربوط به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الأحکام و باب نزول عیسی بن مریم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الفتن،اشراط السّاعة،و باب نزول عیسی بن مریم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 در کتاب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 باب ما جاء فی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بن حنبل،پیشوای حنبلی‌ها و دیگر سنن و جوامع اهل تسنّن، روایات حضرت مهدی علیه السّلام مشروحا آمده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البتّة در این‌جا نقل همۀ آن کتاب‌ها،به خاطر رعایت اختصار و حجم کتاب،برای ما مقدور نیست،فقط ذکر اسامی کتاب‌هایی که مستقلا دربارۀ مهدی موعود علیه السّلام از بزرگان اهل سنّت نوشته شده است به ترتیب حروف تهجّی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من کلام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احمد بن صدیف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القاضیة بخروج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امیر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خثیمة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1" w:name="pg14365_181102"/>
    </w:p>
    <w:p>
      <w:pPr>
        <w:pStyle w:val="Heading5"/>
        <w:numPr>
          <w:ilvl w:val="4"/>
          <w:numId w:val="1"/>
        </w:numPr>
        <w:rPr/>
      </w:pPr>
      <w:bookmarkStart w:id="92" w:name="__RefHeading___Toc7488810_3381743652"/>
      <w:bookmarkStart w:id="93" w:name="_Toc35"/>
      <w:bookmarkEnd w:id="91"/>
      <w:bookmarkEnd w:id="92"/>
      <w:r>
        <w:rPr>
          <w:rtl w:val="true"/>
        </w:rPr>
        <w:t>الف</w:t>
      </w:r>
      <w:r>
        <w:rPr>
          <w:rtl w:val="true"/>
        </w:rPr>
        <w:t>)</w:t>
      </w:r>
      <w:r>
        <w:rPr>
          <w:rtl w:val="true"/>
        </w:rPr>
        <w:t>روایات چند از اهل سنّت</w:t>
      </w:r>
      <w:bookmarkEnd w:id="93"/>
    </w:p>
    <w:p>
      <w:pPr>
        <w:pStyle w:val="BookText"/>
        <w:rPr/>
      </w:pPr>
      <w:r>
        <w:rPr>
          <w:rFonts w:ascii="IRNazanin" w:hAnsi="IRNazanin" w:eastAsia="IRNazanin"/>
          <w:color w:val="111111"/>
          <w:sz w:val="28"/>
          <w:sz w:val="28"/>
          <w:szCs w:val="28"/>
          <w:rtl w:val="true"/>
          <w:lang w:bidi="fa-IR"/>
        </w:rPr>
        <w:t>در این‌جا یادآوری این نکته لازم است که در کتاب‌های اهل سنّت به غیر از این‌که روایات کلّی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آورده‌اند،به اوصاف و خصوصیات آن حضرت نیز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سی و پنج کتاب از دانشمندان آنان تصریح کرده‌اند که آن حضرت،فرزند بلافصل امام حسن عسکری علیه السّلام می‌باشد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روایات متعدّد،اوصاف و نشانه‌های آن حضرت را آورده‌اند،برای اطّلاع بیشتر چند حدیث نبوی از کتاب‌های آنان،می‌آوریم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الدنیا حتّی یملک العرب،رجل من أهل بیتی یواطیء اسمه اسمی؛ </w:t>
      </w:r>
      <w:r>
        <w:rPr>
          <w:rStyle w:val="FootnoteAnchor"/>
          <w:rtl w:val="true"/>
        </w:rPr>
        <w:footnoteReference w:id="76"/>
      </w:r>
      <w:r>
        <w:rPr>
          <w:rFonts w:ascii="IRNazanin" w:hAnsi="IRNazanin" w:eastAsia="IRNazanin"/>
          <w:color w:val="111111"/>
          <w:sz w:val="28"/>
          <w:sz w:val="28"/>
          <w:szCs w:val="28"/>
          <w:rtl w:val="true"/>
          <w:lang w:bidi="fa-IR"/>
        </w:rPr>
        <w:t>دنیا از</w:t>
      </w:r>
    </w:p>
    <w:p>
      <w:pPr>
        <w:pStyle w:val="BookText"/>
        <w:rPr/>
      </w:pPr>
      <w:r>
        <w:rPr>
          <w:rFonts w:ascii="IRNazanin" w:hAnsi="IRNazanin" w:eastAsia="IRNazanin"/>
          <w:color w:val="111111"/>
          <w:sz w:val="28"/>
          <w:sz w:val="28"/>
          <w:szCs w:val="28"/>
          <w:rtl w:val="true"/>
          <w:lang w:bidi="fa-IR"/>
        </w:rPr>
        <w:t>بین نمی‌رود تا آن‌که مردی از اهل بیت من،عرب را مالک شود و نام او مساوی 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إلاّ یوم،لطوّل اللّه ذلک الیوم حتّی یلی رجل من أهل بیتی یواطیء اسمه اسمی؛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lang w:bidi="fa-IR"/>
        </w:rPr>
        <w:t>2231/4</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غایة المرام؛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هریرة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إلاّ لیلة واحدة لملک فیها رجل من أهل بیتی و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 از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متن در بحار الأنوار</w:t>
      </w:r>
      <w:r>
        <w:rPr>
          <w:rFonts w:eastAsia="IRNazanin" w:cs="IRNazanin"/>
          <w:color w:val="111111"/>
          <w:sz w:val="28"/>
          <w:szCs w:val="28"/>
          <w:rtl w:val="true"/>
          <w:lang w:bidi="fa-IR"/>
        </w:rPr>
        <w:t>:</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از ابی 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بیش از یک روز باقی نمانده باشد،البتّه خداوند آن روز را طولانی می‌کند تا مردی از اهل بیت من که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دست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یلی رجل من أهل بیتی یواطیء اسمه اسمی؛ </w:t>
      </w:r>
      <w:r>
        <w:rPr>
          <w:rStyle w:val="FootnoteAnchor"/>
          <w:rtl w:val="true"/>
        </w:rPr>
        <w:footnoteReference w:id="78"/>
      </w:r>
      <w:r>
        <w:rPr>
          <w:rFonts w:ascii="IRNazanin" w:hAnsi="IRNazanin" w:eastAsia="IRNazanin"/>
          <w:color w:val="111111"/>
          <w:sz w:val="28"/>
          <w:sz w:val="28"/>
          <w:szCs w:val="28"/>
          <w:rtl w:val="true"/>
          <w:lang w:bidi="fa-IR"/>
        </w:rPr>
        <w:t>قیامت به‌پا نمی‌شود تا مردی از اهل بیت من که نامش مساوی نام من است،به ولایت آن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تنقضی الأیّام و لا یذهب الدهر حتّی یملک العرب،رجل من أهل بیتی یواطیء اسمه اسمی؛ </w:t>
      </w:r>
      <w:r>
        <w:rPr>
          <w:rStyle w:val="FootnoteAnchor"/>
          <w:rtl w:val="true"/>
        </w:rPr>
        <w:footnoteReference w:id="79"/>
      </w:r>
      <w:r>
        <w:rPr>
          <w:rFonts w:ascii="IRNazanin" w:hAnsi="IRNazanin" w:eastAsia="IRNazanin"/>
          <w:color w:val="111111"/>
          <w:sz w:val="28"/>
          <w:sz w:val="28"/>
          <w:szCs w:val="28"/>
          <w:rtl w:val="true"/>
          <w:lang w:bidi="fa-IR"/>
        </w:rPr>
        <w:t>روزها منقضی نمی‌شود و روزگار نمی‌گذرد تا مردی از اهل بیت من که همنام من است،رهبری آن را به دست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رجل من أهل بیتی یواطیء اسمه اسمی و خلقه خلقی فیملأها قسطا و عدلا؛ </w:t>
      </w:r>
      <w:r>
        <w:rPr>
          <w:rStyle w:val="FootnoteAnchor"/>
          <w:rtl w:val="true"/>
        </w:rPr>
        <w:footnoteReference w:id="80"/>
      </w:r>
      <w:r>
        <w:rPr>
          <w:rFonts w:ascii="IRNazanin" w:hAnsi="IRNazanin" w:eastAsia="IRNazanin"/>
          <w:color w:val="111111"/>
          <w:sz w:val="28"/>
          <w:sz w:val="28"/>
          <w:szCs w:val="28"/>
          <w:rtl w:val="true"/>
          <w:lang w:bidi="fa-IR"/>
        </w:rPr>
        <w:t>مردی از اهل بیت من خروج می‌نماید که همنام من و اخلاقش،اخلاق من است،و زمین را پر از عدل و 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إلاّ یوم واحد،لطوّل اللّه ذلک الیوم حتّی یبعث رجلا اسمه اسمی؛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صواعق المحرقة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المحرقة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عمر دنیا بیش از یک روز باقی نماند،خداوند آن را طولانی می‌کند تا مردی را بر انگیزد که هم‌نام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یلتفت المهدیّ و قد نزل عیسی بن مریم کأنّما یقطر من شعره الماء،فیقول المهدیّ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صلّ بالناس،فیقول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أقیمت الصلوة لک،فیصلّی خلف رجل من ولدی؛مهدی ملتفت می‌شود که عیسی بن مریم فرود آمده است؛مانند این‌که از موهایش،آب</w:t>
      </w:r>
    </w:p>
    <w:p>
      <w:pPr>
        <w:pStyle w:val="BookText"/>
        <w:rPr/>
      </w:pPr>
      <w:r>
        <w:rPr>
          <w:rFonts w:ascii="IRNazanin" w:hAnsi="IRNazanin" w:eastAsia="IRNazanin"/>
          <w:color w:val="111111"/>
          <w:sz w:val="28"/>
          <w:sz w:val="28"/>
          <w:szCs w:val="28"/>
          <w:rtl w:val="true"/>
          <w:lang w:bidi="fa-IR"/>
        </w:rPr>
        <w:t>می‌چکد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ایستاده برای مردم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نماز به خاطر تو اقامه شده است،پس پشت سر مردی از اولاد من،نماز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الّذی یصلّی عیسی بن مریم خلفه؛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ماست کسی که عیسی بن مریم پشت سرش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یملک رجل من أهل بیتی القسطنطنیة و جبل الدیلم،و لو لم یبق إلاّ یوم،لطوّل اللّه ذلک الیوم حتّی یفتحها؛ </w:t>
      </w:r>
      <w:r>
        <w:rPr>
          <w:rStyle w:val="FootnoteAnchor"/>
          <w:rtl w:val="true"/>
        </w:rPr>
        <w:footnoteReference w:id="83"/>
      </w:r>
      <w:r>
        <w:rPr>
          <w:rFonts w:ascii="IRNazanin" w:hAnsi="IRNazanin" w:eastAsia="IRNazanin"/>
          <w:color w:val="111111"/>
          <w:sz w:val="28"/>
          <w:sz w:val="28"/>
          <w:szCs w:val="28"/>
          <w:rtl w:val="true"/>
          <w:lang w:bidi="fa-IR"/>
        </w:rPr>
        <w:t>قیامت برپا نمی‌شود تا مردی از اهل بیت 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شود و اگر بیش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خداوند آن یک روز را به قدری بلند می‌کند تا دنیا را فتح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خلفائی و اوصیائی و حجج اللّه علی الخلق بعدی،الإثنا عشر اوّلهم علی و آخرهم المهدی؛ </w:t>
      </w:r>
      <w:r>
        <w:rPr>
          <w:rStyle w:val="FootnoteAnchor"/>
          <w:rtl w:val="true"/>
        </w:rPr>
        <w:footnoteReference w:id="84"/>
      </w:r>
      <w:r>
        <w:rPr>
          <w:rFonts w:ascii="IRNazanin" w:hAnsi="IRNazanin" w:eastAsia="IRNazanin"/>
          <w:color w:val="111111"/>
          <w:sz w:val="28"/>
          <w:sz w:val="28"/>
          <w:szCs w:val="28"/>
          <w:rtl w:val="true"/>
          <w:lang w:bidi="fa-IR"/>
        </w:rPr>
        <w:t>جانشینان و اوصیای من و حجّت‌های خدا بر مردم بعد از من دوازده نفرند اولشان علی و آخر آن‌ها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طاوس أهل الجنّة؛ </w:t>
      </w:r>
      <w:r>
        <w:rPr>
          <w:rStyle w:val="FootnoteAnchor"/>
          <w:rtl w:val="true"/>
        </w:rPr>
        <w:footnoteReference w:id="85"/>
      </w:r>
      <w:r>
        <w:rPr>
          <w:rFonts w:ascii="IRNazanin" w:hAnsi="IRNazanin" w:eastAsia="IRNazanin"/>
          <w:color w:val="111111"/>
          <w:sz w:val="28"/>
          <w:sz w:val="28"/>
          <w:szCs w:val="28"/>
          <w:rtl w:val="true"/>
          <w:lang w:bidi="fa-IR"/>
        </w:rPr>
        <w:t>مهدی طاوس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من بعدی اثنا عشر أمیرا،کلّهم من قریش؛ </w:t>
      </w:r>
      <w:r>
        <w:rPr>
          <w:rStyle w:val="FootnoteAnchor"/>
          <w:rtl w:val="true"/>
        </w:rPr>
        <w:footnoteReference w:id="86"/>
      </w:r>
      <w:r>
        <w:rPr>
          <w:rFonts w:ascii="IRNazanin" w:hAnsi="IRNazanin" w:eastAsia="IRNazanin"/>
          <w:color w:val="111111"/>
          <w:sz w:val="28"/>
          <w:sz w:val="28"/>
          <w:szCs w:val="28"/>
          <w:rtl w:val="true"/>
          <w:lang w:bidi="fa-IR"/>
        </w:rPr>
        <w:t>بعد از من دوازده امیر است همگی از قریش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منّا یختم الدین کما فتح بنا؛ </w:t>
      </w:r>
      <w:r>
        <w:rPr>
          <w:rStyle w:val="FootnoteAnchor"/>
          <w:rtl w:val="true"/>
        </w:rPr>
        <w:footnoteReference w:id="87"/>
      </w:r>
      <w:r>
        <w:rPr>
          <w:rFonts w:ascii="IRNazanin" w:hAnsi="IRNazanin" w:eastAsia="IRNazanin"/>
          <w:color w:val="111111"/>
          <w:sz w:val="28"/>
          <w:sz w:val="28"/>
          <w:szCs w:val="28"/>
          <w:rtl w:val="true"/>
          <w:lang w:bidi="fa-IR"/>
        </w:rPr>
        <w:t>مهدی از ما است و دین را به پایان می‌برد آن‌گونه که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صلّی اللّه علیه و اله وارد شدم،دیدم حسین بن علی علیهما السّلام روی ران اوست،دو چشم او را می‌بوسد و به دهانش بوسه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بن سیّد،أخو سیّد،أنت إمام ابن إمام أخو إمام،أنت حجّة أخو حجّة و أنت أبو حجج</w:t>
      </w:r>
    </w:p>
    <w:p>
      <w:pPr>
        <w:pStyle w:val="BookText"/>
        <w:rPr/>
      </w:pPr>
      <w:r>
        <w:rPr>
          <w:rFonts w:ascii="Amiri" w:hAnsi="Amiri" w:eastAsia="Amiri" w:cs="Amiri"/>
          <w:color w:val="111111"/>
          <w:sz w:val="28"/>
          <w:sz w:val="28"/>
          <w:szCs w:val="28"/>
          <w:rtl w:val="true"/>
          <w:lang w:bidi="ar-SA"/>
        </w:rPr>
        <w:t xml:space="preserve">تسعة،تاسعهم قآئمهم؛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آقایی و فرزند آقا و برادر آقایی،تو امام و فرزند امام و برادر امامی،تو حجتی و برادر حجّت و پدر نه حجّت،و نهمی آن‌ها قائم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جعانی با سند خود از 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فلک الجاریة فی اللجج یأمن من رکّبها و یغرق من ترکها،و إنّ اللّه تبارک و تعالی أخذ میثاق من یحبّنا و هم فی أصلاب آبائهم،فلا یقدرون علی ترک ولایتنا لأنّ اللّه عزّ و جلّ جبلتهم علی ذلک؛ </w:t>
      </w:r>
      <w:r>
        <w:rPr>
          <w:rStyle w:val="FootnoteAnchor"/>
          <w:rtl w:val="true"/>
        </w:rPr>
        <w:footnoteReference w:id="89"/>
      </w:r>
      <w:r>
        <w:rPr>
          <w:rFonts w:ascii="IRNazanin" w:hAnsi="IRNazanin" w:eastAsia="IRNazanin"/>
          <w:color w:val="111111"/>
          <w:sz w:val="28"/>
          <w:sz w:val="28"/>
          <w:szCs w:val="28"/>
          <w:rtl w:val="true"/>
          <w:lang w:bidi="fa-IR"/>
        </w:rPr>
        <w:t>ماییم کشتی‌های جریان یافته در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آن سوار شود در امان است و ترک کنندۀ آن 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پیمان دوستداران ما را أخذ کرده،در حالی‌که آنان در صلب‌های پدران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قادر نیستند ولایت ما را ترک نمایند؛ زیرا خدای عزّ و جلّ محبّت ما را در فطرت آن‌ها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خمیرۀ وجود آن‌ها را با ولایت ما عجین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حموینی در فرائد السمطین از سلیمان بن اعمش از امام علی بن 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أمان لأهل الأرض کما أنّ النجوم أمان لأهل السمآء،و بنا یمسک السماء أن تقع علی الأرض إلاّ بإذنه،و بنا ینزّل اللّه الغیث و تنشر الرحمة و تخرج برکات الأرض،و لولا ما علی الأرض منّا لساخت بأهلها،ثمّ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تخل الأرض منذ خلق اللّه آدم علیه السّلام من حجّة اللّه فیها،إمّا ظاهر مشهور أو غائب مستور،و لا تخلو الأرض إلی أن تقوم الساعة من حجّة فیها،و لو لا ذلک لم 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ماییم سبب امنیّت برای اهل زمین، آن‌گونه که ستارگان امان اهل آسمان‌هایند و با ما آسمان از فروریختن نگه داشته می‌شود،مگر به اذن خدا و به سبب ما خداوند باران را نازل و رحمتش را پخش و برکات زمین را بیرون می‌آورد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ما نبود،زمین اهلش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زمان خلقت آدم علیه السّلام از حجّت خالی نمانده است و حجّت،یا ظاهر و مشهور بوده و یا غایب و مستور و زمین تا روز قیامت خالی از حجّت نخواهد ماند،اگر این نبود خدا پرستش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ضمن نامه‌ای جواب مفصّلی به خویشان و اقربای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نحن و بنو علیّ کنّا یدا واحدة حتّی قضی اللّه الأمر إلینا،ضیّقنا علیهم قتلناهم أکثر من قتل بنی أمیّة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إلاّ السیف یأتیکم الحسینی الثائر،فیحصدکم حصدا و یحصد السفیانی المرغم القآئم المهدیّ،و عند قآئم المهدیّ تحقن دمائکم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 منشورات مکتبة العرفان از کتاب تاریخ ندیم الفرید ابن مسکویه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و فرزندان علی علیه السّلام یک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تا قضای الهی سلطنت را به‌سوی ما کشاند،ما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تنگ گرفتیم و بیش از بنی امیّه ایشان را به قتل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کوچک‌ترین عمل شرّی نماید جزایش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نخواهد بود،مگر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می‌آید،پس شما را درو می‌کند درو کردنی و قائم مهدی،سفیانی را نیز درو می‌نماید و نزد او پوزه‌اش را به خاک می‌ماند،خون شماها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نامۀ مأمون و سخنان جدّش منصور دربارۀ قائم علیه السّلام و اخبار زیادی از این قبیل،معلوم می‌شود که مسألۀ حضرت مهدی موعود علیه السّلام از مسایل جا افتاده و مسلّمات و مورد قبول آن زمان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کتاب الصواعق المحرقة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الآتین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نسل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الإمام المهدیّ لکفی؛ </w:t>
      </w:r>
      <w:r>
        <w:rPr>
          <w:rStyle w:val="FootnoteAnchor"/>
          <w:rtl w:val="true"/>
        </w:rPr>
        <w:footnoteReference w:id="92"/>
      </w:r>
      <w:r>
        <w:rPr>
          <w:rFonts w:ascii="IRNazanin" w:hAnsi="IRNazanin" w:eastAsia="IRNazanin"/>
          <w:color w:val="111111"/>
          <w:sz w:val="28"/>
          <w:sz w:val="28"/>
          <w:szCs w:val="28"/>
          <w:rtl w:val="true"/>
          <w:lang w:bidi="fa-IR"/>
        </w:rPr>
        <w:t>اگر کسی در آینده از نسل علی و فاطمه نبود،مگر امام مهدی،کفایت می‌کرد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بالای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المهدیّ من عترتی من أهل بیتی یخرج فی آخر الزمان،تنزل له السماء قطرها و تخرج له الأرض بذرها، فیملأ الأرض عدلا و قسطا کما ملأها القوم ظلما و جورا؛ </w:t>
      </w:r>
      <w:r>
        <w:rPr>
          <w:rStyle w:val="FootnoteAnchor"/>
          <w:rtl w:val="true"/>
        </w:rPr>
        <w:footnoteReference w:id="93"/>
      </w:r>
      <w:r>
        <w:rPr>
          <w:rFonts w:ascii="IRNazanin" w:hAnsi="IRNazanin" w:eastAsia="IRNazanin"/>
          <w:color w:val="111111"/>
          <w:sz w:val="28"/>
          <w:sz w:val="28"/>
          <w:szCs w:val="28"/>
          <w:rtl w:val="true"/>
          <w:lang w:bidi="fa-IR"/>
        </w:rPr>
        <w:t>مهدی از عترت من و از اهل بیتم است که در آخر الزّمان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قطراتش را به او فرو می‌ریزد و زمین تخم‌هایش را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از عدل و قسط لبریز می‌نماید،آن‌گونه که از ستم</w:t>
      </w:r>
    </w:p>
    <w:p>
      <w:pPr>
        <w:pStyle w:val="BookText"/>
        <w:rPr/>
      </w:pPr>
      <w:r>
        <w:rPr>
          <w:rFonts w:ascii="IRNazanin" w:hAnsi="IRNazanin" w:eastAsia="IRNazanin"/>
          <w:color w:val="111111"/>
          <w:sz w:val="28"/>
          <w:sz w:val="28"/>
          <w:szCs w:val="28"/>
          <w:rtl w:val="true"/>
          <w:lang w:bidi="fa-IR"/>
        </w:rPr>
        <w:t>و بیداد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زرّبن حبیش از عبد اللّه 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الدنیا حتی یلی أمّتی رجل من أهل بیتی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پایان نمی‌یابد تا این‌که زمام امور امّتم را مردی از اهل بیت من به‌دست گیرد که به او مهدی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شخصی به نام ابو محمّد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دربارۀ ظهور مهدی منتظر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متنفذترین مراکز مذهبی حجاز و مکّه 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 رابطة،محمّد صالح القزّاز در پاسخی که برای او فرستاده است،ضمن تصریح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احادیث مربوط به ظهور مهدی را پذیرفته،متن رساله کوتاهی را که پنج تن از علمای معروف فعلی حجاز در این زمینه تهیه کرده‌اند،برای او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پس از ذکر نام حضرت مهدی علیه السّلام و محل ظهور او؛یعنی مکّه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ظهور،فساد و کفر و ستم،جهان را فرا می‌گیرد،خداوند به وسیلۀ او،جهان را پر از عدل و داد می‌کند،همان‌گونه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خلفای راشدین دوازده‌گانه است که پیامبر صلّی اللّه علیه و اله خبر آن‌ها را در کتب صحاح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مربوط به مهدی را بسیاری از صحابۀ پیامبر نقل کرده‌اند، از جمله عثمان بن عفان،علیّ بن ابی طالب،طلحة بن عبید اللّه،عبد الرحمن بن عوف، عبد اللّه بن عباس،عمار بن یاسر،عبد اللّه بن مسعود،ابو سعید خدری،ثوبان،قزة بن اساس مزنی،عبد اللّه بن حارث،ابو هریره،حذیفة بن یمان،جابر بن عبد اللّه،ابو امامه، جابر بن ماجد،عبد اللّه بن عمر،انس بن مالک،عمر بن حصین،و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بیست نفر از کسانی هستند که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کرده‌اند و غیر از ایشان،افراد دیگری نیز وجود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فراوانی نیز از خود صحابه نقل شده است که در آن بحث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آن‌ها را نیز می‌توان در ردیف روایات پیامبر صلّی اللّه علیه و اله قرار داد؛زیرا این مسأله از</w:t>
      </w:r>
    </w:p>
    <w:p>
      <w:pPr>
        <w:pStyle w:val="BookText"/>
        <w:rPr/>
      </w:pPr>
      <w:r>
        <w:rPr>
          <w:rFonts w:ascii="IRNazanin" w:hAnsi="IRNazanin" w:eastAsia="IRNazanin"/>
          <w:color w:val="111111"/>
          <w:sz w:val="28"/>
          <w:sz w:val="28"/>
          <w:szCs w:val="28"/>
          <w:rtl w:val="true"/>
          <w:lang w:bidi="fa-IR"/>
        </w:rPr>
        <w:t>مسایلی نیست که بتوان با اجتهاد،چیزی پیرامون آن گفت،بنابراین ایشان نیز مطلب را از پیامبر صلّی اللّه علیه و اله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هم احادیث بالا که از پیامبر صلّی اللّه علیه و اله نقل شده و هم شهادت و گواهی صحابه در این‌جا در حکم حدیث است،این احادیث در بسیاری از کتب معروف اسلامی،و متون اصلی،اعم از سنن و معاجم و مسانید آمده است که از جملۀ آن‌ها کتب ذیل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ابو داود،سنن ترمذی،ابن ماجه،ابن عمرو الدانی،مسند احمد،ابن یعلی، بزار،صحیح حاکم و معاجم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و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،رویانی،دار قطنی،ابو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در تاریخ بغداد،ابن عساکر در تاریخ دمشق،و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بعضی از دانشمندان در این زمینه کتاب‌های مخصوص تألیف کرده‌اند از جمله،ابو نعیم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المنتظر،و الدجال،و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عراقی مغربی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بن عبد المؤمن المغربی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کسی که در این زمینه بحث مشروحی نگاشته،مدیر دانشگاه اسلامی مدینه است که در چندین شمارۀ مجلۀ دانشگاه مزبور در این مضمون،بحث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بزرگان دانشمندان قدیم و جدید اسلام نیز در نوشته‌های خود تصریح کرده‌اند که احادیث 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حدّ 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هیچ‌وجه قابل انکار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السّخاوی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السناوینی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الأبری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عراقی در تألیفی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کنانی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العباس بن عبد المؤمن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ابن خلدون است که خواسته،احادیث مربوط به مهدی را با احادیث بی‌اساس و مجعولی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جز عیسی نیست،مورد ایراد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بزرگان پیشوایان و دانشمندان اسلام گفتۀ او را رد کرده‌اند،به‌خصوص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گفتار او کتاب ویژه‌ای نوشته است که از سی سال قبل در شرق و غرب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 احادیث و دانشمندان بزرگ احادیث نیز تصریح کرده‌اند که احادیث مهدی مشتمل بر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مجموع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می‌باشد؛بنابراین اعتقاد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این جزء عقاید اهل سنّت و جماعت محسوب می‌شود و جز افراد نادان و بی‌خبر یا بدعت‌گذار،آن را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ما،بحث فوق چنان روشن است که نیاز به هیچ‌گونه توضیح اضافی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بااین‌حال،آیا کسانی که می‌گویند،عقیده به ظهور مهدی،یک فکر وارداتی است،در اشتباه بزرگی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می‌دانیم که چند گفتار دیگر از چند نفر از علمای معروف اهل سنّت بر آن‌چه گذشت بیافزاییم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معروف،شیخ منصور علی ناصف نویسندۀ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علمای گذشته و حال مشهور است که سرانجام،مردی از اهل بیت پیامبر علیهم السّلام ظاهر می‌شود که بر تمام کشورهای اسلامی مسلّط می‌گردد و مسلمانان از او پیروی می‌کنند و در میان ایشان عدالت را اجرا می‌نماید و دین را تقویت می‌کند،احادیث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بسیاری از بزرگان صحابه و محدّثین نقل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هم‌چون ابن خلدون آن‌ها را ضعیف شمرده،خطا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در مخالفت با احادیث مهدی معروف است،نتوانسته شهرت احادیث مهدی را در میان همۀ دانشمندان اسلام انکار کند؛آن‌جا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در تمام اعصار و قرون این‌چنین مشهور بوده است که در آخر زمان، مردی از اهل بیت علیهم السّلام ظهور می‌کند که آیین اسلام را تأیید کرده و عدالت را آشکار می‌سازد و مسلمانان از او پیروی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شبلنجی دانشمند معروف مصری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94" w:name="pg14365_181110"/>
    </w:p>
    <w:p>
      <w:pPr>
        <w:pStyle w:val="BookText"/>
        <w:rPr/>
      </w:pPr>
      <w:bookmarkEnd w:id="94"/>
      <w:r>
        <w:rPr>
          <w:rFonts w:ascii="IRNazanin" w:hAnsi="IRNazanin" w:eastAsia="IRNazanin"/>
          <w:color w:val="111111"/>
          <w:sz w:val="28"/>
          <w:sz w:val="28"/>
          <w:szCs w:val="28"/>
          <w:rtl w:val="true"/>
          <w:lang w:bidi="fa-IR"/>
        </w:rPr>
        <w:t>اخبار متواتری از پیامبر صلّی اللّه علیه و اله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او است او همۀ زمین را پر از عدل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صبّان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که از پیامبر اکرم صلّی اللّه علیه و اله نقل شده است که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 و او از خاندان پیامبر صلّی اللّه علیه و اله است و زمین را پر از عدل و داد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آمری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متواتر و فراوانی از پیامبر صلّی اللّه علیه و اله نقل شده که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 و از اهل بیت پیامبر صلّی اللّه علیه و اله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داد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اشاره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معروف اهل سنّت که تمام آن پیرامون تواتر احادیث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دجال و بازگشت مسیح است،بحث مشروحی در زمینۀ تواتر احادیث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یکفی لمن کان عنده ذرّة من الإیمان و قلیل من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گفته شد برای کسانی که یک ذرّه ایمان و کمی انصاف دارند،کافی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معاصر آقای علی دوانی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عامّه و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را نقل کرده که در کتاب‌های خود به ولادت حضرت ولی عصر علیه السّلام اعتراف کرده است و او را فرزند بلافصل امام حسن عسکری علیه السّلام دانسته‌اند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بالدّجال فقد کفر و من کذّب بالمهدی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عقد الدرر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5" w:name="__RefHeading___Toc7488812_3381743652"/>
      <w:bookmarkStart w:id="96" w:name="_Toc36"/>
      <w:bookmarkEnd w:id="95"/>
      <w:r>
        <w:rPr>
          <w:rtl w:val="true"/>
        </w:rPr>
        <w:t>ب</w:t>
      </w:r>
      <w:r>
        <w:rPr>
          <w:rtl w:val="true"/>
        </w:rPr>
        <w:t>)</w:t>
      </w:r>
      <w:r>
        <w:rPr>
          <w:rtl w:val="true"/>
        </w:rPr>
        <w:t>دلاّل حدیث</w:t>
      </w:r>
      <w:bookmarkEnd w:id="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اهل تسنّن به نام زائدة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مسعود،در ضمن حدیثی مشهور از رسول خدا صلّی اللّه علیه و اله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بیش از یک روز نمانده باشد،خدای تعالی آن روز را طولانی خواهد نمود،تا این‌که مردی از من و یا اهل بیت من را برمی‌انگیزد که نام او،نام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او،نام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را پر از</w:t>
      </w:r>
    </w:p>
    <w:p>
      <w:pPr>
        <w:pStyle w:val="BookText"/>
        <w:rPr/>
      </w:pPr>
      <w:r>
        <w:rPr>
          <w:rFonts w:ascii="IRNazanin" w:hAnsi="IRNazanin" w:eastAsia="IRNazanin"/>
          <w:color w:val="111111"/>
          <w:sz w:val="28"/>
          <w:sz w:val="28"/>
          <w:szCs w:val="28"/>
          <w:rtl w:val="true"/>
          <w:lang w:bidi="fa-IR"/>
        </w:rPr>
        <w:t>عدل و داد کند،همان‌گونه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 بن حبیش،عن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لطول اللّه ذلک الیوم حتی یبعث رجلا منی یواطئ اسمه اسمی و اسم أبیه اسم أبی یملا الارض عدلا کما ملئت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رجال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حدیث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احادیث می‌افزوده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هیچ‌یک از منابع حدیثی سنّی و شیعه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 او،نام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این دلاّل حدیث،به چه منظوری آن را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می‌خواست با این کارش،یکی از زمامداران عباسی،به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منصور، ملقّب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اعتقادات این امّت اضافه نماید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 مثنی،ملقّب به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گنجی شافعی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از رسول خدا صلّی اللّه علیه و اله وارد شده است،تماما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او،نام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است،آن‌گاه پس از ذکر حدیث بالا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حدیث را نقل کرده،امّا کلمۀ فوق را ذکر نکرده است و در اکثر روایات حافظان مورد اعتماد،فقط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قطعی در این میان،آن است که احمد بن حنبل که در ضبط و اتقان او بحثی نیست،در مسند خود این حدیث را در مواضع فراوانی،به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رعایت اختصار،نقل این مقدار روایت از اهل سنّت دربارۀ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 و فصل بعد را از زبان عرفا،در رابطه با اسم پدر قائم است</w:t>
      </w:r>
      <w:r>
        <w:rPr>
          <w:rFonts w:eastAsia="IRNazanin" w:cs="IRNazanin"/>
          <w:color w:val="111111"/>
          <w:sz w:val="28"/>
          <w:szCs w:val="28"/>
          <w:rtl w:val="true"/>
          <w:lang w:bidi="fa-IR"/>
        </w:rPr>
        <w:t>.</w:t>
      </w:r>
      <w:bookmarkStart w:id="97" w:name="pg14365_181112"/>
    </w:p>
    <w:p>
      <w:pPr>
        <w:pStyle w:val="Heading4"/>
        <w:numPr>
          <w:ilvl w:val="3"/>
          <w:numId w:val="1"/>
        </w:numPr>
        <w:rPr/>
      </w:pPr>
      <w:bookmarkStart w:id="98" w:name="__RefHeading___Toc7488814_3381743652"/>
      <w:bookmarkStart w:id="99" w:name="_Toc37"/>
      <w:bookmarkEnd w:id="97"/>
      <w:bookmarkEnd w:id="98"/>
      <w:r>
        <w:rPr/>
        <w:t>6</w:t>
      </w:r>
      <w:r>
        <w:rPr>
          <w:rtl w:val="true"/>
        </w:rPr>
        <w:t>-</w:t>
      </w:r>
      <w:r>
        <w:rPr>
          <w:rtl w:val="true"/>
        </w:rPr>
        <w:t>امام قائم</w:t>
      </w:r>
      <w:r>
        <w:rPr>
          <w:rtl w:val="true"/>
        </w:rPr>
        <w:t>-</w:t>
      </w:r>
      <w:r>
        <w:rPr>
          <w:rtl w:val="true"/>
        </w:rPr>
        <w:t>عجّل اللّه فرجه الشریف</w:t>
      </w:r>
      <w:r>
        <w:rPr>
          <w:rtl w:val="true"/>
        </w:rPr>
        <w:t>-</w:t>
      </w:r>
      <w:r>
        <w:rPr>
          <w:rtl w:val="true"/>
        </w:rPr>
        <w:t>در کلمات عرفا</w:t>
      </w:r>
      <w:bookmarkEnd w:id="99"/>
    </w:p>
    <w:p>
      <w:pPr>
        <w:pStyle w:val="BookText"/>
        <w:rPr/>
      </w:pPr>
      <w:r>
        <w:rPr>
          <w:rFonts w:ascii="IRNazanin" w:hAnsi="IRNazanin" w:eastAsia="IRNazanin"/>
          <w:color w:val="111111"/>
          <w:sz w:val="28"/>
          <w:sz w:val="28"/>
          <w:szCs w:val="28"/>
          <w:rtl w:val="true"/>
          <w:lang w:bidi="fa-IR"/>
        </w:rPr>
        <w:t>در میان اعاظم و بزرگان عرفا؛مانند احمد جامی و نامقی و عطّار نیشابوری و شمس الدّین تبریزی و ملاّی رومی و سیّد نعمت اللّه ولی و سیّد نسیمی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پیرامون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سروده‌اند و مدایح خود را با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پایان برده‌اند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پیرامون حضرت مهدی موعود علیه السّلام سخنان بسیار و بیانات فراوان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به چند مورد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شعرانی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 الإمام الحسن العسکریّ و مولده لیلة النصف من شعبان سنة خمس و خمسین و مأتین،و هو باق إلی أن یجتمع بعیسی بن مریم؛ </w:t>
      </w:r>
      <w:r>
        <w:rPr>
          <w:rStyle w:val="FootnoteAnchor"/>
          <w:rtl w:val="true"/>
        </w:rPr>
        <w:footnoteReference w:id="99"/>
      </w:r>
      <w:r>
        <w:rPr>
          <w:rFonts w:ascii="IRNazanin" w:hAnsi="IRNazanin" w:eastAsia="IRNazanin"/>
          <w:color w:val="111111"/>
          <w:sz w:val="28"/>
          <w:sz w:val="28"/>
          <w:szCs w:val="28"/>
          <w:rtl w:val="true"/>
          <w:lang w:bidi="fa-IR"/>
        </w:rPr>
        <w:t xml:space="preserve">مهدی از اولاد امام حسن عسکری علیه السّلام است و ولادتش شب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او باقی می‌ماند تا با عیسی بن مریم یک‌جا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بن العربی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عترة رسول اللّه صلّی اللّه علیه و اله من ولد فاطمة جدّه الحسین بن علی علیهما السّلام و والده الحسن العسکریّ؛ </w:t>
      </w:r>
      <w:r>
        <w:rPr>
          <w:rStyle w:val="FootnoteAnchor"/>
          <w:rtl w:val="true"/>
        </w:rPr>
        <w:footnoteReference w:id="100"/>
      </w:r>
      <w:r>
        <w:rPr>
          <w:rFonts w:ascii="IRNazanin" w:hAnsi="IRNazanin" w:eastAsia="IRNazanin"/>
          <w:color w:val="111111"/>
          <w:sz w:val="28"/>
          <w:sz w:val="28"/>
          <w:szCs w:val="28"/>
          <w:rtl w:val="true"/>
          <w:lang w:bidi="fa-IR"/>
        </w:rPr>
        <w:t>او از عترت رسول خدا صلّی اللّه علیه و اله و از اولاد فاطمة علیها السّلام است،جدّ او حسین بن علی و پدرش حسن عسکری علیه السّلام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کتاب الفتوحات المکّیّة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روایت مفصّل دربارۀ مهدی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مژده داده است که مهدی آخر الزّمان علیه السّلام از اهل بیت خواهد بود و در این زمینه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خلیفه‌ای است که خروج می‌نماید،درحالی‌که زمین از ظلم و جور پر باشد و آن را با عدل و قسط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نماند مگر یک روز،خداوند آن روز را طولانی می‌کند تا با کسی از عترت نبی صلّی اللّه علیه و اله بین رکن و مقام بیعت شود و اهل کوفه خوشبخت شوند،او مال را مساوی تقسیم می‌کند و در رعیت،عدل برقرار می‌نماید و با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حل و فصل می‌کند او در زمان فترت دین می‌آید،هرکس قبولش نکند کشته خواهد شود و اگر نزاع نماید،خوار خواهد گشت و از دین،آن‌چه را که خود می‌داند،ظاهر خواهد</w:t>
      </w:r>
    </w:p>
    <w:p>
      <w:pPr>
        <w:pStyle w:val="BookText"/>
        <w:rPr/>
      </w:pPr>
      <w:r>
        <w:rPr>
          <w:rFonts w:ascii="IRNazanin" w:hAnsi="IRNazanin" w:eastAsia="IRNazanin"/>
          <w:color w:val="111111"/>
          <w:sz w:val="28"/>
          <w:sz w:val="28"/>
          <w:szCs w:val="28"/>
          <w:rtl w:val="true"/>
          <w:lang w:bidi="fa-IR"/>
        </w:rPr>
        <w:t>نمود و اگر خود رسول خدا صلّی اللّه علیه و اله زنده بود،به آن‌چه او حکم کرده است،حکم می‌کرد، تمام مذاهب از زمین برچیده می‌شود و نماند مگر دین 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أعدائه مقلّدة العلماء أهل الاجتهاد فیدخلون کرها تحت حکمه خوفا من سیفه و سطوته و رغبة فیما لدیه و یفرح به عامّة المسلمین،یبایعه عامّة العارفون باللّه تعالی من أهل الحقائق عن شهود و کشف بتعریف إلهیّ،و له رجال إلهیّون یقیمون دعوته و ینصرونه و هم الوزراء یحملون أثقال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المهدیّ من آل أحمد هو الوابل الوسمیّ حین یجود</w:t>
      </w:r>
    </w:p>
    <w:p>
      <w:pPr>
        <w:pStyle w:val="BookText"/>
        <w:rPr/>
      </w:pPr>
      <w:r>
        <w:rPr>
          <w:rFonts w:ascii="IRNazanin" w:hAnsi="IRNazanin" w:eastAsia="IRNazanin"/>
          <w:color w:val="111111"/>
          <w:sz w:val="28"/>
          <w:sz w:val="28"/>
          <w:szCs w:val="28"/>
          <w:rtl w:val="true"/>
          <w:lang w:bidi="fa-IR"/>
        </w:rPr>
        <w:t xml:space="preserve">و هو خلیفة مسدّد یفهم منطق الحیوان و یسری عدله فی الإنس و الجآنّ،و وزرائه من الأعاجم ما فیهم عربیّ لکن لا یتکلّمون إلاّ بالعربیة،له حافظ لیس من جنسهم ما عصی اللّه قطّ هو أخصّ الوزراء و أفضل الأمناء؛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فتوحات مکّیّة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او از مقلّدان علما و اهل اجتهادند،پس با اکراه و از ترس شمشیر و حملۀ او و به طمع آن‌چه که در اختیار دارد،زیر حکم او داخل می‌شوند،و به سبب او عموم مسلمانان شاد می‌شوند و همۀ اهل معرفت به خدای تعالی و اهل حقیقت از کشف و شهود،با معرّفی خداوند با او بیعت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مردان الهی که دعوت او را پایدار سازند و او را یاری نمایند،آن‌ها وزیران و متحمّلان کارهای سنگین مملکت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مهدی از آل احمد،اوست بارندۀ شناخته شده هنگام بخشش،اوست خلیفۀ محکم،اوست کسی که زبان حیوانات را می‌فهمد و عدالتش برای انسان‌ها و جنیان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او از عجم‌هاست و عربی در میان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عربی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نگهبانی است که از جنس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فرشته‌ها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ابدا از خدا نافرمانی نکرده است او خاصّ‌ترین وزیران و بهترین امینان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 و وزرائه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در این‌باره دارد که مقداری از آن را در ینابیع المودّة</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رسول اللّه فی الخلق و ینزل عنه فی الخلق،إذ لا یکون أحد</w:t>
      </w:r>
    </w:p>
    <w:p>
      <w:pPr>
        <w:pStyle w:val="BookText"/>
        <w:rPr/>
      </w:pPr>
      <w:r>
        <w:rPr>
          <w:rFonts w:ascii="IRNazanin" w:hAnsi="IRNazanin" w:eastAsia="IRNazanin"/>
          <w:color w:val="111111"/>
          <w:sz w:val="28"/>
          <w:sz w:val="28"/>
          <w:szCs w:val="28"/>
          <w:rtl w:val="true"/>
          <w:lang w:bidi="fa-IR"/>
        </w:rPr>
        <w:t xml:space="preserve">مثل رسول اللّه فی أخلاقه؛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اسعاف الرّاغبین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شبیه رسول خدا صلّی اللّه علیه و اله و در اخلاق پایین‌تر از اوست، چون در اخلاق،کسی همانند رسول خدا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المهدیّ یحکم بما ألقی اللّه إلیه ملک الإلهام من الشریعة کما فی حدیث،المهدیّ یقفوا أثری و لا یخطئ؛ </w:t>
      </w:r>
      <w:r>
        <w:rPr>
          <w:rStyle w:val="FootnoteAnchor"/>
          <w:rtl w:val="true"/>
        </w:rPr>
        <w:footnoteReference w:id="103"/>
      </w:r>
      <w:r>
        <w:rPr>
          <w:rFonts w:ascii="IRNazanin" w:hAnsi="IRNazanin" w:eastAsia="IRNazanin"/>
          <w:color w:val="111111"/>
          <w:sz w:val="28"/>
          <w:sz w:val="28"/>
          <w:szCs w:val="28"/>
          <w:rtl w:val="true"/>
          <w:lang w:bidi="fa-IR"/>
        </w:rPr>
        <w:t>همانا مهدی حکم می‌کند به آن‌چه که فرشتۀ الهام‌کنندۀ شریعت،به او القا می‌نماید،چنان‌که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جا پای من می‌گذارد و خطا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شیخ عزیز بن محمّد نسفی از شیخ الشّیوخ سعد الدّین الحموی، دربارۀ ائمۀ دوازده‌گانه علیهم السّلام مطالبی 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 جدید و شریعت جدید،بر محمّد صلّی اللّه علیه و اله نازل شد از نزد خدا،اسم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آمد،حق تعالی دوازده تن از اهل بیت محمّد صلّی اللّه علیه و اله را برگزید و وارثان او گردانید و مقرّب خود کرد و به ولایت، مخصوص گردانید و ایشان را نایبان محمّد صلّی اللّه علیه و اله و وارثان او گردانید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این دوازده کس فرموده است،و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ایشان فرمود؛امّا ولیّ آخرین که نایب آخرین است و ولیّ دوازدهم و نایب دوازدهم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اولیاء است و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اوست و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در عالم بیش از دوازده نفر نیستند و سی صد و پنجاه و شش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به ایشان اولیا نمی‌گویند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الوهاب شعرانی در کتاب انوار القدسیة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مشایخنا قال بایعنا المهدی علیه السّلام بدمشق الشام و کنّا عنده سبعة أیّام؛ </w:t>
      </w:r>
      <w:r>
        <w:rPr>
          <w:rStyle w:val="FootnoteAnchor"/>
          <w:rtl w:val="true"/>
        </w:rPr>
        <w:footnoteReference w:id="105"/>
      </w:r>
      <w:r>
        <w:rPr>
          <w:rFonts w:ascii="IRNazanin" w:hAnsi="IRNazanin" w:eastAsia="IRNazanin"/>
          <w:color w:val="111111"/>
          <w:sz w:val="28"/>
          <w:sz w:val="28"/>
          <w:szCs w:val="28"/>
          <w:rtl w:val="true"/>
          <w:lang w:bidi="fa-IR"/>
        </w:rPr>
        <w:t>همانا بعضی از مشایخ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مهدی علیه السّلام در دمشق شام بیعت کردیم و هفت روز هم مهمانش بودیم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عبد اللّطیف به من گفت که پدرم ابراهیم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مشایخ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 الإمام المهدیّ؛ما با امام مهدی علیه السّلام بیعت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صدر الدّین قونوی اشعار لطیفی دربارۀ حضرت مهدی موعود علیه السّلام دارد که این‌گونه افتتاح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بأمر اللّه فی الأرض ظاهرا علی رغم شیاطین یمحق الکفر</w:t>
      </w:r>
    </w:p>
    <w:p>
      <w:pPr>
        <w:pStyle w:val="BookText"/>
        <w:rPr/>
      </w:pPr>
      <w:r>
        <w:rPr>
          <w:rFonts w:ascii="IRNazanin" w:hAnsi="IRNazanin" w:eastAsia="IRNazanin"/>
          <w:color w:val="111111"/>
          <w:sz w:val="28"/>
          <w:sz w:val="28"/>
          <w:szCs w:val="28"/>
          <w:rtl w:val="true"/>
          <w:lang w:bidi="fa-IR"/>
        </w:rPr>
        <w:t>یویّد شرع المصطفی و هو ختمه و یمتد من میم بأحکامها یدری</w:t>
      </w:r>
    </w:p>
    <w:p>
      <w:pPr>
        <w:pStyle w:val="BookText"/>
        <w:rPr/>
      </w:pPr>
      <w:r>
        <w:rPr>
          <w:rFonts w:ascii="IRNazanin" w:hAnsi="IRNazanin" w:eastAsia="IRNazanin"/>
          <w:color w:val="111111"/>
          <w:sz w:val="28"/>
          <w:sz w:val="28"/>
          <w:szCs w:val="28"/>
          <w:rtl w:val="true"/>
          <w:lang w:bidi="fa-IR"/>
        </w:rPr>
        <w:t>تا آخر اشعار طالبین به کتاب ینابیع المودّة</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جامی در کتاب نفحات الأنس از شیخ احمد جامی نامقی این شعر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مهر حیدرم هر لحظه اندر دل صفاست</w:t>
      </w:r>
    </w:p>
    <w:p>
      <w:pPr>
        <w:pStyle w:val="BookText"/>
        <w:rPr/>
      </w:pPr>
      <w:r>
        <w:rPr>
          <w:rFonts w:ascii="IRNazanin" w:hAnsi="IRNazanin" w:eastAsia="IRNazanin"/>
          <w:color w:val="111111"/>
          <w:sz w:val="28"/>
          <w:sz w:val="28"/>
          <w:szCs w:val="28"/>
          <w:rtl w:val="true"/>
          <w:lang w:bidi="fa-IR"/>
        </w:rPr>
        <w:t>از پی حیدر حسن،ما را امام و راهنماست</w:t>
      </w:r>
    </w:p>
    <w:p>
      <w:pPr>
        <w:pStyle w:val="BookText"/>
        <w:rPr/>
      </w:pPr>
      <w:r>
        <w:rPr>
          <w:rFonts w:ascii="IRNazanin" w:hAnsi="IRNazanin" w:eastAsia="IRNazanin"/>
          <w:color w:val="111111"/>
          <w:sz w:val="28"/>
          <w:sz w:val="28"/>
          <w:szCs w:val="28"/>
          <w:rtl w:val="true"/>
          <w:lang w:bidi="fa-IR"/>
        </w:rPr>
        <w:t>همچو کلب افتاده‌ام بر آستان بو الحسن</w:t>
      </w:r>
    </w:p>
    <w:p>
      <w:pPr>
        <w:pStyle w:val="BookText"/>
        <w:rPr/>
      </w:pPr>
      <w:r>
        <w:rPr>
          <w:rFonts w:ascii="IRNazanin" w:hAnsi="IRNazanin" w:eastAsia="IRNazanin"/>
          <w:color w:val="111111"/>
          <w:sz w:val="28"/>
          <w:sz w:val="28"/>
          <w:szCs w:val="28"/>
          <w:rtl w:val="true"/>
          <w:lang w:bidi="fa-IR"/>
        </w:rPr>
        <w:t>خاک نعلین حسین بر هر دو چشمم توتیاست</w:t>
      </w:r>
    </w:p>
    <w:p>
      <w:pPr>
        <w:pStyle w:val="BookText"/>
        <w:rPr/>
      </w:pPr>
      <w:r>
        <w:rPr>
          <w:rFonts w:ascii="IRNazanin" w:hAnsi="IRNazanin" w:eastAsia="IRNazanin"/>
          <w:color w:val="111111"/>
          <w:sz w:val="28"/>
          <w:sz w:val="28"/>
          <w:szCs w:val="28"/>
          <w:rtl w:val="true"/>
          <w:lang w:bidi="fa-IR"/>
        </w:rPr>
        <w:t>عابدین تاج سر و باقر دو چشم روشنم</w:t>
      </w:r>
    </w:p>
    <w:p>
      <w:pPr>
        <w:pStyle w:val="BookText"/>
        <w:rPr/>
      </w:pPr>
      <w:r>
        <w:rPr>
          <w:rFonts w:ascii="IRNazanin" w:hAnsi="IRNazanin" w:eastAsia="IRNazanin"/>
          <w:color w:val="111111"/>
          <w:sz w:val="28"/>
          <w:sz w:val="28"/>
          <w:szCs w:val="28"/>
          <w:rtl w:val="true"/>
          <w:lang w:bidi="fa-IR"/>
        </w:rPr>
        <w:t>دین جعفر بر حقّ است و مذهب موسی رواست</w:t>
      </w:r>
    </w:p>
    <w:p>
      <w:pPr>
        <w:pStyle w:val="BookText"/>
        <w:rPr/>
      </w:pPr>
      <w:r>
        <w:rPr>
          <w:rFonts w:ascii="IRNazanin" w:hAnsi="IRNazanin" w:eastAsia="IRNazanin"/>
          <w:color w:val="111111"/>
          <w:sz w:val="28"/>
          <w:sz w:val="28"/>
          <w:szCs w:val="28"/>
          <w:rtl w:val="true"/>
          <w:lang w:bidi="fa-IR"/>
        </w:rPr>
        <w:t>ای موالی،وصف سلطان خراسان را شنو</w:t>
      </w:r>
    </w:p>
    <w:p>
      <w:pPr>
        <w:pStyle w:val="BookText"/>
        <w:rPr/>
      </w:pPr>
      <w:r>
        <w:rPr>
          <w:rFonts w:ascii="IRNazanin" w:hAnsi="IRNazanin" w:eastAsia="IRNazanin"/>
          <w:color w:val="111111"/>
          <w:sz w:val="28"/>
          <w:sz w:val="28"/>
          <w:szCs w:val="28"/>
          <w:rtl w:val="true"/>
          <w:lang w:bidi="fa-IR"/>
        </w:rPr>
        <w:t>ذرّه‌ای از خاک قبرش دردمندان را دواست</w:t>
      </w:r>
    </w:p>
    <w:p>
      <w:pPr>
        <w:pStyle w:val="BookText"/>
        <w:rPr/>
      </w:pPr>
      <w:r>
        <w:rPr>
          <w:rFonts w:ascii="IRNazanin" w:hAnsi="IRNazanin" w:eastAsia="IRNazanin"/>
          <w:color w:val="111111"/>
          <w:sz w:val="28"/>
          <w:sz w:val="28"/>
          <w:szCs w:val="28"/>
          <w:rtl w:val="true"/>
          <w:lang w:bidi="fa-IR"/>
        </w:rPr>
        <w:t>پیشوای مؤمنان است ای مسلمانان تقی</w:t>
      </w:r>
    </w:p>
    <w:p>
      <w:pPr>
        <w:pStyle w:val="BookText"/>
        <w:rPr/>
      </w:pPr>
      <w:r>
        <w:rPr>
          <w:rFonts w:ascii="IRNazanin" w:hAnsi="IRNazanin" w:eastAsia="IRNazanin"/>
          <w:color w:val="111111"/>
          <w:sz w:val="28"/>
          <w:sz w:val="28"/>
          <w:szCs w:val="28"/>
          <w:rtl w:val="true"/>
          <w:lang w:bidi="fa-IR"/>
        </w:rPr>
        <w:t>گر نقی را دوست داری بر همه مذهب رواست</w:t>
      </w:r>
    </w:p>
    <w:p>
      <w:pPr>
        <w:pStyle w:val="BookText"/>
        <w:rPr/>
      </w:pPr>
      <w:r>
        <w:rPr>
          <w:rFonts w:ascii="IRNazanin" w:hAnsi="IRNazanin" w:eastAsia="IRNazanin"/>
          <w:color w:val="111111"/>
          <w:sz w:val="28"/>
          <w:sz w:val="28"/>
          <w:szCs w:val="28"/>
          <w:rtl w:val="true"/>
          <w:lang w:bidi="fa-IR"/>
        </w:rPr>
        <w:t>عسکری نور دو چشم عالم و آدم است</w:t>
      </w:r>
    </w:p>
    <w:p>
      <w:pPr>
        <w:pStyle w:val="BookText"/>
        <w:rPr/>
      </w:pPr>
      <w:r>
        <w:rPr>
          <w:rFonts w:ascii="IRNazanin" w:hAnsi="IRNazanin" w:eastAsia="IRNazanin"/>
          <w:color w:val="111111"/>
          <w:sz w:val="28"/>
          <w:sz w:val="28"/>
          <w:szCs w:val="28"/>
          <w:rtl w:val="true"/>
          <w:lang w:bidi="fa-IR"/>
        </w:rPr>
        <w:t>همچو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در عالم کجاست</w:t>
      </w:r>
    </w:p>
    <w:p>
      <w:pPr>
        <w:pStyle w:val="BookText"/>
        <w:rPr/>
      </w:pPr>
      <w:r>
        <w:rPr>
          <w:rFonts w:ascii="IRNazanin" w:hAnsi="IRNazanin" w:eastAsia="IRNazanin"/>
          <w:color w:val="111111"/>
          <w:sz w:val="28"/>
          <w:sz w:val="28"/>
          <w:szCs w:val="28"/>
          <w:rtl w:val="true"/>
          <w:lang w:bidi="fa-IR"/>
        </w:rPr>
        <w:t>قلعۀ خیبرگرفته آن شهنشاه عرب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در بازوی حیدر نامۀ الاّ فتاست</w:t>
      </w:r>
    </w:p>
    <w:p>
      <w:pPr>
        <w:pStyle w:val="BookText"/>
        <w:rPr/>
      </w:pPr>
      <w:r>
        <w:rPr>
          <w:rFonts w:ascii="IRNazanin" w:hAnsi="IRNazanin" w:eastAsia="IRNazanin"/>
          <w:color w:val="111111"/>
          <w:sz w:val="28"/>
          <w:sz w:val="28"/>
          <w:szCs w:val="28"/>
          <w:rtl w:val="true"/>
          <w:lang w:bidi="fa-IR"/>
        </w:rPr>
        <w:t>شاعران از بهر سیم و زر سخن‌ها گفته‌اند</w:t>
      </w:r>
    </w:p>
    <w:p>
      <w:pPr>
        <w:pStyle w:val="BookText"/>
        <w:rPr/>
      </w:pPr>
      <w:r>
        <w:rPr>
          <w:rFonts w:ascii="IRNazanin" w:hAnsi="IRNazanin" w:eastAsia="IRNazanin"/>
          <w:color w:val="111111"/>
          <w:sz w:val="28"/>
          <w:sz w:val="28"/>
          <w:szCs w:val="28"/>
          <w:rtl w:val="true"/>
          <w:lang w:bidi="fa-IR"/>
        </w:rPr>
        <w:t>احمد جامی غلام خاصّ شاه اولیاست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العرفان از نفحات الأنس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عطّار نیشابوری در کتاب مظهر الصفات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ختم رسل شد در جهان مرتضی ختم ولایت در عیان</w:t>
      </w:r>
    </w:p>
    <w:p>
      <w:pPr>
        <w:pStyle w:val="BookText"/>
        <w:rPr/>
      </w:pPr>
      <w:r>
        <w:rPr>
          <w:rFonts w:ascii="IRNazanin" w:hAnsi="IRNazanin" w:eastAsia="IRNazanin"/>
          <w:color w:val="111111"/>
          <w:sz w:val="28"/>
          <w:sz w:val="28"/>
          <w:szCs w:val="28"/>
          <w:rtl w:val="true"/>
          <w:lang w:bidi="fa-IR"/>
        </w:rPr>
        <w:t>جمله فرزندان حیدر اولیا جمله یک نورند حقّ کرد این ندا</w:t>
      </w:r>
    </w:p>
    <w:p>
      <w:pPr>
        <w:pStyle w:val="BookText"/>
        <w:rPr/>
      </w:pPr>
      <w:r>
        <w:rPr>
          <w:rFonts w:ascii="IRNazanin" w:hAnsi="IRNazanin" w:eastAsia="IRNazanin"/>
          <w:color w:val="111111"/>
          <w:sz w:val="28"/>
          <w:sz w:val="28"/>
          <w:szCs w:val="28"/>
          <w:rtl w:val="true"/>
          <w:lang w:bidi="fa-IR"/>
        </w:rPr>
        <w:t>بعد از شمردن اسما یازده امام علیهم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 از خدا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یقین</w:t>
      </w:r>
    </w:p>
    <w:p>
      <w:pPr>
        <w:pStyle w:val="BookText"/>
        <w:rPr/>
      </w:pPr>
      <w:r>
        <w:rPr>
          <w:rFonts w:ascii="IRNazanin" w:hAnsi="IRNazanin" w:eastAsia="IRNazanin"/>
          <w:color w:val="111111"/>
          <w:sz w:val="28"/>
          <w:sz w:val="28"/>
          <w:szCs w:val="28"/>
          <w:rtl w:val="true"/>
          <w:lang w:bidi="fa-IR"/>
        </w:rPr>
        <w:t>یا الهی مهدیم از غیب آر تا جهان عدل گردد آشکار</w:t>
      </w:r>
    </w:p>
    <w:p>
      <w:pPr>
        <w:pStyle w:val="BookText"/>
        <w:rPr/>
      </w:pPr>
      <w:r>
        <w:rPr>
          <w:rFonts w:ascii="IRNazanin" w:hAnsi="IRNazanin" w:eastAsia="IRNazanin"/>
          <w:color w:val="111111"/>
          <w:sz w:val="28"/>
          <w:sz w:val="28"/>
          <w:szCs w:val="28"/>
          <w:rtl w:val="true"/>
          <w:lang w:bidi="fa-IR"/>
        </w:rPr>
        <w:t>مهدی هادی،است تاج اتقیاء بهترین خلق برج اولیا</w:t>
      </w:r>
    </w:p>
    <w:p>
      <w:pPr>
        <w:pStyle w:val="BookText"/>
        <w:rPr/>
      </w:pPr>
      <w:r>
        <w:rPr>
          <w:rFonts w:ascii="IRNazanin" w:hAnsi="IRNazanin" w:eastAsia="IRNazanin"/>
          <w:color w:val="111111"/>
          <w:sz w:val="28"/>
          <w:sz w:val="28"/>
          <w:szCs w:val="28"/>
          <w:rtl w:val="true"/>
          <w:lang w:bidi="fa-IR"/>
        </w:rPr>
        <w:t>ای ولای تو معیّن آمده بر دل و جان‌ها همه روشن شده</w:t>
      </w:r>
    </w:p>
    <w:p>
      <w:pPr>
        <w:pStyle w:val="BookText"/>
        <w:rPr/>
      </w:pPr>
      <w:r>
        <w:rPr>
          <w:rFonts w:ascii="IRNazanin" w:hAnsi="IRNazanin" w:eastAsia="IRNazanin"/>
          <w:color w:val="111111"/>
          <w:sz w:val="28"/>
          <w:sz w:val="28"/>
          <w:szCs w:val="28"/>
          <w:rtl w:val="true"/>
          <w:lang w:bidi="fa-IR"/>
        </w:rPr>
        <w:t>ای تو ختم اولیای این زمان وز همه معنی نهانی جان جان</w:t>
      </w:r>
    </w:p>
    <w:p>
      <w:pPr>
        <w:pStyle w:val="BookText"/>
        <w:rPr/>
      </w:pPr>
      <w:r>
        <w:rPr>
          <w:rFonts w:ascii="IRNazanin" w:hAnsi="IRNazanin" w:eastAsia="IRNazanin"/>
          <w:color w:val="111111"/>
          <w:sz w:val="28"/>
          <w:sz w:val="28"/>
          <w:szCs w:val="28"/>
          <w:rtl w:val="true"/>
          <w:lang w:bidi="fa-IR"/>
        </w:rPr>
        <w:t xml:space="preserve">ای تو هم پیدا و پنهان آمده بنده عطّارت ثناخوان آمده </w:t>
      </w:r>
      <w:r>
        <w:rPr>
          <w:rStyle w:val="FootnoteAnchor"/>
          <w:rtl w:val="true"/>
        </w:rPr>
        <w:footnoteReference w:id="1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رومی مولوی در دیوان خود که به ترتیب حروف الفبا جمع کرده به امامان دوازده‌گانه سلام می‌کند و اوّل و آخر آن شعر بدین‌گونه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 مردان سلامت می‌کنند</w:t>
      </w:r>
    </w:p>
    <w:p>
      <w:pPr>
        <w:pStyle w:val="BookText"/>
        <w:rPr/>
      </w:pPr>
      <w:r>
        <w:rPr>
          <w:rFonts w:ascii="IRNazanin" w:hAnsi="IRNazanin" w:eastAsia="IRNazanin"/>
          <w:color w:val="111111"/>
          <w:sz w:val="28"/>
          <w:sz w:val="28"/>
          <w:szCs w:val="28"/>
          <w:rtl w:val="true"/>
          <w:lang w:bidi="fa-IR"/>
        </w:rPr>
        <w:t>وی صفدر مردان علی مردان سلامت می‌کنند</w:t>
      </w:r>
    </w:p>
    <w:p>
      <w:pPr>
        <w:pStyle w:val="BookText"/>
        <w:rPr/>
      </w:pPr>
      <w:r>
        <w:rPr>
          <w:rFonts w:ascii="IRNazanin" w:hAnsi="IRNazanin" w:eastAsia="IRNazanin"/>
          <w:color w:val="111111"/>
          <w:sz w:val="28"/>
          <w:sz w:val="28"/>
          <w:szCs w:val="28"/>
          <w:rtl w:val="true"/>
          <w:lang w:bidi="fa-IR"/>
        </w:rPr>
        <w:t>با قاتل کفّار بگو با دین و با دیندار بگو</w:t>
      </w:r>
    </w:p>
    <w:p>
      <w:pPr>
        <w:pStyle w:val="BookText"/>
        <w:rPr/>
      </w:pPr>
      <w:r>
        <w:rPr>
          <w:rFonts w:ascii="IRNazanin" w:hAnsi="IRNazanin" w:eastAsia="IRNazanin"/>
          <w:color w:val="111111"/>
          <w:sz w:val="28"/>
          <w:sz w:val="28"/>
          <w:szCs w:val="28"/>
          <w:rtl w:val="true"/>
          <w:lang w:bidi="fa-IR"/>
        </w:rPr>
        <w:t>با حیدر کرّار بگو مستان سلامت می‌کنند</w:t>
      </w:r>
    </w:p>
    <w:p>
      <w:pPr>
        <w:pStyle w:val="BookText"/>
        <w:rPr/>
      </w:pPr>
      <w:r>
        <w:rPr>
          <w:rFonts w:ascii="IRNazanin" w:hAnsi="IRNazanin" w:eastAsia="IRNazanin"/>
          <w:color w:val="111111"/>
          <w:sz w:val="28"/>
          <w:sz w:val="28"/>
          <w:szCs w:val="28"/>
          <w:rtl w:val="true"/>
          <w:lang w:bidi="fa-IR"/>
        </w:rPr>
        <w:t>با امیر دین هادی بگو با عسکری مهدی بگو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ولی مهدی بگو مستان سلامت می‌کنند </w:t>
      </w:r>
      <w:r>
        <w:rPr>
          <w:rStyle w:val="FootnoteAnchor"/>
          <w:rtl w:val="true"/>
        </w:rPr>
        <w:footnoteReference w:id="108"/>
      </w:r>
      <w:bookmarkStart w:id="100" w:name="pg14365_181117"/>
    </w:p>
    <w:p>
      <w:pPr>
        <w:pStyle w:val="Heading4"/>
        <w:numPr>
          <w:ilvl w:val="3"/>
          <w:numId w:val="1"/>
        </w:numPr>
        <w:rPr/>
      </w:pPr>
      <w:bookmarkStart w:id="101" w:name="__RefHeading___Toc7488816_3381743652"/>
      <w:bookmarkStart w:id="102" w:name="_Toc38"/>
      <w:bookmarkEnd w:id="100"/>
      <w:bookmarkEnd w:id="101"/>
      <w:r>
        <w:rPr/>
        <w:t>7</w:t>
      </w:r>
      <w:r>
        <w:rPr>
          <w:rtl w:val="true"/>
        </w:rPr>
        <w:t>-</w:t>
      </w:r>
      <w:r>
        <w:rPr>
          <w:rtl w:val="true"/>
        </w:rPr>
        <w:t>امام در گفتار شیعیان</w:t>
      </w:r>
      <w:bookmarkEnd w:id="102"/>
    </w:p>
    <w:p>
      <w:pPr>
        <w:pStyle w:val="Heading5"/>
        <w:numPr>
          <w:ilvl w:val="4"/>
          <w:numId w:val="1"/>
        </w:numPr>
        <w:rPr/>
      </w:pPr>
      <w:bookmarkStart w:id="103" w:name="__RefHeading___Toc7488818_3381743652"/>
      <w:bookmarkStart w:id="104" w:name="_Toc39"/>
      <w:bookmarkEnd w:id="103"/>
      <w:r>
        <w:rPr>
          <w:rtl w:val="true"/>
        </w:rPr>
        <w:t>آیات قرآن دربارۀ قائم علیه السّلام</w:t>
      </w:r>
      <w:bookmarkEnd w:id="104"/>
    </w:p>
    <w:p>
      <w:pPr>
        <w:pStyle w:val="BookText"/>
        <w:rPr/>
      </w:pPr>
      <w:r>
        <w:rPr>
          <w:rFonts w:ascii="IRNazanin" w:hAnsi="IRNazanin" w:eastAsia="IRNazanin"/>
          <w:color w:val="111111"/>
          <w:sz w:val="28"/>
          <w:sz w:val="28"/>
          <w:szCs w:val="28"/>
          <w:rtl w:val="true"/>
          <w:lang w:bidi="fa-IR"/>
        </w:rPr>
        <w:t>آیاتی که از امامان شیعه دربارۀ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شده است متجاوز از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منتظر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است که قسمتی از آن‌ها را عالم بزرگوار سیّد هاشم بن سلیمان بحرانی قدّس سرّه در کتب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در کتاب مستدرک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آورده است و این حقیر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که جمعا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قرآن دربارۀ آن حضرت،از روی روایات با احادیث آن‌ها،گردآوری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فهرست آیات،متعاقبا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فهرست آیات را از آن کتاب می‌آوریم و مشروح آن را به آن کتاب حواله می‌دهیم؛آیات از سورۀ بقره شروع و در سورۀ عصر و مستدرک آن از بقره شروع و در سورۀ مطفّفین پایان می‌یابد</w:t>
      </w:r>
      <w:r>
        <w:rPr>
          <w:rFonts w:eastAsia="IRNazanin" w:cs="IRNazanin"/>
          <w:color w:val="111111"/>
          <w:sz w:val="28"/>
          <w:szCs w:val="28"/>
          <w:rtl w:val="true"/>
          <w:lang w:bidi="fa-IR"/>
        </w:rPr>
        <w:t>.</w:t>
      </w:r>
    </w:p>
    <w:p>
      <w:pPr>
        <w:pStyle w:val="Heading5"/>
        <w:numPr>
          <w:ilvl w:val="4"/>
          <w:numId w:val="1"/>
        </w:numPr>
        <w:rPr/>
      </w:pPr>
      <w:bookmarkStart w:id="105" w:name="__RefHeading___Toc7488820_3381743652"/>
      <w:bookmarkStart w:id="106" w:name="_Toc40"/>
      <w:bookmarkEnd w:id="105"/>
      <w:r>
        <w:rPr>
          <w:rtl w:val="true"/>
        </w:rPr>
        <w:t>آیات دربارۀ قائم علیه السّلام</w:t>
      </w:r>
      <w:bookmarkEnd w:id="106"/>
    </w:p>
    <w:p>
      <w:pPr>
        <w:pStyle w:val="Heading6"/>
        <w:numPr>
          <w:ilvl w:val="5"/>
          <w:numId w:val="1"/>
        </w:numPr>
        <w:rPr/>
      </w:pPr>
      <w:bookmarkStart w:id="107" w:name="__RefHeading___Toc7488822_3381743652"/>
      <w:bookmarkStart w:id="108" w:name="_Toc41"/>
      <w:bookmarkEnd w:id="107"/>
      <w:r>
        <w:rPr>
          <w:rtl w:val="true"/>
        </w:rPr>
        <w:t>سوره بقره</w:t>
      </w:r>
      <w:r>
        <w:rPr>
          <w:rtl w:val="true"/>
        </w:rPr>
        <w:t>:</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7488824_3381743652"/>
      <w:bookmarkStart w:id="110" w:name="_Toc42"/>
      <w:bookmarkEnd w:id="109"/>
      <w:r>
        <w:rPr>
          <w:rtl w:val="true"/>
        </w:rPr>
        <w:t>آل عمران</w:t>
      </w:r>
      <w:r>
        <w:rPr>
          <w:rtl w:val="true"/>
        </w:rPr>
        <w:t>:</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1" w:name="__RefHeading___Toc7488826_3381743652"/>
      <w:bookmarkStart w:id="112" w:name="_Toc43"/>
      <w:bookmarkEnd w:id="111"/>
      <w:r>
        <w:rPr>
          <w:rtl w:val="true"/>
        </w:rPr>
        <w:t>سوره نساء</w:t>
      </w:r>
      <w:r>
        <w:rPr>
          <w:rtl w:val="true"/>
        </w:rPr>
        <w:t>:</w:t>
      </w:r>
      <w:bookmarkStart w:id="113" w:name="pg14365_181118"/>
      <w:bookmarkEnd w:id="112"/>
    </w:p>
    <w:p>
      <w:pPr>
        <w:pStyle w:val="BookText"/>
        <w:rPr/>
      </w:pPr>
      <w:bookmarkEnd w:id="11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 مُصَدِّقاً لِما مَعَکُمْ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لِمَ کَتَبْتَ عَلَیْنَا الْقِتالَ لَوْ لا أَخَّرْتَنا إِلی أَجَلٍ قَرِیبٍ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488828_3381743652"/>
      <w:bookmarkStart w:id="115" w:name="_Toc44"/>
      <w:bookmarkEnd w:id="114"/>
      <w:r>
        <w:rPr>
          <w:rtl w:val="true"/>
        </w:rPr>
        <w:t>سوره مائده</w:t>
      </w:r>
      <w:r>
        <w:rPr>
          <w:rtl w:val="true"/>
        </w:rPr>
        <w:t>:</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قالُوا إِنّا نَصاری أَخَذْنا مِیثاقَهُمْ فَنَسُوا حَظًّا مِمّا ذُکِّرُوا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488830_3381743652"/>
      <w:bookmarkStart w:id="117" w:name="_Toc45"/>
      <w:bookmarkEnd w:id="116"/>
      <w:r>
        <w:rPr>
          <w:rtl w:val="true"/>
        </w:rPr>
        <w:t>سوره انعام</w:t>
      </w:r>
      <w:r>
        <w:rPr>
          <w:rtl w:val="true"/>
        </w:rPr>
        <w:t>:</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488832_3381743652"/>
      <w:bookmarkStart w:id="119" w:name="_Toc46"/>
      <w:bookmarkEnd w:id="118"/>
      <w:r>
        <w:rPr>
          <w:rtl w:val="true"/>
        </w:rPr>
        <w:t>سوره اعراف</w:t>
      </w:r>
      <w:r>
        <w:rPr>
          <w:rtl w:val="true"/>
        </w:rPr>
        <w:t>:</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یَقُولُ الَّذِینَ نَسُوهُ مِنْ قَبْلُ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488834_3381743652"/>
      <w:bookmarkStart w:id="121" w:name="_Toc47"/>
      <w:bookmarkEnd w:id="120"/>
      <w:r>
        <w:rPr>
          <w:rtl w:val="true"/>
        </w:rPr>
        <w:t>سوره انفال</w:t>
      </w:r>
      <w:r>
        <w:rPr>
          <w:rtl w:val="true"/>
        </w:rPr>
        <w:t>:</w:t>
      </w:r>
      <w:bookmarkEnd w:id="1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حَتّی لا تَکُونَ فِتْنَةٌ وَ یَکُونَ الدِّینُ کُلُّهُ لِلّهِ</w:t>
      </w:r>
      <w:r>
        <w:rPr>
          <w:rFonts w:eastAsia="Amiri" w:cs="Amiri" w:ascii="Amiri" w:hAnsi="Amiri"/>
          <w:color w:val="111111"/>
          <w:sz w:val="28"/>
          <w:szCs w:val="28"/>
          <w:rtl w:val="true"/>
          <w:lang w:bidi="ar-SA"/>
        </w:rPr>
        <w:t>....</w:t>
      </w:r>
      <w:bookmarkStart w:id="122" w:name="pg14365_181119"/>
    </w:p>
    <w:p>
      <w:pPr>
        <w:pStyle w:val="Heading6"/>
        <w:numPr>
          <w:ilvl w:val="5"/>
          <w:numId w:val="1"/>
        </w:numPr>
        <w:rPr/>
      </w:pPr>
      <w:bookmarkStart w:id="123" w:name="__RefHeading___Toc7488836_3381743652"/>
      <w:bookmarkStart w:id="124" w:name="_Toc48"/>
      <w:bookmarkEnd w:id="122"/>
      <w:bookmarkEnd w:id="123"/>
      <w:r>
        <w:rPr>
          <w:rtl w:val="true"/>
        </w:rPr>
        <w:t>سوره توبه</w:t>
      </w:r>
      <w:r>
        <w:rPr>
          <w:rtl w:val="true"/>
        </w:rPr>
        <w:t>:</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الْمُشْرِکِینَ کَافَّةً کَما یُقاتِلُونَکُمْ کَافَّةً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488838_3381743652"/>
      <w:bookmarkStart w:id="126" w:name="_Toc49"/>
      <w:bookmarkEnd w:id="125"/>
      <w:r>
        <w:rPr>
          <w:rtl w:val="true"/>
        </w:rPr>
        <w:t>سوره یونس</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لَوْ لا أُنْزِلَ عَلَیْهِ آیَةٌ مِنْ رَبِّهِ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یَهْدِی إِلَی الْحَقِّ</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488840_3381743652"/>
      <w:bookmarkStart w:id="128" w:name="_Toc50"/>
      <w:bookmarkEnd w:id="127"/>
      <w:r>
        <w:rPr>
          <w:rtl w:val="true"/>
        </w:rPr>
        <w:t>سوره هود</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 لَیَقُولُنَّ ما یَحْبِسُهُ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488842_3381743652"/>
      <w:bookmarkStart w:id="130" w:name="_Toc51"/>
      <w:bookmarkEnd w:id="129"/>
      <w:r>
        <w:rPr>
          <w:rtl w:val="true"/>
        </w:rPr>
        <w:t>سوره یوسف</w:t>
      </w:r>
      <w:r>
        <w:rPr>
          <w:rtl w:val="true"/>
        </w:rPr>
        <w:t>:</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488844_3381743652"/>
      <w:bookmarkStart w:id="132" w:name="_Toc52"/>
      <w:bookmarkEnd w:id="131"/>
      <w:r>
        <w:rPr>
          <w:rtl w:val="true"/>
        </w:rPr>
        <w:t>سوره ابراهیم</w:t>
      </w:r>
      <w:r>
        <w:rPr>
          <w:rtl w:val="true"/>
        </w:rPr>
        <w:t>:</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سَکَنْتُمْ فِی مَساکِنِ الَّذِینَ ظَلَمُوا أَنْفُسَهُمْ وَ تَبَیَّنَ لَکُمْ کَیْفَ 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اللّهِ مَکْرُهُمْ وَ إِنْ کانَ مَکْرُهُمْ لِتَزُولَ مِنْهُ الْجِبالُ</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7488846_3381743652"/>
      <w:bookmarkStart w:id="134" w:name="_Toc53"/>
      <w:bookmarkEnd w:id="133"/>
      <w:r>
        <w:rPr>
          <w:rtl w:val="true"/>
        </w:rPr>
        <w:t>سوره یوسف و حجر</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اسْتَیْأَسَ الرُّسُلُ وَ ظَنُّوا أَنَّهُمْ قَدْ کُذِبُوا جاءَهُمْ نَصْرُنا قالَ رَبِّ فَأَنْظِرْنِی إِلی یَوْمِ یُبْعَثُونَ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 w:name="__RefHeading___Toc7488848_3381743652"/>
      <w:bookmarkStart w:id="136" w:name="_Toc54"/>
      <w:bookmarkEnd w:id="135"/>
      <w:r>
        <w:rPr>
          <w:rtl w:val="true"/>
        </w:rPr>
        <w:t>سوره نحل</w:t>
      </w:r>
      <w:r>
        <w:rPr>
          <w:rtl w:val="true"/>
        </w:rPr>
        <w:t>:</w:t>
      </w:r>
      <w:bookmarkStart w:id="137" w:name="pg14365_181120"/>
      <w:bookmarkEnd w:id="136"/>
    </w:p>
    <w:p>
      <w:pPr>
        <w:pStyle w:val="BookText"/>
        <w:rPr/>
      </w:pPr>
      <w:bookmarkEnd w:id="13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 أَنْ یَخْسِفَ اللّهُ بِهِمُ الْأَرْضَ أَوْ</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488850_3381743652"/>
      <w:bookmarkStart w:id="139" w:name="_Toc55"/>
      <w:bookmarkEnd w:id="138"/>
      <w:r>
        <w:rPr>
          <w:rtl w:val="true"/>
        </w:rPr>
        <w:t>سوره اسراء</w:t>
      </w:r>
      <w:r>
        <w:rPr>
          <w:rtl w:val="true"/>
        </w:rPr>
        <w:t>:</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 وَ إِنْ عُدْتُمْ عُدْنا وَ جَعَلْنا جَهَنَّمَ لِلْکافِرِینَ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488852_3381743652"/>
      <w:bookmarkStart w:id="141" w:name="_Toc56"/>
      <w:bookmarkEnd w:id="140"/>
      <w:r>
        <w:rPr>
          <w:rtl w:val="true"/>
        </w:rPr>
        <w:t>سوره مریم</w:t>
      </w:r>
      <w:r>
        <w:rPr>
          <w:rtl w:val="true"/>
        </w:rPr>
        <w:t>:</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 فَوَیْلٌ لِلَّذِینَ کَفَرُوا مِنْ مَشْهَدِ یَوْمٍ عَظِیمٍ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 إِمَّا الْعَذابَ وَ إِمَّا السّاعَةَ فَسَیَعْلَمُونَ</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488854_3381743652"/>
      <w:bookmarkStart w:id="143" w:name="_Toc57"/>
      <w:bookmarkEnd w:id="142"/>
      <w:r>
        <w:rPr>
          <w:rtl w:val="true"/>
        </w:rPr>
        <w:t>سوره طه</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بِهِ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السَّوِیِّ</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488856_3381743652"/>
      <w:bookmarkStart w:id="145" w:name="_Toc58"/>
      <w:bookmarkEnd w:id="144"/>
      <w:r>
        <w:rPr>
          <w:rtl w:val="true"/>
        </w:rPr>
        <w:t>سوره انبیاء</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قَصَمْنا مِنْ قَرْیَةٍ کانَتْ ظالِمَةً وَ أَنْشَأْنا بَعْدَها قَوْماً آخَرِینَ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488858_3381743652"/>
      <w:bookmarkStart w:id="147" w:name="_Toc59"/>
      <w:bookmarkEnd w:id="146"/>
      <w:r>
        <w:rPr>
          <w:rtl w:val="true"/>
        </w:rPr>
        <w:t>سوره حج</w:t>
      </w:r>
      <w:r>
        <w:rPr>
          <w:rtl w:val="true"/>
        </w:rPr>
        <w:t>:</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8" w:name="__RefHeading___Toc7488860_3381743652"/>
      <w:bookmarkStart w:id="149" w:name="_Toc60"/>
      <w:bookmarkEnd w:id="148"/>
      <w:r>
        <w:rPr>
          <w:rtl w:val="true"/>
        </w:rPr>
        <w:t>سوره مومنون</w:t>
      </w:r>
      <w:r>
        <w:rPr>
          <w:rtl w:val="true"/>
        </w:rPr>
        <w:t>:</w:t>
      </w:r>
      <w:bookmarkStart w:id="150" w:name="pg14365_181121"/>
      <w:bookmarkEnd w:id="149"/>
    </w:p>
    <w:p>
      <w:pPr>
        <w:pStyle w:val="BookText"/>
        <w:rPr/>
      </w:pPr>
      <w:bookmarkEnd w:id="15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7488862_3381743652"/>
      <w:bookmarkStart w:id="152" w:name="_Toc61"/>
      <w:bookmarkEnd w:id="151"/>
      <w:r>
        <w:rPr>
          <w:rtl w:val="true"/>
        </w:rPr>
        <w:t>سوره نور</w:t>
      </w:r>
      <w:r>
        <w:rPr>
          <w:rtl w:val="true"/>
        </w:rPr>
        <w:t>:</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7488864_3381743652"/>
      <w:bookmarkStart w:id="154" w:name="_Toc62"/>
      <w:bookmarkEnd w:id="153"/>
      <w:r>
        <w:rPr>
          <w:rtl w:val="true"/>
        </w:rPr>
        <w:t>سوره فرقان</w:t>
      </w:r>
      <w:r>
        <w:rPr>
          <w:rtl w:val="true"/>
        </w:rPr>
        <w:t>:</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یَوْمَئِذٍ الْحَقُّ لِلرَّحْمنِ وَ کانَ یَوْماً عَلَی الْکافِرِینَ عَسِیراً</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7488866_3381743652"/>
      <w:bookmarkStart w:id="156" w:name="_Toc63"/>
      <w:bookmarkEnd w:id="155"/>
      <w:r>
        <w:rPr>
          <w:rtl w:val="true"/>
        </w:rPr>
        <w:t>سوره شعراء</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 ثُمَّ جاءَهُمْ ما کانُوا یُوعَدُونَ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488868_3381743652"/>
      <w:bookmarkStart w:id="158" w:name="_Toc64"/>
      <w:bookmarkEnd w:id="157"/>
      <w:r>
        <w:rPr>
          <w:rtl w:val="true"/>
        </w:rPr>
        <w:t>سوره نمل</w:t>
      </w:r>
      <w:r>
        <w:rPr>
          <w:rtl w:val="true"/>
        </w:rPr>
        <w:t>:</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7488870_3381743652"/>
      <w:bookmarkStart w:id="160" w:name="_Toc65"/>
      <w:bookmarkEnd w:id="159"/>
      <w:r>
        <w:rPr>
          <w:rtl w:val="true"/>
        </w:rPr>
        <w:t>سوره قصص</w:t>
      </w:r>
      <w:r>
        <w:rPr>
          <w:rtl w:val="true"/>
        </w:rPr>
        <w:t>:</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7488872_3381743652"/>
      <w:bookmarkStart w:id="162" w:name="_Toc66"/>
      <w:bookmarkEnd w:id="161"/>
      <w:r>
        <w:rPr>
          <w:rtl w:val="true"/>
        </w:rPr>
        <w:t>سوره روم</w:t>
      </w:r>
      <w:r>
        <w:rPr>
          <w:rtl w:val="true"/>
        </w:rPr>
        <w:t>:</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7488874_3381743652"/>
      <w:bookmarkStart w:id="164" w:name="_Toc67"/>
      <w:bookmarkEnd w:id="163"/>
      <w:r>
        <w:rPr>
          <w:rtl w:val="true"/>
        </w:rPr>
        <w:t>سوره سجده</w:t>
      </w:r>
      <w:r>
        <w:rPr>
          <w:rtl w:val="true"/>
        </w:rPr>
        <w:t>:</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488876_3381743652"/>
      <w:bookmarkStart w:id="166" w:name="_Toc68"/>
      <w:bookmarkEnd w:id="165"/>
      <w:r>
        <w:rPr>
          <w:rtl w:val="true"/>
        </w:rPr>
        <w:t>سوره سباء</w:t>
      </w:r>
      <w:r>
        <w:rPr>
          <w:rtl w:val="true"/>
        </w:rPr>
        <w:t>:</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 وَ قَدَّرْنا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وَ أَنّی لَهُمُ التَّناوُشُ مِنْ مَکانٍ بَعِیدٍ</w:t>
      </w:r>
      <w:bookmarkStart w:id="167" w:name="pg14365_181122"/>
    </w:p>
    <w:p>
      <w:pPr>
        <w:pStyle w:val="Heading6"/>
        <w:numPr>
          <w:ilvl w:val="5"/>
          <w:numId w:val="1"/>
        </w:numPr>
        <w:rPr/>
      </w:pPr>
      <w:bookmarkStart w:id="168" w:name="__RefHeading___Toc7488878_3381743652"/>
      <w:bookmarkStart w:id="169" w:name="_Toc69"/>
      <w:bookmarkEnd w:id="167"/>
      <w:bookmarkEnd w:id="168"/>
      <w:r>
        <w:rPr>
          <w:rtl w:val="true"/>
        </w:rPr>
        <w:t>سوره صافات</w:t>
      </w:r>
      <w:r>
        <w:rPr>
          <w:rtl w:val="true"/>
        </w:rPr>
        <w:t>:</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7488880_3381743652"/>
      <w:bookmarkStart w:id="171" w:name="_Toc70"/>
      <w:bookmarkEnd w:id="170"/>
      <w:r>
        <w:rPr>
          <w:rtl w:val="true"/>
        </w:rPr>
        <w:t>سوره ص</w:t>
      </w:r>
      <w:r>
        <w:rPr>
          <w:rtl w:val="true"/>
        </w:rPr>
        <w:t>:</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7488882_3381743652"/>
      <w:bookmarkStart w:id="173" w:name="_Toc71"/>
      <w:bookmarkEnd w:id="172"/>
      <w:r>
        <w:rPr>
          <w:rtl w:val="true"/>
        </w:rPr>
        <w:t>سوره زمر</w:t>
      </w:r>
      <w:r>
        <w:rPr>
          <w:rtl w:val="true"/>
        </w:rPr>
        <w:t>:</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الْکِتابُ وَ جِیءَ بِالنَّبِیِّینَ</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488884_3381743652"/>
      <w:bookmarkStart w:id="175" w:name="_Toc72"/>
      <w:bookmarkEnd w:id="174"/>
      <w:r>
        <w:rPr>
          <w:rtl w:val="true"/>
        </w:rPr>
        <w:t>سوره فصلت</w:t>
      </w:r>
      <w:r>
        <w:rPr>
          <w:rtl w:val="true"/>
        </w:rPr>
        <w:t>:</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لِنُذِیقَهُمْ عَذابَ الْخِزْیِ فِی الْحَیاةِ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7488886_3381743652"/>
      <w:bookmarkStart w:id="177" w:name="_Toc73"/>
      <w:bookmarkEnd w:id="176"/>
      <w:r>
        <w:rPr>
          <w:rtl w:val="true"/>
        </w:rPr>
        <w:t>سوره شوری</w:t>
      </w:r>
      <w:r>
        <w:rPr>
          <w:rtl w:val="true"/>
        </w:rPr>
        <w:t>:</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 الَّذِینَ آمَنُوا مُشْفِقُونَ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یُعْرَضُونَ عَلَیْها خاشِعِینَ مِنَ الذُّلِّ</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488888_3381743652"/>
      <w:bookmarkStart w:id="179" w:name="_Toc74"/>
      <w:bookmarkEnd w:id="178"/>
      <w:r>
        <w:rPr>
          <w:rtl w:val="true"/>
        </w:rPr>
        <w:t>سوره زخرف</w:t>
      </w:r>
      <w:r>
        <w:rPr>
          <w:rtl w:val="true"/>
        </w:rPr>
        <w:t>:</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السّاعَةَ أَنْ تَأْتِیَهُمْ بَغْتَةً وَ هُمْ لا یَشْعُرُونَ</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488890_3381743652"/>
      <w:bookmarkStart w:id="181" w:name="_Toc75"/>
      <w:bookmarkEnd w:id="180"/>
      <w:r>
        <w:rPr>
          <w:rtl w:val="true"/>
        </w:rPr>
        <w:t>سوره دخان</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2" w:name="__RefHeading___Toc7488892_3381743652"/>
      <w:bookmarkStart w:id="183" w:name="_Toc76"/>
      <w:bookmarkEnd w:id="182"/>
      <w:r>
        <w:rPr>
          <w:rtl w:val="true"/>
        </w:rPr>
        <w:t>سوره جاثیه</w:t>
      </w:r>
      <w:r>
        <w:rPr>
          <w:rtl w:val="true"/>
        </w:rPr>
        <w:t>:</w:t>
      </w:r>
      <w:bookmarkStart w:id="184" w:name="pg14365_181123"/>
      <w:bookmarkEnd w:id="183"/>
    </w:p>
    <w:p>
      <w:pPr>
        <w:pStyle w:val="BookText"/>
        <w:rPr/>
      </w:pPr>
      <w:bookmarkEnd w:id="18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488894_3381743652"/>
      <w:bookmarkStart w:id="186" w:name="_Toc77"/>
      <w:bookmarkEnd w:id="185"/>
      <w:r>
        <w:rPr>
          <w:rtl w:val="true"/>
        </w:rPr>
        <w:t>سوره محمّد</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488896_3381743652"/>
      <w:bookmarkStart w:id="188" w:name="_Toc78"/>
      <w:bookmarkEnd w:id="187"/>
      <w:r>
        <w:rPr>
          <w:rtl w:val="true"/>
        </w:rPr>
        <w:t>سوره فتح</w:t>
      </w:r>
      <w:r>
        <w:rPr>
          <w:rtl w:val="true"/>
        </w:rPr>
        <w:t>:</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کَفَرُوا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488898_3381743652"/>
      <w:bookmarkStart w:id="190" w:name="_Toc79"/>
      <w:bookmarkEnd w:id="189"/>
      <w:r>
        <w:rPr>
          <w:rtl w:val="true"/>
        </w:rPr>
        <w:t>سوره ق</w:t>
      </w:r>
      <w:r>
        <w:rPr>
          <w:rtl w:val="true"/>
        </w:rPr>
        <w:t>:</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488900_3381743652"/>
      <w:bookmarkStart w:id="192" w:name="_Toc80"/>
      <w:bookmarkEnd w:id="191"/>
      <w:r>
        <w:rPr>
          <w:rtl w:val="true"/>
        </w:rPr>
        <w:t>سوره ذاریات</w:t>
      </w:r>
      <w:r>
        <w:rPr>
          <w:rtl w:val="true"/>
        </w:rPr>
        <w:t>:</w:t>
      </w:r>
      <w:bookmarkEnd w:id="192"/>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7488902_3381743652"/>
      <w:bookmarkStart w:id="194" w:name="_Toc81"/>
      <w:bookmarkEnd w:id="193"/>
      <w:r>
        <w:rPr>
          <w:rtl w:val="true"/>
        </w:rPr>
        <w:t>سوره طور</w:t>
      </w:r>
      <w:r>
        <w:rPr>
          <w:rtl w:val="true"/>
        </w:rPr>
        <w:t>:</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488904_3381743652"/>
      <w:bookmarkStart w:id="196" w:name="_Toc82"/>
      <w:bookmarkEnd w:id="195"/>
      <w:r>
        <w:rPr>
          <w:rtl w:val="true"/>
        </w:rPr>
        <w:t>سوره قمر</w:t>
      </w:r>
      <w:r>
        <w:rPr>
          <w:rtl w:val="true"/>
        </w:rPr>
        <w:t>:</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488906_3381743652"/>
      <w:bookmarkStart w:id="198" w:name="_Toc83"/>
      <w:bookmarkEnd w:id="197"/>
      <w:r>
        <w:rPr>
          <w:rtl w:val="true"/>
        </w:rPr>
        <w:t>سوره رحمن</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7488908_3381743652"/>
      <w:bookmarkStart w:id="200" w:name="_Toc84"/>
      <w:bookmarkEnd w:id="199"/>
      <w:r>
        <w:rPr>
          <w:rtl w:val="true"/>
        </w:rPr>
        <w:t>سوره حدید</w:t>
      </w:r>
      <w:r>
        <w:rPr>
          <w:rtl w:val="true"/>
        </w:rPr>
        <w:t>:</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488910_3381743652"/>
      <w:bookmarkStart w:id="202" w:name="_Toc85"/>
      <w:bookmarkEnd w:id="201"/>
      <w:r>
        <w:rPr>
          <w:rtl w:val="true"/>
        </w:rPr>
        <w:t>سوره ممتحنه</w:t>
      </w:r>
      <w:r>
        <w:rPr>
          <w:rtl w:val="true"/>
        </w:rPr>
        <w:t>:</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تَتَوَلَّوْا قَوْماً غَضِبَ اللّهُ عَلَیْهِمْ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3" w:name="__RefHeading___Toc7488912_3381743652"/>
      <w:bookmarkStart w:id="204" w:name="_Toc86"/>
      <w:bookmarkEnd w:id="203"/>
      <w:r>
        <w:rPr>
          <w:rtl w:val="true"/>
        </w:rPr>
        <w:t>سوره صف</w:t>
      </w:r>
      <w:r>
        <w:rPr>
          <w:rtl w:val="true"/>
        </w:rPr>
        <w:t>:</w:t>
      </w:r>
      <w:bookmarkStart w:id="205" w:name="pg14365_181124"/>
      <w:bookmarkEnd w:id="204"/>
    </w:p>
    <w:p>
      <w:pPr>
        <w:pStyle w:val="BookText"/>
        <w:rPr/>
      </w:pPr>
      <w:bookmarkEnd w:id="20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w:t>
      </w:r>
    </w:p>
    <w:p>
      <w:pPr>
        <w:pStyle w:val="Heading6"/>
        <w:numPr>
          <w:ilvl w:val="5"/>
          <w:numId w:val="1"/>
        </w:numPr>
        <w:rPr/>
      </w:pPr>
      <w:bookmarkStart w:id="206" w:name="__RefHeading___Toc7488914_3381743652"/>
      <w:bookmarkStart w:id="207" w:name="_Toc87"/>
      <w:bookmarkEnd w:id="206"/>
      <w:r>
        <w:rPr>
          <w:rtl w:val="true"/>
        </w:rPr>
        <w:t>سوره ملک</w:t>
      </w:r>
      <w:r>
        <w:rPr>
          <w:rtl w:val="true"/>
        </w:rPr>
        <w:t>:</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7488916_3381743652"/>
      <w:bookmarkStart w:id="209" w:name="_Toc88"/>
      <w:bookmarkEnd w:id="208"/>
      <w:r>
        <w:rPr>
          <w:rtl w:val="true"/>
        </w:rPr>
        <w:t>سوره معارج</w:t>
      </w:r>
      <w:r>
        <w:rPr>
          <w:rtl w:val="true"/>
        </w:rPr>
        <w:t>:</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7488918_3381743652"/>
      <w:bookmarkStart w:id="211" w:name="_Toc89"/>
      <w:bookmarkEnd w:id="210"/>
      <w:r>
        <w:rPr>
          <w:rtl w:val="true"/>
        </w:rPr>
        <w:t>سوره جن</w:t>
      </w:r>
      <w:r>
        <w:rPr>
          <w:rtl w:val="true"/>
        </w:rPr>
        <w:t>:</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488920_3381743652"/>
      <w:bookmarkStart w:id="213" w:name="_Toc90"/>
      <w:bookmarkEnd w:id="212"/>
      <w:r>
        <w:rPr>
          <w:rtl w:val="true"/>
        </w:rPr>
        <w:t>سوره مدثر</w:t>
      </w:r>
      <w:r>
        <w:rPr>
          <w:rtl w:val="true"/>
        </w:rPr>
        <w:t>:</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مَلائِکَةً</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7488922_3381743652"/>
      <w:bookmarkStart w:id="215" w:name="_Toc91"/>
      <w:bookmarkEnd w:id="214"/>
      <w:r>
        <w:rPr>
          <w:rtl w:val="true"/>
        </w:rPr>
        <w:t>سوره تکویر</w:t>
      </w:r>
      <w:r>
        <w:rPr>
          <w:rtl w:val="true"/>
        </w:rPr>
        <w:t>:</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7488924_3381743652"/>
      <w:bookmarkStart w:id="217" w:name="_Toc92"/>
      <w:bookmarkEnd w:id="216"/>
      <w:r>
        <w:rPr>
          <w:rtl w:val="true"/>
        </w:rPr>
        <w:t>سوره انشقاق</w:t>
      </w:r>
      <w:r>
        <w:rPr>
          <w:rtl w:val="true"/>
        </w:rPr>
        <w:t>:</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7488926_3381743652"/>
      <w:bookmarkStart w:id="219" w:name="_Toc93"/>
      <w:bookmarkEnd w:id="218"/>
      <w:r>
        <w:rPr>
          <w:rtl w:val="true"/>
        </w:rPr>
        <w:t>سوره بروج</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488928_3381743652"/>
      <w:bookmarkStart w:id="221" w:name="_Toc94"/>
      <w:bookmarkEnd w:id="220"/>
      <w:r>
        <w:rPr>
          <w:rtl w:val="true"/>
        </w:rPr>
        <w:t>سوره طارق</w:t>
      </w:r>
      <w:r>
        <w:rPr>
          <w:rtl w:val="true"/>
        </w:rPr>
        <w:t>:</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7488930_3381743652"/>
      <w:bookmarkStart w:id="223" w:name="_Toc95"/>
      <w:bookmarkEnd w:id="222"/>
      <w:r>
        <w:rPr>
          <w:rtl w:val="true"/>
        </w:rPr>
        <w:t>سوره غاشیه</w:t>
      </w:r>
      <w:r>
        <w:rPr>
          <w:rtl w:val="true"/>
        </w:rPr>
        <w:t>:</w:t>
      </w:r>
      <w:bookmarkEnd w:id="2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w:t>
      </w:r>
      <w:bookmarkStart w:id="224" w:name="pg14365_181125"/>
    </w:p>
    <w:p>
      <w:pPr>
        <w:pStyle w:val="Heading6"/>
        <w:numPr>
          <w:ilvl w:val="5"/>
          <w:numId w:val="1"/>
        </w:numPr>
        <w:rPr/>
      </w:pPr>
      <w:bookmarkStart w:id="225" w:name="__RefHeading___Toc7488932_3381743652"/>
      <w:bookmarkStart w:id="226" w:name="_Toc96"/>
      <w:bookmarkEnd w:id="224"/>
      <w:bookmarkEnd w:id="225"/>
      <w:r>
        <w:rPr>
          <w:rtl w:val="true"/>
        </w:rPr>
        <w:t>سوره فجر</w:t>
      </w:r>
      <w:r>
        <w:rPr>
          <w:rtl w:val="true"/>
        </w:rPr>
        <w:t>:</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488934_3381743652"/>
      <w:bookmarkStart w:id="228" w:name="_Toc97"/>
      <w:bookmarkEnd w:id="227"/>
      <w:r>
        <w:rPr>
          <w:rtl w:val="true"/>
        </w:rPr>
        <w:t>سوره شمس</w:t>
      </w:r>
      <w:r>
        <w:rPr>
          <w:rtl w:val="true"/>
        </w:rPr>
        <w:t>:</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7488936_3381743652"/>
      <w:bookmarkStart w:id="230" w:name="_Toc98"/>
      <w:bookmarkEnd w:id="229"/>
      <w:r>
        <w:rPr>
          <w:rtl w:val="true"/>
        </w:rPr>
        <w:t>سوره لیل</w:t>
      </w:r>
      <w:r>
        <w:rPr>
          <w:rtl w:val="true"/>
        </w:rPr>
        <w:t>:</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7488938_3381743652"/>
      <w:bookmarkStart w:id="232" w:name="_Toc99"/>
      <w:bookmarkEnd w:id="231"/>
      <w:r>
        <w:rPr>
          <w:rtl w:val="true"/>
        </w:rPr>
        <w:t>سوره قدر</w:t>
      </w:r>
      <w:r>
        <w:rPr>
          <w:rtl w:val="true"/>
        </w:rPr>
        <w:t>:</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7488940_3381743652"/>
      <w:bookmarkStart w:id="234" w:name="_Toc100"/>
      <w:bookmarkEnd w:id="233"/>
      <w:r>
        <w:rPr>
          <w:rtl w:val="true"/>
        </w:rPr>
        <w:t>سوره بیّنة</w:t>
      </w:r>
      <w:r>
        <w:rPr>
          <w:rtl w:val="true"/>
        </w:rPr>
        <w:t>:</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دِینُ الْقَیِّمَةِ </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7488942_3381743652"/>
      <w:bookmarkStart w:id="236" w:name="_Toc101"/>
      <w:bookmarkEnd w:id="235"/>
      <w:r>
        <w:rPr>
          <w:rtl w:val="true"/>
        </w:rPr>
        <w:t>سوره عصر</w:t>
      </w:r>
      <w:r>
        <w:rPr>
          <w:rtl w:val="true"/>
        </w:rPr>
        <w:t>:</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488944_3381743652"/>
      <w:bookmarkStart w:id="238" w:name="_Toc102"/>
      <w:bookmarkEnd w:id="237"/>
      <w:r>
        <w:rPr>
          <w:rtl w:val="true"/>
        </w:rPr>
        <w:t>سوره بقره</w:t>
      </w:r>
      <w:r>
        <w:rPr>
          <w:rtl w:val="true"/>
        </w:rPr>
        <w:t>:</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488946_3381743652"/>
      <w:bookmarkStart w:id="240" w:name="_Toc103"/>
      <w:bookmarkEnd w:id="239"/>
      <w:r>
        <w:rPr>
          <w:rtl w:val="true"/>
        </w:rPr>
        <w:t>سوره آل عمران</w:t>
      </w:r>
      <w:r>
        <w:rPr>
          <w:rtl w:val="true"/>
        </w:rPr>
        <w:t>:</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الْأَیّامُ نُداوِلُها بَیْنَ النّاسِ</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7488948_3381743652"/>
      <w:bookmarkStart w:id="242" w:name="_Toc104"/>
      <w:bookmarkEnd w:id="241"/>
      <w:r>
        <w:rPr>
          <w:rtl w:val="true"/>
        </w:rPr>
        <w:t>سوره مائده</w:t>
      </w:r>
      <w:r>
        <w:rPr>
          <w:rtl w:val="true"/>
        </w:rPr>
        <w:t>:</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488950_3381743652"/>
      <w:bookmarkStart w:id="244" w:name="_Toc105"/>
      <w:bookmarkEnd w:id="243"/>
      <w:r>
        <w:rPr>
          <w:rtl w:val="true"/>
        </w:rPr>
        <w:t>سوره انفال</w:t>
      </w:r>
      <w:r>
        <w:rPr>
          <w:rtl w:val="true"/>
        </w:rPr>
        <w:t>:</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یُحِقَّ الْحَقَّ بِکَلِماتِهِ</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7488952_3381743652"/>
      <w:bookmarkStart w:id="246" w:name="_Toc106"/>
      <w:bookmarkEnd w:id="245"/>
      <w:r>
        <w:rPr>
          <w:rtl w:val="true"/>
        </w:rPr>
        <w:t>سوره توبه</w:t>
      </w:r>
      <w:r>
        <w:rPr>
          <w:rtl w:val="true"/>
        </w:rPr>
        <w:t>:</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7488954_3381743652"/>
      <w:bookmarkStart w:id="248" w:name="_Toc107"/>
      <w:bookmarkEnd w:id="247"/>
      <w:r>
        <w:rPr>
          <w:rtl w:val="true"/>
        </w:rPr>
        <w:t>سوره هود</w:t>
      </w:r>
      <w:r>
        <w:rPr>
          <w:rtl w:val="true"/>
        </w:rPr>
        <w:t>:</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9" w:name="__RefHeading___Toc7488956_3381743652"/>
      <w:bookmarkStart w:id="250" w:name="_Toc108"/>
      <w:bookmarkEnd w:id="249"/>
      <w:r>
        <w:rPr>
          <w:rtl w:val="true"/>
        </w:rPr>
        <w:t>سوره رعد</w:t>
      </w:r>
      <w:r>
        <w:rPr>
          <w:rtl w:val="true"/>
        </w:rPr>
        <w:t>:</w:t>
      </w:r>
      <w:bookmarkStart w:id="251" w:name="pg14365_181126"/>
      <w:bookmarkEnd w:id="250"/>
    </w:p>
    <w:p>
      <w:pPr>
        <w:pStyle w:val="BookText"/>
        <w:rPr/>
      </w:pPr>
      <w:bookmarkEnd w:id="2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488958_3381743652"/>
      <w:bookmarkStart w:id="253" w:name="_Toc109"/>
      <w:bookmarkEnd w:id="252"/>
      <w:r>
        <w:rPr>
          <w:rtl w:val="true"/>
        </w:rPr>
        <w:t>سوره طه</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قُرْآناً عَرَبِیًّا</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7488960_3381743652"/>
      <w:bookmarkStart w:id="255" w:name="_Toc110"/>
      <w:bookmarkEnd w:id="254"/>
      <w:r>
        <w:rPr>
          <w:rtl w:val="true"/>
        </w:rPr>
        <w:t>سوره انبیاء</w:t>
      </w:r>
      <w:r>
        <w:rPr>
          <w:rtl w:val="true"/>
        </w:rPr>
        <w:t>:</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488962_3381743652"/>
      <w:bookmarkStart w:id="257" w:name="_Toc111"/>
      <w:bookmarkEnd w:id="256"/>
      <w:r>
        <w:rPr>
          <w:rtl w:val="true"/>
        </w:rPr>
        <w:t>سوره عنکبوت</w:t>
      </w:r>
      <w:r>
        <w:rPr>
          <w:rtl w:val="true"/>
        </w:rPr>
        <w:t>:</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7488964_3381743652"/>
      <w:bookmarkStart w:id="259" w:name="_Toc112"/>
      <w:bookmarkEnd w:id="258"/>
      <w:r>
        <w:rPr>
          <w:rtl w:val="true"/>
        </w:rPr>
        <w:t>سوره لقمان</w:t>
      </w:r>
      <w:r>
        <w:rPr>
          <w:rtl w:val="true"/>
        </w:rPr>
        <w:t>:</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488966_3381743652"/>
      <w:bookmarkStart w:id="261" w:name="_Toc113"/>
      <w:bookmarkEnd w:id="260"/>
      <w:r>
        <w:rPr>
          <w:rtl w:val="true"/>
        </w:rPr>
        <w:t>سوره شوری</w:t>
      </w:r>
      <w:r>
        <w:rPr>
          <w:rtl w:val="true"/>
        </w:rPr>
        <w:t>:</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7488968_3381743652"/>
      <w:bookmarkStart w:id="263" w:name="_Toc114"/>
      <w:bookmarkEnd w:id="262"/>
      <w:r>
        <w:rPr>
          <w:rtl w:val="true"/>
        </w:rPr>
        <w:t>سوره الرّحمن</w:t>
      </w:r>
      <w:r>
        <w:rPr>
          <w:rtl w:val="true"/>
        </w:rPr>
        <w:t>:</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یتّصل ما بین مکة و المدینة نخلا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488970_3381743652"/>
      <w:bookmarkStart w:id="265" w:name="_Toc115"/>
      <w:bookmarkEnd w:id="264"/>
      <w:r>
        <w:rPr>
          <w:rtl w:val="true"/>
        </w:rPr>
        <w:t>سوره صف</w:t>
      </w:r>
      <w:r>
        <w:rPr>
          <w:rtl w:val="true"/>
        </w:rPr>
        <w:t>:</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488972_3381743652"/>
      <w:bookmarkStart w:id="267" w:name="_Toc116"/>
      <w:bookmarkEnd w:id="266"/>
      <w:r>
        <w:rPr>
          <w:rtl w:val="true"/>
        </w:rPr>
        <w:t>سورۀ القلم</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تتلی علیه آیاتنا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488974_3381743652"/>
      <w:bookmarkStart w:id="269" w:name="_Toc117"/>
      <w:bookmarkEnd w:id="268"/>
      <w:r>
        <w:rPr>
          <w:rtl w:val="true"/>
        </w:rPr>
        <w:t>سوره مدثر</w:t>
      </w:r>
      <w:r>
        <w:rPr>
          <w:rtl w:val="true"/>
        </w:rPr>
        <w:t>:</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7488976_3381743652"/>
      <w:bookmarkStart w:id="271" w:name="_Toc118"/>
      <w:bookmarkEnd w:id="270"/>
      <w:r>
        <w:rPr>
          <w:rtl w:val="true"/>
        </w:rPr>
        <w:t>سوره مطففین</w:t>
      </w:r>
      <w:r>
        <w:rPr>
          <w:rtl w:val="true"/>
        </w:rPr>
        <w:t>:</w:t>
      </w:r>
      <w:bookmarkEnd w:id="2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w:t>
      </w:r>
      <w:r>
        <w:rPr>
          <w:rFonts w:eastAsia="Amiri" w:cs="Amiri" w:ascii="Amiri" w:hAnsi="Amiri"/>
          <w:color w:val="111111"/>
          <w:sz w:val="28"/>
          <w:szCs w:val="28"/>
          <w:rtl w:val="true"/>
          <w:lang w:bidi="ar-SA"/>
        </w:rPr>
        <w:t>....</w:t>
      </w:r>
      <w:bookmarkStart w:id="272" w:name="pg14365_181127"/>
    </w:p>
    <w:p>
      <w:pPr>
        <w:pStyle w:val="Heading5"/>
        <w:numPr>
          <w:ilvl w:val="4"/>
          <w:numId w:val="1"/>
        </w:numPr>
        <w:rPr/>
      </w:pPr>
      <w:bookmarkStart w:id="273" w:name="__RefHeading___Toc7488978_3381743652"/>
      <w:bookmarkStart w:id="274" w:name="_Toc119"/>
      <w:bookmarkEnd w:id="272"/>
      <w:bookmarkEnd w:id="273"/>
      <w:r>
        <w:rPr>
          <w:rtl w:val="true"/>
        </w:rPr>
        <w:t>روایات دربارۀ قائم</w:t>
      </w:r>
      <w:bookmarkEnd w:id="274"/>
    </w:p>
    <w:p>
      <w:pPr>
        <w:pStyle w:val="BookText"/>
        <w:rPr/>
      </w:pPr>
      <w:r>
        <w:rPr>
          <w:rFonts w:ascii="IRNazanin" w:hAnsi="IRNazanin" w:eastAsia="IRNazanin"/>
          <w:color w:val="111111"/>
          <w:sz w:val="28"/>
          <w:sz w:val="28"/>
          <w:szCs w:val="28"/>
          <w:rtl w:val="true"/>
          <w:lang w:bidi="fa-IR"/>
        </w:rPr>
        <w:t>و امّا اخبار مهدی موعود علیه السّلام در کتاب‌های شیعیان،به وفور آمده است،یکی از مسایل بنیادی و حیاتی اسلام و هم‌چنین یکی از اصول مسلّمۀ عقاید شیعه است که با دیگر عقاید اسلامی،پیوند ناگسستنی دارد و هیچ‌گونه تردید و تشکیکی در آن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شیعیان،کسی پیدا نمی‌شود که منکر وجود مهدی علیه السّلام باشد،چون رسول خدا و ائمّۀ یازده‌گانه علیهم السّلام همگی به اتّفاق،از وجود و حکومت و حتّی شخصیت آن بزرگوار،سخن فراوان گفته و نوشته‌اند،و هیچ‌گونه جای شک و شبهه‌ای باقی نگذارده‌اند که در آخر الزّمان ایشان دولت حقّ را در کرۀ زمین تشکیل و عدالت واقعی را در جهان برقرار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از شیعیان دربارۀ آن حضرت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نویسندگان معاصر فهرست آن کتاب‌ها را جمع‌آوری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هزار عنوان می‌باشد و حتی تعدادی از این کتاب‌ها پیش از به دنیا آمدن آن حضرت تألیف شده است و احادیث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ده‌ها سال پیش از تولّد مبارک ایشان جمع‌آوری نموده و به نسل‌های بعد به یادگار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بعضی از آن‌ها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ابراهیم بن صالح انماطی کوفی اسدی که از اصحاب حضرت موسی بن جعفر علیهما السّلام است،کتابی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ابن قولویه آن کتاب را با یک واسطه از او روایت نموده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شیخ طوسی،ص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محمّد طائی جرمی شاطری،معاصر حضرت موسی بن جعفر علیهما السّلام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عمر اعرج کوفی،از یاران حضرت موسی بن جعفر علیهما السّلام</w:t>
      </w:r>
    </w:p>
    <w:p>
      <w:pPr>
        <w:pStyle w:val="BookText"/>
        <w:rPr/>
      </w:pPr>
      <w:r>
        <w:rPr>
          <w:rFonts w:ascii="IRNazanin" w:hAnsi="IRNazanin" w:eastAsia="IRNazanin"/>
          <w:color w:val="111111"/>
          <w:sz w:val="28"/>
          <w:sz w:val="28"/>
          <w:szCs w:val="28"/>
          <w:rtl w:val="true"/>
          <w:lang w:bidi="fa-IR"/>
        </w:rPr>
        <w:t>و مؤلّف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حمزۀ بطاینی،که در عصر امام رضا علیه السّلام می‌زیسته،کتابی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عباس بن هشام ناشری،از اصحاب امام رضا علیه السّلام و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محمّد،فضل بن شاذان أزدی،از اصحاب امام رضا علیه السّلام و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صاحب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ارزنده در حمایت از حریم مقدّس ولایت که یکی از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کتاب‌های فراوانی از معاصرین امام حسن عسکری علیه السّلام؛مانند ابراهیم بن اسحاق</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معاصرین نوّاب أربعة؛مانند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قاسم بغدادی 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چند نمونۀ بالا از کسانی‌اند که پیش از ولادت حضرت مهدی علیه السّلام کتاب مستقلّی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 وگرنه این موضوع در صدها کتاب پیش از ولادت آن حضرت مطرح شده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محدّثین مورد اعتماد، صد سال پیش از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غیبت را در مشیخۀ خود آورده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وارده پیرامون اوصاف،ظهور،جزئیّات زندگی،نهضت و قیام همگانی آن مصلح الهی و بنیان‌گذار حکومت واحد جهانی،از طریق فریقین بیش از آن است</w:t>
      </w:r>
    </w:p>
    <w:p>
      <w:pPr>
        <w:pStyle w:val="BookText"/>
        <w:rPr/>
      </w:pPr>
      <w:r>
        <w:rPr>
          <w:rFonts w:ascii="IRNazanin" w:hAnsi="IRNazanin" w:eastAsia="IRNazanin"/>
          <w:color w:val="111111"/>
          <w:sz w:val="28"/>
          <w:sz w:val="28"/>
          <w:szCs w:val="28"/>
          <w:rtl w:val="true"/>
          <w:lang w:bidi="fa-IR"/>
        </w:rPr>
        <w:t>که ما در این مختصر به‌شمار آوریم،ولی برای روشنی و وضوح مطلب فهرستی از عناوین آن‌ها را که شیعیان جمع‌آوری کرده‌اند،ذکر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او فرزند امام حسن عسکری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شده که او نوۀ امام هادی و نبیرۀ امام جواد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او چهارمین فرزند امام رضا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او پنجمین فرزند امام موسی کاظم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که او ششمین فرزند امام 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او هفتمین فرزند امام باقر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او هشتمین فرزند امام سجّاد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او نهمین فرزند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که او از تبار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او از اولاد حضرت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است که وی همنام رسول خدا صلّی اللّه علیه و 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او دوازدهمین امام و آخرین پیشوا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غیبت طولانی او گفت‌وگو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کیفیّت انتفاع مردم از آن حضرت در زمان غیبت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سیرت و صورت او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تصریح شده است که در عصر او،اسلام دین جهانی خواهد شد و آیۀ شریفۀ لِیُظْهِرَهُ عَلَی الدِّینِ کُلِّهِ به دست او تحقّق خواهد یافت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او شخصا عدالت اجتماعی را در پهنۀ گیتی بر قرار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تولّد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 طولانی آن حضرت مطرح شده است و در برخی از آن‌ها تصریح شده است که عمر شریفش،به قدری طولانی می‌شود که جز مؤمنان راستین،</w:t>
      </w:r>
    </w:p>
    <w:p>
      <w:pPr>
        <w:pStyle w:val="BookText"/>
        <w:rPr/>
      </w:pPr>
      <w:r>
        <w:rPr>
          <w:rFonts w:ascii="IRNazanin" w:hAnsi="IRNazanin" w:eastAsia="IRNazanin"/>
          <w:color w:val="111111"/>
          <w:sz w:val="28"/>
          <w:sz w:val="28"/>
          <w:szCs w:val="28"/>
          <w:rtl w:val="true"/>
          <w:lang w:bidi="fa-IR"/>
        </w:rPr>
        <w:t>کسی در اعتقاد خود استوار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دربارۀ ظهور و علایم آن بحث شده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فهرست آن‌ها در بالا گفته شد،به اضافۀ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پیرامون آن حضرت در منابع شیعه،از پیشوایان معصوم به دست ما رسیده است و در کتاب‌های مهم از جمله بحار الأنوار،غیبت طوسی،غیبت نعمانی،کمال الدّین، و مانند این کتب که صرفا در حالات آن حضرت نگارش یافته،آمده است و أخیرا نیز مؤلّف محترم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اعظم آن‌ها را از منابع مختلف و جمعا </w:t>
      </w:r>
      <w:r>
        <w:rPr>
          <w:rFonts w:eastAsia="IRNazanin" w:cs="IRNazanin"/>
          <w:color w:val="111111"/>
          <w:sz w:val="28"/>
          <w:szCs w:val="28"/>
          <w:lang w:bidi="fa-IR"/>
        </w:rPr>
        <w:t>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کتاب،گردآوری نموده و به جامعۀ شیعه تحویل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ذخیرۀ آخرتش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نیز یکی از صدها کتابی است که دربارۀ آن حضرت تهیه و تنظیم گردیده و در بیان حالات ایشان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تبرّک،به چند حدیث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پدران بزرگوارش علیهم السّلام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الدنیا حتّی یقوم بأمر أمّتی رجل من ولد الحسین یملأها عدلا کما ملئت ظلما و جورا؛ </w:t>
      </w:r>
      <w:r>
        <w:rPr>
          <w:rStyle w:val="FootnoteAnchor"/>
          <w:rtl w:val="true"/>
        </w:rPr>
        <w:footnoteReference w:id="119"/>
      </w:r>
      <w:r>
        <w:rPr>
          <w:rFonts w:ascii="IRNazanin" w:hAnsi="IRNazanin" w:eastAsia="IRNazanin"/>
          <w:color w:val="111111"/>
          <w:sz w:val="28"/>
          <w:sz w:val="28"/>
          <w:szCs w:val="28"/>
          <w:rtl w:val="true"/>
          <w:lang w:bidi="fa-IR"/>
        </w:rPr>
        <w:t>دنیا از بین نمی‌رود تا مردی از فرزندان حسین،برای رسیدگی به کار امّت من به‌پا خیزد و دنیا را از عدل و داد پر نماید؛همان‌گونه که از ظلم و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بیماری که منتهی به رحلت ایشان شد،به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بیده،لابدّ لهذه الأمّة من مهدیّ و هو و اللّه من ولدک؛ </w:t>
      </w:r>
      <w:r>
        <w:rPr>
          <w:rStyle w:val="FootnoteAnchor"/>
          <w:rtl w:val="true"/>
        </w:rPr>
        <w:footnoteReference w:id="120"/>
      </w:r>
      <w:r>
        <w:rPr>
          <w:rFonts w:ascii="IRNazanin" w:hAnsi="IRNazanin" w:eastAsia="IRNazanin"/>
          <w:color w:val="111111"/>
          <w:sz w:val="28"/>
          <w:sz w:val="28"/>
          <w:szCs w:val="28"/>
          <w:rtl w:val="true"/>
          <w:lang w:bidi="fa-IR"/>
        </w:rPr>
        <w:t>قسم به کسی که جان من در دست اوست،به ناچار باید برای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باشد،آن هم از اولاد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یظهر القائم فیهم،قال النبیّ صلّی اللّه علیه و اله اسمه کاسمی و اسم أبیه کاسم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ابنی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ولد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حال،قائم در میان آن‌ها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 و نام پدرش نام فرزند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اسمه اسمی و کنیته کنیتی،أشبه الناس بی خلقا و خلقا تکون له غیبة و حیرة تضلّ فیه الأمم،ثمّ یقبل کالشهاب الثاقب،و یملأها قسطا و عدلا کما ملئت ظلما و جورا؛ </w:t>
      </w:r>
      <w:r>
        <w:rPr>
          <w:rStyle w:val="FootnoteAnchor"/>
          <w:rtl w:val="true"/>
        </w:rPr>
        <w:footnoteReference w:id="122"/>
      </w:r>
      <w:r>
        <w:rPr>
          <w:rFonts w:ascii="IRNazanin" w:hAnsi="IRNazanin" w:eastAsia="IRNazanin"/>
          <w:color w:val="111111"/>
          <w:sz w:val="28"/>
          <w:sz w:val="28"/>
          <w:szCs w:val="28"/>
          <w:rtl w:val="true"/>
          <w:lang w:bidi="fa-IR"/>
        </w:rPr>
        <w:t>مهدی از اولاد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او،نام من و کنیۀ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او،کنیۀ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شبیه‌ترین مردم است به من،از حیث خلقت و اخلاق؛برای او غیبت و سرگردانی خواهد بود که در آن،امّت‌ها گمراه خواهند شد؛ سپس مانند شهاب سوراخ‌کننده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برق‌آسا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زمین را از عدل و داد پر کند،آن‌گونه که از ظلم و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 عشر،أوّلهم 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آخرهم القائم الّذی یفتح اللّه عزّ و جلّ علی یدیه مشارق الأرض و مغاربها؛ </w:t>
      </w:r>
      <w:r>
        <w:rPr>
          <w:rStyle w:val="FootnoteAnchor"/>
          <w:rtl w:val="true"/>
        </w:rPr>
        <w:footnoteReference w:id="123"/>
      </w:r>
      <w:r>
        <w:rPr>
          <w:rFonts w:ascii="IRNazanin" w:hAnsi="IRNazanin" w:eastAsia="IRNazanin"/>
          <w:color w:val="111111"/>
          <w:sz w:val="28"/>
          <w:sz w:val="28"/>
          <w:szCs w:val="28"/>
          <w:rtl w:val="true"/>
          <w:lang w:bidi="fa-IR"/>
        </w:rPr>
        <w:t>امامان بعد از من دوازده نفرند،اوّل آن‌ها تویی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خدای عزّ و جلّ با دستان او مشرق‌ها و مغرب‌های زمین را می‌گشاید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از ابن عبّاس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خلفائی و أوصیائی و حجج اللّه علی الخلق بعدی اثنا عشر،أوّلهم أخی و آخرهم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یملأها قسطا و عدلا کما ملئت جورا و ظلما،و الّذی بعثنی بالحقّ نبیّا لو لم یبق من الدنیا إلاّ یوم واحد لأطال اللّه ذلک الیوم حتّی یخرج فیه ولدی المهدیّ فینزل روح اللّه عیسی بن مریم علیها السّلام فیصلّی خلفه و تشرق الأرض بنور ربّها و یبلغ سلطانه المشرق و المغرب؛ </w:t>
      </w:r>
      <w:r>
        <w:rPr>
          <w:rStyle w:val="FootnoteAnchor"/>
          <w:rtl w:val="true"/>
        </w:rPr>
        <w:footnoteReference w:id="124"/>
      </w:r>
      <w:r>
        <w:rPr>
          <w:rFonts w:ascii="IRNazanin" w:hAnsi="IRNazanin" w:eastAsia="IRNazanin"/>
          <w:color w:val="111111"/>
          <w:sz w:val="28"/>
          <w:sz w:val="28"/>
          <w:szCs w:val="28"/>
          <w:rtl w:val="true"/>
          <w:lang w:bidi="fa-IR"/>
        </w:rPr>
        <w:t>جانشینان من و حجّت‌های خدا بر مردم پس از من،دوازده نفرند،نخستین آن‌ها برادر من و آخرینشان فرزندم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فرزندتان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از عدل و داد لبریز می‌کند، همان‌گونه که با ظلم و بیداد لبریز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مرا به حقّ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تنها یک روز مانده باشد،خداوند آن روز را،آن‌قدر طولانی می‌کند تا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ظهور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عیسی بن مریم از آسمان فرود آید و به امامت او نماز می‌گزارد و زمین به نور پروردگارش نور باران می‌شود و حکومت او به شرق و غرب گیتی گسترش می‌یابد و زمین و زمان در قلمرو عدالت و قدرت او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أحد عشر من ولدی و 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الأرض،بنا أوتد اللّه أن تسیّخ بأهلها،فإذا ذهب الاثنا عشر،ساخت الأرض بأهلها و لم ینظروا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آن؛غیبت طوسی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الإضطرار الی الحجّة روایات در این مورد فراوان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یازده نفر از اولادم و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شامخ تنظیم 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زمینیم،با ما زمین را میخکوب نموده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تعادلش را حفظ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را فرونبرد،پس وقتی دوازدهمی رفت،زمین اهلش را می‌بلعد و مهلت داده نمی‌شوند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 از پدرش از حضرت امام باقر علیه السّلام و ایشان از پدران بزرگوارش علیهم السّلام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تکون له غیبة و حیرة تضلّ فیها الأمم یأتی بذخیرة الأنبیاء فیملأها عدلا و قسطا کما ملئت جورا و ظلما؛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غیبتی طولانی خواهد داشت و در آن شرایط،حیرت و سرگردانی سایه می‌افکند و امّت‌ها در آن حیرت و سرگردانی گمراه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ذخایر انبیا می‌آید و جهان را همان‌گونه که پیش از ظهورش از ظلم و ستم پر شده است،</w:t>
      </w:r>
      <w:bookmarkStart w:id="275" w:name="pg14365_181133"/>
    </w:p>
    <w:p>
      <w:pPr>
        <w:pStyle w:val="BookText"/>
        <w:rPr/>
      </w:pPr>
      <w:bookmarkEnd w:id="275"/>
      <w:r>
        <w:rPr>
          <w:rFonts w:ascii="IRNazanin" w:hAnsi="IRNazanin" w:eastAsia="IRNazanin"/>
          <w:color w:val="111111"/>
          <w:sz w:val="28"/>
          <w:sz w:val="28"/>
          <w:szCs w:val="28"/>
          <w:rtl w:val="true"/>
          <w:lang w:bidi="fa-IR"/>
        </w:rPr>
        <w:t>از عدالت و دادگری لبریز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فتح هذا الدین بعلیّ،و إذا قتل فسد الدین و لا یصلحه إلاّ المهدیّ؛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دین را با علی گشود وقتی که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ویرانی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نمی‌کند،مگر مهدی</w:t>
      </w:r>
      <w:r>
        <w:rPr>
          <w:rFonts w:eastAsia="IRNazanin" w:cs="IRNazanin"/>
          <w:color w:val="111111"/>
          <w:sz w:val="28"/>
          <w:szCs w:val="28"/>
          <w:rtl w:val="true"/>
          <w:lang w:bidi="fa-IR"/>
        </w:rPr>
        <w:t>.»</w:t>
      </w:r>
    </w:p>
    <w:p>
      <w:pPr>
        <w:pStyle w:val="Heading4"/>
        <w:numPr>
          <w:ilvl w:val="3"/>
          <w:numId w:val="1"/>
        </w:numPr>
        <w:rPr/>
      </w:pPr>
      <w:bookmarkStart w:id="276" w:name="__RefHeading___Toc7488980_3381743652"/>
      <w:bookmarkStart w:id="277" w:name="_Toc120"/>
      <w:bookmarkEnd w:id="276"/>
      <w:r>
        <w:rPr/>
        <w:t>8</w:t>
      </w:r>
      <w:r>
        <w:rPr>
          <w:rtl w:val="true"/>
        </w:rPr>
        <w:t>-</w:t>
      </w:r>
      <w:r>
        <w:rPr>
          <w:rtl w:val="true"/>
        </w:rPr>
        <w:t>سکان‌داران کشتی نجات</w:t>
      </w:r>
      <w:bookmarkEnd w:id="277"/>
    </w:p>
    <w:p>
      <w:pPr>
        <w:pStyle w:val="Heading5"/>
        <w:numPr>
          <w:ilvl w:val="4"/>
          <w:numId w:val="1"/>
        </w:numPr>
        <w:rPr/>
      </w:pPr>
      <w:bookmarkStart w:id="278" w:name="__RefHeading___Toc7488982_3381743652"/>
      <w:bookmarkStart w:id="279" w:name="_Toc121"/>
      <w:bookmarkEnd w:id="278"/>
      <w:r>
        <w:rPr>
          <w:rtl w:val="true"/>
        </w:rPr>
        <w:t>الف</w:t>
      </w:r>
      <w:r>
        <w:rPr>
          <w:rtl w:val="true"/>
        </w:rPr>
        <w:t>)</w:t>
      </w:r>
      <w:r>
        <w:rPr>
          <w:rtl w:val="true"/>
        </w:rPr>
        <w:t>حجّت آسمانی لازم است</w:t>
      </w:r>
      <w:bookmarkEnd w:id="279"/>
    </w:p>
    <w:p>
      <w:pPr>
        <w:pStyle w:val="BookText"/>
        <w:rPr/>
      </w:pPr>
      <w:r>
        <w:rPr>
          <w:rFonts w:ascii="IRNazanin" w:hAnsi="IRNazanin" w:eastAsia="IRNazanin"/>
          <w:color w:val="111111"/>
          <w:sz w:val="28"/>
          <w:sz w:val="28"/>
          <w:szCs w:val="28"/>
          <w:rtl w:val="true"/>
          <w:lang w:bidi="fa-IR"/>
        </w:rPr>
        <w:t>این مطلب را پیروان تمام ادیان آسمانی پذیرفته‌اند که چرخش جهان،به ویژه زمین،بدون وجود حجّت الهی ممکن نیست و نظام احسن تشریعی،بدون وجود نظام احسن تکوینی و اثرات شخصیّت ملکوتی امکان‌پذیر نمی‌باشد و آنان که در این سخن تردید دارند،از عدم اطّلاع از شرایط شرایع آسمانی و فلسفۀ آن‌هاست و یا توان کشش این مسایل را ندارند؛زیرا در عبودیّت و بندگی به مرحله‌ای نرسیده‌اند که اهمیّت وجودی این سفیران ملکوتی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الإمام مثل الکعبة تؤتی و لا یأتی؛ </w:t>
      </w:r>
      <w:r>
        <w:rPr>
          <w:rStyle w:val="FootnoteAnchor"/>
          <w:rtl w:val="true"/>
        </w:rPr>
        <w:footnoteReference w:id="128"/>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قائم،مثل کعبه است،به‌سوی او می‌آیند و او به‌سوی آن‌ها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قبل الخلق،و مع الخلق،و بعد الخلق؛ </w:t>
      </w:r>
      <w:r>
        <w:rPr>
          <w:rStyle w:val="FootnoteAnchor"/>
          <w:rtl w:val="true"/>
        </w:rPr>
        <w:footnoteReference w:id="129"/>
      </w:r>
      <w:r>
        <w:rPr>
          <w:rFonts w:ascii="IRNazanin" w:hAnsi="IRNazanin" w:eastAsia="IRNazanin"/>
          <w:color w:val="111111"/>
          <w:sz w:val="28"/>
          <w:sz w:val="28"/>
          <w:szCs w:val="28"/>
          <w:rtl w:val="true"/>
          <w:lang w:bidi="fa-IR"/>
        </w:rPr>
        <w:t>حجّت، پیش از مردم و با مردم و بعد از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الحجة لساخت الأرض بأهلها؛ </w:t>
      </w:r>
      <w:r>
        <w:rPr>
          <w:rStyle w:val="FootnoteAnchor"/>
          <w:rtl w:val="true"/>
        </w:rPr>
        <w:footnoteReference w:id="130"/>
      </w:r>
      <w:r>
        <w:rPr>
          <w:rFonts w:ascii="IRNazanin" w:hAnsi="IRNazanin" w:eastAsia="IRNazanin"/>
          <w:color w:val="111111"/>
          <w:sz w:val="28"/>
          <w:sz w:val="28"/>
          <w:szCs w:val="28"/>
          <w:rtl w:val="true"/>
          <w:lang w:bidi="fa-IR"/>
        </w:rPr>
        <w:t>اگر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نباشد،زمین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می‌پاشد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عبد اللّه و بنا عرف اللّه و بنا وحّد اللّه؛ </w:t>
      </w:r>
      <w:r>
        <w:rPr>
          <w:rStyle w:val="FootnoteAnchor"/>
          <w:rtl w:val="true"/>
        </w:rPr>
        <w:footnoteReference w:id="131"/>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پرستیده شد و شناخته شد و به یگانگی پذیرفته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نحن ما عبد اللّه؛ </w:t>
      </w:r>
      <w:r>
        <w:rPr>
          <w:rStyle w:val="FootnoteAnchor"/>
          <w:rtl w:val="true"/>
        </w:rPr>
        <w:footnoteReference w:id="132"/>
      </w:r>
      <w:r>
        <w:rPr>
          <w:rFonts w:ascii="IRNazanin" w:hAnsi="IRNazanin" w:eastAsia="IRNazanin"/>
          <w:color w:val="111111"/>
          <w:sz w:val="28"/>
          <w:sz w:val="28"/>
          <w:szCs w:val="28"/>
          <w:rtl w:val="true"/>
          <w:lang w:bidi="fa-IR"/>
        </w:rPr>
        <w:t>اگر ما نبودیم،خداوند پرستیده نمی‌شد</w:t>
      </w:r>
      <w:r>
        <w:rPr>
          <w:rFonts w:eastAsia="IRNazanin" w:cs="IRNazanin"/>
          <w:color w:val="111111"/>
          <w:sz w:val="28"/>
          <w:szCs w:val="28"/>
          <w:rtl w:val="true"/>
          <w:lang w:bidi="fa-IR"/>
        </w:rPr>
        <w:t>.»</w:t>
      </w:r>
      <w:bookmarkStart w:id="280" w:name="pg14365_181134"/>
    </w:p>
    <w:p>
      <w:pPr>
        <w:pStyle w:val="BookText"/>
        <w:rPr/>
      </w:pPr>
      <w:bookmarkEnd w:id="28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پاسخ کسی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أهل کلّ زمان إمامهم الّذی یجب علیهم طاعته؛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خداوند،شناخت امام در هر زمانی است که فرمانبرداری از او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روایات بالا و امثال آن‌ها می‌توان گفت که خداوند ائمّه علیهم السّلام را راهنمای مستقیم و وسیلۀ تبلیغ و شناساندن خود و سبب تعادل زمین قرار داده است </w:t>
      </w:r>
      <w:r>
        <w:rPr>
          <w:rStyle w:val="FootnoteAnchor"/>
          <w:rtl w:val="true"/>
        </w:rPr>
        <w:footnoteReference w:id="134"/>
      </w:r>
      <w:r>
        <w:rPr>
          <w:rFonts w:ascii="IRNazanin" w:hAnsi="IRNazanin" w:eastAsia="IRNazanin"/>
          <w:color w:val="111111"/>
          <w:sz w:val="28"/>
          <w:sz w:val="28"/>
          <w:szCs w:val="28"/>
          <w:rtl w:val="true"/>
          <w:lang w:bidi="fa-IR"/>
        </w:rPr>
        <w:t>وگرنه خداوند از شناساندن خود ناتوان و عاجز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لو شآء تعرّف العباد نفسه و لکن جعلنا أبوابه و صراطه و سبیله و الوجه الّذی یؤتی؛ </w:t>
      </w:r>
      <w:r>
        <w:rPr>
          <w:rStyle w:val="FootnoteAnchor"/>
          <w:rtl w:val="true"/>
        </w:rPr>
        <w:footnoteReference w:id="135"/>
      </w:r>
      <w:r>
        <w:rPr>
          <w:rFonts w:ascii="IRNazanin" w:hAnsi="IRNazanin" w:eastAsia="IRNazanin"/>
          <w:color w:val="111111"/>
          <w:sz w:val="28"/>
          <w:sz w:val="28"/>
          <w:szCs w:val="28"/>
          <w:rtl w:val="true"/>
          <w:lang w:bidi="fa-IR"/>
        </w:rPr>
        <w:t>اگر خدا می‌خواست خود را به مردم بشناساند،می‌توانست،ولی ما را باب‌ها و صراطها و سبیل‌ها و وجهی که باید به‌سوی او آمده شود،قرار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بیتی أمان لأهل الأرض،کما أنّ النجوم أمان لأهل السماء؛ </w:t>
      </w:r>
      <w:r>
        <w:rPr>
          <w:rStyle w:val="FootnoteAnchor"/>
          <w:rtl w:val="true"/>
        </w:rPr>
        <w:footnoteReference w:id="136"/>
      </w:r>
      <w:r>
        <w:rPr>
          <w:rFonts w:ascii="IRNazanin" w:hAnsi="IRNazanin" w:eastAsia="IRNazanin"/>
          <w:color w:val="111111"/>
          <w:sz w:val="28"/>
          <w:sz w:val="28"/>
          <w:szCs w:val="28"/>
          <w:rtl w:val="true"/>
          <w:lang w:bidi="fa-IR"/>
        </w:rPr>
        <w:t xml:space="preserve">اهل بیت من امان زمینند؛مانند ستارگان که امان بر اهل آسمان‌ها هستند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7488984_3381743652"/>
      <w:bookmarkStart w:id="282" w:name="_Toc122"/>
      <w:bookmarkEnd w:id="281"/>
      <w:r>
        <w:rPr>
          <w:rtl w:val="true"/>
        </w:rPr>
        <w:t>ب</w:t>
      </w:r>
      <w:r>
        <w:rPr>
          <w:rtl w:val="true"/>
        </w:rPr>
        <w:t>)</w:t>
      </w:r>
      <w:r>
        <w:rPr>
          <w:rtl w:val="true"/>
        </w:rPr>
        <w:t>ستاره‌های پشت‌سرهم</w:t>
      </w:r>
      <w:r>
        <w:rPr>
          <w:rtl w:val="true"/>
        </w:rPr>
        <w:t>!</w:t>
      </w:r>
      <w:bookmarkEnd w:id="2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 هذه الأمّة کمثل نجوم السمآء کلّما غاب نجم طلع نجم حتّی إذا مددتم إلیه حواجبکم،و أشرتم إلیه بالأصابع جآء ملک الموت فذهب به،ثمّ بقیتم سبتا من دهرکم لا تدرون أیّا من أیّ و استوی فی ذلک بنو عبد المطلب،فبینما أنتم کذلک إذا أطلع اللّه نجمکم</w:t>
      </w:r>
      <w:bookmarkStart w:id="283" w:name="pg14365_181135"/>
    </w:p>
    <w:p>
      <w:pPr>
        <w:pStyle w:val="BookText"/>
        <w:rPr/>
      </w:pPr>
      <w:bookmarkEnd w:id="283"/>
      <w:r>
        <w:rPr>
          <w:rFonts w:ascii="IRNazanin" w:hAnsi="IRNazanin" w:eastAsia="IRNazanin"/>
          <w:color w:val="111111"/>
          <w:sz w:val="28"/>
          <w:sz w:val="28"/>
          <w:szCs w:val="28"/>
          <w:rtl w:val="true"/>
          <w:lang w:bidi="fa-IR"/>
        </w:rPr>
        <w:t xml:space="preserve">فاحمدوه واقبلوه؛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ذهاب ملک الموت به علیه السّلام بقبض روحه بل کان مع روح القدس عند ما غاب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با تغییر کمی آدرس هر دو روایت درست است تشابه آدرس سبب اشتباه نشود؛اصول کافی</w:t>
      </w:r>
      <w:r>
        <w:rPr>
          <w:rFonts w:eastAsia="IRNazanin" w:cs="IRNazanin"/>
          <w:color w:val="111111"/>
          <w:sz w:val="28"/>
          <w:szCs w:val="28"/>
          <w:rtl w:val="true"/>
          <w:lang w:bidi="fa-IR"/>
        </w:rPr>
        <w:t>:</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روایت؛الصواعق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من،مانند ستارگان آسمان است،هروقت یکی غایب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طلوع می‌کند تا ابروانتان را به‌سوی او بکشید و با انگشتانتان اشاره نمایید،ملک الموت می‌آید و او را می‌برد سپس مدّت زیادی از روزگارتان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نمی‌دانید چه از چیست،و در آن زمان فرزندان عبد الملک مساوی شوند،پس در این حال که سرگرمید،ناگهان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می‌نماید،پس به خدا سپاس گذارید و به‌سوی او بگروید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بمنزلة النجوم إذا خفی نجم بدا نجم،مأمن و أمان و سلم و إسلام و فاتح و مفتاح حتی إذا استوی بنو عبد المطلب،فلم یدر أیّ من أیّ،أظهر اللّه عزّ و جلّ صاحبکم،فاحمدوا اللّه عزّ و جلّ و هو یخیر الصعب علی الذلول،فقلت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یختار؟قال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یختار الصعب علی الذلول؛ </w:t>
      </w:r>
      <w:r>
        <w:rPr>
          <w:rStyle w:val="FootnoteAnchor"/>
          <w:rtl w:val="true"/>
        </w:rPr>
        <w:footnoteReference w:id="139"/>
      </w:r>
      <w:r>
        <w:rPr>
          <w:rFonts w:ascii="IRNazanin" w:hAnsi="IRNazanin" w:eastAsia="IRNazanin"/>
          <w:color w:val="111111"/>
          <w:sz w:val="28"/>
          <w:sz w:val="28"/>
          <w:szCs w:val="28"/>
          <w:rtl w:val="true"/>
          <w:lang w:bidi="fa-IR"/>
        </w:rPr>
        <w:t>از خودتان به من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منزلۀ ستارگانیم که هرگاه ستاره‌ای غایب شد دیگری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امن و امان و اسلام و تسلیم شدن و پیروز و کلید پیروزی،تا زمانی که فرزندان عبد المطلب مساوی شدند و از همدیگر تشخیص داده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امام و مأموم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صاحب شما را ظاهر سازد،پس به خدا سپاس‌گذار باشید،او را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خشن،مخیّر سازند،گفتم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کدام یک را اختیار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عنوان،روایات گوناگون از رسول خدا صلّی اللّه علیه و اله و امامان علیهم السّلام وارد شده است که به همین اندازه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روایات اهل سنّت تعدادی از روایات مربوط به این فصل گذشت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4" w:name="__RefHeading___Toc7488986_3381743652"/>
      <w:bookmarkStart w:id="285" w:name="_Toc123"/>
      <w:bookmarkEnd w:id="284"/>
      <w:r>
        <w:rPr>
          <w:rtl w:val="true"/>
        </w:rPr>
        <w:t>ت</w:t>
      </w:r>
      <w:r>
        <w:rPr>
          <w:rtl w:val="true"/>
        </w:rPr>
        <w:t>)</w:t>
      </w:r>
      <w:r>
        <w:rPr>
          <w:rtl w:val="true"/>
        </w:rPr>
        <w:t>اگر در کلّ زمین دو نفر بماند</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مردم دو نفر باشند،یکی از آن دو نفر،امام بر دیگری خواهد بود و آخرین کسی که می‌میرد امام است،تا بنده‌ای بر خدای دلیل نیاورد که خدا او را واگذاشته بدون آن‌که حجّتی از طرف خود بر او قرار داده شود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طیّار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عبد اللّه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فی الأرض إلاّ رجلان،لکان أحدهما الحجّة؛ </w:t>
      </w:r>
      <w:r>
        <w:rPr>
          <w:rStyle w:val="FootnoteAnchor"/>
          <w:rtl w:val="true"/>
        </w:rPr>
        <w:footnoteReference w:id="141"/>
      </w:r>
      <w:r>
        <w:rPr>
          <w:rFonts w:ascii="IRNazanin" w:hAnsi="IRNazanin" w:eastAsia="IRNazanin"/>
          <w:color w:val="111111"/>
          <w:sz w:val="28"/>
          <w:sz w:val="28"/>
          <w:szCs w:val="28"/>
          <w:rtl w:val="true"/>
          <w:lang w:bidi="fa-IR"/>
        </w:rPr>
        <w:t>اگر در روی زمین نماند،مگر دو نفر،یکی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از محمّد گوید که 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تبقی الأرض بغیر إمام،ظاهر أو باطن؛ </w:t>
      </w:r>
      <w:r>
        <w:rPr>
          <w:rStyle w:val="FootnoteAnchor"/>
          <w:rtl w:val="true"/>
        </w:rPr>
        <w:footnoteReference w:id="142"/>
      </w:r>
      <w:r>
        <w:rPr>
          <w:rFonts w:ascii="IRNazanin" w:hAnsi="IRNazanin" w:eastAsia="IRNazanin"/>
          <w:color w:val="111111"/>
          <w:sz w:val="28"/>
          <w:sz w:val="28"/>
          <w:szCs w:val="28"/>
          <w:rtl w:val="true"/>
          <w:lang w:bidi="fa-IR"/>
        </w:rPr>
        <w:t>زمین بدون امام ظاهر یا باطن،نمی‌ماند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علیه السّلام از مدّت حکومت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ملک او دایم است و ملکی است تمام نشدنی و حکمی است که منقطع نشود و کاری است که باطل نمی‌شود،مگر با اختیار و مشیّت و ارادۀ خداوند؛ کسی جز او مدّت آن را نمی‌داند،سپس قضا و قیامت است که خداوند توصیف کرده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امام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 خالی نمی‌ماند و آن حجّت،حلال و حرام را بیان می‌کند و به راه خدا دعوت می‌نماید و وجود حجّت از روی زمین قطع نشود،مگر چهل روز پیش از قیام قیامت و زمانی‌که حجّت از روی زمین برداشته شد،درهای توبه به روی مردم بسته می‌شود و بر هیچ نفسی که پیش از حجّت مؤمن نشده باشد،ایمانش بر او نوری نبخشد و اینان شرورترین خلق خدا هستند و ایشان هستند که قیامت بر آن‌ها به‌پا شود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جعفر بن محمّد از کرام،از امام صادق علیه السّلام آمده است که آخرین کسی</w:t>
      </w:r>
      <w:bookmarkStart w:id="286" w:name="pg14365_181137"/>
    </w:p>
    <w:p>
      <w:pPr>
        <w:pStyle w:val="BookText"/>
        <w:rPr/>
      </w:pPr>
      <w:bookmarkEnd w:id="286"/>
      <w:r>
        <w:rPr>
          <w:rFonts w:ascii="IRNazanin" w:hAnsi="IRNazanin" w:eastAsia="IRNazanin"/>
          <w:color w:val="111111"/>
          <w:sz w:val="28"/>
          <w:sz w:val="28"/>
          <w:szCs w:val="28"/>
          <w:rtl w:val="true"/>
          <w:lang w:bidi="fa-IR"/>
        </w:rPr>
        <w:t>که می‌میرد،امام است،تا کسی احتجاج نکند که خداوند او را بی‌حجّت گذاشته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r>
        <w:rPr>
          <w:rFonts w:eastAsia="IRNazanin" w:cs="IRNazanin"/>
          <w:color w:val="111111"/>
          <w:sz w:val="28"/>
          <w:szCs w:val="28"/>
          <w:lang w:bidi="fa-IR"/>
        </w:rPr>
        <w:t>687/2</w:t>
      </w:r>
      <w:r>
        <w:rPr>
          <w:rFonts w:ascii="IRNazanin" w:hAnsi="IRNazanin" w:eastAsia="IRNazanin"/>
          <w:color w:val="111111"/>
          <w:sz w:val="28"/>
          <w:sz w:val="28"/>
          <w:szCs w:val="28"/>
          <w:rtl w:val="true"/>
          <w:lang w:bidi="fa-IR"/>
        </w:rPr>
        <w:t>؛السّترة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5"/>
        <w:numPr>
          <w:ilvl w:val="4"/>
          <w:numId w:val="1"/>
        </w:numPr>
        <w:rPr/>
      </w:pPr>
      <w:bookmarkStart w:id="287" w:name="__RefHeading___Toc7488988_3381743652"/>
      <w:bookmarkStart w:id="288" w:name="_Toc124"/>
      <w:bookmarkEnd w:id="287"/>
      <w:r>
        <w:rPr>
          <w:rtl w:val="true"/>
        </w:rPr>
        <w:t>ث</w:t>
      </w:r>
      <w:r>
        <w:rPr>
          <w:rtl w:val="true"/>
        </w:rPr>
        <w:t>)</w:t>
      </w:r>
      <w:r>
        <w:rPr>
          <w:rtl w:val="true"/>
        </w:rPr>
        <w:t>برادران دو قلو</w:t>
      </w:r>
      <w:r>
        <w:rPr>
          <w:rtl w:val="true"/>
        </w:rPr>
        <w:t>!</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از امام صادق،از پدران بزرگوارش،نقل می‌کند که امیر مؤمنان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و السلطان العادل أخوان لا یصلح واحد منهما إلاّ بصاحبه، الإسلام أسّ و السلطان العادل حارس،ما لا أسّ له فمنهدم و ما لا حارس له فضایع،فلذلک إذا رحل قآئمنا لم یبق أثر من الإسلام و إذا لم یبق أثر من الإسلام لم یبق أثر من الدنیا؛ </w:t>
      </w:r>
      <w:r>
        <w:rPr>
          <w:rStyle w:val="FootnoteAnchor"/>
          <w:rtl w:val="true"/>
        </w:rPr>
        <w:footnoteReference w:id="146"/>
      </w:r>
      <w:r>
        <w:rPr>
          <w:rFonts w:ascii="IRNazanin" w:hAnsi="IRNazanin" w:eastAsia="IRNazanin"/>
          <w:color w:val="111111"/>
          <w:sz w:val="28"/>
          <w:sz w:val="28"/>
          <w:szCs w:val="28"/>
          <w:rtl w:val="true"/>
          <w:lang w:bidi="fa-IR"/>
        </w:rPr>
        <w:t>اسلام و سلطان دو برادرند و هیچ‌کدام بدون دیگری صلاحیت نمی‌یابد،مگر با رفیقش؛ اسلام،اساس و سلطان عادل،نگهبان است،هرچیزی که اساس ندارد،ویران می‌شود و هرچه نگهبان ندارد پس ضایع می‌شود،و به این سبب است زمانی که قائم ما رحلت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اسلام باقی نمی‌ماند و وقتی هم که از اسلام اثری نماند،از دنیا نیز اثری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و السلطان أخوان توأمان،لابدّ لکلّ واحد منهما من صاحبه،و الدین أسّ و السلطان حارس،و ما لا أسّ له منهدم و ما لا حارس ضایع؛ </w:t>
      </w:r>
      <w:r>
        <w:rPr>
          <w:rStyle w:val="FootnoteAnchor"/>
          <w:rtl w:val="true"/>
        </w:rPr>
        <w:footnoteReference w:id="147"/>
      </w:r>
      <w:r>
        <w:rPr>
          <w:rFonts w:ascii="IRNazanin" w:hAnsi="IRNazanin" w:eastAsia="IRNazanin"/>
          <w:color w:val="111111"/>
          <w:sz w:val="28"/>
          <w:sz w:val="28"/>
          <w:szCs w:val="28"/>
          <w:rtl w:val="true"/>
          <w:lang w:bidi="fa-IR"/>
        </w:rPr>
        <w:t>دین و سلطان،هر دو،برادران دو قلو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باید هر دو برای هم‌دیگر باشند،و دین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سلطان نگهبان،پس هرچیزی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باشد،ویران خواهد شد،و هر چیزی نگهبان نداشته باشد،پس ضایع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7488990_3381743652"/>
      <w:bookmarkStart w:id="290" w:name="_Toc125"/>
      <w:bookmarkEnd w:id="289"/>
      <w:r>
        <w:rPr>
          <w:rtl w:val="true"/>
        </w:rPr>
        <w:t>ج</w:t>
      </w:r>
      <w:r>
        <w:rPr>
          <w:rtl w:val="true"/>
        </w:rPr>
        <w:t>)</w:t>
      </w:r>
      <w:r>
        <w:rPr>
          <w:rtl w:val="true"/>
        </w:rPr>
        <w:t>زمین همه را فرو می‌برد</w:t>
      </w:r>
      <w:bookmarkEnd w:id="2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الأرض بغیر إمام؟آیا زمین</w:t>
      </w:r>
    </w:p>
    <w:p>
      <w:pPr>
        <w:pStyle w:val="BookText"/>
        <w:rPr/>
      </w:pPr>
      <w:r>
        <w:rPr>
          <w:rFonts w:ascii="IRNazanin" w:hAnsi="IRNazanin" w:eastAsia="IRNazanin"/>
          <w:color w:val="111111"/>
          <w:sz w:val="28"/>
          <w:sz w:val="28"/>
          <w:szCs w:val="28"/>
          <w:rtl w:val="true"/>
          <w:lang w:bidi="fa-IR"/>
        </w:rPr>
        <w:t>بدون امام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الأرض بغیر إمام ساعة لساخت؛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یک ساعت بدون امام بماند،فرو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تخلو الأرض من حجّة لک علی خلقک ظاهر أو خافی مغمور لئلاّ تبطل حججک و بیّناتک؛ </w:t>
      </w:r>
      <w:r>
        <w:rPr>
          <w:rStyle w:val="FootnoteAnchor"/>
          <w:rtl w:val="true"/>
        </w:rPr>
        <w:footnoteReference w:id="15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حجّت تو بر خلقت خالی نمی‌ماند، چه در آشکار و چه در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یک ساعت از زمین برداشته شود، زمین اهلش را فرو می‌برد و اهل خود را هم‌چون دریای خروشان به جوش و خروش می‌آورد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الأرض بغیر إمام لساخت الأرض بأهلها،إنّ اللّه تبارک و تعالی جعلنا حجّة فی أرضه و أمانا فی الأرض لأهل الأرض؛ </w:t>
      </w:r>
      <w:r>
        <w:rPr>
          <w:rStyle w:val="FootnoteAnchor"/>
          <w:rtl w:val="true"/>
        </w:rPr>
        <w:footnoteReference w:id="152"/>
      </w:r>
      <w:r>
        <w:rPr>
          <w:rFonts w:ascii="IRNazanin" w:hAnsi="IRNazanin" w:eastAsia="IRNazanin"/>
          <w:color w:val="111111"/>
          <w:sz w:val="28"/>
          <w:sz w:val="28"/>
          <w:szCs w:val="28"/>
          <w:rtl w:val="true"/>
          <w:lang w:bidi="fa-IR"/>
        </w:rPr>
        <w:t>اگر زمین بدون امام بماند، اهلش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ما را در زمین بر اهل زمین حجّت و امان قرار داده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أحد عشر من ولدی و 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الأرض،بنا أوتد اللّه أن تسیخ بأهلها،فإذا ذهب الإثنا عشر،ساخت الأرض بأهلها و لم ینظروا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من و یازده نفر از اولادم و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شامخ تنظیم 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زمینیم،و خداوند به‌وسیله ما زمین را میخکوب نموده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تعادلش را حفظ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را فرونبرد،پس وقتی دوازدهمی رفت،زمین اهلش را می‌بلعد و مهلت داده نمی‌شوند</w:t>
      </w:r>
      <w:r>
        <w:rPr>
          <w:rFonts w:eastAsia="IRNazanin" w:cs="IRNazanin"/>
          <w:color w:val="111111"/>
          <w:sz w:val="28"/>
          <w:szCs w:val="28"/>
          <w:rtl w:val="true"/>
          <w:lang w:bidi="fa-IR"/>
        </w:rPr>
        <w:t>.»</w:t>
      </w:r>
      <w:bookmarkStart w:id="291" w:name="pg14365_181139"/>
    </w:p>
    <w:p>
      <w:pPr>
        <w:pStyle w:val="Heading5"/>
        <w:numPr>
          <w:ilvl w:val="4"/>
          <w:numId w:val="1"/>
        </w:numPr>
        <w:rPr/>
      </w:pPr>
      <w:bookmarkStart w:id="292" w:name="__RefHeading___Toc7488992_3381743652"/>
      <w:bookmarkStart w:id="293" w:name="_Toc126"/>
      <w:bookmarkEnd w:id="291"/>
      <w:bookmarkEnd w:id="292"/>
      <w:r>
        <w:rPr>
          <w:rtl w:val="true"/>
        </w:rPr>
        <w:t>ح</w:t>
      </w:r>
      <w:r>
        <w:rPr>
          <w:rtl w:val="true"/>
        </w:rPr>
        <w:t>)</w:t>
      </w:r>
      <w:r>
        <w:rPr>
          <w:rtl w:val="true"/>
        </w:rPr>
        <w:t>شب قدر و امام زمان علیه السّلام</w:t>
      </w:r>
      <w:bookmarkEnd w:id="293"/>
    </w:p>
    <w:p>
      <w:pPr>
        <w:pStyle w:val="BookText"/>
        <w:rPr/>
      </w:pPr>
      <w:r>
        <w:rPr>
          <w:rFonts w:ascii="IRNazanin" w:hAnsi="IRNazanin" w:eastAsia="IRNazanin"/>
          <w:color w:val="111111"/>
          <w:sz w:val="28"/>
          <w:sz w:val="28"/>
          <w:szCs w:val="28"/>
          <w:rtl w:val="true"/>
          <w:lang w:bidi="fa-IR"/>
        </w:rPr>
        <w:t>پیرامون شب قدر ممکن است،گمان شود ولّی مطلقی که ملایکه در شب قدر بر او نازل شد و تقدیر امور کردند،فقط پیامبر بوده و پس از ایشان،این امر از میان برداشته شده است؛زیرا کسی که شایسته این مقام باشد،وجود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سؤال مطرح است که آیا شب قدر تنها در زمان پیامبر صلّی اللّه علیه و اله بوده یا بعد از ایشان هم وجود دارد؟</w:t>
      </w:r>
    </w:p>
    <w:p>
      <w:pPr>
        <w:pStyle w:val="BookText"/>
        <w:rPr/>
      </w:pPr>
      <w:r>
        <w:rPr>
          <w:rFonts w:ascii="IRNazanin" w:hAnsi="IRNazanin" w:eastAsia="IRNazanin"/>
          <w:color w:val="111111"/>
          <w:sz w:val="28"/>
          <w:sz w:val="28"/>
          <w:szCs w:val="28"/>
          <w:rtl w:val="true"/>
          <w:lang w:bidi="fa-IR"/>
        </w:rPr>
        <w:t>پاسخ این سؤال خیلی روشن است چون این مقام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هیچ‌زمانی خالی از حجّت خدا نیست و از آدم تا انقراض عالم وجود دارد؛پس شب قدر نیز طبعا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احادیث معتبر در تفسیر سورۀ قدر استفاده می‌شود،این است که فرشتگان با ملک اعظم،هر ساله در شب قدر با مقدرات یک ساله به زمین نازل می‌شوند و مقدرات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تسلیم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واقعیّت از نخستین روز خلقت بوده و بر نخستین پیامبر و وصیّ او نازل و تا قیام قیامت ادامه 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الحجة فی شأن انا انزلنا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 بحث در این مورد بسیار است طالبین به تفسیر سورۀ قدر در تفاسیر و کتب حدیث به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،مراجعه نموده و مشروح این فصل را در بخش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شب قدر و دانش جدید مطالعه نمایند</w:t>
      </w:r>
      <w:r>
        <w:rPr>
          <w:rFonts w:eastAsia="IRNazanin" w:cs="IRNazanin"/>
          <w:color w:val="111111"/>
          <w:sz w:val="28"/>
          <w:szCs w:val="28"/>
          <w:rtl w:val="true"/>
          <w:lang w:bidi="fa-IR"/>
        </w:rPr>
        <w:t>.</w:t>
      </w:r>
    </w:p>
    <w:p>
      <w:pPr>
        <w:pStyle w:val="Heading5"/>
        <w:numPr>
          <w:ilvl w:val="4"/>
          <w:numId w:val="1"/>
        </w:numPr>
        <w:rPr/>
      </w:pPr>
      <w:bookmarkStart w:id="294" w:name="__RefHeading___Toc7488994_3381743652"/>
      <w:bookmarkStart w:id="295" w:name="_Toc127"/>
      <w:bookmarkEnd w:id="294"/>
      <w:r>
        <w:rPr>
          <w:rtl w:val="true"/>
        </w:rPr>
        <w:t>خ</w:t>
      </w:r>
      <w:r>
        <w:rPr>
          <w:rtl w:val="true"/>
        </w:rPr>
        <w:t>)</w:t>
      </w:r>
      <w:r>
        <w:rPr>
          <w:rtl w:val="true"/>
        </w:rPr>
        <w:t>منکر قائم منکر رسول خدا صلّی اللّه علیه و اله است</w:t>
      </w:r>
      <w:bookmarkEnd w:id="2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سؤالات اسحاق بن یعقوب کلینی که به‌وسیلۀ محمّد بن عثمان عمروی به ایشان رسیده،نوشت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 ثبّتک من أمر المنکرین لی من أهل بیتنا و بنی عمّنا،فاعلم أنّه لیس بین اللّه عزّ و جلّ و بین أحد قرابة،من أنکرنی فلیس منّی و سبیله سبیل ابن نوح،و أمّا سبیل عمّی جعفر و ولده فسبیل إخوة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امّا خدا تو را ارشاد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عقیدۀ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بدارد،</w:t>
      </w:r>
    </w:p>
    <w:p>
      <w:pPr>
        <w:pStyle w:val="BookText"/>
        <w:rPr/>
      </w:pPr>
      <w:r>
        <w:rPr>
          <w:rFonts w:ascii="IRNazanin" w:hAnsi="IRNazanin" w:eastAsia="IRNazanin"/>
          <w:color w:val="111111"/>
          <w:sz w:val="28"/>
          <w:sz w:val="28"/>
          <w:szCs w:val="28"/>
          <w:rtl w:val="true"/>
          <w:lang w:bidi="fa-IR"/>
        </w:rPr>
        <w:t>سؤال کرده‌ای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انکارکنندگان من،از خانواده و پسر عموهای خودم؛پس بدان میان خدای عزّ و جلّ و کسی رابطۀ خویشاوندی نیست،هرکس مرا انکار نماید،از من نیست و راه او،راه پسر نوح علیه السّلام است،و امّا راه عمویم جعفر و فرزندانش،راه برادران یوسف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بجمیع الأئمّة و جحد المهدیّ، کان کمن أقرّ بجمیع الأنبیاء و جحد محمّدا نبوّته،فقیل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المهدیّ،أمن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من ولد السابع یغیب عنکم شخصه و لا یحلّ لکم تسمیته؛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تمام امامان اقرار کند و مهدی علیه السّلام را قبول ننماید؛مانند کسی است که نبوّت تمام انبیا را بپذیرد و نبوّت محمّد صلّی اللّه علیه و اله را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کیست،آیا از اولاد تو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پنجم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است،شخص خودش از شما غایب می‌شود و بردن نامش هم برای شما حلال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بغدادی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محمّد حسن بن علی العسکری علیهما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و قد اختلفتم بعدی فی الخلف منّی،أما إنّ المقرّ بالأئمّة بعد رسول اللّه صلّی اللّه علیه و اله المنکر لولدی،کمن أقرّ بجمیع أنبیاء اللّه و رسله ثمّ أنکر نبوّة محمّد رسول اللّه صلّی اللّه علیه و اله و المنکر لرسول اللّه کمن أنکر جمیع الأنبیاء،لأنّ طاعة آخرنا کطاعة أوّلنا و المنکر لآخرنا کالمنکر لأوّلنا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لولدی غیبة یرتاب فیها الناس إلاّ من عصمه اللّه عزّ و جلّ؛ </w:t>
      </w:r>
      <w:r>
        <w:rPr>
          <w:rStyle w:val="FootnoteAnchor"/>
          <w:rtl w:val="true"/>
        </w:rPr>
        <w:footnoteReference w:id="157"/>
      </w:r>
      <w:r>
        <w:rPr>
          <w:rFonts w:ascii="IRNazanin" w:hAnsi="IRNazanin" w:eastAsia="IRNazanin"/>
          <w:color w:val="111111"/>
          <w:sz w:val="28"/>
          <w:sz w:val="28"/>
          <w:szCs w:val="28"/>
          <w:rtl w:val="true"/>
          <w:lang w:bidi="fa-IR"/>
        </w:rPr>
        <w:t>مثل این‌که شما را می‌بینم که بعد از من دربارۀ جانشین من اختلاف کرده‌اید،آگاه باش همانا اقرار کننده به حقیّت امامان بعد از رسول خدا صلّی اللّه علیه و اله که منکر فرزند من است،مانند کسی است که به همۀ انبیا و رسولان اقرار کرده،امّا نبوّت محمّد رسول خدا صلّی اللّه علیه و اله را منکر شده است و هرکس رسول خدا صلّی اللّه علیه و اله را انکار نماید،مانند آن است که تمام انبیا را انکار کرده است، چون فرمانبرداری از آخرین ما،مثل فرمان‌برداری از اوّل ماست و انکار آخرین ما،مانند انکار اوّلین ماست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فرزندم غیبتی است که مردم در آن به شک خواهند افتاد،مگر</w:t>
      </w:r>
    </w:p>
    <w:p>
      <w:pPr>
        <w:pStyle w:val="BookText"/>
        <w:rPr/>
      </w:pPr>
      <w:r>
        <w:rPr>
          <w:rFonts w:ascii="IRNazanin" w:hAnsi="IRNazanin" w:eastAsia="IRNazanin"/>
          <w:color w:val="111111"/>
          <w:sz w:val="28"/>
          <w:sz w:val="28"/>
          <w:szCs w:val="28"/>
          <w:rtl w:val="true"/>
          <w:lang w:bidi="fa-IR"/>
        </w:rPr>
        <w:t>کسی که خدای عزّ و جلّ،او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تمام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دوستانتان به شما سلام رسانید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ضامن شفاعت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از دوستان ما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بالاتر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علی علیه السّلام را دوست می‌دارد،امّا اوصیای بعد از او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ائمّه را قبول دارد،فقط آخری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کسی است که عیسی علیه السّلام را قبول کند و محمّد صلّی اللّه علیه و اله را انکار نماید،یا به محمّد اعتراف نماید و عیسی علیه السّلام را انکار کند،به خدا پناه می‌برم از کسانی که منکر یکی از حجّت‌های خدا شوند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 از امام صادق علیه السّلام از پدران بزرگوار خویش علیه السّلام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أنکر القآئم فقد أنکرنی؛ </w:t>
      </w:r>
      <w:r>
        <w:rPr>
          <w:rStyle w:val="FootnoteAnchor"/>
          <w:rtl w:val="true"/>
        </w:rPr>
        <w:footnoteReference w:id="159"/>
      </w:r>
      <w:r>
        <w:rPr>
          <w:rFonts w:ascii="IRNazanin" w:hAnsi="IRNazanin" w:eastAsia="IRNazanin"/>
          <w:color w:val="111111"/>
          <w:sz w:val="28"/>
          <w:sz w:val="28"/>
          <w:szCs w:val="28"/>
          <w:rtl w:val="true"/>
          <w:lang w:bidi="fa-IR"/>
        </w:rPr>
        <w:t>هرکس قائم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انکار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 همان اسناد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أنکر القآئم من ولدی فی زمن غیبته مات میتة جاهلیة؛ </w:t>
      </w:r>
      <w:r>
        <w:rPr>
          <w:rStyle w:val="FootnoteAnchor"/>
          <w:rtl w:val="true"/>
        </w:rPr>
        <w:footnoteReference w:id="160"/>
      </w:r>
      <w:r>
        <w:rPr>
          <w:rFonts w:ascii="IRNazanin" w:hAnsi="IRNazanin" w:eastAsia="IRNazanin"/>
          <w:color w:val="111111"/>
          <w:sz w:val="28"/>
          <w:sz w:val="28"/>
          <w:szCs w:val="28"/>
          <w:rtl w:val="true"/>
          <w:lang w:bidi="fa-IR"/>
        </w:rPr>
        <w:t>هرکس،از اولاد من قائم را در زمان غیبتش انکار نماید،با مرگ جاهلیت،مرده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 و نشناختن اوّلی به تو ضرر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هذا،</w:t>
      </w:r>
      <w:bookmarkStart w:id="296" w:name="pg14365_181142"/>
    </w:p>
    <w:p>
      <w:pPr>
        <w:pStyle w:val="BookText"/>
        <w:rPr/>
      </w:pPr>
      <w:bookmarkEnd w:id="296"/>
      <w:r>
        <w:rPr>
          <w:rFonts w:ascii="IRNazanin" w:hAnsi="IRNazanin" w:eastAsia="IRNazanin"/>
          <w:color w:val="111111"/>
          <w:sz w:val="28"/>
          <w:sz w:val="28"/>
          <w:szCs w:val="28"/>
          <w:rtl w:val="true"/>
          <w:lang w:bidi="fa-IR"/>
        </w:rPr>
        <w:t xml:space="preserve">فإنّی أبغضه و لا أعرفه؛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او باد،من او را دوست ندارم،با این‌که او را نمی‌شناسم کیست،آیا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از ابا عبد اللّه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أنکر واحدا من الأحیاء،فقد أنکر الأموات؛ </w:t>
      </w:r>
      <w:r>
        <w:rPr>
          <w:rStyle w:val="FootnoteAnchor"/>
          <w:rtl w:val="true"/>
        </w:rPr>
        <w:footnoteReference w:id="162"/>
      </w:r>
      <w:r>
        <w:rPr>
          <w:rFonts w:ascii="IRNazanin" w:hAnsi="IRNazanin" w:eastAsia="IRNazanin"/>
          <w:color w:val="111111"/>
          <w:sz w:val="28"/>
          <w:sz w:val="28"/>
          <w:szCs w:val="28"/>
          <w:rtl w:val="true"/>
          <w:lang w:bidi="fa-IR"/>
        </w:rPr>
        <w:t>هرکس یکی از امامان زنده را انکار نماید،یقینا امامان مرده را نیز انکار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أنکر خروج المهدیّ،فقد کفر بما أنزل علی محمّد؛ </w:t>
      </w:r>
      <w:r>
        <w:rPr>
          <w:rStyle w:val="FootnoteAnchor"/>
          <w:rtl w:val="true"/>
        </w:rPr>
        <w:footnoteReference w:id="163"/>
      </w:r>
      <w:r>
        <w:rPr>
          <w:rFonts w:ascii="IRNazanin" w:hAnsi="IRNazanin" w:eastAsia="IRNazanin"/>
          <w:color w:val="111111"/>
          <w:sz w:val="28"/>
          <w:sz w:val="28"/>
          <w:szCs w:val="28"/>
          <w:rtl w:val="true"/>
          <w:lang w:bidi="fa-IR"/>
        </w:rPr>
        <w:t>هر کس خروج مهدی را انکار نماید،به تحقیق به آن‌چه که خداوند به محمّد نازل کرده، کافر شده است</w:t>
      </w:r>
      <w:r>
        <w:rPr>
          <w:rFonts w:eastAsia="IRNazanin" w:cs="IRNazanin"/>
          <w:color w:val="111111"/>
          <w:sz w:val="28"/>
          <w:szCs w:val="28"/>
          <w:rtl w:val="true"/>
          <w:lang w:bidi="fa-IR"/>
        </w:rPr>
        <w:t>.»</w:t>
      </w:r>
    </w:p>
    <w:p>
      <w:pPr>
        <w:pStyle w:val="Heading5"/>
        <w:numPr>
          <w:ilvl w:val="4"/>
          <w:numId w:val="1"/>
        </w:numPr>
        <w:rPr/>
      </w:pPr>
      <w:bookmarkStart w:id="297" w:name="__RefHeading___Toc7488996_3381743652"/>
      <w:bookmarkStart w:id="298" w:name="_Toc128"/>
      <w:bookmarkEnd w:id="297"/>
      <w:r>
        <w:rPr>
          <w:rtl w:val="true"/>
        </w:rPr>
        <w:t>د</w:t>
      </w:r>
      <w:r>
        <w:rPr>
          <w:rtl w:val="true"/>
        </w:rPr>
        <w:t>)</w:t>
      </w:r>
      <w:r>
        <w:rPr>
          <w:rtl w:val="true"/>
        </w:rPr>
        <w:t>در جاهلیّت مردگان</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مات میتة جاهلیة،و من مات و هو عارف لإمامه لم یضرّه،تقدّم هذا الأمر أو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هرکس بمیرد و برایش امامی نباشد،با مرگ جاهلیت مرده است و هرکس بمیرد درحالی‌که امام خود را بشناسد،برایش فرق نمی‌کند،جلوتر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یا عقب‌تر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العلامة فإذا عرفت لم یضرّک تقدم هذا الأمر أم تأخّر،إنّ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بشناس،پس وقتی‌که آن را شناختی،برایت تقدّم و تأخّر این کار ضرر نمی‌رساند،خداوند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تمام مردم را به‌سوی امام خود دعوت نماییم</w:t>
      </w:r>
      <w:r>
        <w:rPr>
          <w:rFonts w:eastAsia="IRNazanin" w:cs="IRNazanin"/>
          <w:color w:val="111111"/>
          <w:sz w:val="28"/>
          <w:szCs w:val="28"/>
          <w:rtl w:val="true"/>
          <w:lang w:bidi="fa-IR"/>
        </w:rPr>
        <w:t>...»</w:t>
      </w:r>
      <w:bookmarkStart w:id="299" w:name="pg14365_181143"/>
    </w:p>
    <w:p>
      <w:pPr>
        <w:pStyle w:val="Heading5"/>
        <w:numPr>
          <w:ilvl w:val="4"/>
          <w:numId w:val="1"/>
        </w:numPr>
        <w:rPr/>
      </w:pPr>
      <w:bookmarkStart w:id="300" w:name="__RefHeading___Toc7488998_3381743652"/>
      <w:bookmarkStart w:id="301" w:name="_Toc129"/>
      <w:bookmarkEnd w:id="299"/>
      <w:bookmarkEnd w:id="300"/>
      <w:r>
        <w:rPr>
          <w:rtl w:val="true"/>
        </w:rPr>
        <w:t>ذ</w:t>
      </w:r>
      <w:r>
        <w:rPr>
          <w:rtl w:val="true"/>
        </w:rPr>
        <w:t>)</w:t>
      </w:r>
      <w:r>
        <w:rPr>
          <w:rtl w:val="true"/>
        </w:rPr>
        <w:t>تکذیب مهدی مساوی است با کفر</w:t>
      </w:r>
      <w:bookmarkEnd w:id="301"/>
    </w:p>
    <w:p>
      <w:pPr>
        <w:pStyle w:val="BookText"/>
        <w:rPr/>
      </w:pPr>
      <w:r>
        <w:rPr>
          <w:rFonts w:ascii="IRNazanin" w:hAnsi="IRNazanin" w:eastAsia="IRNazanin"/>
          <w:color w:val="111111"/>
          <w:sz w:val="28"/>
          <w:sz w:val="28"/>
          <w:szCs w:val="28"/>
          <w:rtl w:val="true"/>
          <w:lang w:bidi="fa-IR"/>
        </w:rPr>
        <w:t>تکذیب هریک از حجّت‌های الهی،کاشف از این است که این فرد،خدا را قبول ندارد و قبول نداشتن خدا،کفر مطلق است؛زیرا کسی که خدا را قبول داشته باشد، باید أمناء و حجّت‌ها و فرستادگان او را نیز بی‌چون‌وچرا بپذیرد و اطاعت نماید، چون صحیح نیست که کسی خدا را به ألوهیت و معبودیّت بپذیرد،امّا از عبودیت و بندگی او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کذّب بالمهدیّ فقد کفر؛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مهدی را تکذیب کند،به یقین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با تکذیب خدا و تکذیب خدا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أبغضنا و ردّنا أو ردّ واحدا منّا،فهو کافر باللّه و بآیاته؛ </w:t>
      </w:r>
      <w:r>
        <w:rPr>
          <w:rStyle w:val="FootnoteAnchor"/>
          <w:rtl w:val="true"/>
        </w:rPr>
        <w:footnoteReference w:id="168"/>
      </w:r>
      <w:r>
        <w:rPr>
          <w:rFonts w:ascii="IRNazanin" w:hAnsi="IRNazanin" w:eastAsia="IRNazanin"/>
          <w:color w:val="111111"/>
          <w:sz w:val="28"/>
          <w:sz w:val="28"/>
          <w:szCs w:val="28"/>
          <w:rtl w:val="true"/>
          <w:lang w:bidi="fa-IR"/>
        </w:rPr>
        <w:t>هرکس به ما بغض ورزد و ما و یا یکی از ما را ردّ نماید،پس او به خدا و آیاتش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الأئمّة و لم یعرف الإمام الّذی فی زمانه،أ هو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69"/>
      </w:r>
      <w:r>
        <w:rPr>
          <w:rFonts w:ascii="IRNazanin" w:hAnsi="IRNazanin" w:eastAsia="IRNazanin"/>
          <w:color w:val="111111"/>
          <w:sz w:val="28"/>
          <w:sz w:val="28"/>
          <w:szCs w:val="28"/>
          <w:rtl w:val="true"/>
          <w:lang w:bidi="fa-IR"/>
        </w:rPr>
        <w:t>هرکس همۀ امامان را بشناسد،ولی امام زمان خود را نشناسد،آیا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5"/>
        <w:numPr>
          <w:ilvl w:val="4"/>
          <w:numId w:val="1"/>
        </w:numPr>
        <w:rPr/>
      </w:pPr>
      <w:bookmarkStart w:id="302" w:name="__RefHeading___Toc7489000_3381743652"/>
      <w:bookmarkStart w:id="303" w:name="_Toc130"/>
      <w:bookmarkEnd w:id="302"/>
      <w:r>
        <w:rPr>
          <w:rtl w:val="true"/>
        </w:rPr>
        <w:t>ر</w:t>
      </w:r>
      <w:r>
        <w:rPr>
          <w:rtl w:val="true"/>
        </w:rPr>
        <w:t>)</w:t>
      </w:r>
      <w:r>
        <w:rPr>
          <w:rtl w:val="true"/>
        </w:rPr>
        <w:t>بردن نامش حرام است</w:t>
      </w:r>
      <w:bookmarkEnd w:id="3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یهود و نصارا حقّیت رسول خدا صلّی اللّه علیه و اله و رسالتش را مانند بچّه‌های خود</w:t>
      </w:r>
    </w:p>
    <w:p>
      <w:pPr>
        <w:pStyle w:val="BookText"/>
        <w:rPr/>
      </w:pPr>
      <w:r>
        <w:rPr>
          <w:rFonts w:ascii="IRNazanin" w:hAnsi="IRNazanin" w:eastAsia="IRNazanin"/>
          <w:color w:val="111111"/>
          <w:sz w:val="28"/>
          <w:sz w:val="28"/>
          <w:szCs w:val="28"/>
          <w:rtl w:val="true"/>
          <w:lang w:bidi="fa-IR"/>
        </w:rPr>
        <w:t xml:space="preserve">می‌شناختند،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یَعْرِفُونَهُ کَما یَعْرِفُونَ أَبْناءَهُمْ وَ إِنَّ فَرِیقاً مِنْهُمْ لَیَکْتُمُونَ الْحَقَّ وَ هُمْ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آسمانی به آن‌ها داده‌ایم،او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 فرزندان خود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آنان،حقّ را آگاهانه،کتمان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از دست ندادن ریاست و حفظ موقعیّت خود،او را تکذیب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کتاب‌های آسمانی به ما خبر داده شده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هنوز نیامده و در آخر الزّمان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تبلیغ،قوم یهود و نصارا از رسول خدا صلّی اللّه علیه و اله دوری جسته و تکذیبش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دیگر،رسول خدا و أئمّۀ هدی علیهم السّلام آمدن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و مؤمنین مژده می‌دادند و برای این‌که اذهان،از سوء تبلیغ علمای یهود و نصارا،تخدیر و تخریب نشود و جان امام مصون بماند،بردن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ظهور او مجاز ندانسته است و تحریمش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هذا الأمر لا یسمّیه إلاّ کافر؛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نام صاحب این امر را نمی‌برد،مگر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ملعون من سمّانی فی مجمع من الناس باسمی؛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ملعون است ملعون است کسی که در جمع مردم،اسم مرا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نهی بردن نام را مخصوص در جمع مردم نموده است که اشاعه نیابد و وجود مبارک او،از آسیب و خطر محفوظ بماند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از جانب 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یخفی علی الناس ولادته و یغیب عنهم شخصه و یحرم علیهم تسمیته؛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او کسی است که ولادتش بر مردم</w:t>
      </w:r>
    </w:p>
    <w:p>
      <w:pPr>
        <w:pStyle w:val="BookText"/>
        <w:rPr/>
      </w:pPr>
      <w:r>
        <w:rPr>
          <w:rFonts w:ascii="IRNazanin" w:hAnsi="IRNazanin" w:eastAsia="IRNazanin"/>
          <w:color w:val="111111"/>
          <w:sz w:val="28"/>
          <w:sz w:val="28"/>
          <w:szCs w:val="28"/>
          <w:rtl w:val="true"/>
          <w:lang w:bidi="fa-IR"/>
        </w:rPr>
        <w:t>مخفی می‌ماند و شخص او از مردم غایب و بردن نامش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کیست؟آیا از اولاد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من ولد السابع یغیب عنکم شخصه و لا یحلّ لکم تسمیته؛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،از کمال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فرزند امام هفتم است،شخص او از شما غایب و بردن نامش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الحسن صاحب العسکر امام هادی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من،فرزندم حسن است،چگونه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از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 تو کند،چرا؟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 او را نمی‌بینید و بردن نام او هم برای شما حلال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چگونه نام ببریم؟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الحجّة من آل محمّد علیهم السّلام</w:t>
      </w:r>
      <w:r>
        <w:rPr>
          <w:rFonts w:eastAsia="IRNazanin" w:cs="IRNazanin"/>
          <w:color w:val="111111"/>
          <w:sz w:val="28"/>
          <w:szCs w:val="28"/>
          <w:rtl w:val="true"/>
          <w:lang w:bidi="fa-IR"/>
        </w:rPr>
        <w:t xml:space="preserve">.» </w:t>
      </w:r>
      <w:r>
        <w:rPr>
          <w:rStyle w:val="FootnoteAnchor"/>
          <w:rtl w:val="true"/>
        </w:rPr>
        <w:footnoteReference w:id="172"/>
      </w:r>
      <w:bookmarkStart w:id="304" w:name="pg14365_181147"/>
    </w:p>
    <w:p>
      <w:pPr>
        <w:pStyle w:val="Heading2"/>
        <w:numPr>
          <w:ilvl w:val="1"/>
          <w:numId w:val="1"/>
        </w:numPr>
        <w:rPr/>
      </w:pPr>
      <w:bookmarkStart w:id="305" w:name="__RefHeading___Toc7489002_3381743652"/>
      <w:bookmarkStart w:id="306" w:name="_Toc131"/>
      <w:bookmarkEnd w:id="304"/>
      <w:bookmarkEnd w:id="305"/>
      <w:r>
        <w:rPr>
          <w:rtl w:val="true"/>
        </w:rPr>
        <w:t>بخش دوم</w:t>
      </w:r>
      <w:r>
        <w:rPr>
          <w:rtl w:val="true"/>
        </w:rPr>
        <w:t xml:space="preserve">: </w:t>
      </w:r>
      <w:r>
        <w:rPr>
          <w:rtl w:val="true"/>
        </w:rPr>
        <w:t>بعد از تولّد تا غیبت</w:t>
      </w:r>
      <w:bookmarkEnd w:id="3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489004_3381743652"/>
      <w:bookmarkStart w:id="308" w:name="_Toc132"/>
      <w:bookmarkEnd w:id="307"/>
      <w:r>
        <w:rPr>
          <w:rtl w:val="true"/>
        </w:rPr>
        <w:t>اشاره</w:t>
      </w:r>
      <w:bookmarkStart w:id="309" w:name="pg14365_181149"/>
      <w:bookmarkEnd w:id="308"/>
    </w:p>
    <w:p>
      <w:pPr>
        <w:pStyle w:val="Heading3"/>
        <w:numPr>
          <w:ilvl w:val="2"/>
          <w:numId w:val="1"/>
        </w:numPr>
        <w:rPr/>
      </w:pPr>
      <w:bookmarkStart w:id="310" w:name="__RefHeading___Toc7489006_3381743652"/>
      <w:bookmarkStart w:id="311" w:name="_Toc133"/>
      <w:bookmarkEnd w:id="309"/>
      <w:bookmarkEnd w:id="310"/>
      <w:r>
        <w:rPr>
          <w:rtl w:val="true"/>
        </w:rPr>
        <w:t>از تولد تا غیبت کبری</w:t>
      </w:r>
      <w:bookmarkEnd w:id="311"/>
    </w:p>
    <w:p>
      <w:pPr>
        <w:pStyle w:val="Heading4"/>
        <w:numPr>
          <w:ilvl w:val="3"/>
          <w:numId w:val="1"/>
        </w:numPr>
        <w:rPr/>
      </w:pPr>
      <w:bookmarkStart w:id="312" w:name="__RefHeading___Toc7489008_3381743652"/>
      <w:bookmarkStart w:id="313" w:name="_Toc13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امشب زمین آبستن یک انفجار دیگرست</w:t>
      </w:r>
    </w:p>
    <w:p>
      <w:pPr>
        <w:pStyle w:val="BookText"/>
        <w:rPr/>
      </w:pPr>
      <w:r>
        <w:rPr>
          <w:rFonts w:ascii="IRNazanin" w:hAnsi="IRNazanin" w:eastAsia="IRNazanin"/>
          <w:color w:val="111111"/>
          <w:sz w:val="28"/>
          <w:sz w:val="28"/>
          <w:szCs w:val="28"/>
          <w:rtl w:val="true"/>
          <w:lang w:bidi="fa-IR"/>
        </w:rPr>
        <w:t>گویی عروس آسمان اختر شمار دیگرست</w:t>
      </w:r>
    </w:p>
    <w:p>
      <w:pPr>
        <w:pStyle w:val="BookText"/>
        <w:rPr/>
      </w:pPr>
      <w:r>
        <w:rPr>
          <w:rFonts w:ascii="IRNazanin" w:hAnsi="IRNazanin" w:eastAsia="IRNazanin"/>
          <w:color w:val="111111"/>
          <w:sz w:val="28"/>
          <w:sz w:val="28"/>
          <w:szCs w:val="28"/>
          <w:rtl w:val="true"/>
          <w:lang w:bidi="fa-IR"/>
        </w:rPr>
        <w:t>لوح و قلم را از شعف نقش و نگار دیگرست</w:t>
      </w:r>
    </w:p>
    <w:p>
      <w:pPr>
        <w:pStyle w:val="BookText"/>
        <w:rPr/>
      </w:pPr>
      <w:r>
        <w:rPr>
          <w:rFonts w:ascii="IRNazanin" w:hAnsi="IRNazanin" w:eastAsia="IRNazanin"/>
          <w:color w:val="111111"/>
          <w:sz w:val="28"/>
          <w:sz w:val="28"/>
          <w:szCs w:val="28"/>
          <w:rtl w:val="true"/>
          <w:lang w:bidi="fa-IR"/>
        </w:rPr>
        <w:t>چرخ و فلک را در مهک،گشت و گذار دیگرست</w:t>
      </w:r>
    </w:p>
    <w:p>
      <w:pPr>
        <w:pStyle w:val="BookText"/>
        <w:rPr/>
      </w:pPr>
      <w:r>
        <w:rPr>
          <w:rFonts w:ascii="IRNazanin" w:hAnsi="IRNazanin" w:eastAsia="IRNazanin"/>
          <w:color w:val="111111"/>
          <w:sz w:val="28"/>
          <w:sz w:val="28"/>
          <w:szCs w:val="28"/>
          <w:rtl w:val="true"/>
          <w:lang w:bidi="fa-IR"/>
        </w:rPr>
        <w:t>گهوارۀ توحید را،شب زنده‌دار دیگرست</w:t>
      </w:r>
    </w:p>
    <w:p>
      <w:pPr>
        <w:pStyle w:val="BookText"/>
        <w:rPr/>
      </w:pPr>
      <w:r>
        <w:rPr>
          <w:rFonts w:ascii="IRNazanin" w:hAnsi="IRNazanin" w:eastAsia="IRNazanin"/>
          <w:color w:val="111111"/>
          <w:sz w:val="28"/>
          <w:sz w:val="28"/>
          <w:szCs w:val="28"/>
          <w:rtl w:val="true"/>
          <w:lang w:bidi="fa-IR"/>
        </w:rPr>
        <w:t>هستی عالم عرصۀ چابک‌سوار دیگرست</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 یوسف آل محمّد آمده</w:t>
      </w:r>
    </w:p>
    <w:p>
      <w:pPr>
        <w:pStyle w:val="BookText"/>
        <w:rPr/>
      </w:pPr>
      <w:r>
        <w:rPr>
          <w:rFonts w:ascii="IRNazanin" w:hAnsi="IRNazanin" w:eastAsia="IRNazanin"/>
          <w:color w:val="111111"/>
          <w:sz w:val="28"/>
          <w:sz w:val="28"/>
          <w:szCs w:val="28"/>
          <w:rtl w:val="true"/>
          <w:lang w:bidi="fa-IR"/>
        </w:rPr>
        <w:t>امشب عروس فاطمه،فخر البشر می‌آورد</w:t>
      </w:r>
    </w:p>
    <w:p>
      <w:pPr>
        <w:pStyle w:val="BookText"/>
        <w:rPr/>
      </w:pPr>
      <w:r>
        <w:rPr>
          <w:rFonts w:ascii="IRNazanin" w:hAnsi="IRNazanin" w:eastAsia="IRNazanin"/>
          <w:color w:val="111111"/>
          <w:sz w:val="28"/>
          <w:sz w:val="28"/>
          <w:szCs w:val="28"/>
          <w:rtl w:val="true"/>
          <w:lang w:bidi="fa-IR"/>
        </w:rPr>
        <w:t>کلک قضا را زینت لوح قدر می‌آورد</w:t>
      </w:r>
    </w:p>
    <w:p>
      <w:pPr>
        <w:pStyle w:val="BookText"/>
        <w:rPr/>
      </w:pPr>
      <w:r>
        <w:rPr>
          <w:rFonts w:ascii="IRNazanin" w:hAnsi="IRNazanin" w:eastAsia="IRNazanin"/>
          <w:color w:val="111111"/>
          <w:sz w:val="28"/>
          <w:sz w:val="28"/>
          <w:szCs w:val="28"/>
          <w:rtl w:val="true"/>
          <w:lang w:bidi="fa-IR"/>
        </w:rPr>
        <w:t>در سنگر آزادگی فتح و ظفر می‌آورد</w:t>
      </w:r>
    </w:p>
    <w:p>
      <w:pPr>
        <w:pStyle w:val="BookText"/>
        <w:rPr/>
      </w:pPr>
      <w:r>
        <w:rPr>
          <w:rFonts w:ascii="IRNazanin" w:hAnsi="IRNazanin" w:eastAsia="IRNazanin"/>
          <w:color w:val="111111"/>
          <w:sz w:val="28"/>
          <w:sz w:val="28"/>
          <w:szCs w:val="28"/>
          <w:rtl w:val="true"/>
          <w:lang w:bidi="fa-IR"/>
        </w:rPr>
        <w:t>شوق طلوع فجر را بهر سحر می‌آورد</w:t>
      </w:r>
    </w:p>
    <w:p>
      <w:pPr>
        <w:pStyle w:val="BookText"/>
        <w:rPr/>
      </w:pPr>
      <w:r>
        <w:rPr>
          <w:rFonts w:ascii="IRNazanin" w:hAnsi="IRNazanin" w:eastAsia="IRNazanin"/>
          <w:color w:val="111111"/>
          <w:sz w:val="28"/>
          <w:sz w:val="28"/>
          <w:szCs w:val="28"/>
          <w:rtl w:val="true"/>
          <w:lang w:bidi="fa-IR"/>
        </w:rPr>
        <w:t>تکبیرگو،تکبیرگو نرجس پسر می‌آورد</w:t>
      </w:r>
    </w:p>
    <w:p>
      <w:pPr>
        <w:pStyle w:val="BookText"/>
        <w:rPr/>
      </w:pPr>
      <w:r>
        <w:rPr>
          <w:rFonts w:ascii="IRNazanin" w:hAnsi="IRNazanin" w:eastAsia="IRNazanin"/>
          <w:color w:val="111111"/>
          <w:sz w:val="28"/>
          <w:sz w:val="28"/>
          <w:szCs w:val="28"/>
          <w:rtl w:val="true"/>
          <w:lang w:bidi="fa-IR"/>
        </w:rPr>
        <w:t>جبرئیل بهر مصطفی هردم خبر می‌آورد</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 یوسف آل محمّد آمده</w:t>
      </w:r>
    </w:p>
    <w:p>
      <w:pPr>
        <w:pStyle w:val="BookText"/>
        <w:rPr/>
      </w:pPr>
      <w:r>
        <w:rPr>
          <w:rFonts w:ascii="IRNazanin" w:hAnsi="IRNazanin" w:eastAsia="IRNazanin"/>
          <w:color w:val="111111"/>
          <w:sz w:val="28"/>
          <w:sz w:val="28"/>
          <w:szCs w:val="28"/>
          <w:rtl w:val="true"/>
          <w:lang w:bidi="fa-IR"/>
        </w:rPr>
        <w:t>دخت یشوعا در رحم،آرام جان پرورده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جسم این جهان،جان جهان پرورده است</w:t>
      </w:r>
    </w:p>
    <w:p>
      <w:pPr>
        <w:pStyle w:val="BookText"/>
        <w:rPr/>
      </w:pPr>
      <w:r>
        <w:rPr>
          <w:rFonts w:ascii="IRNazanin" w:hAnsi="IRNazanin" w:eastAsia="IRNazanin"/>
          <w:color w:val="111111"/>
          <w:sz w:val="28"/>
          <w:sz w:val="28"/>
          <w:szCs w:val="28"/>
          <w:rtl w:val="true"/>
          <w:lang w:bidi="fa-IR"/>
        </w:rPr>
        <w:t>وجه جمال ذات حقّ با شهد جان پرورده است</w:t>
      </w:r>
    </w:p>
    <w:p>
      <w:pPr>
        <w:pStyle w:val="BookText"/>
        <w:rPr/>
      </w:pPr>
      <w:r>
        <w:rPr>
          <w:rFonts w:ascii="IRNazanin" w:hAnsi="IRNazanin" w:eastAsia="IRNazanin"/>
          <w:color w:val="111111"/>
          <w:sz w:val="28"/>
          <w:sz w:val="28"/>
          <w:szCs w:val="28"/>
          <w:rtl w:val="true"/>
          <w:lang w:bidi="fa-IR"/>
        </w:rPr>
        <w:t>از بی‌نشان و لا مکان نام و نشان پرورده است</w:t>
      </w:r>
    </w:p>
    <w:p>
      <w:pPr>
        <w:pStyle w:val="BookText"/>
        <w:rPr/>
      </w:pPr>
      <w:r>
        <w:rPr>
          <w:rFonts w:ascii="IRNazanin" w:hAnsi="IRNazanin" w:eastAsia="IRNazanin"/>
          <w:color w:val="111111"/>
          <w:sz w:val="28"/>
          <w:sz w:val="28"/>
          <w:szCs w:val="28"/>
          <w:rtl w:val="true"/>
          <w:lang w:bidi="fa-IR"/>
        </w:rPr>
        <w:t>فخر زمین و زینت هفت آسمان پرورده است</w:t>
      </w:r>
    </w:p>
    <w:p>
      <w:pPr>
        <w:pStyle w:val="BookText"/>
        <w:rPr/>
      </w:pPr>
      <w:r>
        <w:rPr>
          <w:rFonts w:ascii="IRNazanin" w:hAnsi="IRNazanin" w:eastAsia="IRNazanin"/>
          <w:color w:val="111111"/>
          <w:sz w:val="28"/>
          <w:sz w:val="28"/>
          <w:szCs w:val="28"/>
          <w:rtl w:val="true"/>
          <w:lang w:bidi="fa-IR"/>
        </w:rPr>
        <w:t>در مهد عزّت،مهدی صاحب زمان پرورده است</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زهرا،یوسف آل محمّد آمده</w:t>
      </w:r>
    </w:p>
    <w:p>
      <w:pPr>
        <w:pStyle w:val="BookText"/>
        <w:rPr/>
      </w:pPr>
      <w:r>
        <w:rPr>
          <w:rFonts w:ascii="IRNazanin" w:hAnsi="IRNazanin" w:eastAsia="IRNazanin"/>
          <w:color w:val="111111"/>
          <w:sz w:val="28"/>
          <w:sz w:val="28"/>
          <w:szCs w:val="28"/>
          <w:rtl w:val="true"/>
          <w:lang w:bidi="fa-IR"/>
        </w:rPr>
        <w:t>آمد به دنیا تا علم بر قاف این عالم زند</w:t>
      </w:r>
    </w:p>
    <w:p>
      <w:pPr>
        <w:pStyle w:val="BookText"/>
        <w:rPr/>
      </w:pPr>
      <w:r>
        <w:rPr>
          <w:rFonts w:ascii="IRNazanin" w:hAnsi="IRNazanin" w:eastAsia="IRNazanin"/>
          <w:color w:val="111111"/>
          <w:sz w:val="28"/>
          <w:sz w:val="28"/>
          <w:szCs w:val="28"/>
          <w:rtl w:val="true"/>
          <w:lang w:bidi="fa-IR"/>
        </w:rPr>
        <w:t>عیسی دمی کز وصف او آدم دمادم زند</w:t>
      </w:r>
    </w:p>
    <w:p>
      <w:pPr>
        <w:pStyle w:val="BookText"/>
        <w:rPr/>
      </w:pPr>
      <w:r>
        <w:rPr>
          <w:rFonts w:ascii="IRNazanin" w:hAnsi="IRNazanin" w:eastAsia="IRNazanin"/>
          <w:color w:val="111111"/>
          <w:sz w:val="28"/>
          <w:sz w:val="28"/>
          <w:szCs w:val="28"/>
          <w:rtl w:val="true"/>
          <w:lang w:bidi="fa-IR"/>
        </w:rPr>
        <w:t>نوح نبی از عشق او کشتی به قلب یم زند</w:t>
      </w:r>
    </w:p>
    <w:p>
      <w:pPr>
        <w:pStyle w:val="BookText"/>
        <w:rPr/>
      </w:pPr>
      <w:r>
        <w:rPr>
          <w:rFonts w:ascii="IRNazanin" w:hAnsi="IRNazanin" w:eastAsia="IRNazanin"/>
          <w:color w:val="111111"/>
          <w:sz w:val="28"/>
          <w:sz w:val="28"/>
          <w:szCs w:val="28"/>
          <w:rtl w:val="true"/>
          <w:lang w:bidi="fa-IR"/>
        </w:rPr>
        <w:t>بر حبل مهر او خلیل امشب گره محکم زند</w:t>
      </w:r>
    </w:p>
    <w:p>
      <w:pPr>
        <w:pStyle w:val="BookText"/>
        <w:rPr/>
      </w:pPr>
      <w:r>
        <w:rPr>
          <w:rFonts w:ascii="IRNazanin" w:hAnsi="IRNazanin" w:eastAsia="IRNazanin"/>
          <w:color w:val="111111"/>
          <w:sz w:val="28"/>
          <w:sz w:val="28"/>
          <w:szCs w:val="28"/>
          <w:rtl w:val="true"/>
          <w:lang w:bidi="fa-IR"/>
        </w:rPr>
        <w:t>موسی کتاب نیل را در محضرش برهم زند</w:t>
      </w:r>
    </w:p>
    <w:p>
      <w:pPr>
        <w:pStyle w:val="BookText"/>
        <w:rPr/>
      </w:pPr>
      <w:r>
        <w:rPr>
          <w:rFonts w:ascii="IRNazanin" w:hAnsi="IRNazanin" w:eastAsia="IRNazanin"/>
          <w:color w:val="111111"/>
          <w:sz w:val="28"/>
          <w:sz w:val="28"/>
          <w:szCs w:val="28"/>
          <w:rtl w:val="true"/>
          <w:lang w:bidi="fa-IR"/>
        </w:rPr>
        <w:t>گلبوسه‌ها بر صورتش صد عیسی مریم زند</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 یوسف آل محمّد آمده</w:t>
      </w:r>
    </w:p>
    <w:p>
      <w:pPr>
        <w:pStyle w:val="BookText"/>
        <w:rPr/>
      </w:pPr>
      <w:r>
        <w:rPr>
          <w:rFonts w:ascii="IRNazanin" w:hAnsi="IRNazanin" w:eastAsia="IRNazanin"/>
          <w:color w:val="111111"/>
          <w:sz w:val="28"/>
          <w:sz w:val="28"/>
          <w:szCs w:val="28"/>
          <w:rtl w:val="true"/>
          <w:lang w:bidi="fa-IR"/>
        </w:rPr>
        <w:t>او آمده بیرون کشد از کام افعی نیش را</w:t>
      </w:r>
    </w:p>
    <w:p>
      <w:pPr>
        <w:pStyle w:val="BookText"/>
        <w:rPr/>
      </w:pPr>
      <w:r>
        <w:rPr>
          <w:rFonts w:ascii="IRNazanin" w:hAnsi="IRNazanin" w:eastAsia="IRNazanin"/>
          <w:color w:val="111111"/>
          <w:sz w:val="28"/>
          <w:sz w:val="28"/>
          <w:szCs w:val="28"/>
          <w:rtl w:val="true"/>
          <w:lang w:bidi="fa-IR"/>
        </w:rPr>
        <w:t>از بیش ثروت کم کند بر کم فزاید بیش را</w:t>
      </w:r>
    </w:p>
    <w:p>
      <w:pPr>
        <w:pStyle w:val="BookText"/>
        <w:rPr/>
      </w:pPr>
      <w:r>
        <w:rPr>
          <w:rFonts w:ascii="IRNazanin" w:hAnsi="IRNazanin" w:eastAsia="IRNazanin"/>
          <w:color w:val="111111"/>
          <w:sz w:val="28"/>
          <w:sz w:val="28"/>
          <w:szCs w:val="28"/>
          <w:rtl w:val="true"/>
          <w:lang w:bidi="fa-IR"/>
        </w:rPr>
        <w:t>سازد مطیع عقل ما این نفس کافر کیش را</w:t>
      </w:r>
    </w:p>
    <w:p>
      <w:pPr>
        <w:pStyle w:val="BookText"/>
        <w:rPr/>
      </w:pPr>
      <w:r>
        <w:rPr>
          <w:rFonts w:ascii="IRNazanin" w:hAnsi="IRNazanin" w:eastAsia="IRNazanin"/>
          <w:color w:val="111111"/>
          <w:sz w:val="28"/>
          <w:sz w:val="28"/>
          <w:szCs w:val="28"/>
          <w:rtl w:val="true"/>
          <w:lang w:bidi="fa-IR"/>
        </w:rPr>
        <w:t>با حکم دوستی دهد پیوند گرگ و میش را</w:t>
      </w:r>
    </w:p>
    <w:p>
      <w:pPr>
        <w:pStyle w:val="BookText"/>
        <w:rPr/>
      </w:pPr>
      <w:r>
        <w:rPr>
          <w:rFonts w:ascii="IRNazanin" w:hAnsi="IRNazanin" w:eastAsia="IRNazanin"/>
          <w:color w:val="111111"/>
          <w:sz w:val="28"/>
          <w:sz w:val="28"/>
          <w:szCs w:val="28"/>
          <w:rtl w:val="true"/>
          <w:lang w:bidi="fa-IR"/>
        </w:rPr>
        <w:t>بستاند از بیدادگر داد دل دل‌ریش را</w:t>
      </w:r>
    </w:p>
    <w:p>
      <w:pPr>
        <w:pStyle w:val="BookText"/>
        <w:rPr/>
      </w:pPr>
      <w:r>
        <w:rPr>
          <w:rFonts w:ascii="IRNazanin" w:hAnsi="IRNazanin" w:eastAsia="IRNazanin"/>
          <w:color w:val="111111"/>
          <w:sz w:val="28"/>
          <w:sz w:val="28"/>
          <w:szCs w:val="28"/>
          <w:rtl w:val="true"/>
          <w:lang w:bidi="fa-IR"/>
        </w:rPr>
        <w:t>با انقلاب خود کند راضی خدای خویش را</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 یوسف آل محمّد آمده</w:t>
      </w:r>
    </w:p>
    <w:p>
      <w:pPr>
        <w:pStyle w:val="BookText"/>
        <w:rPr/>
      </w:pPr>
      <w:r>
        <w:rPr>
          <w:rFonts w:ascii="IRNazanin" w:hAnsi="IRNazanin" w:eastAsia="IRNazanin"/>
          <w:color w:val="111111"/>
          <w:sz w:val="28"/>
          <w:sz w:val="28"/>
          <w:szCs w:val="28"/>
          <w:rtl w:val="true"/>
          <w:lang w:bidi="fa-IR"/>
        </w:rPr>
        <w:t>او را خدا در پرده غیبت نگهداری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 موعود آید و او پرده‌برداری کند</w:t>
      </w:r>
      <w:bookmarkStart w:id="314" w:name="pg14365_181151"/>
    </w:p>
    <w:p>
      <w:pPr>
        <w:pStyle w:val="BookText"/>
        <w:rPr/>
      </w:pPr>
      <w:bookmarkEnd w:id="314"/>
      <w:r>
        <w:rPr>
          <w:rFonts w:ascii="IRNazanin" w:hAnsi="IRNazanin" w:eastAsia="IRNazanin"/>
          <w:color w:val="111111"/>
          <w:sz w:val="28"/>
          <w:sz w:val="28"/>
          <w:szCs w:val="28"/>
          <w:rtl w:val="true"/>
          <w:lang w:bidi="fa-IR"/>
        </w:rPr>
        <w:t>در انتظامش با عصا موسی جلوداری کند</w:t>
      </w:r>
    </w:p>
    <w:p>
      <w:pPr>
        <w:pStyle w:val="BookText"/>
        <w:rPr/>
      </w:pPr>
      <w:r>
        <w:rPr>
          <w:rFonts w:ascii="IRNazanin" w:hAnsi="IRNazanin" w:eastAsia="IRNazanin"/>
          <w:color w:val="111111"/>
          <w:sz w:val="28"/>
          <w:sz w:val="28"/>
          <w:szCs w:val="28"/>
          <w:rtl w:val="true"/>
          <w:lang w:bidi="fa-IR"/>
        </w:rPr>
        <w:t>در انقلابش حضرت عیسی علمداری کند</w:t>
      </w:r>
    </w:p>
    <w:p>
      <w:pPr>
        <w:pStyle w:val="BookText"/>
        <w:rPr/>
      </w:pPr>
      <w:r>
        <w:rPr>
          <w:rFonts w:ascii="IRNazanin" w:hAnsi="IRNazanin" w:eastAsia="IRNazanin"/>
          <w:color w:val="111111"/>
          <w:sz w:val="28"/>
          <w:sz w:val="28"/>
          <w:szCs w:val="28"/>
          <w:rtl w:val="true"/>
          <w:lang w:bidi="fa-IR"/>
        </w:rPr>
        <w:t>اسلام را سرلوحه آیین دینداری کند</w:t>
      </w:r>
    </w:p>
    <w:p>
      <w:pPr>
        <w:pStyle w:val="BookText"/>
        <w:rPr/>
      </w:pPr>
      <w:r>
        <w:rPr>
          <w:rFonts w:ascii="IRNazanin" w:hAnsi="IRNazanin" w:eastAsia="IRNazanin"/>
          <w:color w:val="111111"/>
          <w:sz w:val="28"/>
          <w:sz w:val="28"/>
          <w:szCs w:val="28"/>
          <w:rtl w:val="true"/>
          <w:lang w:bidi="fa-IR"/>
        </w:rPr>
        <w:t>هر شیعه باید اشک شوق از دیده‌اش جاری کند</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 یوسف آل محمّد آمده</w:t>
      </w:r>
    </w:p>
    <w:p>
      <w:pPr>
        <w:pStyle w:val="BookText"/>
        <w:rPr/>
      </w:pPr>
      <w:r>
        <w:rPr>
          <w:rFonts w:ascii="IRNazanin" w:hAnsi="IRNazanin" w:eastAsia="IRNazanin"/>
          <w:color w:val="111111"/>
          <w:sz w:val="28"/>
          <w:sz w:val="28"/>
          <w:szCs w:val="28"/>
          <w:rtl w:val="true"/>
          <w:lang w:bidi="fa-IR"/>
        </w:rPr>
        <w:t>ای دل مخور اندوه و غم سرها به سامان می‌رسد</w:t>
      </w:r>
    </w:p>
    <w:p>
      <w:pPr>
        <w:pStyle w:val="BookText"/>
        <w:rPr/>
      </w:pPr>
      <w:r>
        <w:rPr>
          <w:rFonts w:ascii="IRNazanin" w:hAnsi="IRNazanin" w:eastAsia="IRNazanin"/>
          <w:color w:val="111111"/>
          <w:sz w:val="28"/>
          <w:sz w:val="28"/>
          <w:szCs w:val="28"/>
          <w:rtl w:val="true"/>
          <w:lang w:bidi="fa-IR"/>
        </w:rPr>
        <w:t>با یک جهان شور شعف جانان جانان می‌رسد</w:t>
      </w:r>
    </w:p>
    <w:p>
      <w:pPr>
        <w:pStyle w:val="BookText"/>
        <w:rPr/>
      </w:pPr>
      <w:r>
        <w:rPr>
          <w:rFonts w:ascii="IRNazanin" w:hAnsi="IRNazanin" w:eastAsia="IRNazanin"/>
          <w:color w:val="111111"/>
          <w:sz w:val="28"/>
          <w:sz w:val="28"/>
          <w:szCs w:val="28"/>
          <w:rtl w:val="true"/>
          <w:lang w:bidi="fa-IR"/>
        </w:rPr>
        <w:t>ویرانگر کاخ ستم با جیش ایمان می‌رسد</w:t>
      </w:r>
    </w:p>
    <w:p>
      <w:pPr>
        <w:pStyle w:val="BookText"/>
        <w:rPr/>
      </w:pPr>
      <w:r>
        <w:rPr>
          <w:rFonts w:ascii="IRNazanin" w:hAnsi="IRNazanin" w:eastAsia="IRNazanin"/>
          <w:color w:val="111111"/>
          <w:sz w:val="28"/>
          <w:sz w:val="28"/>
          <w:szCs w:val="28"/>
          <w:rtl w:val="true"/>
          <w:lang w:bidi="fa-IR"/>
        </w:rPr>
        <w:t>احیاگر دین خدا حامی قرآن می‌رسد</w:t>
      </w:r>
    </w:p>
    <w:p>
      <w:pPr>
        <w:pStyle w:val="BookText"/>
        <w:rPr/>
      </w:pPr>
      <w:r>
        <w:rPr>
          <w:rFonts w:ascii="IRNazanin" w:hAnsi="IRNazanin" w:eastAsia="IRNazanin"/>
          <w:color w:val="111111"/>
          <w:sz w:val="28"/>
          <w:sz w:val="28"/>
          <w:szCs w:val="28"/>
          <w:rtl w:val="true"/>
          <w:lang w:bidi="fa-IR"/>
        </w:rPr>
        <w:t>چشم انتظاران را بگو یوسف ز کنعان می‌رسد</w:t>
      </w:r>
    </w:p>
    <w:p>
      <w:pPr>
        <w:pStyle w:val="BookText"/>
        <w:rPr/>
      </w:pPr>
      <w:r>
        <w:rPr>
          <w:rFonts w:ascii="IRNazanin" w:hAnsi="IRNazanin" w:eastAsia="IRNazanin"/>
          <w:color w:val="111111"/>
          <w:sz w:val="28"/>
          <w:sz w:val="28"/>
          <w:szCs w:val="28"/>
          <w:rtl w:val="true"/>
          <w:lang w:bidi="fa-IR"/>
        </w:rPr>
        <w:t>ای دل شب هجران ما آخر به پایان می‌رسد</w:t>
      </w:r>
    </w:p>
    <w:p>
      <w:pPr>
        <w:pStyle w:val="BookText"/>
        <w:rPr/>
      </w:pPr>
      <w:r>
        <w:rPr>
          <w:rFonts w:ascii="IRNazanin" w:hAnsi="IRNazanin" w:eastAsia="IRNazanin"/>
          <w:color w:val="111111"/>
          <w:sz w:val="28"/>
          <w:sz w:val="28"/>
          <w:szCs w:val="28"/>
          <w:rtl w:val="true"/>
          <w:lang w:bidi="fa-IR"/>
        </w:rPr>
        <w:t>زیرا خدا را معنی سرّ مسدّد آمده</w:t>
      </w:r>
    </w:p>
    <w:p>
      <w:pPr>
        <w:pStyle w:val="BookText"/>
        <w:rPr/>
      </w:pPr>
      <w:r>
        <w:rPr>
          <w:rFonts w:ascii="IRNazanin" w:hAnsi="IRNazanin" w:eastAsia="IRNazanin"/>
          <w:color w:val="111111"/>
          <w:sz w:val="28"/>
          <w:sz w:val="28"/>
          <w:szCs w:val="28"/>
          <w:rtl w:val="true"/>
          <w:lang w:bidi="fa-IR"/>
        </w:rPr>
        <w:t>مهدی زهرا یوسف آل محمّد آمده</w:t>
      </w:r>
    </w:p>
    <w:p>
      <w:pPr>
        <w:pStyle w:val="Heading4"/>
        <w:numPr>
          <w:ilvl w:val="3"/>
          <w:numId w:val="1"/>
        </w:numPr>
        <w:rPr/>
      </w:pPr>
      <w:bookmarkStart w:id="315" w:name="__RefHeading___Toc7489010_3381743652"/>
      <w:bookmarkStart w:id="316" w:name="_Toc135"/>
      <w:bookmarkEnd w:id="315"/>
      <w:r>
        <w:rPr/>
        <w:t>1</w:t>
      </w:r>
      <w:r>
        <w:rPr>
          <w:rtl w:val="true"/>
        </w:rPr>
        <w:t>-</w:t>
      </w:r>
      <w:r>
        <w:rPr>
          <w:rtl w:val="true"/>
        </w:rPr>
        <w:t>مشخّصات حضرت</w:t>
      </w:r>
      <w:bookmarkEnd w:id="316"/>
    </w:p>
    <w:p>
      <w:pPr>
        <w:pStyle w:val="Heading5"/>
        <w:numPr>
          <w:ilvl w:val="4"/>
          <w:numId w:val="1"/>
        </w:numPr>
        <w:rPr/>
      </w:pPr>
      <w:bookmarkStart w:id="317" w:name="__RefHeading___Toc7489012_3381743652"/>
      <w:bookmarkStart w:id="318" w:name="_Toc136"/>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نام مبارکش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او،نام من و کنیۀ او،کنیۀ من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کنیۀ مسلّم آن حضرت أبو القاسم است و فعلا در میان شیعیان،به أبا صالح </w:t>
      </w:r>
      <w:r>
        <w:rPr>
          <w:rStyle w:val="FootnoteAnchor"/>
          <w:rtl w:val="true"/>
        </w:rPr>
        <w:footnoteReference w:id="174"/>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القاب آن حضرت بسیار است،محدّث نوری از متون اسلامی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برای آن حضرت،جمع‌آوری نموده و درباره هرکدام روایت یا شرح و علت تسمیه</w:t>
      </w:r>
      <w:bookmarkStart w:id="319" w:name="pg14365_181152"/>
    </w:p>
    <w:p>
      <w:pPr>
        <w:pStyle w:val="BookText"/>
        <w:rPr/>
      </w:pPr>
      <w:bookmarkEnd w:id="319"/>
      <w:r>
        <w:rPr>
          <w:rFonts w:ascii="IRNazanin" w:hAnsi="IRNazanin" w:eastAsia="IRNazanin"/>
          <w:color w:val="111111"/>
          <w:sz w:val="28"/>
          <w:sz w:val="28"/>
          <w:szCs w:val="28"/>
          <w:rtl w:val="true"/>
          <w:lang w:bidi="fa-IR"/>
        </w:rPr>
        <w:t>ذکر نموده است طالبین به آن کتاب رجوع نماید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مهدی،منصور،قائم بأمر اللّه،حجّة اللّه،ولیّ اللّه،صاحب الأمر، صاحب الزّمان،المنتقم،بقیّة اللّه، </w:t>
      </w:r>
      <w:r>
        <w:rPr>
          <w:rStyle w:val="FootnoteAnchor"/>
          <w:rtl w:val="true"/>
        </w:rPr>
        <w:footnoteReference w:id="176"/>
      </w:r>
      <w:r>
        <w:rPr>
          <w:rFonts w:ascii="IRNazanin" w:hAnsi="IRNazanin" w:eastAsia="IRNazanin"/>
          <w:color w:val="111111"/>
          <w:sz w:val="28"/>
          <w:sz w:val="28"/>
          <w:szCs w:val="28"/>
          <w:rtl w:val="true"/>
          <w:lang w:bidi="fa-IR"/>
        </w:rPr>
        <w:t>نور اللّه،وجه اللّه،عین اللّه،خلیفة اللّه،باب اللّه،میثاق اللّه،وعد اللّه،داعی اللّه،مضطرّ،ثائر،مهتدی،تقی،نقی،رضی،زکی،صابر،شکور، قطب،مجتهد،غوث،غوث الفقراء،صاحب الرجعة،صاحب العصر،قائم،عصر، غریم،صاحب الدولة الزهراء،قیّم الزمان،کاشف الغطاء،خلف صالح،بقیّة الأنبیاء، خاتم الأئمة،خاتم الأوصیاء،حاشر،خنّس،الجوار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اللّه،سدرة المنتهی ساعة،ابو تراب،ابو ابراهیم،ابو جعفر،ابو الحسن،ابو محمد،ابو عبد اللّه،اصل، احمد،باسط،قابض،برهان اللّه،مسیح الزمان،میزان الحق،لسان الصدق،لوای اعظم ماء معین،موعود،یعسوب الدین،</w:t>
      </w:r>
    </w:p>
    <w:p>
      <w:pPr>
        <w:pStyle w:val="Heading5"/>
        <w:numPr>
          <w:ilvl w:val="4"/>
          <w:numId w:val="1"/>
        </w:numPr>
        <w:rPr/>
      </w:pPr>
      <w:bookmarkStart w:id="320" w:name="__RefHeading___Toc7489014_3381743652"/>
      <w:bookmarkStart w:id="321" w:name="_Toc137"/>
      <w:bookmarkEnd w:id="320"/>
      <w:r>
        <w:rPr>
          <w:rtl w:val="true"/>
        </w:rPr>
        <w:t>برخی از القاب حضرت و توضیحات مختصر آنها از کتاب نجم الثاقب</w:t>
      </w:r>
      <w:bookmarkEnd w:id="321"/>
    </w:p>
    <w:p>
      <w:pPr>
        <w:pStyle w:val="Heading6"/>
        <w:numPr>
          <w:ilvl w:val="5"/>
          <w:numId w:val="1"/>
        </w:numPr>
        <w:rPr/>
      </w:pPr>
      <w:bookmarkStart w:id="322" w:name="__RefHeading___Toc7489016_3381743652"/>
      <w:bookmarkStart w:id="323" w:name="_Toc13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علاوه بر آنها به القاب دیگر و توضیحات مختصر آنها از 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Heading6"/>
        <w:numPr>
          <w:ilvl w:val="5"/>
          <w:numId w:val="1"/>
        </w:numPr>
        <w:rPr/>
      </w:pPr>
      <w:bookmarkStart w:id="324" w:name="__RefHeading___Toc7489018_3381743652"/>
      <w:bookmarkStart w:id="325" w:name="_Toc139"/>
      <w:bookmarkEnd w:id="324"/>
      <w:r>
        <w:rPr>
          <w:rtl w:val="true"/>
        </w:rPr>
        <w:t>نور آل محمّد علیهم السّلام</w:t>
      </w:r>
      <w:bookmarkEnd w:id="325"/>
    </w:p>
    <w:p>
      <w:pPr>
        <w:pStyle w:val="BookText"/>
        <w:rPr/>
      </w:pPr>
      <w:r>
        <w:rPr>
          <w:rFonts w:ascii="IRNazanin" w:hAnsi="IRNazanin" w:eastAsia="IRNazanin"/>
          <w:color w:val="111111"/>
          <w:sz w:val="28"/>
          <w:sz w:val="28"/>
          <w:szCs w:val="28"/>
          <w:rtl w:val="true"/>
          <w:lang w:bidi="fa-IR"/>
        </w:rPr>
        <w:t>چنان‌چه در خبری است از جناب صادق علیه السّلام و در ذخیره از اسامی آن جناب شمرده که در قرآن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خبر که بعضی گذشت و بعضی خواهد آمد،مذکور است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یعنی به ولایت قائم علیه السّلام و به ظهور آن جناب و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که مراد،روشن شدن زمین است به نور آن جناب و در یکی از زیارات جامعه است در اوصاف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 الّذی تشرق به الارض عمّا قلیل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غایة المرام </w:t>
      </w:r>
      <w:r>
        <w:rPr>
          <w:rStyle w:val="FootnoteAnchor"/>
          <w:rtl w:val="true"/>
        </w:rPr>
        <w:footnoteReference w:id="179"/>
      </w:r>
      <w:r>
        <w:rPr>
          <w:rFonts w:ascii="IRNazanin" w:hAnsi="IRNazanin" w:eastAsia="IRNazanin"/>
          <w:color w:val="111111"/>
          <w:sz w:val="28"/>
          <w:sz w:val="28"/>
          <w:szCs w:val="28"/>
          <w:rtl w:val="true"/>
          <w:lang w:bidi="fa-IR"/>
        </w:rPr>
        <w:t>و غیره مروی است از جابر ابن عبد اللّه انصاری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bookmarkStart w:id="326" w:name="pg14365_181153"/>
    </w:p>
    <w:p>
      <w:pPr>
        <w:pStyle w:val="BookText"/>
        <w:rPr/>
      </w:pPr>
      <w:bookmarkEnd w:id="326"/>
      <w:r>
        <w:rPr>
          <w:rFonts w:ascii="IRNazanin" w:hAnsi="IRNazanin" w:eastAsia="IRNazanin"/>
          <w:color w:val="111111"/>
          <w:sz w:val="28"/>
          <w:sz w:val="28"/>
          <w:szCs w:val="28"/>
          <w:rtl w:val="true"/>
          <w:lang w:bidi="fa-IR"/>
        </w:rPr>
        <w:t>شدم در مسجد کوفه در حالتی‌که امیر المؤمنین علیه السّلام با انگشتان مبارک می‌نوشت و تبسّم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را به خنده آورده؟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آن‌که می‌خواند این آیه را و نمی‌شناسد آن را بی‌حقّ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است یا امیر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کَمِشْکاةٍ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نور،آیۀ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مشکوة محمّد صلّی اللّه علیه و اله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مصباح،منم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زجاجة،الزجاجة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کانّها کوکب دریّ،علی بن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یوقد من شجرة مبارکة،محمّد بن علی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زیتونة،جعفر بن محمّد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شرقیة،موسی بن جعفر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غربیّة،علی بن موسی الرضا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زیتها یضیء،محمّد بن علی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تمسسه نار،علی بن محمّد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علی نور،حسن بن علی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یهدی اللّه لنوره من یشاء،قائم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جمله‌ای از اخبار معراج،مذکور است که نور آن جناب در عالم اظلّه،میان انوار و اشباح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ستارۀ درخشان بود در میان سایر کواکب و در خبری،چون ستارۀ صبح برای اهل دنیا</w:t>
      </w:r>
      <w:r>
        <w:rPr>
          <w:rFonts w:eastAsia="IRNazanin" w:cs="IRNazanin"/>
          <w:color w:val="111111"/>
          <w:sz w:val="28"/>
          <w:szCs w:val="28"/>
          <w:rtl w:val="true"/>
          <w:lang w:bidi="fa-IR"/>
        </w:rPr>
        <w:t>.</w:t>
      </w:r>
    </w:p>
    <w:p>
      <w:pPr>
        <w:pStyle w:val="Heading6"/>
        <w:numPr>
          <w:ilvl w:val="5"/>
          <w:numId w:val="1"/>
        </w:numPr>
        <w:rPr/>
      </w:pPr>
      <w:bookmarkStart w:id="327" w:name="__RefHeading___Toc7489020_3381743652"/>
      <w:bookmarkStart w:id="328" w:name="_Toc140"/>
      <w:bookmarkEnd w:id="327"/>
      <w:r>
        <w:rPr>
          <w:rtl w:val="true"/>
        </w:rPr>
        <w:t>شرید</w:t>
      </w:r>
      <w:bookmarkEnd w:id="3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به این لقب مذکور شده در لسان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امیر المؤمنین و جناب</w:t>
      </w:r>
      <w:bookmarkStart w:id="329" w:name="pg14365_181154"/>
    </w:p>
    <w:p>
      <w:pPr>
        <w:pStyle w:val="BookText"/>
        <w:rPr/>
      </w:pPr>
      <w:bookmarkEnd w:id="329"/>
      <w:r>
        <w:rPr>
          <w:rFonts w:ascii="IRNazanin" w:hAnsi="IRNazanin" w:eastAsia="IRNazanin"/>
          <w:color w:val="111111"/>
          <w:sz w:val="28"/>
          <w:sz w:val="28"/>
          <w:szCs w:val="28"/>
          <w:rtl w:val="true"/>
          <w:lang w:bidi="fa-IR"/>
        </w:rPr>
        <w:t xml:space="preserve">باقر علیهما السّلام و شرید به معنی رانده شده است،یعنی از این خلق منکوس که نه جنابش را شناختند و نه قدر نعمت وجودش را دانستند و نه در مقام شکرگزاری و ادای حقش برآمدند؛بلکه پس از یأس اوایل ایشان از غلبه و تسلّط بر آن جناب و قتل و قمع ذریّۀ طاهره،اجلاف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فرومایه و سفله؛ر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اعانت زبان و قلم در مقام نفی و طردش از قلوب برآمدند و ادلّه بر اصل نبودن و نفی تولّدش اقامه نمودند و خاطرها را از یادش محو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حضرت،به ابراهیم بن علی بن مهزیار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وصیّت نمود که منزل نگیرم از زمین،مگر جایی از آن‌که از همه‌جا مخفی‌تر و دورتر باشد به‌جهت پنهان نمودن امر خود و محکم کردن محلّ خود از مکاید اهل ضلال</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تا آن‌که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ای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ملازمت جاهای نهان از زمین و طلب کردن دورترین آن،زیرا که از برای هر ولیّی از اولیای خداوند، دشمنی است مغالب و ضدّی است منازع</w:t>
      </w:r>
      <w:r>
        <w:rPr>
          <w:rFonts w:eastAsia="IRNazanin" w:cs="IRNazanin"/>
          <w:color w:val="111111"/>
          <w:sz w:val="28"/>
          <w:szCs w:val="28"/>
          <w:rtl w:val="true"/>
          <w:lang w:bidi="fa-IR"/>
        </w:rPr>
        <w:t xml:space="preserve">.» </w:t>
      </w:r>
      <w:r>
        <w:rPr>
          <w:rStyle w:val="FootnoteAnchor"/>
          <w:rtl w:val="true"/>
        </w:rPr>
        <w:footnoteReference w:id="183"/>
      </w:r>
    </w:p>
    <w:p>
      <w:pPr>
        <w:pStyle w:val="Heading6"/>
        <w:numPr>
          <w:ilvl w:val="5"/>
          <w:numId w:val="1"/>
        </w:numPr>
        <w:rPr/>
      </w:pPr>
      <w:bookmarkStart w:id="330" w:name="__RefHeading___Toc7489022_3381743652"/>
      <w:bookmarkStart w:id="331" w:name="_Toc141"/>
      <w:bookmarkEnd w:id="330"/>
      <w:r>
        <w:rPr>
          <w:rtl w:val="true"/>
        </w:rPr>
        <w:t>طرید</w:t>
      </w:r>
      <w:bookmarkEnd w:id="331"/>
    </w:p>
    <w:p>
      <w:pPr>
        <w:pStyle w:val="BookText"/>
        <w:rPr/>
      </w:pPr>
      <w:r>
        <w:rPr>
          <w:rFonts w:ascii="IRNazanin" w:hAnsi="IRNazanin" w:eastAsia="IRNazanin"/>
          <w:color w:val="111111"/>
          <w:sz w:val="28"/>
          <w:sz w:val="28"/>
          <w:szCs w:val="28"/>
          <w:rtl w:val="true"/>
          <w:lang w:bidi="fa-IR"/>
        </w:rPr>
        <w:t>مکرّر در اخبار به این لقب خوانده شده و معنی آن قریب به شرید است</w:t>
      </w:r>
      <w:r>
        <w:rPr>
          <w:rFonts w:eastAsia="IRNazanin" w:cs="IRNazanin"/>
          <w:color w:val="111111"/>
          <w:sz w:val="28"/>
          <w:szCs w:val="28"/>
          <w:rtl w:val="true"/>
          <w:lang w:bidi="fa-IR"/>
        </w:rPr>
        <w:t xml:space="preserve">. </w:t>
      </w:r>
      <w:r>
        <w:rPr>
          <w:rStyle w:val="FootnoteAnchor"/>
          <w:rtl w:val="true"/>
        </w:rPr>
        <w:footnoteReference w:id="184"/>
      </w:r>
    </w:p>
    <w:p>
      <w:pPr>
        <w:pStyle w:val="Heading6"/>
        <w:numPr>
          <w:ilvl w:val="5"/>
          <w:numId w:val="1"/>
        </w:numPr>
        <w:rPr/>
      </w:pPr>
      <w:bookmarkStart w:id="332" w:name="__RefHeading___Toc7489024_3381743652"/>
      <w:bookmarkStart w:id="333" w:name="_Toc142"/>
      <w:bookmarkEnd w:id="332"/>
      <w:r>
        <w:rPr>
          <w:rtl w:val="true"/>
        </w:rPr>
        <w:t>موتور</w:t>
      </w:r>
      <w:bookmarkEnd w:id="333"/>
    </w:p>
    <w:p>
      <w:pPr>
        <w:pStyle w:val="BookText"/>
        <w:rPr/>
      </w:pPr>
      <w:r>
        <w:rPr>
          <w:rFonts w:ascii="IRNazanin" w:hAnsi="IRNazanin" w:eastAsia="IRNazanin"/>
          <w:color w:val="111111"/>
          <w:sz w:val="28"/>
          <w:sz w:val="28"/>
          <w:szCs w:val="28"/>
          <w:rtl w:val="true"/>
          <w:lang w:bidi="fa-IR"/>
        </w:rPr>
        <w:t>در چند خبر شریف،به این لقب مذکور شده و موتور به والد آن است که پدرش کشته شده و خونخواهی او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والد،یا حضرت عسکری علیه السّلام است یا جناب امام حسین علیه السّلام یا جنس والد،که شامل باشد همۀ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موتور بأبیه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مثل سابق است و چون طلب خون امامان گذشته نشد وارث امامت به آن جناب رسید،آن حقّ،منتقل به آن حضرت شد و طلب خون جمیع را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وارث جمیع انبیا و مرسلین و اوصیای راشدین</w:t>
      </w:r>
      <w:bookmarkStart w:id="334" w:name="pg14365_181155"/>
    </w:p>
    <w:p>
      <w:pPr>
        <w:pStyle w:val="BookText"/>
        <w:rPr/>
      </w:pPr>
      <w:bookmarkEnd w:id="334"/>
      <w:r>
        <w:rPr>
          <w:rFonts w:ascii="IRNazanin" w:hAnsi="IRNazanin" w:eastAsia="IRNazanin"/>
          <w:color w:val="111111"/>
          <w:sz w:val="28"/>
          <w:sz w:val="28"/>
          <w:szCs w:val="28"/>
          <w:rtl w:val="true"/>
          <w:lang w:bidi="fa-IR"/>
        </w:rPr>
        <w:t>است،طلب خون تمام را خواهد کرد که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دعاهای ندبه صریحا مذکور است و به ملاحظه‌ای،تمام آنها به منزلۀ والدند برای آن جناب که از همه ارث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پس،موتور است به تمام آن سلسلۀ علیّۀ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الغیبة،ص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از امام صادق علیه السّلام،در حدیثی که فرمود به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قائم علیه السّلام خروج می‌کند،موتور خشمناک؛بر بدن او است پیراهن رسول خدا صلّی اللّه علیه و اله و سلّم که بر بدن آن جناب بود روز احد،یعنی آن پیراهن خون‌آلود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بیاید در وارث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35" w:name="__RefHeading___Toc7489026_3381743652"/>
      <w:bookmarkStart w:id="336" w:name="_Toc143"/>
      <w:bookmarkEnd w:id="335"/>
      <w:r>
        <w:rPr>
          <w:rtl w:val="true"/>
        </w:rPr>
        <w:t>وارث</w:t>
      </w:r>
      <w:bookmarkEnd w:id="336"/>
    </w:p>
    <w:p>
      <w:pPr>
        <w:pStyle w:val="BookText"/>
        <w:rPr/>
      </w:pPr>
      <w:r>
        <w:rPr>
          <w:rFonts w:ascii="IRNazanin" w:hAnsi="IRNazanin" w:eastAsia="IRNazanin"/>
          <w:color w:val="111111"/>
          <w:sz w:val="28"/>
          <w:sz w:val="28"/>
          <w:szCs w:val="28"/>
          <w:rtl w:val="true"/>
          <w:lang w:bidi="fa-IR"/>
        </w:rPr>
        <w:t xml:space="preserve">در مناقب قدیمه و هدای </w:t>
      </w:r>
      <w:r>
        <w:rPr>
          <w:rStyle w:val="FootnoteAnchor"/>
          <w:rtl w:val="true"/>
        </w:rPr>
        <w:footnoteReference w:id="187"/>
      </w:r>
      <w:r>
        <w:rPr>
          <w:rFonts w:ascii="IRNazanin" w:hAnsi="IRNazanin" w:eastAsia="IRNazanin"/>
          <w:color w:val="111111"/>
          <w:sz w:val="28"/>
          <w:sz w:val="28"/>
          <w:szCs w:val="28"/>
          <w:rtl w:val="true"/>
          <w:lang w:bidi="fa-IR"/>
        </w:rPr>
        <w:t>از القاب آن حضرت شمرده و بیاید در خطبۀ غدیریّه از رسول خدا صلّی اللّه علیه و اله و سلّم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انّه وارث کل علم و المحیط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هویدا است که آن جناب،وارث علوم و کمالات و مقامات و آیات بیّنات جمیع انبیا و اوصیاء و آباء طاهرین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طولانی مفضّل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عسکر حسنی وارد کوفه شود،حسنی از عسکر خود جدا شود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عسکر خود جدا شود؛پس میان دو لشگر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به آن جناب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مهدی آل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کجا است عصای جدّ تو،رسول خدا صلّی اللّه علیه و اله و سلّم و انگشتر او و برد او و زره او که او را فاضل می‌گفتند و عمّامۀ او که سحاب نام داشت و اسبش که مربوع </w:t>
      </w:r>
      <w:r>
        <w:rPr>
          <w:rStyle w:val="FootnoteAnchor"/>
          <w:rtl w:val="true"/>
        </w:rPr>
        <w:footnoteReference w:id="188"/>
      </w:r>
      <w:r>
        <w:rPr>
          <w:rFonts w:ascii="IRNazanin" w:hAnsi="IRNazanin" w:eastAsia="IRNazanin"/>
          <w:color w:val="111111"/>
          <w:sz w:val="28"/>
          <w:sz w:val="28"/>
          <w:szCs w:val="28"/>
          <w:rtl w:val="true"/>
          <w:lang w:bidi="fa-IR"/>
        </w:rPr>
        <w:t>نام داشت و ناقۀ عضبای او و استر دلدل او و حمار او که یعفور می‌گفتند و شترسواری او براق و قرآنی که جمع کرد آن را امیر المؤمنین علیه السّلام بدون تغییر و تأویل؟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حاضر نماید جوالی یا مانند آن‌که او را سفط می‌گویند و در آن است آن‌چه او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در سفط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ترکۀ جمیع پیغمبران،حتّی عصای آدم و آلت نجّاری نوح و ترکۀ هود و صالح و مجموعۀ ابراهیم و صاع یوسف و مکیال شعیب و آینۀ او و عصای موسی و تابوتی که در او است،بقیّۀ آن‌چه ماند از آل موسی و آل هارون که ملایکه برمی‌دارند و زره داود و عصای رسول خدا صلّی اللّه علیه و اله و سلّم و انگشتر سلیمان و تاج او و رحل عیسی و میراث جمیع پیغمبران و مرسلین در آن سفط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الکبری،ص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الفتوح رازی در تفسیر خود روایت کرده که از صادقین علیهما السّلام خبر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و عصای موسی، در دریای طبرستان است و در عهد حضرت صاحب الزمان علیه السّلام از آن‌جا برآرند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190"/>
      </w:r>
      <w:r>
        <w:rPr>
          <w:rFonts w:ascii="IRNazanin" w:hAnsi="IRNazanin" w:eastAsia="IRNazanin"/>
          <w:color w:val="111111"/>
          <w:sz w:val="28"/>
          <w:sz w:val="28"/>
          <w:szCs w:val="28"/>
          <w:rtl w:val="true"/>
          <w:lang w:bidi="fa-IR"/>
        </w:rPr>
        <w:t>مروی است از جناب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علیه السّلام از شاخۀ درخت آس بود که در بهشت کاشته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آن را برای او آورد، چون متوجّه شد به سمت مدین؛و او و تابوت آدم علیه السّلام در دریاچۀ طبریّه است و کهنه نمی‌شوند و متغیّر نمی‌شوند تا این‌که بیرون آورد آنها را قائم علیه السّلام،چون 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خبر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اصلیّۀ سماویّه،در غاری است در انطاکیه و آن حضرت،آنها را بیرون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بن شاذان مروی است از حضرت باقر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چیزی که ابتدا می‌فرماید به آن قائم علیه السّلام آن‌که می‌فرستد به انطاکیه،پس بیرون می‌آورد از آن‌جا تورات را از غاری که در آن،عصای موسی 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سلیمان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192"/>
      </w:r>
      <w:r>
        <w:rPr>
          <w:rFonts w:ascii="IRNazanin" w:hAnsi="IRNazanin" w:eastAsia="IRNazanin"/>
          <w:color w:val="111111"/>
          <w:sz w:val="28"/>
          <w:sz w:val="28"/>
          <w:szCs w:val="28"/>
          <w:rtl w:val="true"/>
          <w:lang w:bidi="fa-IR"/>
        </w:rPr>
        <w:t>مروی است از حضرت صادق علیه السّلام که فرمود به یعقوب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 ندهم به تو پیراهن قائم علیه السّلام را که در آن خروج می‌کند؟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طلبید کتابدانی را پس آن را باز کرد و از آن،پیراهن کرباسی بیرون آورد و پهن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 در آستین چپ او خونی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رسول</w:t>
      </w:r>
      <w:bookmarkStart w:id="337" w:name="pg14365_181157"/>
    </w:p>
    <w:p>
      <w:pPr>
        <w:pStyle w:val="BookText"/>
        <w:rPr/>
      </w:pPr>
      <w:bookmarkEnd w:id="337"/>
      <w:r>
        <w:rPr>
          <w:rFonts w:ascii="IRNazanin" w:hAnsi="IRNazanin" w:eastAsia="IRNazanin"/>
          <w:color w:val="111111"/>
          <w:sz w:val="28"/>
          <w:sz w:val="28"/>
          <w:szCs w:val="28"/>
          <w:rtl w:val="true"/>
          <w:lang w:bidi="fa-IR"/>
        </w:rPr>
        <w:t>خدا صلّی اللّه علیه و اله و سلّم است که بر بدن مبارکش بود آن روز که دندانش را شکستند و در او خروج می‌کند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خون را بوسیدم و بر روی خود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پیچید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الغیبة،ص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می‌رود صاحب این امر،از مدینه به‌سوی مکّه با میراث رسول خدا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رسول خدا صلّی اللّه علیه و اله و سلّم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رسول خدا صلّی اللّه علیه و اله و سلّم و زره او و عمّامۀ آن جناب و عصای او و اسلحۀ آن حضرت و زین او</w:t>
      </w:r>
      <w:r>
        <w:rPr>
          <w:rFonts w:eastAsia="IRNazanin" w:cs="IRNazanin"/>
          <w:color w:val="111111"/>
          <w:sz w:val="28"/>
          <w:szCs w:val="28"/>
          <w:rtl w:val="true"/>
          <w:lang w:bidi="fa-IR"/>
        </w:rPr>
        <w:t>.»</w:t>
      </w:r>
    </w:p>
    <w:p>
      <w:pPr>
        <w:pStyle w:val="Heading6"/>
        <w:numPr>
          <w:ilvl w:val="5"/>
          <w:numId w:val="1"/>
        </w:numPr>
        <w:rPr/>
      </w:pPr>
      <w:bookmarkStart w:id="338" w:name="__RefHeading___Toc7489028_3381743652"/>
      <w:bookmarkStart w:id="339" w:name="_Toc144"/>
      <w:bookmarkEnd w:id="338"/>
      <w:r>
        <w:rPr>
          <w:rtl w:val="true"/>
        </w:rPr>
        <w:t>ناقور</w:t>
      </w:r>
      <w:bookmarkEnd w:id="339"/>
    </w:p>
    <w:p>
      <w:pPr>
        <w:pStyle w:val="BookText"/>
        <w:rPr/>
      </w:pPr>
      <w:r>
        <w:rPr>
          <w:rFonts w:ascii="IRNazanin" w:hAnsi="IRNazanin" w:eastAsia="IRNazanin"/>
          <w:color w:val="111111"/>
          <w:sz w:val="28"/>
          <w:sz w:val="28"/>
          <w:szCs w:val="28"/>
          <w:rtl w:val="true"/>
          <w:lang w:bidi="fa-IR"/>
        </w:rPr>
        <w:t>ناقور،صور است،مانند شاخ و مثل آن‌که در او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194"/>
      </w:r>
      <w:r>
        <w:rPr>
          <w:rFonts w:ascii="Amiri" w:hAnsi="Amiri" w:eastAsia="Amiri" w:cs="Amiri"/>
          <w:color w:val="111111"/>
          <w:sz w:val="28"/>
          <w:sz w:val="28"/>
          <w:szCs w:val="28"/>
          <w:rtl w:val="true"/>
          <w:lang w:bidi="ar-SA"/>
        </w:rPr>
        <w:t xml:space="preserve">مروی است از جناب صادق علیه السّلام که فرمود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دمیده شد در صور؛که از برای ما امامی است مستقر،پس هرگاه اراده فرمود خدای عزّ و جلّ اظهار امر خود را،بیفکند در دلش،پس ظاهر شود پس خروج کند به امر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سیّاری، </w:t>
      </w:r>
      <w:r>
        <w:rPr>
          <w:rStyle w:val="FootnoteAnchor"/>
          <w:rtl w:val="true"/>
        </w:rPr>
        <w:footnoteReference w:id="196"/>
      </w:r>
      <w:r>
        <w:rPr>
          <w:rFonts w:ascii="IRNazanin" w:hAnsi="IRNazanin" w:eastAsia="IRNazanin"/>
          <w:color w:val="111111"/>
          <w:sz w:val="28"/>
          <w:sz w:val="28"/>
          <w:szCs w:val="28"/>
          <w:rtl w:val="true"/>
          <w:lang w:bidi="fa-IR"/>
        </w:rPr>
        <w:t xml:space="preserve">مروی است از آن جناب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مذکوره دمیده می‌شود در گوش قائم علیه السّلام و او را اذن می‌دهند در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الوصیّة مسعودی </w:t>
      </w:r>
      <w:r>
        <w:rPr>
          <w:rStyle w:val="FootnoteAnchor"/>
          <w:rtl w:val="true"/>
        </w:rPr>
        <w:footnoteReference w:id="197"/>
      </w:r>
      <w:r>
        <w:rPr>
          <w:rFonts w:ascii="IRNazanin" w:hAnsi="IRNazanin" w:eastAsia="IRNazanin"/>
          <w:color w:val="111111"/>
          <w:sz w:val="28"/>
          <w:sz w:val="28"/>
          <w:szCs w:val="28"/>
          <w:rtl w:val="true"/>
          <w:lang w:bidi="fa-IR"/>
        </w:rPr>
        <w:t>مروی است از مفضل بن عمر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از حضرت صادق علیه السّلام از تفسیر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مده به او سفله را که افشا خواهند نمود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نخواندی در کتاب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از ما،امامی خواهد بود پنهان؛پس هرگاه اراده فرمود خداوند</w:t>
      </w:r>
      <w:bookmarkStart w:id="340" w:name="pg14365_181158"/>
    </w:p>
    <w:p>
      <w:pPr>
        <w:pStyle w:val="BookText"/>
        <w:rPr/>
      </w:pPr>
      <w:bookmarkEnd w:id="340"/>
      <w:r>
        <w:rPr>
          <w:rFonts w:ascii="IRNazanin" w:hAnsi="IRNazanin" w:eastAsia="IRNazanin"/>
          <w:color w:val="111111"/>
          <w:sz w:val="28"/>
          <w:sz w:val="28"/>
          <w:szCs w:val="28"/>
          <w:rtl w:val="true"/>
          <w:lang w:bidi="fa-IR"/>
        </w:rPr>
        <w:t>عزّ و جلّ اظهار امر خود را،می‌افکند در قلبش،پس ظاهر می‌شود تا این‌که برمی‌خیزد به امر خداوند جلّ ثناؤه</w:t>
      </w:r>
      <w:r>
        <w:rPr>
          <w:rFonts w:eastAsia="IRNazanin" w:cs="IRNazanin"/>
          <w:color w:val="111111"/>
          <w:sz w:val="28"/>
          <w:szCs w:val="28"/>
          <w:rtl w:val="true"/>
          <w:lang w:bidi="fa-IR"/>
        </w:rPr>
        <w:t>.»</w:t>
      </w:r>
    </w:p>
    <w:p>
      <w:pPr>
        <w:pStyle w:val="Heading6"/>
        <w:numPr>
          <w:ilvl w:val="5"/>
          <w:numId w:val="1"/>
        </w:numPr>
        <w:rPr/>
      </w:pPr>
      <w:bookmarkStart w:id="341" w:name="__RefHeading___Toc7489030_3381743652"/>
      <w:bookmarkStart w:id="342" w:name="_Toc145"/>
      <w:bookmarkEnd w:id="341"/>
      <w:r>
        <w:rPr>
          <w:rtl w:val="true"/>
        </w:rPr>
        <w:t>مأمول</w:t>
      </w:r>
      <w:bookmarkEnd w:id="342"/>
    </w:p>
    <w:p>
      <w:pPr>
        <w:pStyle w:val="BookText"/>
        <w:rPr/>
      </w:pPr>
      <w:r>
        <w:rPr>
          <w:rFonts w:ascii="IRNazanin" w:hAnsi="IRNazanin" w:eastAsia="IRNazanin"/>
          <w:color w:val="111111"/>
          <w:sz w:val="28"/>
          <w:sz w:val="28"/>
          <w:szCs w:val="28"/>
          <w:rtl w:val="true"/>
          <w:lang w:bidi="fa-IR"/>
        </w:rPr>
        <w:t>چون مؤمّل،یعنی آن‌که آرزو و امید او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غیبت نعمانی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مروی است که بعد از ذکر جمله از علامات،فرمود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برمی‌خیزد قائم مأمول و امام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مأثورۀ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الامام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شیخ طوسی </w:t>
      </w:r>
      <w:r>
        <w:rPr>
          <w:rStyle w:val="FootnoteAnchor"/>
          <w:rtl w:val="true"/>
        </w:rPr>
        <w:footnoteReference w:id="199"/>
      </w:r>
      <w:r>
        <w:rPr>
          <w:rFonts w:ascii="IRNazanin" w:hAnsi="IRNazanin" w:eastAsia="IRNazanin"/>
          <w:color w:val="111111"/>
          <w:sz w:val="28"/>
          <w:sz w:val="28"/>
          <w:szCs w:val="28"/>
          <w:rtl w:val="true"/>
          <w:lang w:bidi="fa-IR"/>
        </w:rPr>
        <w:t xml:space="preserve">و غیره </w:t>
      </w:r>
      <w:r>
        <w:rPr>
          <w:rStyle w:val="FootnoteAnchor"/>
          <w:rtl w:val="true"/>
        </w:rPr>
        <w:footnoteReference w:id="200"/>
      </w:r>
      <w:r>
        <w:rPr>
          <w:rFonts w:ascii="IRNazanin" w:hAnsi="IRNazanin" w:eastAsia="IRNazanin"/>
          <w:color w:val="111111"/>
          <w:sz w:val="28"/>
          <w:sz w:val="28"/>
          <w:szCs w:val="28"/>
          <w:rtl w:val="true"/>
          <w:lang w:bidi="fa-IR"/>
        </w:rPr>
        <w:t>مروی است از عاصم بن حمید که حضرت صادق علیه السّلام فرمود و ذکر نمود عملی برای حاجت که آن روزه گرفتن روز چهارشنبه و پنج‌شنبه و جمعه و غسل و پوشیدن لباس نظیف و رفتن بر بام خانه و کردن دو رکعت نماز است و خواندن دعایی که یکی از فقرات آن،این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 می‌شوم به تو به بقیّۀ باقی،مقیم بین اولیای خود که پسندیدی او را برای نفس خود،طیّب طاهر،فاضل خیّر،نور زمین و عماد او و رجای این امت و سیّد ایشان،آمر به معروف و ناهی از منکر،ناصح امین که مؤدّی است از پیغمبران خاتم اوصیا،نجباء طاهرین صلوات اللّه علیهم اجمعین</w:t>
      </w:r>
      <w:r>
        <w:rPr>
          <w:rFonts w:eastAsia="IRNazanin" w:cs="IRNazanin"/>
          <w:color w:val="111111"/>
          <w:sz w:val="28"/>
          <w:szCs w:val="28"/>
          <w:rtl w:val="true"/>
          <w:lang w:bidi="fa-IR"/>
        </w:rPr>
        <w:t>.»</w:t>
      </w:r>
    </w:p>
    <w:p>
      <w:pPr>
        <w:pStyle w:val="Heading6"/>
        <w:numPr>
          <w:ilvl w:val="5"/>
          <w:numId w:val="1"/>
        </w:numPr>
        <w:rPr/>
      </w:pPr>
      <w:bookmarkStart w:id="343" w:name="__RefHeading___Toc7489032_3381743652"/>
      <w:bookmarkStart w:id="344" w:name="_Toc146"/>
      <w:bookmarkEnd w:id="343"/>
      <w:r>
        <w:rPr>
          <w:rtl w:val="true"/>
        </w:rPr>
        <w:t>مفرّج اعظم</w:t>
      </w:r>
      <w:bookmarkEnd w:id="344"/>
    </w:p>
    <w:p>
      <w:p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01"/>
      </w:r>
      <w:r>
        <w:rPr>
          <w:rFonts w:ascii="IRNazanin" w:hAnsi="IRNazanin" w:eastAsia="IRNazanin"/>
          <w:color w:val="111111"/>
          <w:sz w:val="28"/>
          <w:sz w:val="28"/>
          <w:szCs w:val="28"/>
          <w:rtl w:val="true"/>
          <w:lang w:bidi="fa-IR"/>
        </w:rPr>
        <w:t>و مناقب قدیمه از القاب شمرده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مسعودی در اثبات الوصیّة </w:t>
      </w:r>
      <w:r>
        <w:rPr>
          <w:rStyle w:val="FootnoteAnchor"/>
          <w:rtl w:val="true"/>
        </w:rPr>
        <w:footnoteReference w:id="202"/>
      </w:r>
      <w:r>
        <w:rPr>
          <w:rFonts w:ascii="IRNazanin" w:hAnsi="IRNazanin" w:eastAsia="IRNazanin"/>
          <w:color w:val="111111"/>
          <w:sz w:val="28"/>
          <w:sz w:val="28"/>
          <w:szCs w:val="28"/>
          <w:rtl w:val="true"/>
          <w:lang w:bidi="fa-IR"/>
        </w:rPr>
        <w:t xml:space="preserve">و حضینی در کتاب خود غیر از هدایة </w:t>
      </w:r>
      <w:r>
        <w:rPr>
          <w:rStyle w:val="FootnoteAnchor"/>
          <w:rtl w:val="true"/>
        </w:rPr>
        <w:footnoteReference w:id="203"/>
      </w:r>
      <w:r>
        <w:rPr>
          <w:rFonts w:ascii="IRNazanin" w:hAnsi="IRNazanin" w:eastAsia="IRNazanin"/>
          <w:color w:val="111111"/>
          <w:sz w:val="28"/>
          <w:sz w:val="28"/>
          <w:szCs w:val="28"/>
          <w:rtl w:val="true"/>
          <w:lang w:bidi="fa-IR"/>
        </w:rPr>
        <w:t>روایت کردند از جناب رضا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غایب شد عالم شما از میان شما،پس منتظر باشید فرج اعظم را</w:t>
      </w:r>
      <w:r>
        <w:rPr>
          <w:rFonts w:eastAsia="IRNazanin" w:cs="IRNazanin"/>
          <w:color w:val="111111"/>
          <w:sz w:val="28"/>
          <w:szCs w:val="28"/>
          <w:rtl w:val="true"/>
          <w:lang w:bidi="fa-IR"/>
        </w:rPr>
        <w:t>.»</w:t>
      </w:r>
      <w:bookmarkStart w:id="345" w:name="pg14365_181159"/>
    </w:p>
    <w:p>
      <w:pPr>
        <w:pStyle w:val="Heading6"/>
        <w:numPr>
          <w:ilvl w:val="5"/>
          <w:numId w:val="1"/>
        </w:numPr>
        <w:rPr/>
      </w:pPr>
      <w:bookmarkStart w:id="346" w:name="__RefHeading___Toc7489034_3381743652"/>
      <w:bookmarkStart w:id="347" w:name="_Toc147"/>
      <w:bookmarkEnd w:id="345"/>
      <w:bookmarkEnd w:id="346"/>
      <w:r>
        <w:rPr>
          <w:rtl w:val="true"/>
        </w:rPr>
        <w:t>مضطرّ</w:t>
      </w:r>
      <w:bookmarkEnd w:id="347"/>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مروی است از جناب صادق علیه السّلام که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نازل شده در حقّ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و اللّه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رکعت نماز بخواند در مقام،یعنی مقام ابراهیم علیه السّلام و خدای را بخواند،پس اجابت می‌کند او را و برطرف می‌کند سوء را و می‌گرداند او را خلیفۀ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w:t>
      </w:r>
      <w:r>
        <w:rPr>
          <w:rStyle w:val="FootnoteAnchor"/>
          <w:rtl w:val="true"/>
        </w:rPr>
        <w:footnoteReference w:id="205"/>
      </w:r>
      <w:r>
        <w:rPr>
          <w:rFonts w:ascii="IRNazanin" w:hAnsi="IRNazanin" w:eastAsia="IRNazanin"/>
          <w:color w:val="111111"/>
          <w:sz w:val="28"/>
          <w:sz w:val="28"/>
          <w:szCs w:val="28"/>
          <w:rtl w:val="true"/>
          <w:lang w:bidi="fa-IR"/>
        </w:rPr>
        <w:t>شیخ شرف الدین مروی است از جناب باقر علیه السّلام که فرموده در آیۀ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آن،نازل شده در قائم علیه السّلام،چون خروج کند،عمّامه بر سر نهد و در مقام،نماز کند و به‌سوی پروردگار خود تضرّع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رایتی از او برنگردد؛یعنی به هر جا فرستد،فتح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جناب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قائم علیه السّلام چون خروج کند،داخل مسجد الحرام شود و رو به کعبه نماید و پشت به مقام ابراهیم علیه السّلام،آن‌گاه دو رکعت نماز به‌جای آرد،آن‌گاه برخیزد 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مردمم به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سزاوارترین مردمم به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سزاوارترین مردمم به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مردمم به محمّد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دست‌های خود را به آسمان بلند کند،پس دعا نماید و تضرّع کند تا این‌که به رو درافتد و این است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6"/>
      </w:r>
    </w:p>
    <w:p>
      <w:pPr>
        <w:pStyle w:val="Heading6"/>
        <w:numPr>
          <w:ilvl w:val="5"/>
          <w:numId w:val="1"/>
        </w:numPr>
        <w:rPr/>
      </w:pPr>
      <w:bookmarkStart w:id="348" w:name="__RefHeading___Toc7489036_3381743652"/>
      <w:bookmarkStart w:id="349" w:name="_Toc148"/>
      <w:bookmarkEnd w:id="348"/>
      <w:r>
        <w:rPr>
          <w:rtl w:val="true"/>
        </w:rPr>
        <w:t>ناطق</w:t>
      </w:r>
      <w:bookmarkEnd w:id="349"/>
    </w:p>
    <w:p>
      <w:pPr>
        <w:pStyle w:val="BookText"/>
        <w:rPr/>
      </w:pPr>
      <w:r>
        <w:rPr>
          <w:rFonts w:ascii="IRNazanin" w:hAnsi="IRNazanin" w:eastAsia="IRNazanin"/>
          <w:color w:val="111111"/>
          <w:sz w:val="28"/>
          <w:sz w:val="28"/>
          <w:szCs w:val="28"/>
          <w:rtl w:val="true"/>
          <w:lang w:bidi="fa-IR"/>
        </w:rPr>
        <w:t xml:space="preserve">در مناقب قدیمه و هدایه </w:t>
      </w:r>
      <w:r>
        <w:rPr>
          <w:rStyle w:val="FootnoteAnchor"/>
          <w:rtl w:val="true"/>
        </w:rPr>
        <w:footnoteReference w:id="207"/>
      </w:r>
      <w:r>
        <w:rPr>
          <w:rFonts w:ascii="IRNazanin" w:hAnsi="IRNazanin" w:eastAsia="IRNazanin"/>
          <w:color w:val="111111"/>
          <w:sz w:val="28"/>
          <w:sz w:val="28"/>
          <w:szCs w:val="28"/>
          <w:rtl w:val="true"/>
          <w:lang w:bidi="fa-IR"/>
        </w:rPr>
        <w:t>از القاب آن حضرت شمرده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مقتضب الاثر </w:t>
      </w:r>
      <w:r>
        <w:rPr>
          <w:rStyle w:val="FootnoteAnchor"/>
          <w:rtl w:val="true"/>
        </w:rPr>
        <w:footnoteReference w:id="208"/>
      </w:r>
      <w:r>
        <w:rPr>
          <w:rFonts w:ascii="IRNazanin" w:hAnsi="IRNazanin" w:eastAsia="IRNazanin"/>
          <w:color w:val="111111"/>
          <w:sz w:val="28"/>
          <w:sz w:val="28"/>
          <w:szCs w:val="28"/>
          <w:rtl w:val="true"/>
          <w:lang w:bidi="fa-IR"/>
        </w:rPr>
        <w:t>مروی است در خبری طولانی که رسول خدا صلّی اللّه علیه و اله و سلّم برای سلمان</w:t>
      </w:r>
      <w:bookmarkStart w:id="350" w:name="pg14365_181160"/>
    </w:p>
    <w:p>
      <w:pPr>
        <w:pStyle w:val="BookText"/>
        <w:rPr/>
      </w:pPr>
      <w:bookmarkEnd w:id="350"/>
      <w:r>
        <w:rPr>
          <w:rFonts w:ascii="IRNazanin" w:hAnsi="IRNazanin" w:eastAsia="IRNazanin"/>
          <w:color w:val="111111"/>
          <w:sz w:val="28"/>
          <w:sz w:val="28"/>
          <w:szCs w:val="28"/>
          <w:rtl w:val="true"/>
          <w:lang w:bidi="fa-IR"/>
        </w:rPr>
        <w:t>ذکر نمود 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بن علی،صامت امین عسکری پس پسر او،حجّة اللّه بن الحسن المهدی النّاطق القائم به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است به روایت ابن قولویه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الزیارات،ص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طلب ثارکم مع امام مهدی ناطق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امام مهدی ظاهر ناطق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ناطق بودن آن حضرت ظاهر است چه آبای طاهرینش،مهر خموشی بر لب زده بودند از علوم و اسرار و معارف و حکم،به‌جهت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نفرمودند مگر اندکی، بلکه بسیاری از احکام به‌جهت خوف از اعداء در پردۀ خفا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طلحۀ شافعی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می‌گفتند،یعنی مبطن و مخفی‌کنندۀ علوم و اسراری که رسول خدا صلّی اللّه علیه و اله و سلّم به او آموخته بود،به‌جهت نداشتن محلّ قابل و خوف و نبودن مجال و همه این گنج‌های الهیّه ذخیره شده که از لسان مبارک آن حضرت به مردم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ماه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کن دین خود و سنّت پیغمبر خود را،تا آن‌که مخفی نکند چیزی از حقّ را از بیم احدی از خلق</w:t>
      </w:r>
      <w:r>
        <w:rPr>
          <w:rFonts w:eastAsia="IRNazanin" w:cs="IRNazanin"/>
          <w:color w:val="111111"/>
          <w:sz w:val="28"/>
          <w:szCs w:val="28"/>
          <w:rtl w:val="true"/>
          <w:lang w:bidi="fa-IR"/>
        </w:rPr>
        <w:t xml:space="preserve">.» </w:t>
      </w:r>
      <w:r>
        <w:rPr>
          <w:rStyle w:val="FootnoteAnchor"/>
          <w:rtl w:val="true"/>
        </w:rPr>
        <w:footnoteReference w:id="210"/>
      </w:r>
    </w:p>
    <w:p>
      <w:pPr>
        <w:pStyle w:val="Heading6"/>
        <w:numPr>
          <w:ilvl w:val="5"/>
          <w:numId w:val="1"/>
        </w:numPr>
        <w:rPr/>
      </w:pPr>
      <w:bookmarkStart w:id="351" w:name="__RefHeading___Toc7489038_3381743652"/>
      <w:bookmarkStart w:id="352" w:name="_Toc149"/>
      <w:bookmarkEnd w:id="351"/>
      <w:r>
        <w:rPr>
          <w:rtl w:val="true"/>
        </w:rPr>
        <w:t>نهار</w:t>
      </w:r>
      <w:bookmarkEnd w:id="352"/>
    </w:p>
    <w:p>
      <w:pPr>
        <w:pStyle w:val="BookText"/>
        <w:rPr/>
      </w:pPr>
      <w:r>
        <w:rPr>
          <w:rFonts w:ascii="IRNazanin" w:hAnsi="IRNazanin" w:eastAsia="IRNazanin"/>
          <w:color w:val="111111"/>
          <w:sz w:val="28"/>
          <w:sz w:val="28"/>
          <w:szCs w:val="28"/>
          <w:rtl w:val="true"/>
          <w:lang w:bidi="fa-IR"/>
        </w:rPr>
        <w:t xml:space="preserve">شیخ فرات بن ابراهیم در تفسیر خود </w:t>
      </w:r>
      <w:r>
        <w:rPr>
          <w:rStyle w:val="FootnoteAnchor"/>
          <w:rtl w:val="true"/>
        </w:rPr>
        <w:footnoteReference w:id="211"/>
      </w:r>
      <w:r>
        <w:rPr>
          <w:rFonts w:ascii="IRNazanin" w:hAnsi="IRNazanin" w:eastAsia="IRNazanin"/>
          <w:color w:val="111111"/>
          <w:sz w:val="28"/>
          <w:sz w:val="28"/>
          <w:szCs w:val="28"/>
          <w:rtl w:val="true"/>
          <w:lang w:bidi="fa-IR"/>
        </w:rPr>
        <w:t>روایت کرده از جناب باقر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اعور،عرض کرد به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مرا از قول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محمّد،رسول خدا صلّی اللّه علیه و اله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امیر المؤمنین،علی بن ابی طالب علیه السّلام است که در پی آمده محمّد صلّی اللّه علیه و اله و 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قائم است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کند زمین را از عدل و داد</w:t>
      </w:r>
      <w:r>
        <w:rPr>
          <w:rFonts w:eastAsia="IRNazanin" w:cs="IRNazanin"/>
          <w:color w:val="111111"/>
          <w:sz w:val="28"/>
          <w:szCs w:val="28"/>
          <w:rtl w:val="true"/>
          <w:lang w:bidi="fa-IR"/>
        </w:rPr>
        <w:t>.»</w:t>
      </w:r>
      <w:bookmarkStart w:id="353" w:name="pg14365_181161"/>
    </w:p>
    <w:p>
      <w:pPr>
        <w:pStyle w:val="BookText"/>
        <w:rPr/>
      </w:pPr>
      <w:bookmarkEnd w:id="353"/>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از جناب باقر علیه السّلام که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شب،در این‌جا دومی است که فروپوشانید امیر المؤمنین علیه السّلام را در دولت خود که جاری شد برای او بر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فرمود امیر المؤمنین علیه السّلام را که صبر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دولت ایشان تا منقضی شود آن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نهار،آن قائم از ما اهل بیت علیهم السّلام است که هرگاه برخاست، غلبه کند دولت باطل را و در قرآن،زده شده در او مثل‌ها و مخاطبه نموده به آن‌ها، یعنی خدای تعالی با پیغمبر خود و ماها؛پس نمی‌داند آن را غیر از ما</w:t>
      </w:r>
      <w:r>
        <w:rPr>
          <w:rFonts w:eastAsia="IRNazanin" w:cs="IRNazanin"/>
          <w:color w:val="111111"/>
          <w:sz w:val="28"/>
          <w:szCs w:val="28"/>
          <w:rtl w:val="true"/>
          <w:lang w:bidi="fa-IR"/>
        </w:rPr>
        <w:t>.»</w:t>
      </w:r>
    </w:p>
    <w:p>
      <w:pPr>
        <w:pStyle w:val="Heading6"/>
        <w:numPr>
          <w:ilvl w:val="5"/>
          <w:numId w:val="1"/>
        </w:numPr>
        <w:rPr/>
      </w:pPr>
      <w:bookmarkStart w:id="354" w:name="__RefHeading___Toc7489040_3381743652"/>
      <w:bookmarkStart w:id="355" w:name="_Toc150"/>
      <w:bookmarkEnd w:id="354"/>
      <w:r>
        <w:rPr>
          <w:rtl w:val="true"/>
        </w:rPr>
        <w:t>ربّ الارض</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مفضّل بن عمر شنید که امام صادق علیه السّلام در تفسیر آیۀ مبارکۀ وَ أَشْرَقَتِ الْأَرْضُ بِنُورِ رَبِّها </w:t>
      </w:r>
      <w:r>
        <w:rPr>
          <w:rStyle w:val="FootnoteAnchor"/>
          <w:rtl w:val="true"/>
        </w:rPr>
        <w:footnoteReference w:id="2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الأرض؛یعنی إمام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خرج یکون ماذا؟قال یستغنی الناس عن ضوء الشمس و نور القمر و یجتزون بنور الأمام؛ </w:t>
      </w:r>
      <w:r>
        <w:rPr>
          <w:rStyle w:val="FootnoteAnchor"/>
          <w:rtl w:val="true"/>
        </w:rPr>
        <w:footnoteReference w:id="215"/>
      </w:r>
      <w:r>
        <w:rPr>
          <w:rFonts w:ascii="IRNazanin" w:hAnsi="IRNazanin" w:eastAsia="IRNazanin"/>
          <w:color w:val="111111"/>
          <w:sz w:val="28"/>
          <w:sz w:val="28"/>
          <w:szCs w:val="28"/>
          <w:rtl w:val="true"/>
          <w:lang w:bidi="fa-IR"/>
        </w:rPr>
        <w:t>ربّ زمین؛یعنی امام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خروج کرد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نور خورشید و ماه بی‌نیاز می‌شوند و از نور امام بهره می‌گیرند</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356" w:name="__RefHeading___Toc7489042_3381743652"/>
      <w:bookmarkStart w:id="357" w:name="_Toc151"/>
      <w:bookmarkEnd w:id="356"/>
      <w:r>
        <w:rPr>
          <w:rtl w:val="true"/>
        </w:rPr>
        <w:t>موعود</w:t>
      </w:r>
      <w:bookmarkEnd w:id="357"/>
    </w:p>
    <w:p>
      <w:p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17"/>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218"/>
      </w:r>
      <w:r>
        <w:rPr>
          <w:rFonts w:ascii="Amiri" w:hAnsi="Amiri" w:eastAsia="Amiri" w:cs="Amiri"/>
          <w:color w:val="111111"/>
          <w:sz w:val="28"/>
          <w:sz w:val="28"/>
          <w:szCs w:val="28"/>
          <w:rtl w:val="true"/>
          <w:lang w:bidi="ar-SA"/>
        </w:rPr>
        <w:t>روایت کرده از حضرت سجاد علیه السّلام که در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و در آسمان است رزق شما و آن‌چه وعده کرده می‌شوید و به</w:t>
      </w:r>
      <w:bookmarkStart w:id="358" w:name="pg14365_181162"/>
    </w:p>
    <w:p>
      <w:pPr>
        <w:pStyle w:val="BookText"/>
        <w:rPr/>
      </w:pPr>
      <w:bookmarkEnd w:id="358"/>
      <w:r>
        <w:rPr>
          <w:rFonts w:ascii="Amiri" w:hAnsi="Amiri" w:eastAsia="Amiri" w:cs="Amiri"/>
          <w:color w:val="111111"/>
          <w:sz w:val="28"/>
          <w:sz w:val="28"/>
          <w:szCs w:val="28"/>
          <w:rtl w:val="true"/>
          <w:lang w:bidi="ar-SA"/>
        </w:rPr>
        <w:t xml:space="preserve">شما وعده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همان،آیۀ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پس،قسم به پروردگار آسمان و زمین که آن حقّ است مثل آن‌که شما سخن گویید؛فرمود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برخاستن و خروج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نیز مثل آن را نقل کرده </w:t>
      </w:r>
      <w:r>
        <w:rPr>
          <w:rStyle w:val="FootnoteAnchor"/>
          <w:rtl w:val="true"/>
        </w:rPr>
        <w:footnoteReference w:id="221"/>
      </w:r>
      <w:r>
        <w:rPr>
          <w:rFonts w:ascii="IRNazanin" w:hAnsi="IRNazanin" w:eastAsia="IRNazanin"/>
          <w:color w:val="111111"/>
          <w:sz w:val="28"/>
          <w:sz w:val="28"/>
          <w:szCs w:val="28"/>
          <w:rtl w:val="true"/>
          <w:lang w:bidi="fa-IR"/>
        </w:rPr>
        <w:t xml:space="preserve">و احتمال می‌رود که غرض آن حضرت، تأویل رزق در آیه باشد به ظهور آن جناب که به سبب نشر ایمان و حکمت و انواع علوم و معارف است که حقیقت رزق و مدد حیات انسانی و عیش جاودانی است؛ چنان‌چه طعام را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تفسیر فرمودند به علم و آن‌چه بعد از آن ذکر شده از حبّ و انگور و زیتون و نخل و بساتین و چراگاه و غیره، به انواع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223"/>
      </w:r>
      <w:r>
        <w:rPr>
          <w:rFonts w:ascii="IRNazanin" w:hAnsi="IRNazanin" w:eastAsia="IRNazanin"/>
          <w:color w:val="111111"/>
          <w:sz w:val="28"/>
          <w:sz w:val="28"/>
          <w:szCs w:val="28"/>
          <w:rtl w:val="true"/>
          <w:lang w:bidi="fa-IR"/>
        </w:rPr>
        <w:t>روایت شده است از امام باقر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 حضرت حکمت داده می‌شود به خلق تا به آن‌جا که زن،در خانۀ خود،حکم می‌کند به کتاب خداوند و سنّت رسول خدا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مقصود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موعودی که به شما داده شده و جمیع انبیا،امّت‌های خود را به آمدن او وعده دادند،آمدن آن جناب است چنان‌چه در زیارت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المهدی الذی وعد اللّه به الامم ان یجمع به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جامعه است در اوصاف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الموعود و شاهد و مشهود</w:t>
      </w:r>
      <w:r>
        <w:rPr>
          <w:rFonts w:eastAsia="IRNazanin" w:cs="IRNazanin"/>
          <w:color w:val="111111"/>
          <w:sz w:val="28"/>
          <w:szCs w:val="28"/>
          <w:rtl w:val="true"/>
          <w:lang w:bidi="fa-IR"/>
        </w:rPr>
        <w:t>.»</w:t>
      </w:r>
    </w:p>
    <w:p>
      <w:pPr>
        <w:pStyle w:val="Heading6"/>
        <w:numPr>
          <w:ilvl w:val="5"/>
          <w:numId w:val="1"/>
        </w:numPr>
        <w:rPr/>
      </w:pPr>
      <w:bookmarkStart w:id="359" w:name="__RefHeading___Toc7489044_3381743652"/>
      <w:bookmarkStart w:id="360" w:name="_Toc152"/>
      <w:bookmarkEnd w:id="359"/>
      <w:r>
        <w:rPr>
          <w:rtl w:val="true"/>
        </w:rPr>
        <w:t>منتقم</w:t>
      </w:r>
      <w:bookmarkEnd w:id="3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w:t>
      </w:r>
      <w:r>
        <w:rPr>
          <w:rStyle w:val="FootnoteAnchor"/>
          <w:rtl w:val="true"/>
        </w:rPr>
        <w:footnoteReference w:id="224"/>
      </w:r>
      <w:r>
        <w:rPr>
          <w:rFonts w:ascii="IRNazanin" w:hAnsi="IRNazanin" w:eastAsia="IRNazanin"/>
          <w:color w:val="111111"/>
          <w:sz w:val="28"/>
          <w:sz w:val="28"/>
          <w:szCs w:val="28"/>
          <w:rtl w:val="true"/>
          <w:lang w:bidi="fa-IR"/>
        </w:rPr>
        <w:t>و در مناقب قدیمه از القاب شمرده و در خطبۀ غدیریۀ رسول خدا صلّی اللّه علیه و اله و سلّم است در اوصاف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المنتقم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طولانی مشهور جارود بن منذر است به روایت ابن عیاش در مقتضب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مقتضب الاثر فی النص علی الائمة الاثنی عشر،ص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که مرا به آسمان بردند،خداوند وحی نمود به من که سؤال کنم از رسولانی که پیش از من،مبعوث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مبعوث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نبوّت تو و ولایت علی بن ابی طالب علیه السّلام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وحی نمود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شو از طرف راست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ملتفت شدم و دیدم علی و حسن و حسین و علی بن الحسین و محمّد بن علی و جعفر بن محمّد و موسی بن جعفر و علی بن موسی و محمّد بن علی و علی بن محمّد و حسن بن علی و مهدی را در پایابی از نور،که نماز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تبارک و تعالی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حجّت من‌اند برای اولیای من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 است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علل الشرایع </w:t>
      </w:r>
      <w:r>
        <w:rPr>
          <w:rStyle w:val="FootnoteAnchor"/>
          <w:rtl w:val="true"/>
        </w:rPr>
        <w:footnoteReference w:id="226"/>
      </w:r>
      <w:r>
        <w:rPr>
          <w:rFonts w:ascii="IRNazanin" w:hAnsi="IRNazanin" w:eastAsia="IRNazanin"/>
          <w:color w:val="111111"/>
          <w:sz w:val="28"/>
          <w:sz w:val="28"/>
          <w:szCs w:val="28"/>
          <w:rtl w:val="true"/>
          <w:lang w:bidi="fa-IR"/>
        </w:rPr>
        <w:t>مروی است از حضرت باقر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هرگاه قائم ما خروج کند،زنی را برمی‌گردانند به‌سوی او،تا او را حدّ و انتقام کشد برای دختر محمّد صلّی اللّه علیه و اله و سلّم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حدّ می‌زنند؟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افترای او،بر مادر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را خداوند تأخیر انداخت برای قائم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تبارک و تعالی،مبعوث فرمود محمّد مصطفی صلّی اللّه علیه و اله و سلّم را رحمت و مبعوث فرمود قائم علیه السّلام را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227"/>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تمنّا می‌کند یکی از شماها قائم علیه السّلام را،پس تمنّا کند آن را در عافیت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مبعوث فرمود محمّد صلّی اللّه علیه و اله را رحمت و مبعوث می‌فرماید قائم علیه السّلام را نقمت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الدین </w:t>
      </w:r>
      <w:r>
        <w:rPr>
          <w:rStyle w:val="FootnoteAnchor"/>
          <w:rtl w:val="true"/>
        </w:rPr>
        <w:footnoteReference w:id="228"/>
      </w:r>
      <w:r>
        <w:rPr>
          <w:rFonts w:ascii="IRNazanin" w:hAnsi="IRNazanin" w:eastAsia="IRNazanin"/>
          <w:color w:val="111111"/>
          <w:sz w:val="28"/>
          <w:sz w:val="28"/>
          <w:szCs w:val="28"/>
          <w:rtl w:val="true"/>
          <w:lang w:bidi="fa-IR"/>
        </w:rPr>
        <w:t>مروی است که آن حضرت،در سنّ سه سالگی به احمد بن اسحاق</w:t>
      </w:r>
      <w:bookmarkStart w:id="361" w:name="pg14365_181164"/>
    </w:p>
    <w:p>
      <w:pPr>
        <w:pStyle w:val="BookText"/>
        <w:rPr/>
      </w:pPr>
      <w:bookmarkEnd w:id="36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ارضه و المنتقم من اعدائه</w:t>
      </w:r>
      <w:r>
        <w:rPr>
          <w:rFonts w:eastAsia="IRNazanin" w:cs="IRNazanin"/>
          <w:color w:val="111111"/>
          <w:sz w:val="28"/>
          <w:szCs w:val="28"/>
          <w:rtl w:val="true"/>
          <w:lang w:bidi="fa-IR"/>
        </w:rPr>
        <w:t>.»</w:t>
      </w:r>
    </w:p>
    <w:p>
      <w:pPr>
        <w:pStyle w:val="Heading6"/>
        <w:numPr>
          <w:ilvl w:val="5"/>
          <w:numId w:val="1"/>
        </w:numPr>
        <w:rPr/>
      </w:pPr>
      <w:bookmarkStart w:id="362" w:name="__RefHeading___Toc7489046_3381743652"/>
      <w:bookmarkStart w:id="363" w:name="_Toc153"/>
      <w:bookmarkEnd w:id="362"/>
      <w:r>
        <w:rPr>
          <w:rtl w:val="true"/>
        </w:rPr>
        <w:t>مهدی صلوات اللّه علیه</w:t>
      </w:r>
      <w:bookmarkEnd w:id="363"/>
    </w:p>
    <w:p>
      <w:pPr>
        <w:pStyle w:val="BookText"/>
        <w:rPr/>
      </w:pPr>
      <w:r>
        <w:rPr>
          <w:rFonts w:ascii="IRNazanin" w:hAnsi="IRNazanin" w:eastAsia="IRNazanin"/>
          <w:color w:val="111111"/>
          <w:sz w:val="28"/>
          <w:sz w:val="28"/>
          <w:szCs w:val="28"/>
          <w:rtl w:val="true"/>
          <w:lang w:bidi="fa-IR"/>
        </w:rPr>
        <w:t>که اشهر اسما و القاب آن حضرت است در نزد جمیع فرق اسلامیه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غیبت </w:t>
      </w:r>
      <w:r>
        <w:rPr>
          <w:rStyle w:val="FootnoteAnchor"/>
          <w:rtl w:val="true"/>
        </w:rPr>
        <w:footnoteReference w:id="230"/>
      </w:r>
      <w:r>
        <w:rPr>
          <w:rFonts w:ascii="IRNazanin" w:hAnsi="IRNazanin" w:eastAsia="IRNazanin"/>
          <w:color w:val="111111"/>
          <w:sz w:val="28"/>
          <w:sz w:val="28"/>
          <w:szCs w:val="28"/>
          <w:rtl w:val="true"/>
          <w:lang w:bidi="fa-IR"/>
        </w:rPr>
        <w:t>خود روایت کرده از ابی سعید خراسانی که او سؤال نمود از جناب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چه‌جهت نامیده شده آن جناب به مهدی؟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هدایت می‌کند مردم را به‌سوی هر امر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w:t>
      </w:r>
      <w:r>
        <w:rPr>
          <w:rStyle w:val="FootnoteAnchor"/>
          <w:rtl w:val="true"/>
        </w:rPr>
        <w:footnoteReference w:id="231"/>
      </w:r>
      <w:r>
        <w:rPr>
          <w:rFonts w:ascii="IRNazanin" w:hAnsi="IRNazanin" w:eastAsia="IRNazanin"/>
          <w:color w:val="111111"/>
          <w:sz w:val="28"/>
          <w:sz w:val="28"/>
          <w:szCs w:val="28"/>
          <w:rtl w:val="true"/>
          <w:lang w:bidi="fa-IR"/>
        </w:rPr>
        <w:t>روایت کرده از آن جناب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را مهدی نامیدند به‌جهت آن‌که هدایت می‌نماید به‌سوی امری که از او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یحیی السلمی در کتاب عقد الدّرر فی الاخبار الامام المنتظر </w:t>
      </w:r>
      <w:r>
        <w:rPr>
          <w:rStyle w:val="FootnoteAnchor"/>
          <w:rtl w:val="true"/>
        </w:rPr>
        <w:footnoteReference w:id="232"/>
      </w:r>
      <w:r>
        <w:rPr>
          <w:rFonts w:ascii="IRNazanin" w:hAnsi="IRNazanin" w:eastAsia="IRNazanin"/>
          <w:color w:val="111111"/>
          <w:sz w:val="28"/>
          <w:sz w:val="28"/>
          <w:szCs w:val="28"/>
          <w:rtl w:val="true"/>
          <w:lang w:bidi="fa-IR"/>
        </w:rPr>
        <w:t>از جناب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را،مهدی می‌گویند زیرا که هدایت می‌کند به سوی امری خفی و بیرون می‌آورد تورات و انجیل را از زمینی که آن را انطاکیه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به مهدی،زیرا که او هدایت می‌کند به سفرها از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می‌آورد آنها را از کوه‌های شام و دعوت،می‌کند به‌سوی آنها یهود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می‌آورند برای این کتب،قریب سی هزار نفر</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مهدی می‌نامند به‌جهت آن‌که هدایت می‌کند به‌سوی کوهی از کوه‌های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می‌آورد از آن‌جا سفرها از تورات و محاجّه می‌کند با آنها با یهود؛پس اسلام می‌آورد بر دستش،جماعتی از یهود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اخبار،اشکالی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آن‌چه فرمودند با معنی هادی مناسبت دارد که به معنی راه نماینده است،نه با مهدی که به معنی هدایت یافته است به راه راست و به ضمّ میم هم نشاید،زیرا که او کسی است که هدیه برای کسی می‌فرستد و توضیح جواب از این اشکال،در لقب هادی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bookmarkStart w:id="364" w:name="pg14365_181165"/>
    </w:p>
    <w:p>
      <w:pPr>
        <w:pStyle w:val="Heading6"/>
        <w:numPr>
          <w:ilvl w:val="5"/>
          <w:numId w:val="1"/>
        </w:numPr>
        <w:rPr/>
      </w:pPr>
      <w:bookmarkStart w:id="365" w:name="__RefHeading___Toc7489048_3381743652"/>
      <w:bookmarkStart w:id="366" w:name="_Toc154"/>
      <w:bookmarkEnd w:id="364"/>
      <w:bookmarkEnd w:id="365"/>
      <w:r>
        <w:rPr>
          <w:rtl w:val="true"/>
        </w:rPr>
        <w:t>عبد اللّه</w:t>
      </w:r>
      <w:bookmarkEnd w:id="366"/>
    </w:p>
    <w:p>
      <w:pPr>
        <w:pStyle w:val="BookText"/>
        <w:rPr/>
      </w:pPr>
      <w:r>
        <w:rPr>
          <w:rFonts w:ascii="IRNazanin" w:hAnsi="IRNazanin" w:eastAsia="IRNazanin"/>
          <w:color w:val="111111"/>
          <w:sz w:val="28"/>
          <w:sz w:val="28"/>
          <w:szCs w:val="28"/>
          <w:rtl w:val="true"/>
          <w:lang w:bidi="fa-IR"/>
        </w:rPr>
        <w:t>از اسامی مبارکۀ آن حضرت است،چنان‌چه در اسم احمد گذشت که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مهدی،احمد و عبد اللّه و مهدی است علیه السّلام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الغیبة،شیخ طوسی،ص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6"/>
        <w:numPr>
          <w:ilvl w:val="5"/>
          <w:numId w:val="1"/>
        </w:numPr>
        <w:rPr/>
      </w:pPr>
      <w:bookmarkStart w:id="367" w:name="__RefHeading___Toc7489050_3381743652"/>
      <w:bookmarkStart w:id="368" w:name="_Toc155"/>
      <w:bookmarkEnd w:id="367"/>
      <w:r>
        <w:rPr>
          <w:rtl w:val="true"/>
        </w:rPr>
        <w:t>مؤمّل</w:t>
      </w:r>
      <w:bookmarkEnd w:id="368"/>
    </w:p>
    <w:p>
      <w:pPr>
        <w:pStyle w:val="BookText"/>
        <w:rPr/>
      </w:pPr>
      <w:r>
        <w:rPr>
          <w:rFonts w:ascii="IRNazanin" w:hAnsi="IRNazanin" w:eastAsia="IRNazanin"/>
          <w:color w:val="111111"/>
          <w:sz w:val="28"/>
          <w:sz w:val="28"/>
          <w:szCs w:val="28"/>
          <w:rtl w:val="true"/>
          <w:lang w:bidi="fa-IR"/>
        </w:rPr>
        <w:t xml:space="preserve">شیخ کلینی و طوسی </w:t>
      </w:r>
      <w:r>
        <w:rPr>
          <w:rStyle w:val="FootnoteAnchor"/>
          <w:rtl w:val="true"/>
        </w:rPr>
        <w:footnoteReference w:id="236"/>
      </w:r>
      <w:r>
        <w:rPr>
          <w:rFonts w:ascii="IRNazanin" w:hAnsi="IRNazanin" w:eastAsia="IRNazanin"/>
          <w:color w:val="111111"/>
          <w:sz w:val="28"/>
          <w:sz w:val="28"/>
          <w:szCs w:val="28"/>
          <w:rtl w:val="true"/>
          <w:lang w:bidi="fa-IR"/>
        </w:rPr>
        <w:t>روایت کردند از حضرت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که حجّت علیه السّلام متولّد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ظلمه که ایشان مرا می‌کشند تا این‌که قطع کنند این نسل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دیدند قدرت خداوند را؟و نامید او را 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که به فتح میم دوم باشد،یعنی آن‌که خلایق،آرزوی او را دارند و در ندبه اشاره به این مضمون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امنیّة شائق یتمنّی من مؤمن و مؤمنة ذکرا فحنّا</w:t>
      </w:r>
      <w:r>
        <w:rPr>
          <w:rFonts w:eastAsia="IRNazanin" w:cs="IRNazanin"/>
          <w:color w:val="111111"/>
          <w:sz w:val="28"/>
          <w:szCs w:val="28"/>
          <w:rtl w:val="true"/>
          <w:lang w:bidi="fa-IR"/>
        </w:rPr>
        <w:t>»</w:t>
      </w:r>
    </w:p>
    <w:p>
      <w:pPr>
        <w:pStyle w:val="Heading6"/>
        <w:numPr>
          <w:ilvl w:val="5"/>
          <w:numId w:val="1"/>
        </w:numPr>
        <w:rPr/>
      </w:pPr>
      <w:bookmarkStart w:id="369" w:name="__RefHeading___Toc7489052_3381743652"/>
      <w:bookmarkStart w:id="370" w:name="_Toc156"/>
      <w:bookmarkEnd w:id="369"/>
      <w:r>
        <w:rPr>
          <w:rtl w:val="true"/>
        </w:rPr>
        <w:t>منتظر</w:t>
      </w:r>
      <w:bookmarkEnd w:id="370"/>
    </w:p>
    <w:p>
      <w:pPr>
        <w:pStyle w:val="BookText"/>
        <w:rPr/>
      </w:pPr>
      <w:r>
        <w:rPr>
          <w:rFonts w:ascii="IRNazanin" w:hAnsi="IRNazanin" w:eastAsia="IRNazanin"/>
          <w:color w:val="111111"/>
          <w:sz w:val="28"/>
          <w:sz w:val="28"/>
          <w:szCs w:val="28"/>
          <w:rtl w:val="true"/>
          <w:lang w:bidi="fa-IR"/>
        </w:rPr>
        <w:t xml:space="preserve">در کمال الدین </w:t>
      </w:r>
      <w:r>
        <w:rPr>
          <w:rStyle w:val="FootnoteAnchor"/>
          <w:rtl w:val="true"/>
        </w:rPr>
        <w:footnoteReference w:id="237"/>
      </w:r>
      <w:r>
        <w:rPr>
          <w:rFonts w:ascii="IRNazanin" w:hAnsi="IRNazanin" w:eastAsia="IRNazanin"/>
          <w:color w:val="111111"/>
          <w:sz w:val="28"/>
          <w:sz w:val="28"/>
          <w:szCs w:val="28"/>
          <w:rtl w:val="true"/>
          <w:lang w:bidi="fa-IR"/>
        </w:rPr>
        <w:t>مروی است از امام محمّد تقی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حسن علیه السّلام پسر او،قائم به حقّ است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منتظر نام کرده‌اند؟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برای او است غایب شدنی که بسیار خواهد بود روزهای آن و به طول خواهد کشید مدّت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انتظار خواهند کشید خروج او را مخلصان و انکار خواهند کرد او را شکّ‌کنندگان و استهزا خواهند نمود به یاد کردن او جاحدین و دروغ خواهند گفت وقت قراردهندگان و هلاک خواهند شد در آن غیبت،شتاب کنندگان و رستگاری خواهند یافت در آن ایّام،تسلیم‌کنندگان یعنی آنان که گردن به تسلیم گذارند و به چون‌وچرا که سبب توقّف چیست و چرا خروج نمی‌کند،کار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خبر،منتظر به فتح ظا است؛یعنی انتظار برده شده که همۀ خلایق پیوسته منتظر مقدم اویند</w:t>
      </w:r>
      <w:r>
        <w:rPr>
          <w:rFonts w:eastAsia="IRNazanin" w:cs="IRNazanin"/>
          <w:color w:val="111111"/>
          <w:sz w:val="28"/>
          <w:szCs w:val="28"/>
          <w:rtl w:val="true"/>
          <w:lang w:bidi="fa-IR"/>
        </w:rPr>
        <w:t>.»</w:t>
      </w:r>
      <w:bookmarkStart w:id="371" w:name="pg14365_181166"/>
    </w:p>
    <w:p>
      <w:pPr>
        <w:pStyle w:val="Heading6"/>
        <w:numPr>
          <w:ilvl w:val="5"/>
          <w:numId w:val="1"/>
        </w:numPr>
        <w:rPr/>
      </w:pPr>
      <w:bookmarkStart w:id="372" w:name="__RefHeading___Toc7489054_3381743652"/>
      <w:bookmarkStart w:id="373" w:name="_Toc157"/>
      <w:bookmarkEnd w:id="371"/>
      <w:bookmarkEnd w:id="372"/>
      <w:r>
        <w:rPr>
          <w:rtl w:val="true"/>
        </w:rPr>
        <w:t>ماء معین</w:t>
      </w:r>
      <w:bookmarkEnd w:id="373"/>
    </w:p>
    <w:p>
      <w:pPr>
        <w:pStyle w:val="BookText"/>
        <w:rPr/>
      </w:pPr>
      <w:r>
        <w:rPr>
          <w:rFonts w:ascii="IRNazanin" w:hAnsi="IRNazanin" w:eastAsia="IRNazanin"/>
          <w:color w:val="111111"/>
          <w:sz w:val="28"/>
          <w:sz w:val="28"/>
          <w:szCs w:val="28"/>
          <w:rtl w:val="true"/>
          <w:lang w:bidi="fa-IR"/>
        </w:rPr>
        <w:t>یعنی آب ظاهر جاری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 الدین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النعمة،ص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شیخ روایت شده از جناب باقر علیه السّلام که در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خبر دهید که اگر آب شما فرورفت در زمین،پس کیست که بیاورد برای شما آب روان؟فرمود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شده در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شما غایب شد از شما که نمی‌دانید او در کجاست، پس کیست که بیاورد برای شما امام ظاهری که بیاورد اخبار آسمان و زمین و حلال خداوند عزّ و جلّ و حرام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تأویل این آیه و لابد خواهد آمد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مضمون چند خبر دیگر در آن‌جا و در غیبت نعمانی </w:t>
      </w:r>
      <w:r>
        <w:rPr>
          <w:rStyle w:val="FootnoteAnchor"/>
          <w:rtl w:val="true"/>
        </w:rPr>
        <w:footnoteReference w:id="239"/>
      </w:r>
      <w:r>
        <w:rPr>
          <w:rFonts w:ascii="IRNazanin" w:hAnsi="IRNazanin" w:eastAsia="IRNazanin"/>
          <w:color w:val="111111"/>
          <w:sz w:val="28"/>
          <w:sz w:val="28"/>
          <w:szCs w:val="28"/>
          <w:rtl w:val="true"/>
          <w:lang w:bidi="fa-IR"/>
        </w:rPr>
        <w:t>و تأویل الآیات هست و وجه مشابهت آن جناب،به آب که سبب حیات هرچیزی است ظاهر است؛ بلکه آن حیاتی که به‌سبب آن وجود معظّم آمده و می‌آید به چندین رتبه،اعلی و اتمّ و اشدّ و ادوم از حیاتی است که آب آورد،بلکه حیات خود آب،از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 الدین </w:t>
      </w:r>
      <w:r>
        <w:rPr>
          <w:rStyle w:val="FootnoteAnchor"/>
          <w:rtl w:val="true"/>
        </w:rPr>
        <w:footnoteReference w:id="240"/>
      </w:r>
      <w:r>
        <w:rPr>
          <w:rFonts w:ascii="Amiri" w:hAnsi="Amiri" w:eastAsia="Amiri" w:cs="Amiri"/>
          <w:color w:val="111111"/>
          <w:sz w:val="28"/>
          <w:sz w:val="28"/>
          <w:szCs w:val="28"/>
          <w:rtl w:val="true"/>
          <w:lang w:bidi="ar-SA"/>
        </w:rPr>
        <w:t>روایت شده از امام باقر علیه السّلام که در آیۀ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 xml:space="preserve">... ) </w:t>
      </w:r>
      <w:r>
        <w:rPr>
          <w:rStyle w:val="FootnoteAnchor"/>
          <w:rtl w:val="true"/>
        </w:rPr>
        <w:footnoteReference w:id="241"/>
      </w:r>
      <w:r>
        <w:rPr>
          <w:rFonts w:ascii="IRNazanin" w:hAnsi="IRNazanin" w:eastAsia="IRNazanin"/>
          <w:color w:val="111111"/>
          <w:sz w:val="28"/>
          <w:sz w:val="28"/>
          <w:szCs w:val="28"/>
          <w:rtl w:val="true"/>
          <w:lang w:bidi="fa-IR"/>
        </w:rPr>
        <w:t>بدانید که خدای تعالی زنده می‌کند زمین را بعد از مردنش؛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زنده می‌کند به‌سبب قائم علیه السّلام زمین را بعد از مردنش به‌سبب کفر اهلش و کافر مرده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روایت شیخ طوسی در آیۀ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اصلاح می‌کند زمین را به قائم آل محمّد علیهم السّلام بعد از مردنش،یعنی بعد از جور اهل مملکتش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چون در ایّام ظهور،مردم از این سرچشمۀ فیض ربّانی به سهل و آسانی استفاضه کنند و بهره برند،مانند تشنه‌ای که در کنار نهر جاری گوارایی باشد که</w:t>
      </w:r>
      <w:bookmarkStart w:id="374" w:name="pg14365_181167"/>
    </w:p>
    <w:p>
      <w:pPr>
        <w:pStyle w:val="BookText"/>
        <w:rPr/>
      </w:pPr>
      <w:bookmarkEnd w:id="374"/>
      <w:r>
        <w:rPr>
          <w:rFonts w:ascii="IRNazanin" w:hAnsi="IRNazanin" w:eastAsia="IRNazanin"/>
          <w:color w:val="111111"/>
          <w:sz w:val="28"/>
          <w:sz w:val="28"/>
          <w:szCs w:val="28"/>
          <w:rtl w:val="true"/>
          <w:lang w:bidi="fa-IR"/>
        </w:rPr>
        <w:t>جز اغتراف،حالت منتظره نداشته باشد،لهذا از آن جناب،تعبیر فرمودند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غیبت که لطف خاصّ حقّ،از خلق برداشته شد،به‌جهت سوء کردارشان، باید رنج و تعب و عجز و لابه و تضرّع و انابه از آن جناب،فیضی به دست آورد و خیری گرفت و علمی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تشنه‌ای که بخواهد از چاه عمیق،تنها به آلات و اسبابی که باید به زحمت به‌دست آورد،آبی کشید و آتشی فرونشاند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تعبیر فرمودند از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w:t>
      </w:r>
    </w:p>
    <w:p>
      <w:pPr>
        <w:pStyle w:val="Heading6"/>
        <w:numPr>
          <w:ilvl w:val="5"/>
          <w:numId w:val="1"/>
        </w:numPr>
        <w:rPr/>
      </w:pPr>
      <w:bookmarkStart w:id="375" w:name="__RefHeading___Toc7489056_3381743652"/>
      <w:bookmarkStart w:id="376" w:name="_Toc158"/>
      <w:bookmarkEnd w:id="375"/>
      <w:r>
        <w:rPr>
          <w:rtl w:val="true"/>
        </w:rPr>
        <w:t>بئر معطّله</w:t>
      </w:r>
      <w:bookmarkEnd w:id="376"/>
    </w:p>
    <w:p>
      <w:pPr>
        <w:pStyle w:val="BookText"/>
        <w:rPr/>
      </w:pPr>
      <w:r>
        <w:rPr>
          <w:rFonts w:ascii="Amiri" w:hAnsi="Amiri" w:eastAsia="Amiri" w:cs="Amiri"/>
          <w:color w:val="111111"/>
          <w:sz w:val="28"/>
          <w:sz w:val="28"/>
          <w:szCs w:val="28"/>
          <w:rtl w:val="true"/>
          <w:lang w:bidi="ar-SA"/>
        </w:rPr>
        <w:t xml:space="preserve">علی بن ابراهیم در تفسیر خود،از جناب صادق علیه السّلام روایت کرده که 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حج،آیۀ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مثلی است جاری شده برای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معطّله،آن چاهی است که از او،آب کشیده نمی‌شود و آن امامی است که غایب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اقتباس نمی‌شود از او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اسباب ظاهرۀ متداوله از برای هرکس در هروقت،چنان‌چه میّسر بود در عصر هر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جناب که قصر مرتفع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 خارجی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منافات ندارد با آن‌چه ذکر خواهیم نمود در باب دهم از تمکّن انتفاع به علم و سایر فیوضات از آن جناب به غیر اسباب متعارفه از برای خواص،بلکه غیر ایشان نیز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7489058_3381743652"/>
      <w:bookmarkStart w:id="378" w:name="_Toc159"/>
      <w:bookmarkEnd w:id="377"/>
      <w:r>
        <w:rPr>
          <w:rtl w:val="true"/>
        </w:rPr>
        <w:t>بلد الامین</w:t>
      </w:r>
      <w:bookmarkEnd w:id="378"/>
    </w:p>
    <w:p>
      <w:pPr>
        <w:pStyle w:val="BookText"/>
        <w:rPr/>
      </w:pPr>
      <w:r>
        <w:rPr>
          <w:rFonts w:ascii="IRNazanin" w:hAnsi="IRNazanin" w:eastAsia="IRNazanin"/>
          <w:color w:val="111111"/>
          <w:sz w:val="28"/>
          <w:sz w:val="28"/>
          <w:szCs w:val="28"/>
          <w:rtl w:val="true"/>
          <w:lang w:bidi="fa-IR"/>
        </w:rPr>
        <w:t>یعنی قلعۀ محکم خداوند که کسی را به وی تسلّطی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متتبّع،میرزا محمّد رضا مدرّس در جنّات الخلود،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حقیر بعضی از مجلدات آن را دیدم،الحق در جمع آثار اهل بیت علیهم السّلام بی‌نظیر است و حظّش در نهایت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از القاب آن جناب شمرده</w:t>
      </w:r>
      <w:r>
        <w:rPr>
          <w:rFonts w:eastAsia="IRNazanin" w:cs="IRNazanin"/>
          <w:color w:val="111111"/>
          <w:sz w:val="28"/>
          <w:szCs w:val="28"/>
          <w:rtl w:val="true"/>
          <w:lang w:bidi="fa-IR"/>
        </w:rPr>
        <w:t>.</w:t>
      </w:r>
      <w:bookmarkStart w:id="379" w:name="pg14365_181168"/>
    </w:p>
    <w:p>
      <w:pPr>
        <w:pStyle w:val="Heading6"/>
        <w:numPr>
          <w:ilvl w:val="5"/>
          <w:numId w:val="1"/>
        </w:numPr>
        <w:rPr/>
      </w:pPr>
      <w:bookmarkStart w:id="380" w:name="__RefHeading___Toc7489060_3381743652"/>
      <w:bookmarkStart w:id="381" w:name="_Toc160"/>
      <w:bookmarkEnd w:id="379"/>
      <w:bookmarkEnd w:id="380"/>
      <w:r>
        <w:rPr>
          <w:rtl w:val="true"/>
        </w:rPr>
        <w:t>«</w:t>
      </w:r>
      <w:r>
        <w:rPr>
          <w:rtl w:val="true"/>
        </w:rPr>
        <w:t>قائم</w:t>
      </w:r>
      <w:r>
        <w:rPr>
          <w:rtl w:val="true"/>
        </w:rPr>
        <w:t>»</w:t>
      </w:r>
      <w:r>
        <w:rPr>
          <w:rtl w:val="true"/>
        </w:rPr>
        <w:t>صلوات اللّه علیه</w:t>
      </w:r>
      <w:bookmarkEnd w:id="381"/>
    </w:p>
    <w:p>
      <w:pPr>
        <w:pStyle w:val="BookText"/>
        <w:rPr/>
      </w:pPr>
      <w:r>
        <w:rPr>
          <w:rFonts w:ascii="IRNazanin" w:hAnsi="IRNazanin" w:eastAsia="IRNazanin"/>
          <w:color w:val="111111"/>
          <w:sz w:val="28"/>
          <w:sz w:val="28"/>
          <w:szCs w:val="28"/>
          <w:rtl w:val="true"/>
          <w:lang w:bidi="fa-IR"/>
        </w:rPr>
        <w:t>و این از القاب خاصّۀ مشهورۀ متداولۀ آن حضرت است و در ذخیره گفته که این، اسم آن جناب است در زبور سیزدهم و در کتاب برلبوموا</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قائم یعنی برپا شونده در فرمان حق تعالی؛چه آن حضرت،پیوسته در شب و روز، مهیّای فرمان الهی است که به محض اشاره،ظهور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مفید؛در ارشاد </w:t>
      </w:r>
      <w:r>
        <w:rPr>
          <w:rStyle w:val="FootnoteAnchor"/>
          <w:rtl w:val="true"/>
        </w:rPr>
        <w:footnoteReference w:id="246"/>
      </w:r>
      <w:r>
        <w:rPr>
          <w:rFonts w:ascii="IRNazanin" w:hAnsi="IRNazanin" w:eastAsia="IRNazanin"/>
          <w:color w:val="111111"/>
          <w:sz w:val="28"/>
          <w:sz w:val="28"/>
          <w:szCs w:val="28"/>
          <w:rtl w:val="true"/>
          <w:lang w:bidi="fa-IR"/>
        </w:rPr>
        <w:t>روایت کرده از جناب رضا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علیه السّلام برخیزد،مردم را به اسلام تازه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قائم نامیدند برای آن‌که قیام به 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طوسی؛در غیبت </w:t>
      </w:r>
      <w:r>
        <w:rPr>
          <w:rStyle w:val="FootnoteAnchor"/>
          <w:rtl w:val="true"/>
        </w:rPr>
        <w:footnoteReference w:id="247"/>
      </w:r>
      <w:r>
        <w:rPr>
          <w:rFonts w:ascii="IRNazanin" w:hAnsi="IRNazanin" w:eastAsia="IRNazanin"/>
          <w:color w:val="111111"/>
          <w:sz w:val="28"/>
          <w:sz w:val="28"/>
          <w:szCs w:val="28"/>
          <w:rtl w:val="true"/>
          <w:lang w:bidi="fa-IR"/>
        </w:rPr>
        <w:t>روایت کرده از ابی سعید خراسانی که گفت،گفتم به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قائم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قائم،زیرا که او برمی‌خیزد بعد از آن‌که می‌میرد و به‌درستی که برمی‌خیزد او،برای امر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موت،موت ذکر آن جناب است،یعنی اسمش از میان مردم می‌رود و شاید لفظ ذکر،در خبر بوده و از نسخۀ شیخ یا از قلم راوی ساقط شده به قرینۀ خبر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قدّس سرّه در معانی الاخبار </w:t>
      </w:r>
      <w:r>
        <w:rPr>
          <w:rStyle w:val="FootnoteAnchor"/>
          <w:rtl w:val="true"/>
        </w:rPr>
        <w:footnoteReference w:id="248"/>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را قائم نامیدند،زیرا که او برمی‌خیزد بعد از موت ذکرش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بعد از مردن او به گمان بعضی از بی‌خردان،که بیاید کلام او در باب چهارم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احتمال است آن‌چه شیخ نعمانی،روایت کرده در غیبت </w:t>
      </w:r>
      <w:r>
        <w:rPr>
          <w:rStyle w:val="FootnoteAnchor"/>
          <w:rtl w:val="true"/>
        </w:rPr>
        <w:footnoteReference w:id="249"/>
      </w:r>
      <w:r>
        <w:rPr>
          <w:rFonts w:ascii="IRNazanin" w:hAnsi="IRNazanin" w:eastAsia="IRNazanin"/>
          <w:color w:val="111111"/>
          <w:sz w:val="28"/>
          <w:sz w:val="28"/>
          <w:szCs w:val="28"/>
          <w:rtl w:val="true"/>
          <w:lang w:bidi="fa-IR"/>
        </w:rPr>
        <w:t>خود از امام محمّد باقر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دور زد فلک و گفتند مرد یا هلاک شد و کدام وادی رفت؟و جویندۀ او گوید کجا خواهد شد؟و حال آن‌که استخوان‌های او پوسیده،پس در این حال امیدوار باشید ظهور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است از حضرت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قائم علیه السّلام چون برخیزد،مردم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این؟و حال آن‌که استخوان‌های او پوسیده شده بود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دیگر،در حضور آن حضرت،ذکر قائم علیه السّلام در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 جناب هرگاه برخیزد،هر آینه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این؟و حال آن‌که استخوان‌های او پوسیده از فلان زمان</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صدوق در کمال الدین </w:t>
      </w:r>
      <w:r>
        <w:rPr>
          <w:rStyle w:val="FootnoteAnchor"/>
          <w:rtl w:val="true"/>
        </w:rPr>
        <w:footnoteReference w:id="252"/>
      </w:r>
      <w:r>
        <w:rPr>
          <w:rFonts w:ascii="IRNazanin" w:hAnsi="IRNazanin" w:eastAsia="IRNazanin"/>
          <w:color w:val="111111"/>
          <w:sz w:val="28"/>
          <w:sz w:val="28"/>
          <w:szCs w:val="28"/>
          <w:rtl w:val="true"/>
          <w:lang w:bidi="fa-IR"/>
        </w:rPr>
        <w:t>روایت کرده از صقر بن دلف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امام محمّد تقی علیه السّلام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علی،فرزند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او،امر من است و گفتۀ او،گفتۀ من و طاعت او،طاعت من است و امامت بعد از او،در فرزند او، حسن است و امر حسن،مانند امر پدر او است و فرمودۀ او،فرمودۀ پدر او است و اطاعت او،اطاعت پدر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امام بعد از حسن؟</w:t>
      </w:r>
    </w:p>
    <w:p>
      <w:pPr>
        <w:pStyle w:val="BookText"/>
        <w:rPr/>
      </w:pPr>
      <w:r>
        <w:rPr>
          <w:rFonts w:ascii="IRNazanin" w:hAnsi="IRNazanin" w:eastAsia="IRNazanin"/>
          <w:color w:val="111111"/>
          <w:sz w:val="28"/>
          <w:sz w:val="28"/>
          <w:szCs w:val="28"/>
          <w:rtl w:val="true"/>
          <w:lang w:bidi="fa-IR"/>
        </w:rPr>
        <w:t>حضرت گریست،گریستن شدیدی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حسن،پسر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قائم به حقّ و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قائم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او،به امامت اقامت خواهد نمود،بعد از خاموش شدن ذکر او و مرتد شدن اکثر آنها که قایل به امامت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است از ابو حمزۀ ثمالی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شما قائم به حق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بلی،همه قائم به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حضرت صاحب الامر علیه السّلام را قائم نامیدند؟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جدّم،حضرت امام حسین علیه السّلام شهید شد،ملایکه در درگاه الهی صدا به گریه و ناله بلند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و سیّد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غافل می‌شوی از قتل</w:t>
      </w:r>
      <w:bookmarkStart w:id="382" w:name="pg14365_181170"/>
    </w:p>
    <w:p>
      <w:pPr>
        <w:pStyle w:val="BookText"/>
        <w:rPr/>
      </w:pPr>
      <w:bookmarkEnd w:id="382"/>
      <w:r>
        <w:rPr>
          <w:rFonts w:ascii="IRNazanin" w:hAnsi="IRNazanin" w:eastAsia="IRNazanin"/>
          <w:color w:val="111111"/>
          <w:sz w:val="28"/>
          <w:sz w:val="28"/>
          <w:szCs w:val="28"/>
          <w:rtl w:val="true"/>
          <w:lang w:bidi="fa-IR"/>
        </w:rPr>
        <w:t>برگزیدۀ خود و فرزند پیغمبر پسندیدۀ خود و بهترین خلق خود؟</w:t>
      </w:r>
    </w:p>
    <w:p>
      <w:pPr>
        <w:pStyle w:val="BookText"/>
        <w:rPr/>
      </w:pPr>
      <w:r>
        <w:rPr>
          <w:rFonts w:ascii="IRNazanin" w:hAnsi="IRNazanin" w:eastAsia="IRNazanin"/>
          <w:color w:val="111111"/>
          <w:sz w:val="28"/>
          <w:sz w:val="28"/>
          <w:szCs w:val="28"/>
          <w:rtl w:val="true"/>
          <w:lang w:bidi="fa-IR"/>
        </w:rPr>
        <w:t>پس حق تعالی،وحی کرد به‌سوی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ملایکۀ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 خود که هرآینه انتقام خواهم کشید از ایشان،هرچند بعد از زمان‌ها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تعالی حجاب‌ها را برداشت و نور امامان از فرزندان حسین را به ایشان نمود و ملایکه به آن شاد شدند؛پس یکی از آن انوار را دیدند که در میان آن‌ها ایستاده بود،به نماز مشغول بود؛حق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ایستاده از ایشان انتقام خواهم کشید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3" w:name="__RefHeading___Toc7489062_3381743652"/>
      <w:bookmarkStart w:id="384" w:name="_Toc161"/>
      <w:bookmarkEnd w:id="383"/>
      <w:r>
        <w:rPr>
          <w:rtl w:val="true"/>
        </w:rPr>
        <w:t>فجر</w:t>
      </w:r>
      <w:bookmarkEnd w:id="384"/>
    </w:p>
    <w:p>
      <w:pPr>
        <w:pStyle w:val="BookText"/>
        <w:rPr/>
      </w:pPr>
      <w:r>
        <w:rPr>
          <w:rFonts w:ascii="IRNazanin" w:hAnsi="IRNazanin" w:eastAsia="IRNazanin"/>
          <w:color w:val="111111"/>
          <w:sz w:val="28"/>
          <w:sz w:val="28"/>
          <w:szCs w:val="28"/>
          <w:rtl w:val="true"/>
          <w:lang w:bidi="fa-IR"/>
        </w:rPr>
        <w:t xml:space="preserve">در تأویل الآیات </w:t>
      </w:r>
      <w:r>
        <w:rPr>
          <w:rStyle w:val="FootnoteAnchor"/>
          <w:rtl w:val="true"/>
        </w:rPr>
        <w:footnoteReference w:id="254"/>
      </w:r>
      <w:r>
        <w:rPr>
          <w:rFonts w:ascii="IRNazanin" w:hAnsi="IRNazanin" w:eastAsia="IRNazanin"/>
          <w:color w:val="111111"/>
          <w:sz w:val="28"/>
          <w:sz w:val="28"/>
          <w:szCs w:val="28"/>
          <w:rtl w:val="true"/>
          <w:lang w:bidi="fa-IR"/>
        </w:rPr>
        <w:t>شیخ شرف الدین نجفی مروی است از جناب صادق علیه السّلام که فرمود در تفسیر کلام خداوند،و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فجر،قائم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روایت کرده از آن جناب که فرمود در تفسیر سورۀ مبارکۀ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 حَتّی مَطْلَعِ الْفَجْرِ</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برخیزد و ظاهر شود قائم علیه السّلام</w:t>
      </w:r>
      <w:r>
        <w:rPr>
          <w:rFonts w:eastAsia="IRNazanin" w:cs="IRNazanin"/>
          <w:color w:val="111111"/>
          <w:sz w:val="28"/>
          <w:szCs w:val="28"/>
          <w:rtl w:val="true"/>
          <w:lang w:bidi="fa-IR"/>
        </w:rPr>
        <w:t xml:space="preserve">. </w:t>
      </w:r>
      <w:r>
        <w:rPr>
          <w:rStyle w:val="FootnoteAnchor"/>
          <w:rtl w:val="true"/>
        </w:rPr>
        <w:footnoteReference w:id="256"/>
      </w:r>
    </w:p>
    <w:p>
      <w:pPr>
        <w:pStyle w:val="Heading6"/>
        <w:numPr>
          <w:ilvl w:val="5"/>
          <w:numId w:val="1"/>
        </w:numPr>
        <w:rPr/>
      </w:pPr>
      <w:bookmarkStart w:id="385" w:name="__RefHeading___Toc7489064_3381743652"/>
      <w:bookmarkStart w:id="386" w:name="_Toc162"/>
      <w:bookmarkEnd w:id="385"/>
      <w:r>
        <w:rPr>
          <w:rtl w:val="true"/>
        </w:rPr>
        <w:t>صاحب الامر</w:t>
      </w:r>
      <w:bookmarkEnd w:id="386"/>
    </w:p>
    <w:p>
      <w:pPr>
        <w:pStyle w:val="BookText"/>
        <w:rPr/>
      </w:pPr>
      <w:r>
        <w:rPr>
          <w:rFonts w:ascii="IRNazanin" w:hAnsi="IRNazanin" w:eastAsia="IRNazanin"/>
          <w:color w:val="111111"/>
          <w:sz w:val="28"/>
          <w:sz w:val="28"/>
          <w:szCs w:val="28"/>
          <w:rtl w:val="true"/>
          <w:lang w:bidi="fa-IR"/>
        </w:rPr>
        <w:t xml:space="preserve">در ذخیره و غیره </w:t>
      </w:r>
      <w:r>
        <w:rPr>
          <w:rStyle w:val="FootnoteAnchor"/>
          <w:rtl w:val="true"/>
        </w:rPr>
        <w:footnoteReference w:id="257"/>
      </w:r>
      <w:r>
        <w:rPr>
          <w:rFonts w:ascii="IRNazanin" w:hAnsi="IRNazanin" w:eastAsia="IRNazanin"/>
          <w:color w:val="111111"/>
          <w:sz w:val="28"/>
          <w:sz w:val="28"/>
          <w:szCs w:val="28"/>
          <w:rtl w:val="true"/>
          <w:lang w:bidi="fa-IR"/>
        </w:rPr>
        <w:t>از القاب آن جناب شمرده شده و آن،از القاب شایعۀ متداوله است</w:t>
      </w:r>
      <w:r>
        <w:rPr>
          <w:rFonts w:eastAsia="IRNazanin" w:cs="IRNazanin"/>
          <w:color w:val="111111"/>
          <w:sz w:val="28"/>
          <w:szCs w:val="28"/>
          <w:rtl w:val="true"/>
          <w:lang w:bidi="fa-IR"/>
        </w:rPr>
        <w:t>.</w:t>
      </w:r>
    </w:p>
    <w:p>
      <w:pPr>
        <w:pStyle w:val="Heading6"/>
        <w:numPr>
          <w:ilvl w:val="5"/>
          <w:numId w:val="1"/>
        </w:numPr>
        <w:rPr/>
      </w:pPr>
      <w:bookmarkStart w:id="387" w:name="__RefHeading___Toc7489066_3381743652"/>
      <w:bookmarkStart w:id="388" w:name="_Toc163"/>
      <w:bookmarkEnd w:id="387"/>
      <w:r>
        <w:rPr>
          <w:rtl w:val="true"/>
        </w:rPr>
        <w:t>صاحب الغیبة</w:t>
      </w:r>
      <w:bookmarkEnd w:id="388"/>
    </w:p>
    <w:p>
      <w:pPr>
        <w:pStyle w:val="Heading6"/>
        <w:numPr>
          <w:ilvl w:val="5"/>
          <w:numId w:val="1"/>
        </w:numPr>
        <w:rPr/>
      </w:pPr>
      <w:bookmarkStart w:id="389" w:name="__RefHeading___Toc7489068_3381743652"/>
      <w:bookmarkStart w:id="390" w:name="_Toc164"/>
      <w:bookmarkEnd w:id="389"/>
      <w:r>
        <w:rPr>
          <w:rtl w:val="true"/>
        </w:rPr>
        <w:t>صاحب الزّمان</w:t>
      </w:r>
      <w:bookmarkEnd w:id="390"/>
    </w:p>
    <w:p>
      <w:pPr>
        <w:pStyle w:val="BookText"/>
        <w:rPr/>
      </w:pPr>
      <w:r>
        <w:rPr>
          <w:rFonts w:ascii="IRNazanin" w:hAnsi="IRNazanin" w:eastAsia="IRNazanin"/>
          <w:color w:val="111111"/>
          <w:sz w:val="28"/>
          <w:sz w:val="28"/>
          <w:szCs w:val="28"/>
          <w:rtl w:val="true"/>
          <w:lang w:bidi="fa-IR"/>
        </w:rPr>
        <w:t>هر دو از القاب معروفه و ثانی از القاب مشهورۀ آن حضرت است و مراد از آن، فرمانفرما و حکمران زمان است،از جانب خداوند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حمدان روایت کرده از ریّان بن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رضا علی بن موسی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مهدی،پسر پسر من،حسن است؛جسمش دیده نمی‌شود و اسمش را نمی‌برد احدی بعد از غیبت او،تا آن‌که او را ببیند و اعلان دهند</w:t>
      </w:r>
      <w:bookmarkStart w:id="391" w:name="pg14365_181171"/>
    </w:p>
    <w:p>
      <w:pPr>
        <w:pStyle w:val="BookText"/>
        <w:rPr/>
      </w:pPr>
      <w:bookmarkEnd w:id="391"/>
      <w:r>
        <w:rPr>
          <w:rFonts w:ascii="IRNazanin" w:hAnsi="IRNazanin" w:eastAsia="IRNazanin"/>
          <w:color w:val="111111"/>
          <w:sz w:val="28"/>
          <w:sz w:val="28"/>
          <w:szCs w:val="28"/>
          <w:rtl w:val="true"/>
          <w:lang w:bidi="fa-IR"/>
        </w:rPr>
        <w:t>به اسم او،که خلایق نام او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صاحب الغیبة و صاحب الزّمان؟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مطلقا جایز است و جز این نیست که من،شما را نهی می‌کنم از تصریح به اسم مخفی او از اعدای ما که او را نشناسند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الکبری،ص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6"/>
        <w:numPr>
          <w:ilvl w:val="5"/>
          <w:numId w:val="1"/>
        </w:numPr>
        <w:rPr/>
      </w:pPr>
      <w:bookmarkStart w:id="392" w:name="__RefHeading___Toc7489070_3381743652"/>
      <w:bookmarkStart w:id="393" w:name="_Toc165"/>
      <w:bookmarkEnd w:id="392"/>
      <w:r>
        <w:rPr>
          <w:rtl w:val="true"/>
        </w:rPr>
        <w:t>صاحب الرجعه</w:t>
      </w:r>
      <w:bookmarkEnd w:id="393"/>
    </w:p>
    <w:p>
      <w:p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59"/>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w:t>
      </w:r>
    </w:p>
    <w:p>
      <w:pPr>
        <w:pStyle w:val="Heading6"/>
        <w:numPr>
          <w:ilvl w:val="5"/>
          <w:numId w:val="1"/>
        </w:numPr>
        <w:rPr/>
      </w:pPr>
      <w:bookmarkStart w:id="394" w:name="__RefHeading___Toc7489072_3381743652"/>
      <w:bookmarkStart w:id="395" w:name="_Toc166"/>
      <w:bookmarkEnd w:id="394"/>
      <w:r>
        <w:rPr>
          <w:rtl w:val="true"/>
        </w:rPr>
        <w:t>صاحب الدّار</w:t>
      </w:r>
      <w:bookmarkEnd w:id="395"/>
    </w:p>
    <w:p>
      <w:pPr>
        <w:pStyle w:val="BookText"/>
        <w:rPr/>
      </w:pPr>
      <w:r>
        <w:rPr>
          <w:rFonts w:ascii="IRNazanin" w:hAnsi="IRNazanin" w:eastAsia="IRNazanin"/>
          <w:color w:val="111111"/>
          <w:sz w:val="28"/>
          <w:sz w:val="28"/>
          <w:szCs w:val="28"/>
          <w:rtl w:val="true"/>
          <w:lang w:bidi="fa-IR"/>
        </w:rPr>
        <w:t>علمای رجال تصریح کردند که از القاب خاصّۀ آن حضرت است و بیاید در ضمن بعضی حکایات باب هفتم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الدار</w:t>
      </w:r>
      <w:r>
        <w:rPr>
          <w:rFonts w:eastAsia="IRNazanin" w:cs="IRNazanin"/>
          <w:color w:val="111111"/>
          <w:sz w:val="28"/>
          <w:szCs w:val="28"/>
          <w:rtl w:val="true"/>
          <w:lang w:bidi="fa-IR"/>
        </w:rPr>
        <w:t>!»</w:t>
      </w:r>
    </w:p>
    <w:p>
      <w:pPr>
        <w:pStyle w:val="Heading6"/>
        <w:numPr>
          <w:ilvl w:val="5"/>
          <w:numId w:val="1"/>
        </w:numPr>
        <w:rPr/>
      </w:pPr>
      <w:bookmarkStart w:id="396" w:name="__RefHeading___Toc7489074_3381743652"/>
      <w:bookmarkStart w:id="397" w:name="_Toc167"/>
      <w:bookmarkEnd w:id="396"/>
      <w:r>
        <w:rPr>
          <w:rtl w:val="true"/>
        </w:rPr>
        <w:t>صاحب الناحیه</w:t>
      </w:r>
      <w:bookmarkEnd w:id="397"/>
    </w:p>
    <w:p>
      <w:pPr>
        <w:pStyle w:val="BookText"/>
        <w:rPr/>
      </w:pPr>
      <w:r>
        <w:rPr>
          <w:rFonts w:ascii="IRNazanin" w:hAnsi="IRNazanin" w:eastAsia="IRNazanin"/>
          <w:color w:val="111111"/>
          <w:sz w:val="28"/>
          <w:sz w:val="28"/>
          <w:szCs w:val="28"/>
          <w:rtl w:val="true"/>
          <w:lang w:bidi="fa-IR"/>
        </w:rPr>
        <w:t>اطلاق آن در اخبار بر آن جناب بسیار است و لکن علمای رجال فرمودند که بر حضرت امام حسن علیه السّلام بلکه بر امام علی النقی علیه السّلام نیز اطلاق می‌شود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سیّد علی بن طاوس در اقبال </w:t>
      </w:r>
      <w:r>
        <w:rPr>
          <w:rStyle w:val="FootnoteAnchor"/>
          <w:rtl w:val="true"/>
        </w:rPr>
        <w:footnoteReference w:id="261"/>
      </w:r>
      <w:r>
        <w:rPr>
          <w:rFonts w:ascii="IRNazanin" w:hAnsi="IRNazanin" w:eastAsia="IRNazanin"/>
          <w:color w:val="111111"/>
          <w:sz w:val="28"/>
          <w:sz w:val="28"/>
          <w:szCs w:val="28"/>
          <w:rtl w:val="true"/>
          <w:lang w:bidi="fa-IR"/>
        </w:rPr>
        <w:t xml:space="preserve">و محمّد بن مشهدی در مزار </w:t>
      </w:r>
      <w:r>
        <w:rPr>
          <w:rStyle w:val="FootnoteAnchor"/>
          <w:rtl w:val="true"/>
        </w:rPr>
        <w:footnoteReference w:id="262"/>
      </w:r>
      <w:r>
        <w:rPr>
          <w:rFonts w:ascii="IRNazanin" w:hAnsi="IRNazanin" w:eastAsia="IRNazanin"/>
          <w:color w:val="111111"/>
          <w:sz w:val="28"/>
          <w:sz w:val="28"/>
          <w:szCs w:val="28"/>
          <w:rtl w:val="true"/>
          <w:lang w:bidi="fa-IR"/>
        </w:rPr>
        <w:t xml:space="preserve">و غیر ایشان </w:t>
      </w:r>
      <w:r>
        <w:rPr>
          <w:rStyle w:val="FootnoteAnchor"/>
          <w:rtl w:val="true"/>
        </w:rPr>
        <w:footnoteReference w:id="263"/>
      </w:r>
      <w:r>
        <w:rPr>
          <w:rFonts w:ascii="IRNazanin" w:hAnsi="IRNazanin" w:eastAsia="IRNazanin"/>
          <w:color w:val="111111"/>
          <w:sz w:val="28"/>
          <w:sz w:val="28"/>
          <w:szCs w:val="28"/>
          <w:rtl w:val="true"/>
          <w:lang w:bidi="fa-IR"/>
        </w:rPr>
        <w:t>روایت کردند بیرون آمد از ناحیه،در سنۀ دویست و پنجاه و دو بر دست شیخ محمّد بن غالب اصفهانی،زیارت معروفه که مشتمل است بر اسامی شهدا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مجلسی؛در بحار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خبر،اشکالی است به جهت تقدّم تاریخ آن بر ولادت قائم علیه السّلام به چهار سال و شاید نسخه،دویست و شصت و دو بوده و احتمال دارد که صادر شده باشد از حضرت امام حسن علیه السّلام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از این کلام،معلوم می‌شود قلّت اطلاق آن بر غیر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کفعمی در حاشیۀ مصباح خود آورده که ناحیه هر مکانی است که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صغری در آن‌جا بوده</w:t>
      </w:r>
      <w:r>
        <w:rPr>
          <w:rFonts w:eastAsia="IRNazanin" w:cs="IRNazanin"/>
          <w:color w:val="111111"/>
          <w:sz w:val="28"/>
          <w:szCs w:val="28"/>
          <w:rtl w:val="true"/>
          <w:lang w:bidi="fa-IR"/>
        </w:rPr>
        <w:t>.</w:t>
      </w:r>
      <w:bookmarkStart w:id="398" w:name="pg14365_181172"/>
    </w:p>
    <w:p>
      <w:pPr>
        <w:pStyle w:val="Heading6"/>
        <w:numPr>
          <w:ilvl w:val="5"/>
          <w:numId w:val="1"/>
        </w:numPr>
        <w:rPr/>
      </w:pPr>
      <w:bookmarkStart w:id="399" w:name="__RefHeading___Toc7489076_3381743652"/>
      <w:bookmarkStart w:id="400" w:name="_Toc168"/>
      <w:bookmarkEnd w:id="398"/>
      <w:bookmarkEnd w:id="399"/>
      <w:r>
        <w:rPr>
          <w:rtl w:val="true"/>
        </w:rPr>
        <w:t>صاحب العصر</w:t>
      </w:r>
      <w:bookmarkEnd w:id="400"/>
    </w:p>
    <w:p>
      <w:pPr>
        <w:pStyle w:val="BookText"/>
        <w:rPr/>
      </w:pPr>
      <w:r>
        <w:rPr>
          <w:rFonts w:ascii="IRNazanin" w:hAnsi="IRNazanin" w:eastAsia="IRNazanin"/>
          <w:color w:val="111111"/>
          <w:sz w:val="28"/>
          <w:sz w:val="28"/>
          <w:szCs w:val="28"/>
          <w:rtl w:val="true"/>
          <w:lang w:bidi="fa-IR"/>
        </w:rPr>
        <w:t>این لقب،در شهرت و معروفیّت مثل صاحب الزمان علیه السّلام است</w:t>
      </w:r>
      <w:r>
        <w:rPr>
          <w:rFonts w:eastAsia="IRNazanin" w:cs="IRNazanin"/>
          <w:color w:val="111111"/>
          <w:sz w:val="28"/>
          <w:szCs w:val="28"/>
          <w:rtl w:val="true"/>
          <w:lang w:bidi="fa-IR"/>
        </w:rPr>
        <w:t>.</w:t>
      </w:r>
    </w:p>
    <w:p>
      <w:pPr>
        <w:pStyle w:val="Heading6"/>
        <w:numPr>
          <w:ilvl w:val="5"/>
          <w:numId w:val="1"/>
        </w:numPr>
        <w:rPr/>
      </w:pPr>
      <w:bookmarkStart w:id="401" w:name="__RefHeading___Toc7489078_3381743652"/>
      <w:bookmarkStart w:id="402" w:name="_Toc169"/>
      <w:bookmarkEnd w:id="401"/>
      <w:r>
        <w:rPr>
          <w:rtl w:val="true"/>
        </w:rPr>
        <w:t>بقیّة الانبیاء</w:t>
      </w:r>
      <w:bookmarkEnd w:id="402"/>
    </w:p>
    <w:p>
      <w:pPr>
        <w:pStyle w:val="BookText"/>
        <w:rPr/>
      </w:pPr>
      <w:r>
        <w:rPr>
          <w:rFonts w:ascii="IRNazanin" w:hAnsi="IRNazanin" w:eastAsia="IRNazanin"/>
          <w:color w:val="111111"/>
          <w:sz w:val="28"/>
          <w:sz w:val="28"/>
          <w:szCs w:val="28"/>
          <w:rtl w:val="true"/>
          <w:lang w:bidi="fa-IR"/>
        </w:rPr>
        <w:t xml:space="preserve">این لقب با چند لقب دیگر مذکور است در خبری که حافظ برسی در مشارق الانوار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انوار الیقین،ص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حکیمه خاتون،به نحوی که عالم جلیل،سیّد حسین مفتی کرکی،سبط محقّق ثانی در کتاب دفع المنادات از او نقل کرده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قائم علیه السّلام شب نیمۀ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جناب را آوردم به نزد برادرم حسن بن علی علیه السّلام،پس مسح فرمود به دست شریف،بر روی نور او که نور انوار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 ای حجّة اللّه و بقیّۀ انبیا و نور اصفیا و غوث فقرا و خاتم اوصیا و نور اتقیا و صاحب کرۀ بیضا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در باب ولادت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نسخۀ مشارق حقیر،چنین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 ای حجّة اللّه و بقیّۀ انبیا و خاتم اوصیا و صاحب کرۀ بیضا و مصباح از دریای عمیق شدید الضیاء،سخن گوی ای خلیفۀ اتقیا و نور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403" w:name="__RefHeading___Toc7489080_3381743652"/>
      <w:bookmarkStart w:id="404" w:name="_Toc170"/>
      <w:bookmarkEnd w:id="403"/>
      <w:r>
        <w:rPr>
          <w:rtl w:val="true"/>
        </w:rPr>
        <w:t>صاحب الکرة البیضاء</w:t>
      </w:r>
      <w:bookmarkEnd w:id="404"/>
    </w:p>
    <w:p>
      <w:p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66"/>
      </w:r>
      <w:r>
        <w:rPr>
          <w:rFonts w:ascii="IRNazanin" w:hAnsi="IRNazanin" w:eastAsia="IRNazanin"/>
          <w:color w:val="111111"/>
          <w:sz w:val="28"/>
          <w:sz w:val="28"/>
          <w:szCs w:val="28"/>
          <w:rtl w:val="true"/>
          <w:lang w:bidi="fa-IR"/>
        </w:rPr>
        <w:t>آن را از القاب شمرده است</w:t>
      </w:r>
      <w:r>
        <w:rPr>
          <w:rFonts w:eastAsia="IRNazanin" w:cs="IRNazanin"/>
          <w:color w:val="111111"/>
          <w:sz w:val="28"/>
          <w:szCs w:val="28"/>
          <w:rtl w:val="true"/>
          <w:lang w:bidi="fa-IR"/>
        </w:rPr>
        <w:t>.</w:t>
      </w:r>
    </w:p>
    <w:p>
      <w:pPr>
        <w:pStyle w:val="Heading6"/>
        <w:numPr>
          <w:ilvl w:val="5"/>
          <w:numId w:val="1"/>
        </w:numPr>
        <w:rPr/>
      </w:pPr>
      <w:bookmarkStart w:id="405" w:name="__RefHeading___Toc7489082_3381743652"/>
      <w:bookmarkStart w:id="406" w:name="_Toc171"/>
      <w:bookmarkEnd w:id="405"/>
      <w:r>
        <w:rPr>
          <w:rtl w:val="true"/>
        </w:rPr>
        <w:t>صمصام الاکبر</w:t>
      </w:r>
      <w:bookmarkEnd w:id="406"/>
    </w:p>
    <w:p>
      <w:pPr>
        <w:pStyle w:val="BookText"/>
        <w:rPr/>
      </w:pPr>
      <w:r>
        <w:rPr>
          <w:rFonts w:ascii="IRNazanin" w:hAnsi="IRNazanin" w:eastAsia="IRNazanin"/>
          <w:color w:val="111111"/>
          <w:sz w:val="28"/>
          <w:sz w:val="28"/>
          <w:szCs w:val="28"/>
          <w:rtl w:val="true"/>
          <w:lang w:bidi="fa-IR"/>
        </w:rPr>
        <w:t>در ذخیره گفته شده که این نام آن جناب است در کتاب کندرآل</w:t>
      </w:r>
      <w:r>
        <w:rPr>
          <w:rFonts w:eastAsia="IRNazanin" w:cs="IRNazanin"/>
          <w:color w:val="111111"/>
          <w:sz w:val="28"/>
          <w:szCs w:val="28"/>
          <w:rtl w:val="true"/>
          <w:lang w:bidi="fa-IR"/>
        </w:rPr>
        <w:t xml:space="preserve">. </w:t>
      </w:r>
      <w:r>
        <w:rPr>
          <w:rStyle w:val="FootnoteAnchor"/>
          <w:rtl w:val="true"/>
        </w:rPr>
        <w:footnoteReference w:id="267"/>
      </w:r>
    </w:p>
    <w:p>
      <w:pPr>
        <w:pStyle w:val="Heading6"/>
        <w:numPr>
          <w:ilvl w:val="5"/>
          <w:numId w:val="1"/>
        </w:numPr>
        <w:rPr/>
      </w:pPr>
      <w:bookmarkStart w:id="407" w:name="__RefHeading___Toc7489084_3381743652"/>
      <w:bookmarkStart w:id="408" w:name="_Toc172"/>
      <w:bookmarkEnd w:id="407"/>
      <w:r>
        <w:rPr>
          <w:rtl w:val="true"/>
        </w:rPr>
        <w:t>صبح مسفر</w:t>
      </w:r>
      <w:bookmarkEnd w:id="4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68"/>
      </w:r>
      <w:r>
        <w:rPr>
          <w:rFonts w:ascii="Amiri" w:hAnsi="Amiri" w:eastAsia="Amiri" w:cs="Amiri"/>
          <w:color w:val="111111"/>
          <w:sz w:val="28"/>
          <w:sz w:val="28"/>
          <w:szCs w:val="28"/>
          <w:rtl w:val="true"/>
          <w:lang w:bidi="ar-SA"/>
        </w:rPr>
        <w:t xml:space="preserve">آن را از القاب خاصّه شمرده و محتمل است که آن را از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استنباط کرده یا در تأویل آن،به آن جناب،خبری به نظر او رسیده</w:t>
      </w:r>
      <w:bookmarkStart w:id="409" w:name="pg14365_181173"/>
    </w:p>
    <w:p>
      <w:pPr>
        <w:pStyle w:val="BookText"/>
        <w:rPr/>
      </w:pPr>
      <w:bookmarkEnd w:id="409"/>
      <w:r>
        <w:rPr>
          <w:rFonts w:ascii="IRNazanin" w:hAnsi="IRNazanin" w:eastAsia="IRNazanin"/>
          <w:color w:val="111111"/>
          <w:sz w:val="28"/>
          <w:sz w:val="28"/>
          <w:szCs w:val="28"/>
          <w:rtl w:val="true"/>
          <w:lang w:bidi="fa-IR"/>
        </w:rPr>
        <w:t>و مناسبت آن به آن حضرت،چون صبح صادق،روشن و هویدا است</w:t>
      </w:r>
      <w:r>
        <w:rPr>
          <w:rFonts w:eastAsia="IRNazanin" w:cs="IRNazanin"/>
          <w:color w:val="111111"/>
          <w:sz w:val="28"/>
          <w:szCs w:val="28"/>
          <w:rtl w:val="true"/>
          <w:lang w:bidi="fa-IR"/>
        </w:rPr>
        <w:t>.</w:t>
      </w:r>
    </w:p>
    <w:p>
      <w:pPr>
        <w:pStyle w:val="Heading6"/>
        <w:numPr>
          <w:ilvl w:val="5"/>
          <w:numId w:val="1"/>
        </w:numPr>
        <w:rPr/>
      </w:pPr>
      <w:bookmarkStart w:id="410" w:name="__RefHeading___Toc7489086_3381743652"/>
      <w:bookmarkStart w:id="411" w:name="_Toc173"/>
      <w:bookmarkEnd w:id="410"/>
      <w:r>
        <w:rPr>
          <w:rtl w:val="true"/>
        </w:rPr>
        <w:t>صدق</w:t>
      </w:r>
      <w:bookmarkEnd w:id="411"/>
    </w:p>
    <w:p>
      <w:pPr>
        <w:pStyle w:val="BookText"/>
        <w:rPr/>
      </w:pPr>
      <w:r>
        <w:rPr>
          <w:rFonts w:ascii="IRNazanin" w:hAnsi="IRNazanin" w:eastAsia="IRNazanin"/>
          <w:color w:val="111111"/>
          <w:sz w:val="28"/>
          <w:sz w:val="28"/>
          <w:szCs w:val="28"/>
          <w:rtl w:val="true"/>
          <w:lang w:bidi="fa-IR"/>
        </w:rPr>
        <w:t xml:space="preserve">در مناقب قدیمه و هدایه،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الکبری،ص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خاصّه محسوب داشتند</w:t>
      </w:r>
      <w:r>
        <w:rPr>
          <w:rFonts w:eastAsia="IRNazanin" w:cs="IRNazanin"/>
          <w:color w:val="111111"/>
          <w:sz w:val="28"/>
          <w:szCs w:val="28"/>
          <w:rtl w:val="true"/>
          <w:lang w:bidi="fa-IR"/>
        </w:rPr>
        <w:t>.</w:t>
      </w:r>
    </w:p>
    <w:p>
      <w:pPr>
        <w:pStyle w:val="Heading6"/>
        <w:numPr>
          <w:ilvl w:val="5"/>
          <w:numId w:val="1"/>
        </w:numPr>
        <w:rPr/>
      </w:pPr>
      <w:bookmarkStart w:id="412" w:name="__RefHeading___Toc7489088_3381743652"/>
      <w:bookmarkStart w:id="413" w:name="_Toc174"/>
      <w:bookmarkEnd w:id="412"/>
      <w:r>
        <w:rPr>
          <w:rtl w:val="true"/>
        </w:rPr>
        <w:t>صراط</w:t>
      </w:r>
      <w:bookmarkEnd w:id="413"/>
    </w:p>
    <w:p>
      <w:p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71"/>
      </w:r>
      <w:r>
        <w:rPr>
          <w:rFonts w:ascii="IRNazanin" w:hAnsi="IRNazanin" w:eastAsia="IRNazanin"/>
          <w:color w:val="111111"/>
          <w:sz w:val="28"/>
          <w:sz w:val="28"/>
          <w:szCs w:val="28"/>
          <w:rtl w:val="true"/>
          <w:lang w:bidi="fa-IR"/>
        </w:rPr>
        <w:t>آن را از القاب شمردند و در کتاب و سنّت،اطلاق آن بر هر امام علیه السّلام بسیار شده و شاهدی برای اختصاص به نظر نرسیده</w:t>
      </w:r>
      <w:r>
        <w:rPr>
          <w:rFonts w:eastAsia="IRNazanin" w:cs="IRNazanin"/>
          <w:color w:val="111111"/>
          <w:sz w:val="28"/>
          <w:szCs w:val="28"/>
          <w:rtl w:val="true"/>
          <w:lang w:bidi="fa-IR"/>
        </w:rPr>
        <w:t>.</w:t>
      </w:r>
    </w:p>
    <w:p>
      <w:pPr>
        <w:pStyle w:val="Heading6"/>
        <w:numPr>
          <w:ilvl w:val="5"/>
          <w:numId w:val="1"/>
        </w:numPr>
        <w:rPr/>
      </w:pPr>
      <w:bookmarkStart w:id="414" w:name="__RefHeading___Toc7489090_3381743652"/>
      <w:bookmarkStart w:id="415" w:name="_Toc175"/>
      <w:bookmarkEnd w:id="414"/>
      <w:r>
        <w:rPr>
          <w:rtl w:val="true"/>
        </w:rPr>
        <w:t>ضیاء</w:t>
      </w:r>
      <w:bookmarkEnd w:id="415"/>
    </w:p>
    <w:p>
      <w:pPr>
        <w:pStyle w:val="BookText"/>
        <w:rPr/>
      </w:pPr>
      <w:r>
        <w:rPr>
          <w:rFonts w:ascii="IRNazanin" w:hAnsi="IRNazanin" w:eastAsia="IRNazanin"/>
          <w:color w:val="111111"/>
          <w:sz w:val="28"/>
          <w:sz w:val="28"/>
          <w:szCs w:val="28"/>
          <w:rtl w:val="true"/>
          <w:lang w:bidi="fa-IR"/>
        </w:rPr>
        <w:t xml:space="preserve">چنان‌چه در آن کتاب </w:t>
      </w:r>
      <w:r>
        <w:rPr>
          <w:rStyle w:val="FootnoteAnchor"/>
          <w:rtl w:val="true"/>
        </w:rPr>
        <w:footnoteReference w:id="272"/>
      </w:r>
      <w:r>
        <w:rPr>
          <w:rFonts w:ascii="IRNazanin" w:hAnsi="IRNazanin" w:eastAsia="IRNazanin"/>
          <w:color w:val="111111"/>
          <w:sz w:val="28"/>
          <w:sz w:val="28"/>
          <w:szCs w:val="28"/>
          <w:rtl w:val="true"/>
          <w:lang w:bidi="fa-IR"/>
        </w:rPr>
        <w:t>و در مناقب قدیمه است</w:t>
      </w:r>
      <w:r>
        <w:rPr>
          <w:rFonts w:eastAsia="IRNazanin" w:cs="IRNazanin"/>
          <w:color w:val="111111"/>
          <w:sz w:val="28"/>
          <w:szCs w:val="28"/>
          <w:rtl w:val="true"/>
          <w:lang w:bidi="fa-IR"/>
        </w:rPr>
        <w:t>.</w:t>
      </w:r>
    </w:p>
    <w:p>
      <w:pPr>
        <w:pStyle w:val="Heading6"/>
        <w:numPr>
          <w:ilvl w:val="5"/>
          <w:numId w:val="1"/>
        </w:numPr>
        <w:rPr/>
      </w:pPr>
      <w:bookmarkStart w:id="416" w:name="__RefHeading___Toc7489092_3381743652"/>
      <w:bookmarkStart w:id="417" w:name="_Toc176"/>
      <w:bookmarkEnd w:id="416"/>
      <w:r>
        <w:rPr>
          <w:rtl w:val="true"/>
        </w:rPr>
        <w:t>ضحی</w:t>
      </w:r>
      <w:bookmarkEnd w:id="417"/>
    </w:p>
    <w:p>
      <w:pPr>
        <w:pStyle w:val="BookText"/>
        <w:rPr/>
      </w:pPr>
      <w:r>
        <w:rPr>
          <w:rFonts w:ascii="IRNazanin" w:hAnsi="IRNazanin" w:eastAsia="IRNazanin"/>
          <w:color w:val="111111"/>
          <w:sz w:val="28"/>
          <w:sz w:val="28"/>
          <w:szCs w:val="28"/>
          <w:rtl w:val="true"/>
          <w:lang w:bidi="fa-IR"/>
        </w:rPr>
        <w:t xml:space="preserve">در تأویل الآیات شیخ شرف الدین نجفی مروی است در تأویل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که شمس،رسول خدا صلّی اللّه علیه و اله و سلّم است و ضحای شمس که نور و ضیای آفتاب است چون بتابد،قائم علیه السّلام است و در بعضی نسخ،خروج آن جناب</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ظاهر است که پرتو نور رسالت و شعاع خورشید آن حضرت به توسّط آن جناب، خواهد تابید در شرق و غرب عالم بر هر صغیر و کبیر و برنا و پیر</w:t>
      </w:r>
      <w:r>
        <w:rPr>
          <w:rFonts w:eastAsia="IRNazanin" w:cs="IRNazanin"/>
          <w:color w:val="111111"/>
          <w:sz w:val="28"/>
          <w:szCs w:val="28"/>
          <w:rtl w:val="true"/>
          <w:lang w:bidi="fa-IR"/>
        </w:rPr>
        <w:t>.</w:t>
      </w:r>
    </w:p>
    <w:p>
      <w:pPr>
        <w:pStyle w:val="Heading6"/>
        <w:numPr>
          <w:ilvl w:val="5"/>
          <w:numId w:val="1"/>
        </w:numPr>
        <w:rPr/>
      </w:pPr>
      <w:bookmarkStart w:id="418" w:name="__RefHeading___Toc7489094_3381743652"/>
      <w:bookmarkStart w:id="419" w:name="_Toc177"/>
      <w:bookmarkEnd w:id="418"/>
      <w:r>
        <w:rPr>
          <w:rtl w:val="true"/>
        </w:rPr>
        <w:t>جنب</w:t>
      </w:r>
      <w:bookmarkEnd w:id="419"/>
    </w:p>
    <w:p>
      <w:p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275"/>
      </w:r>
      <w:r>
        <w:rPr>
          <w:rFonts w:ascii="Amiri" w:hAnsi="Amiri" w:eastAsia="Amiri" w:cs="Amiri"/>
          <w:color w:val="111111"/>
          <w:sz w:val="28"/>
          <w:sz w:val="28"/>
          <w:szCs w:val="28"/>
          <w:rtl w:val="true"/>
          <w:lang w:bidi="ar-SA"/>
        </w:rPr>
        <w:t>از القاب آن جناب شمرده و در اخبار متواتره و در 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رسیده که امام علیه السّلام جنب اللّه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0" w:name="__RefHeading___Toc7489096_3381743652"/>
      <w:bookmarkStart w:id="421" w:name="_Toc178"/>
      <w:bookmarkEnd w:id="420"/>
      <w:r>
        <w:rPr>
          <w:rtl w:val="true"/>
        </w:rPr>
        <w:t>طالب التّراث</w:t>
      </w:r>
      <w:bookmarkStart w:id="422" w:name="pg14365_181174"/>
      <w:bookmarkEnd w:id="421"/>
    </w:p>
    <w:p>
      <w:pPr>
        <w:pStyle w:val="BookText"/>
        <w:rPr/>
      </w:pPr>
      <w:bookmarkEnd w:id="422"/>
      <w:r>
        <w:rPr>
          <w:rFonts w:ascii="IRNazanin" w:hAnsi="IRNazanin" w:eastAsia="IRNazanin"/>
          <w:color w:val="111111"/>
          <w:sz w:val="28"/>
          <w:sz w:val="28"/>
          <w:szCs w:val="28"/>
          <w:rtl w:val="true"/>
          <w:lang w:bidi="fa-IR"/>
        </w:rPr>
        <w:t xml:space="preserve">در هدایه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الکبری،ص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الثارات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شمرده و توضیح آن در لقب وارث و نیز باب یازدهم بیاید</w:t>
      </w:r>
      <w:r>
        <w:rPr>
          <w:rFonts w:eastAsia="IRNazanin" w:cs="IRNazanin"/>
          <w:color w:val="111111"/>
          <w:sz w:val="28"/>
          <w:szCs w:val="28"/>
          <w:rtl w:val="true"/>
          <w:lang w:bidi="fa-IR"/>
        </w:rPr>
        <w:t>.</w:t>
      </w:r>
    </w:p>
    <w:p>
      <w:pPr>
        <w:pStyle w:val="Heading6"/>
        <w:numPr>
          <w:ilvl w:val="5"/>
          <w:numId w:val="1"/>
        </w:numPr>
        <w:rPr/>
      </w:pPr>
      <w:bookmarkStart w:id="423" w:name="__RefHeading___Toc7489098_3381743652"/>
      <w:bookmarkStart w:id="424" w:name="_Toc179"/>
      <w:bookmarkEnd w:id="423"/>
      <w:r>
        <w:rPr>
          <w:rtl w:val="true"/>
        </w:rPr>
        <w:t>احسان</w:t>
      </w:r>
      <w:bookmarkEnd w:id="424"/>
    </w:p>
    <w:p>
      <w:pPr>
        <w:pStyle w:val="Heading6"/>
        <w:numPr>
          <w:ilvl w:val="5"/>
          <w:numId w:val="1"/>
        </w:numPr>
        <w:rPr/>
      </w:pPr>
      <w:bookmarkStart w:id="425" w:name="__RefHeading___Toc7489100_3381743652"/>
      <w:bookmarkStart w:id="426" w:name="_Toc180"/>
      <w:bookmarkEnd w:id="425"/>
      <w:r>
        <w:rPr>
          <w:rtl w:val="true"/>
        </w:rPr>
        <w:t>اذن سامعه</w:t>
      </w:r>
      <w:bookmarkEnd w:id="426"/>
    </w:p>
    <w:p>
      <w:pPr>
        <w:pStyle w:val="Heading6"/>
        <w:numPr>
          <w:ilvl w:val="5"/>
          <w:numId w:val="1"/>
        </w:numPr>
        <w:rPr/>
      </w:pPr>
      <w:bookmarkStart w:id="427" w:name="__RefHeading___Toc7489102_3381743652"/>
      <w:bookmarkStart w:id="428" w:name="_Toc181"/>
      <w:bookmarkEnd w:id="427"/>
      <w:r>
        <w:rPr>
          <w:rtl w:val="true"/>
        </w:rPr>
        <w:t>ایدی</w:t>
      </w:r>
      <w:bookmarkEnd w:id="428"/>
    </w:p>
    <w:p>
      <w:pPr>
        <w:pStyle w:val="BookText"/>
        <w:rPr/>
      </w:pPr>
      <w:r>
        <w:rPr>
          <w:rFonts w:ascii="IRNazanin" w:hAnsi="IRNazanin" w:eastAsia="IRNazanin"/>
          <w:color w:val="111111"/>
          <w:sz w:val="28"/>
          <w:sz w:val="28"/>
          <w:szCs w:val="28"/>
          <w:rtl w:val="true"/>
          <w:lang w:bidi="fa-IR"/>
        </w:rPr>
        <w:t xml:space="preserve">اول را در هدایه و مناقب قدیمه از القاب آن جناب شمرده‌اند،دوم </w:t>
      </w:r>
      <w:r>
        <w:rPr>
          <w:rStyle w:val="FootnoteAnchor"/>
          <w:rtl w:val="true"/>
        </w:rPr>
        <w:footnoteReference w:id="278"/>
      </w:r>
      <w:r>
        <w:rPr>
          <w:rFonts w:ascii="IRNazanin" w:hAnsi="IRNazanin" w:eastAsia="IRNazanin"/>
          <w:color w:val="111111"/>
          <w:sz w:val="28"/>
          <w:sz w:val="28"/>
          <w:szCs w:val="28"/>
          <w:rtl w:val="true"/>
          <w:lang w:bidi="fa-IR"/>
        </w:rPr>
        <w:t xml:space="preserve">و سوم در هدایه است </w:t>
      </w:r>
      <w:r>
        <w:rPr>
          <w:rStyle w:val="FootnoteAnchor"/>
          <w:rtl w:val="true"/>
        </w:rPr>
        <w:footnoteReference w:id="279"/>
      </w:r>
      <w:r>
        <w:rPr>
          <w:rFonts w:ascii="IRNazanin" w:hAnsi="IRNazanin" w:eastAsia="IRNazanin"/>
          <w:color w:val="111111"/>
          <w:sz w:val="28"/>
          <w:sz w:val="28"/>
          <w:szCs w:val="28"/>
          <w:rtl w:val="true"/>
          <w:lang w:bidi="fa-IR"/>
        </w:rPr>
        <w:t>و ظاهرا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ید است،به معنی نعمت باشد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کمال الدین </w:t>
      </w:r>
      <w:r>
        <w:rPr>
          <w:rStyle w:val="FootnoteAnchor"/>
          <w:rtl w:val="true"/>
        </w:rPr>
        <w:footnoteReference w:id="280"/>
      </w:r>
      <w:r>
        <w:rPr>
          <w:rFonts w:ascii="IRNazanin" w:hAnsi="IRNazanin" w:eastAsia="IRNazanin"/>
          <w:color w:val="111111"/>
          <w:sz w:val="28"/>
          <w:sz w:val="28"/>
          <w:szCs w:val="28"/>
          <w:rtl w:val="true"/>
          <w:lang w:bidi="fa-IR"/>
        </w:rPr>
        <w:t xml:space="preserve">و ابن شهر آشوب در مناقب </w:t>
      </w:r>
      <w:r>
        <w:rPr>
          <w:rStyle w:val="FootnoteAnchor"/>
          <w:rtl w:val="true"/>
        </w:rPr>
        <w:footnoteReference w:id="281"/>
      </w:r>
      <w:r>
        <w:rPr>
          <w:rFonts w:ascii="Amiri" w:hAnsi="Amiri" w:eastAsia="Amiri" w:cs="Amiri"/>
          <w:color w:val="111111"/>
          <w:sz w:val="28"/>
          <w:sz w:val="28"/>
          <w:szCs w:val="28"/>
          <w:rtl w:val="true"/>
          <w:lang w:bidi="ar-SA"/>
        </w:rPr>
        <w:t xml:space="preserve">روایت کردند از جناب کاظم علیه السّلام که فرمود 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ظاهره،امام ظاهر است و نعمت باطنه،امام غایب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مواضع بسیاری از قرآن،نعمت تفسیر شده به امام علیه السّلام</w:t>
      </w:r>
      <w:r>
        <w:rPr>
          <w:rFonts w:eastAsia="IRNazanin" w:cs="IRNazanin"/>
          <w:color w:val="111111"/>
          <w:sz w:val="28"/>
          <w:szCs w:val="28"/>
          <w:rtl w:val="true"/>
          <w:lang w:bidi="fa-IR"/>
        </w:rPr>
        <w:t>.</w:t>
      </w:r>
    </w:p>
    <w:p>
      <w:pPr>
        <w:pStyle w:val="Heading6"/>
        <w:numPr>
          <w:ilvl w:val="5"/>
          <w:numId w:val="1"/>
        </w:numPr>
        <w:rPr/>
      </w:pPr>
      <w:bookmarkStart w:id="429" w:name="__RefHeading___Toc7489104_3381743652"/>
      <w:bookmarkStart w:id="430" w:name="_Toc182"/>
      <w:bookmarkEnd w:id="429"/>
      <w:r>
        <w:rPr>
          <w:rtl w:val="true"/>
        </w:rPr>
        <w:t>بقیة اللّه</w:t>
      </w:r>
      <w:bookmarkEnd w:id="430"/>
    </w:p>
    <w:p>
      <w:pPr>
        <w:pStyle w:val="BookText"/>
        <w:rPr/>
      </w:pPr>
      <w:r>
        <w:rPr>
          <w:rFonts w:ascii="IRNazanin" w:hAnsi="IRNazanin" w:eastAsia="IRNazanin"/>
          <w:color w:val="111111"/>
          <w:sz w:val="28"/>
          <w:sz w:val="28"/>
          <w:szCs w:val="28"/>
          <w:rtl w:val="true"/>
          <w:lang w:bidi="fa-IR"/>
        </w:rPr>
        <w:t>در ذخیره گفته که این نام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ذوهر </w:t>
      </w:r>
      <w:r>
        <w:rPr>
          <w:rStyle w:val="FootnoteAnchor"/>
          <w:rtl w:val="true"/>
        </w:rPr>
        <w:footnoteReference w:id="283"/>
      </w:r>
      <w:r>
        <w:rPr>
          <w:rFonts w:ascii="IRNazanin" w:hAnsi="IRNazanin" w:eastAsia="IRNazanin"/>
          <w:color w:val="111111"/>
          <w:sz w:val="28"/>
          <w:sz w:val="28"/>
          <w:szCs w:val="28"/>
          <w:rtl w:val="true"/>
          <w:lang w:bidi="fa-IR"/>
        </w:rPr>
        <w:t xml:space="preserve">و در غیبت فضل بن شاذان </w:t>
      </w:r>
      <w:r>
        <w:rPr>
          <w:rStyle w:val="FootnoteAnchor"/>
          <w:rtl w:val="true"/>
        </w:rPr>
        <w:footnoteReference w:id="284"/>
      </w:r>
      <w:r>
        <w:rPr>
          <w:rFonts w:ascii="IRNazanin" w:hAnsi="IRNazanin" w:eastAsia="IRNazanin"/>
          <w:color w:val="111111"/>
          <w:sz w:val="28"/>
          <w:sz w:val="28"/>
          <w:szCs w:val="28"/>
          <w:rtl w:val="true"/>
          <w:lang w:bidi="fa-IR"/>
        </w:rPr>
        <w:t>روایت شده از امام صادق علیه السّلام که در ضمن احوال قائم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خروج کرد،پشت می‌دهد به کعبه و جمع می‌شود سی صد و سیزده مرد و اول چیزی که تکلّم می‌فرماید،این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و حجّت او و خلیفۀ او بر شما،پس سلام نمی‌کند بر او سلام‌کننده‌ای،مگر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فرات بن ابراهیم در تفسیر خود، </w:t>
      </w:r>
      <w:r>
        <w:rPr>
          <w:rStyle w:val="FootnoteAnchor"/>
          <w:rtl w:val="true"/>
        </w:rPr>
        <w:footnoteReference w:id="286"/>
      </w:r>
      <w:r>
        <w:rPr>
          <w:rFonts w:ascii="IRNazanin" w:hAnsi="IRNazanin" w:eastAsia="IRNazanin"/>
          <w:color w:val="111111"/>
          <w:sz w:val="28"/>
          <w:sz w:val="28"/>
          <w:szCs w:val="28"/>
          <w:rtl w:val="true"/>
          <w:lang w:bidi="fa-IR"/>
        </w:rPr>
        <w:t xml:space="preserve">روایت کرده از عمر بن زاهر </w:t>
      </w:r>
      <w:r>
        <w:rPr>
          <w:rStyle w:val="FootnoteAnchor"/>
          <w:rtl w:val="true"/>
        </w:rPr>
        <w:footnoteReference w:id="287"/>
      </w:r>
      <w:r>
        <w:rPr>
          <w:rFonts w:ascii="IRNazanin" w:hAnsi="IRNazanin" w:eastAsia="IRNazanin"/>
          <w:color w:val="111111"/>
          <w:sz w:val="28"/>
          <w:sz w:val="28"/>
          <w:szCs w:val="28"/>
          <w:rtl w:val="true"/>
          <w:lang w:bidi="fa-IR"/>
        </w:rPr>
        <w:t>گفت،</w:t>
      </w:r>
      <w:bookmarkStart w:id="431" w:name="pg14365_181175"/>
    </w:p>
    <w:p>
      <w:pPr>
        <w:pStyle w:val="BookText"/>
        <w:rPr/>
      </w:pPr>
      <w:bookmarkEnd w:id="431"/>
      <w:r>
        <w:rPr>
          <w:rFonts w:ascii="IRNazanin" w:hAnsi="IRNazanin" w:eastAsia="IRNazanin"/>
          <w:color w:val="111111"/>
          <w:sz w:val="28"/>
          <w:sz w:val="28"/>
          <w:szCs w:val="28"/>
          <w:rtl w:val="true"/>
          <w:lang w:bidi="fa-IR"/>
        </w:rPr>
        <w:t>مردی خدمت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سلام بکنیم به حضرت قائم علیه السّلام به امرة المؤمنین،یعنی بگوییم به او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اسمی است که نامید به آن،خداوند امیر المؤمنین علیه السّلام را که نامیده نمی‌شود احدی پیش از او و نه بعد از او،مگر آن‌که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سلام کنیم بر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p>
    <w:p>
      <w:pPr>
        <w:pStyle w:val="Heading6"/>
        <w:numPr>
          <w:ilvl w:val="5"/>
          <w:numId w:val="1"/>
        </w:numPr>
        <w:rPr/>
      </w:pPr>
      <w:bookmarkStart w:id="432" w:name="__RefHeading___Toc7489106_3381743652"/>
      <w:bookmarkStart w:id="433" w:name="_Toc183"/>
      <w:bookmarkEnd w:id="432"/>
      <w:r>
        <w:rPr>
          <w:rtl w:val="true"/>
        </w:rPr>
        <w:t>حاشر</w:t>
      </w:r>
      <w:bookmarkEnd w:id="433"/>
    </w:p>
    <w:p>
      <w:pPr>
        <w:pStyle w:val="BookText"/>
        <w:rPr/>
      </w:pPr>
      <w:r>
        <w:rPr>
          <w:rFonts w:ascii="IRNazanin" w:hAnsi="IRNazanin" w:eastAsia="IRNazanin"/>
          <w:color w:val="111111"/>
          <w:sz w:val="28"/>
          <w:sz w:val="28"/>
          <w:szCs w:val="28"/>
          <w:rtl w:val="true"/>
          <w:lang w:bidi="fa-IR"/>
        </w:rPr>
        <w:t xml:space="preserve">حاشر اسم آن حضرت است در صحف ابراهیم؛چنان‌چه در تذکرة الائمّه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الله؛از اغلاط فاحشۀ جمله‌ای از معاصرین،نسبت کتاب تذکرة الائمة است به علامۀ مجلسی؛ چنان‌چه در رسالۀ فیض قدسی توضیح نموده‌ام که پاره‌ای از تلامذۀ آن مرحوم،خصوصا جناب عالم کامل میر محمد حسین امام جمعه،سبط آن مرحوم و وصی در اتمام بعضی از تصانیف او،ضبط تمام مؤلفات عربی و فارسی و عدد ابیات کتاب آن جناب را کردند در رسالۀ علیحده‌ای،حتی انشاءات و رسایل مختصرۀ آن مرحوم را؛با این حال ذکر نکردند این کتاب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می‌شود با آن‌همه اهتمام و مصاحبت سالها تا وقت وفات،از نظر ایشان ساقط شود و شاهد احسن از این،آن‌که فاضل خبیر میرزا عبد الله اصفهانی،تلمیذ ارشد آن مرحوم،در ریاض العلماء کتاب مذکور را از کتب مجهوله که مؤلفش معلوم نیست،شمرده و این موضع از ریاض را در حیات استاد خود نوشته و با آن طول باع در اطلاع بر ارباب مصنّفات،نشود تصنیف استادش بر او مخفی بماند و فاضل عالم معاصر خوانساری ایده الله تعالی در روضات الجنات نسبت داده آن را به ملا محمد باقر بن ملا محمد تقی لاهیجی،معاصر علامۀ مجلسی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6"/>
        <w:numPr>
          <w:ilvl w:val="5"/>
          <w:numId w:val="1"/>
        </w:numPr>
        <w:rPr/>
      </w:pPr>
      <w:bookmarkStart w:id="434" w:name="__RefHeading___Toc7489108_3381743652"/>
      <w:bookmarkStart w:id="435" w:name="_Toc184"/>
      <w:bookmarkEnd w:id="434"/>
      <w:r>
        <w:rPr>
          <w:rtl w:val="true"/>
        </w:rPr>
        <w:t>قابض</w:t>
      </w:r>
      <w:bookmarkEnd w:id="435"/>
    </w:p>
    <w:p>
      <w:pPr>
        <w:pStyle w:val="BookText"/>
        <w:rPr/>
      </w:pPr>
      <w:r>
        <w:rPr>
          <w:rFonts w:ascii="IRNazanin" w:hAnsi="IRNazanin" w:eastAsia="IRNazanin"/>
          <w:color w:val="111111"/>
          <w:sz w:val="28"/>
          <w:sz w:val="28"/>
          <w:szCs w:val="28"/>
          <w:rtl w:val="true"/>
          <w:lang w:bidi="fa-IR"/>
        </w:rPr>
        <w:t xml:space="preserve">در مناقب قدیمه و هدایه </w:t>
      </w:r>
      <w:r>
        <w:rPr>
          <w:rStyle w:val="FootnoteAnchor"/>
          <w:rtl w:val="true"/>
        </w:rPr>
        <w:footnoteReference w:id="289"/>
      </w:r>
      <w:r>
        <w:rPr>
          <w:rFonts w:ascii="IRNazanin" w:hAnsi="IRNazanin" w:eastAsia="IRNazanin"/>
          <w:color w:val="111111"/>
          <w:sz w:val="28"/>
          <w:sz w:val="28"/>
          <w:szCs w:val="28"/>
          <w:rtl w:val="true"/>
          <w:lang w:bidi="fa-IR"/>
        </w:rPr>
        <w:t>از القاب آن جناب شمرده</w:t>
      </w:r>
      <w:r>
        <w:rPr>
          <w:rFonts w:eastAsia="IRNazanin" w:cs="IRNazanin"/>
          <w:color w:val="111111"/>
          <w:sz w:val="28"/>
          <w:szCs w:val="28"/>
          <w:rtl w:val="true"/>
          <w:lang w:bidi="fa-IR"/>
        </w:rPr>
        <w:t>.</w:t>
      </w:r>
    </w:p>
    <w:p>
      <w:pPr>
        <w:pStyle w:val="Heading6"/>
        <w:numPr>
          <w:ilvl w:val="5"/>
          <w:numId w:val="1"/>
        </w:numPr>
        <w:rPr/>
      </w:pPr>
      <w:bookmarkStart w:id="436" w:name="__RefHeading___Toc7489110_3381743652"/>
      <w:bookmarkStart w:id="437" w:name="_Toc185"/>
      <w:bookmarkEnd w:id="436"/>
      <w:r>
        <w:rPr>
          <w:rtl w:val="true"/>
        </w:rPr>
        <w:t>فردوس الاکبر</w:t>
      </w:r>
      <w:bookmarkEnd w:id="4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ذخیره و تذکره مذکور است که این،اسم آن جناب است در کتاب قبروس </w:t>
      </w:r>
      <w:r>
        <w:rPr>
          <w:rStyle w:val="FootnoteAnchor"/>
          <w:rtl w:val="true"/>
        </w:rPr>
        <w:footnoteReference w:id="290"/>
      </w:r>
      <w:bookmarkStart w:id="438" w:name="pg14365_181176"/>
    </w:p>
    <w:p>
      <w:pPr>
        <w:pStyle w:val="BookText"/>
        <w:rPr/>
      </w:pPr>
      <w:bookmarkEnd w:id="438"/>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الائمه،ص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6"/>
        <w:numPr>
          <w:ilvl w:val="5"/>
          <w:numId w:val="1"/>
        </w:numPr>
        <w:rPr/>
      </w:pPr>
      <w:bookmarkStart w:id="439" w:name="__RefHeading___Toc7489112_3381743652"/>
      <w:bookmarkStart w:id="440" w:name="_Toc186"/>
      <w:bookmarkEnd w:id="439"/>
      <w:r>
        <w:rPr>
          <w:rtl w:val="true"/>
        </w:rPr>
        <w:t>لندیطارا</w:t>
      </w:r>
      <w:bookmarkEnd w:id="440"/>
    </w:p>
    <w:p>
      <w:pPr>
        <w:pStyle w:val="BookText"/>
        <w:rPr/>
      </w:pPr>
      <w:r>
        <w:rPr>
          <w:rFonts w:ascii="IRNazanin" w:hAnsi="IRNazanin" w:eastAsia="IRNazanin"/>
          <w:color w:val="111111"/>
          <w:sz w:val="28"/>
          <w:sz w:val="28"/>
          <w:szCs w:val="28"/>
          <w:rtl w:val="true"/>
          <w:lang w:bidi="fa-IR"/>
        </w:rPr>
        <w:t xml:space="preserve">در ذخیره و تذکره </w:t>
      </w:r>
      <w:r>
        <w:rPr>
          <w:rStyle w:val="FootnoteAnchor"/>
          <w:rtl w:val="true"/>
        </w:rPr>
        <w:footnoteReference w:id="292"/>
      </w:r>
      <w:r>
        <w:rPr>
          <w:rFonts w:ascii="IRNazanin" w:hAnsi="IRNazanin" w:eastAsia="IRNazanin"/>
          <w:color w:val="111111"/>
          <w:sz w:val="28"/>
          <w:sz w:val="28"/>
          <w:szCs w:val="28"/>
          <w:rtl w:val="true"/>
          <w:lang w:bidi="fa-IR"/>
        </w:rPr>
        <w:t>مذکور است که اسم آن جناب است در کتاب هزارنامۀ هند</w:t>
      </w:r>
      <w:r>
        <w:rPr>
          <w:rFonts w:eastAsia="IRNazanin" w:cs="IRNazanin"/>
          <w:color w:val="111111"/>
          <w:sz w:val="28"/>
          <w:szCs w:val="28"/>
          <w:rtl w:val="true"/>
          <w:lang w:bidi="fa-IR"/>
        </w:rPr>
        <w:t>.</w:t>
      </w:r>
    </w:p>
    <w:p>
      <w:pPr>
        <w:pStyle w:val="Heading6"/>
        <w:numPr>
          <w:ilvl w:val="5"/>
          <w:numId w:val="1"/>
        </w:numPr>
        <w:rPr/>
      </w:pPr>
      <w:bookmarkStart w:id="441" w:name="__RefHeading___Toc7489114_3381743652"/>
      <w:bookmarkStart w:id="442" w:name="_Toc187"/>
      <w:bookmarkEnd w:id="441"/>
      <w:r>
        <w:rPr>
          <w:rtl w:val="true"/>
        </w:rPr>
        <w:t>واقیذ</w:t>
      </w:r>
      <w:bookmarkEnd w:id="442"/>
    </w:p>
    <w:p>
      <w:pPr>
        <w:pStyle w:val="BookText"/>
        <w:rPr/>
      </w:pPr>
      <w:r>
        <w:rPr>
          <w:rFonts w:ascii="IRNazanin" w:hAnsi="IRNazanin" w:eastAsia="IRNazanin"/>
          <w:color w:val="111111"/>
          <w:sz w:val="28"/>
          <w:sz w:val="28"/>
          <w:szCs w:val="28"/>
          <w:rtl w:val="true"/>
          <w:lang w:bidi="fa-IR"/>
        </w:rPr>
        <w:t>در کتاب مذکور مسطور است که این لقب آن جناب است در کتب سماویّه؛یعنی غایب شونده مدّت مدید و در تاریخ عالم آراء مذکور است که اسم آن حضرت در تورات و اقیذما نوشته شده</w:t>
      </w:r>
      <w:r>
        <w:rPr>
          <w:rFonts w:eastAsia="IRNazanin" w:cs="IRNazanin"/>
          <w:color w:val="111111"/>
          <w:sz w:val="28"/>
          <w:szCs w:val="28"/>
          <w:rtl w:val="true"/>
          <w:lang w:bidi="fa-IR"/>
        </w:rPr>
        <w:t xml:space="preserve">. </w:t>
      </w:r>
      <w:r>
        <w:rPr>
          <w:rStyle w:val="FootnoteAnchor"/>
          <w:rtl w:val="true"/>
        </w:rPr>
        <w:footnoteReference w:id="293"/>
      </w:r>
    </w:p>
    <w:p>
      <w:pPr>
        <w:pStyle w:val="Heading6"/>
        <w:numPr>
          <w:ilvl w:val="5"/>
          <w:numId w:val="1"/>
        </w:numPr>
        <w:rPr/>
      </w:pPr>
      <w:bookmarkStart w:id="443" w:name="__RefHeading___Toc7489116_3381743652"/>
      <w:bookmarkStart w:id="444" w:name="_Toc188"/>
      <w:bookmarkEnd w:id="443"/>
      <w:r>
        <w:rPr>
          <w:rtl w:val="true"/>
        </w:rPr>
        <w:t>بهرام،بنده یزدان</w:t>
      </w:r>
      <w:r>
        <w:rPr>
          <w:rtl w:val="true"/>
        </w:rPr>
        <w:t>:</w:t>
      </w:r>
      <w:bookmarkEnd w:id="444"/>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دو،اسم آن حضرت است در کتاب ایستاع؛ </w:t>
      </w:r>
      <w:r>
        <w:rPr>
          <w:rStyle w:val="FootnoteAnchor"/>
          <w:rtl w:val="true"/>
        </w:rPr>
        <w:footnoteReference w:id="294"/>
      </w:r>
      <w:r>
        <w:rPr>
          <w:rFonts w:ascii="IRNazanin" w:hAnsi="IRNazanin" w:eastAsia="IRNazanin"/>
          <w:color w:val="111111"/>
          <w:sz w:val="28"/>
          <w:sz w:val="28"/>
          <w:szCs w:val="28"/>
          <w:rtl w:val="true"/>
          <w:lang w:bidi="fa-IR"/>
        </w:rPr>
        <w:t>چنانچه در ذخیرة الالباب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پهلویّه اسم آن جناب است در کتاب برزین از فرس، </w:t>
      </w:r>
      <w:r>
        <w:rPr>
          <w:rStyle w:val="FootnoteAnchor"/>
          <w:rtl w:val="true"/>
        </w:rPr>
        <w:footnoteReference w:id="295"/>
      </w:r>
      <w:r>
        <w:rPr>
          <w:rFonts w:ascii="IRNazanin" w:hAnsi="IRNazanin" w:eastAsia="IRNazanin"/>
          <w:color w:val="111111"/>
          <w:sz w:val="28"/>
          <w:sz w:val="28"/>
          <w:szCs w:val="28"/>
          <w:rtl w:val="true"/>
          <w:lang w:bidi="fa-IR"/>
        </w:rPr>
        <w:t>چنان‌چه در کتاب مزبور است</w:t>
      </w:r>
      <w:r>
        <w:rPr>
          <w:rFonts w:eastAsia="IRNazanin" w:cs="IRNazanin"/>
          <w:color w:val="111111"/>
          <w:sz w:val="28"/>
          <w:szCs w:val="28"/>
          <w:rtl w:val="true"/>
          <w:lang w:bidi="fa-IR"/>
        </w:rPr>
        <w:t xml:space="preserve">. </w:t>
      </w:r>
      <w:r>
        <w:rPr>
          <w:rStyle w:val="FootnoteAnchor"/>
          <w:rtl w:val="true"/>
        </w:rPr>
        <w:footnoteReference w:id="296"/>
      </w:r>
    </w:p>
    <w:p>
      <w:pPr>
        <w:pStyle w:val="Heading6"/>
        <w:numPr>
          <w:ilvl w:val="5"/>
          <w:numId w:val="1"/>
        </w:numPr>
        <w:rPr/>
      </w:pPr>
      <w:bookmarkStart w:id="445" w:name="__RefHeading___Toc7489118_3381743652"/>
      <w:bookmarkStart w:id="446" w:name="_Toc189"/>
      <w:bookmarkEnd w:id="445"/>
      <w:r>
        <w:rPr>
          <w:rtl w:val="true"/>
        </w:rPr>
        <w:t>اوقیدمو</w:t>
      </w:r>
      <w:bookmarkEnd w:id="446"/>
    </w:p>
    <w:p>
      <w:pPr>
        <w:pStyle w:val="BookText"/>
        <w:rPr/>
      </w:pPr>
      <w:r>
        <w:rPr>
          <w:rFonts w:ascii="IRNazanin" w:hAnsi="IRNazanin" w:eastAsia="IRNazanin"/>
          <w:color w:val="111111"/>
          <w:sz w:val="28"/>
          <w:sz w:val="28"/>
          <w:szCs w:val="28"/>
          <w:rtl w:val="true"/>
          <w:lang w:bidi="fa-IR"/>
        </w:rPr>
        <w:t xml:space="preserve">فاضل المعی میرزا محمّد نیشابوری در کتاب ذخیرة الالباب معروف به دوایر العلوم </w:t>
      </w:r>
      <w:r>
        <w:rPr>
          <w:rStyle w:val="FootnoteAnchor"/>
          <w:rtl w:val="true"/>
        </w:rPr>
        <w:footnoteReference w:id="297"/>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جناب در تورات به لغت ترکوم،اوقیدمو است</w:t>
      </w:r>
      <w:r>
        <w:rPr>
          <w:rFonts w:eastAsia="IRNazanin" w:cs="IRNazanin"/>
          <w:color w:val="111111"/>
          <w:sz w:val="28"/>
          <w:szCs w:val="28"/>
          <w:rtl w:val="true"/>
          <w:lang w:bidi="fa-IR"/>
        </w:rPr>
        <w:t xml:space="preserve">.» </w:t>
      </w:r>
      <w:r>
        <w:rPr>
          <w:rStyle w:val="FootnoteAnchor"/>
          <w:rtl w:val="true"/>
        </w:rPr>
        <w:footnoteReference w:id="298"/>
      </w:r>
    </w:p>
    <w:p>
      <w:pPr>
        <w:pStyle w:val="Heading6"/>
        <w:numPr>
          <w:ilvl w:val="5"/>
          <w:numId w:val="1"/>
        </w:numPr>
        <w:rPr/>
      </w:pPr>
      <w:bookmarkStart w:id="447" w:name="__RefHeading___Toc7489120_3381743652"/>
      <w:bookmarkStart w:id="448" w:name="_Toc190"/>
      <w:bookmarkEnd w:id="447"/>
      <w:r>
        <w:rPr>
          <w:rtl w:val="true"/>
        </w:rPr>
        <w:t>ایزدشناس</w:t>
      </w:r>
      <w:bookmarkEnd w:id="44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 نشان در کتاب مذکور،مسطور است که این دو،نام آن جناب است در نزد مجوس و شیخ بهایی؛در کشکول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فارسیان،آن جناب را ایزدشناس و ایزدنشان گویند</w:t>
      </w:r>
      <w:r>
        <w:rPr>
          <w:rFonts w:eastAsia="IRNazanin" w:cs="IRNazanin"/>
          <w:color w:val="111111"/>
          <w:sz w:val="28"/>
          <w:szCs w:val="28"/>
          <w:rtl w:val="true"/>
          <w:lang w:bidi="fa-IR"/>
        </w:rPr>
        <w:t xml:space="preserve">.» </w:t>
      </w:r>
      <w:r>
        <w:rPr>
          <w:rStyle w:val="FootnoteAnchor"/>
          <w:rtl w:val="true"/>
        </w:rPr>
        <w:footnoteReference w:id="299"/>
      </w:r>
      <w:bookmarkStart w:id="449" w:name="pg14365_181177"/>
    </w:p>
    <w:p>
      <w:pPr>
        <w:pStyle w:val="Heading6"/>
        <w:numPr>
          <w:ilvl w:val="5"/>
          <w:numId w:val="1"/>
        </w:numPr>
        <w:rPr/>
      </w:pPr>
      <w:bookmarkStart w:id="450" w:name="__RefHeading___Toc7489122_3381743652"/>
      <w:bookmarkStart w:id="451" w:name="_Toc191"/>
      <w:bookmarkEnd w:id="449"/>
      <w:bookmarkEnd w:id="450"/>
      <w:r>
        <w:rPr>
          <w:rtl w:val="true"/>
        </w:rPr>
        <w:t>ایستاده</w:t>
      </w:r>
      <w:bookmarkEnd w:id="451"/>
    </w:p>
    <w:p>
      <w:pPr>
        <w:pStyle w:val="BookText"/>
        <w:rPr/>
      </w:pPr>
      <w:r>
        <w:rPr>
          <w:rFonts w:ascii="IRNazanin" w:hAnsi="IRNazanin" w:eastAsia="IRNazanin"/>
          <w:color w:val="111111"/>
          <w:sz w:val="28"/>
          <w:sz w:val="28"/>
          <w:szCs w:val="28"/>
          <w:rtl w:val="true"/>
          <w:lang w:bidi="fa-IR"/>
        </w:rPr>
        <w:t>نیز در آن‌جا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آن جناب است در کتاب شامکونی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شامکوئی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7489124_3381743652"/>
      <w:bookmarkStart w:id="453" w:name="_Toc192"/>
      <w:bookmarkEnd w:id="452"/>
      <w:r>
        <w:rPr>
          <w:rtl w:val="true"/>
        </w:rPr>
        <w:t>کیقباد دوم</w:t>
      </w:r>
      <w:bookmarkEnd w:id="453"/>
    </w:p>
    <w:p>
      <w:pPr>
        <w:pStyle w:val="BookText"/>
        <w:rPr/>
      </w:pPr>
      <w:r>
        <w:rPr>
          <w:rFonts w:ascii="IRNazanin" w:hAnsi="IRNazanin" w:eastAsia="IRNazanin"/>
          <w:color w:val="111111"/>
          <w:sz w:val="28"/>
          <w:sz w:val="28"/>
          <w:szCs w:val="28"/>
          <w:rtl w:val="true"/>
          <w:lang w:bidi="fa-IR"/>
        </w:rPr>
        <w:t xml:space="preserve">در ذخیرة الالباب و تذکرة الائمّة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نام آن جناب است در نزد مجوس و گبران عجم،یعنی عادل به حق </w:t>
      </w:r>
      <w:r>
        <w:rPr>
          <w:rStyle w:val="FootnoteAnchor"/>
          <w:rtl w:val="true"/>
        </w:rPr>
        <w:footnoteReference w:id="301"/>
      </w:r>
    </w:p>
    <w:p>
      <w:pPr>
        <w:pStyle w:val="Heading6"/>
        <w:numPr>
          <w:ilvl w:val="5"/>
          <w:numId w:val="1"/>
        </w:numPr>
        <w:rPr/>
      </w:pPr>
      <w:bookmarkStart w:id="454" w:name="__RefHeading___Toc7489126_3381743652"/>
      <w:bookmarkStart w:id="455" w:name="_Toc193"/>
      <w:bookmarkEnd w:id="454"/>
      <w:r>
        <w:rPr>
          <w:rtl w:val="true"/>
        </w:rPr>
        <w:t>خسرو</w:t>
      </w:r>
      <w:bookmarkEnd w:id="455"/>
    </w:p>
    <w:p>
      <w:pPr>
        <w:pStyle w:val="BookText"/>
        <w:rPr/>
      </w:pPr>
      <w:r>
        <w:rPr>
          <w:rFonts w:ascii="IRNazanin" w:hAnsi="IRNazanin" w:eastAsia="IRNazanin"/>
          <w:color w:val="111111"/>
          <w:sz w:val="28"/>
          <w:sz w:val="28"/>
          <w:szCs w:val="28"/>
          <w:rtl w:val="true"/>
          <w:lang w:bidi="fa-IR"/>
        </w:rPr>
        <w:t xml:space="preserve">در ذخیره و تذکره </w:t>
      </w:r>
      <w:r>
        <w:rPr>
          <w:rStyle w:val="FootnoteAnchor"/>
          <w:rtl w:val="true"/>
        </w:rPr>
        <w:footnoteReference w:id="302"/>
      </w:r>
      <w:r>
        <w:rPr>
          <w:rFonts w:ascii="IRNazanin" w:hAnsi="IRNazanin" w:eastAsia="IRNazanin"/>
          <w:color w:val="111111"/>
          <w:sz w:val="28"/>
          <w:sz w:val="28"/>
          <w:szCs w:val="28"/>
          <w:rtl w:val="true"/>
          <w:lang w:bidi="fa-IR"/>
        </w:rPr>
        <w:t>مذکور است که این نام آن حضرت است و در کتاب جاویدان خرد مجوس</w:t>
      </w:r>
      <w:r>
        <w:rPr>
          <w:rFonts w:eastAsia="IRNazanin" w:cs="IRNazanin"/>
          <w:color w:val="111111"/>
          <w:sz w:val="28"/>
          <w:szCs w:val="28"/>
          <w:rtl w:val="true"/>
          <w:lang w:bidi="fa-IR"/>
        </w:rPr>
        <w:t xml:space="preserve">. </w:t>
      </w:r>
      <w:r>
        <w:rPr>
          <w:rStyle w:val="FootnoteAnchor"/>
          <w:rtl w:val="true"/>
        </w:rPr>
        <w:footnoteReference w:id="303"/>
      </w:r>
    </w:p>
    <w:p>
      <w:pPr>
        <w:pStyle w:val="Heading6"/>
        <w:numPr>
          <w:ilvl w:val="5"/>
          <w:numId w:val="1"/>
        </w:numPr>
        <w:rPr/>
      </w:pPr>
      <w:bookmarkStart w:id="456" w:name="__RefHeading___Toc7489128_3381743652"/>
      <w:bookmarkStart w:id="457" w:name="_Toc194"/>
      <w:bookmarkEnd w:id="456"/>
      <w:r>
        <w:rPr>
          <w:rtl w:val="true"/>
        </w:rPr>
        <w:t>خجسته</w:t>
      </w:r>
      <w:bookmarkEnd w:id="457"/>
    </w:p>
    <w:p>
      <w:pPr>
        <w:pStyle w:val="BookText"/>
        <w:rPr/>
      </w:pPr>
      <w:r>
        <w:rPr>
          <w:rFonts w:ascii="IRNazanin" w:hAnsi="IRNazanin" w:eastAsia="IRNazanin"/>
          <w:color w:val="111111"/>
          <w:sz w:val="28"/>
          <w:sz w:val="28"/>
          <w:szCs w:val="28"/>
          <w:rtl w:val="true"/>
          <w:lang w:bidi="fa-IR"/>
        </w:rPr>
        <w:t>در ذخیره گفته که این نام آن جناب است در کتاب کندر آل فرنگیان</w:t>
      </w:r>
      <w:r>
        <w:rPr>
          <w:rFonts w:eastAsia="IRNazanin" w:cs="IRNazanin"/>
          <w:color w:val="111111"/>
          <w:sz w:val="28"/>
          <w:szCs w:val="28"/>
          <w:rtl w:val="true"/>
          <w:lang w:bidi="fa-IR"/>
        </w:rPr>
        <w:t xml:space="preserve">. </w:t>
      </w:r>
      <w:r>
        <w:rPr>
          <w:rStyle w:val="FootnoteAnchor"/>
          <w:rtl w:val="true"/>
        </w:rPr>
        <w:footnoteReference w:id="304"/>
      </w:r>
    </w:p>
    <w:p>
      <w:pPr>
        <w:pStyle w:val="Heading6"/>
        <w:numPr>
          <w:ilvl w:val="5"/>
          <w:numId w:val="1"/>
        </w:numPr>
        <w:rPr/>
      </w:pPr>
      <w:bookmarkStart w:id="458" w:name="__RefHeading___Toc7489130_3381743652"/>
      <w:bookmarkStart w:id="459" w:name="_Toc195"/>
      <w:bookmarkEnd w:id="458"/>
      <w:r>
        <w:rPr>
          <w:rtl w:val="true"/>
        </w:rPr>
        <w:t>خداشناس</w:t>
      </w:r>
      <w:bookmarkEnd w:id="4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 کتاب مذکور است که خداشناس نام آن حضرت است در کتاب شامکونی </w:t>
      </w:r>
      <w:r>
        <w:rPr>
          <w:rStyle w:val="FootnoteAnchor"/>
          <w:rtl w:val="true"/>
        </w:rPr>
        <w:footnoteReference w:id="305"/>
      </w:r>
      <w:r>
        <w:rPr>
          <w:rFonts w:ascii="IRNazanin" w:hAnsi="IRNazanin" w:eastAsia="IRNazanin"/>
          <w:color w:val="111111"/>
          <w:sz w:val="28"/>
          <w:sz w:val="28"/>
          <w:szCs w:val="28"/>
          <w:rtl w:val="true"/>
          <w:lang w:bidi="fa-IR"/>
        </w:rPr>
        <w:t xml:space="preserve">که به اعتقاد کفرۀ هند،پیغمبری صاحب کتاب بوده است و گویند بر اهل ختا و ختن مبعوث شده و مولد او شهر کیلواس بوده و گوید که دنیا و حکومت آن به فرزند سیّد خلایق دو جهان به یشن که به زبان ایشان،نام رسول خدا صلّی اللّه علیه و اله و سلّم است، خواهد رسید و او بر کوههای مشرق و مغرب دنیا حکم براند و فرمان دهد و بر ابرها سوار شود و فرشتگان،کارکنان وی باشند و پریزادان و آدمیان در خدمت او باشند و از سودان </w:t>
      </w:r>
      <w:r>
        <w:rPr>
          <w:rStyle w:val="FootnoteAnchor"/>
          <w:rtl w:val="true"/>
        </w:rPr>
        <w:footnoteReference w:id="306"/>
      </w:r>
      <w:r>
        <w:rPr>
          <w:rFonts w:ascii="IRNazanin" w:hAnsi="IRNazanin" w:eastAsia="IRNazanin"/>
          <w:color w:val="111111"/>
          <w:sz w:val="28"/>
          <w:sz w:val="28"/>
          <w:szCs w:val="28"/>
          <w:rtl w:val="true"/>
          <w:lang w:bidi="fa-IR"/>
        </w:rPr>
        <w:t>که زیر خطّ استوا است تا ارض تسعین که زیر قطب شمال است و ماورای اقلیم هفتم را که گلستان ارم و کوه قاف باشد،صاحب می‌شود و دین خدا،یک دین</w:t>
      </w:r>
      <w:bookmarkStart w:id="460" w:name="pg14365_181178"/>
    </w:p>
    <w:p>
      <w:pPr>
        <w:pStyle w:val="BookText"/>
        <w:rPr/>
      </w:pPr>
      <w:bookmarkEnd w:id="460"/>
      <w:r>
        <w:rPr>
          <w:rFonts w:ascii="IRNazanin" w:hAnsi="IRNazanin" w:eastAsia="IRNazanin"/>
          <w:color w:val="111111"/>
          <w:sz w:val="28"/>
          <w:sz w:val="28"/>
          <w:szCs w:val="28"/>
          <w:rtl w:val="true"/>
          <w:lang w:bidi="fa-IR"/>
        </w:rPr>
        <w:t>باشد و نام او ایستاده و خداشناس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6"/>
        <w:numPr>
          <w:ilvl w:val="5"/>
          <w:numId w:val="1"/>
        </w:numPr>
        <w:rPr/>
      </w:pPr>
      <w:bookmarkStart w:id="461" w:name="__RefHeading___Toc7489132_3381743652"/>
      <w:bookmarkStart w:id="462" w:name="_Toc196"/>
      <w:bookmarkEnd w:id="461"/>
      <w:r>
        <w:rPr>
          <w:rtl w:val="true"/>
        </w:rPr>
        <w:t>زند افریس</w:t>
      </w:r>
      <w:bookmarkEnd w:id="462"/>
    </w:p>
    <w:p>
      <w:pPr>
        <w:pStyle w:val="BookText"/>
        <w:rPr/>
      </w:pPr>
      <w:r>
        <w:rPr>
          <w:rFonts w:ascii="IRNazanin" w:hAnsi="IRNazanin" w:eastAsia="IRNazanin"/>
          <w:color w:val="111111"/>
          <w:sz w:val="28"/>
          <w:sz w:val="28"/>
          <w:szCs w:val="28"/>
          <w:rtl w:val="true"/>
          <w:lang w:bidi="fa-IR"/>
        </w:rPr>
        <w:t xml:space="preserve">در ذخیرة الالباب گفته که این اسم آن جناب است در کتاب ماریاقین </w:t>
      </w:r>
      <w:r>
        <w:rPr>
          <w:rStyle w:val="FootnoteAnchor"/>
          <w:rtl w:val="true"/>
        </w:rPr>
        <w:footnoteReference w:id="308"/>
      </w:r>
      <w:r>
        <w:rPr>
          <w:rFonts w:ascii="IRNazanin" w:hAnsi="IRNazanin" w:eastAsia="IRNazanin"/>
          <w:color w:val="111111"/>
          <w:sz w:val="28"/>
          <w:sz w:val="28"/>
          <w:szCs w:val="28"/>
          <w:rtl w:val="true"/>
          <w:lang w:bidi="fa-IR"/>
        </w:rPr>
        <w:t>و عبارت ذخیره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ماریاقین،زندافریس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احتمال می‌رود که اصل اسم، همان افریس باشد و مراد از زند،همان کتاب منسوب به زردشت یا صحف حضرت ابراهیم علیه السّلام یا فصلی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309"/>
      </w:r>
    </w:p>
    <w:p>
      <w:pPr>
        <w:pStyle w:val="Heading6"/>
        <w:numPr>
          <w:ilvl w:val="5"/>
          <w:numId w:val="1"/>
        </w:numPr>
        <w:rPr/>
      </w:pPr>
      <w:bookmarkStart w:id="463" w:name="__RefHeading___Toc7489134_3381743652"/>
      <w:bookmarkStart w:id="464" w:name="_Toc197"/>
      <w:bookmarkEnd w:id="463"/>
      <w:r>
        <w:rPr>
          <w:rtl w:val="true"/>
        </w:rPr>
        <w:t>سروش ایزد</w:t>
      </w:r>
      <w:bookmarkEnd w:id="464"/>
    </w:p>
    <w:p>
      <w:pPr>
        <w:pStyle w:val="BookText"/>
        <w:rPr/>
      </w:pPr>
      <w:r>
        <w:rPr>
          <w:rFonts w:ascii="IRNazanin" w:hAnsi="IRNazanin" w:eastAsia="IRNazanin"/>
          <w:color w:val="111111"/>
          <w:sz w:val="28"/>
          <w:sz w:val="28"/>
          <w:szCs w:val="28"/>
          <w:rtl w:val="true"/>
          <w:lang w:bidi="fa-IR"/>
        </w:rPr>
        <w:t xml:space="preserve">در آن کتاب و در تذکره، </w:t>
      </w:r>
      <w:r>
        <w:rPr>
          <w:rStyle w:val="FootnoteAnchor"/>
          <w:rtl w:val="true"/>
        </w:rPr>
        <w:footnoteReference w:id="310"/>
      </w:r>
      <w:r>
        <w:rPr>
          <w:rFonts w:ascii="IRNazanin" w:hAnsi="IRNazanin" w:eastAsia="IRNazanin"/>
          <w:color w:val="111111"/>
          <w:sz w:val="28"/>
          <w:sz w:val="28"/>
          <w:szCs w:val="28"/>
          <w:rtl w:val="true"/>
          <w:lang w:bidi="fa-IR"/>
        </w:rPr>
        <w:t>مذکور است که این،اسم آن جناب است در کتاب زمزم زردشت</w:t>
      </w:r>
      <w:r>
        <w:rPr>
          <w:rFonts w:eastAsia="IRNazanin" w:cs="IRNazanin"/>
          <w:color w:val="111111"/>
          <w:sz w:val="28"/>
          <w:szCs w:val="28"/>
          <w:rtl w:val="true"/>
          <w:lang w:bidi="fa-IR"/>
        </w:rPr>
        <w:t xml:space="preserve">. </w:t>
      </w:r>
      <w:r>
        <w:rPr>
          <w:rStyle w:val="FootnoteAnchor"/>
          <w:rtl w:val="true"/>
        </w:rPr>
        <w:footnoteReference w:id="311"/>
      </w:r>
    </w:p>
    <w:p>
      <w:pPr>
        <w:pStyle w:val="Heading6"/>
        <w:numPr>
          <w:ilvl w:val="5"/>
          <w:numId w:val="1"/>
        </w:numPr>
        <w:rPr/>
      </w:pPr>
      <w:bookmarkStart w:id="465" w:name="__RefHeading___Toc7489136_3381743652"/>
      <w:bookmarkStart w:id="466" w:name="_Toc198"/>
      <w:bookmarkEnd w:id="465"/>
      <w:r>
        <w:rPr>
          <w:rtl w:val="true"/>
        </w:rPr>
        <w:t>فیروز</w:t>
      </w:r>
      <w:bookmarkEnd w:id="466"/>
    </w:p>
    <w:p>
      <w:pPr>
        <w:pStyle w:val="BookText"/>
        <w:rPr/>
      </w:pPr>
      <w:r>
        <w:rPr>
          <w:rFonts w:ascii="IRNazanin" w:hAnsi="IRNazanin" w:eastAsia="IRNazanin"/>
          <w:color w:val="111111"/>
          <w:sz w:val="28"/>
          <w:sz w:val="28"/>
          <w:szCs w:val="28"/>
          <w:rtl w:val="true"/>
          <w:lang w:bidi="fa-IR"/>
        </w:rPr>
        <w:t>در ذخیره گفته که اسم آن جناب است در نزد آمان،به لغت ماچار و در تذکره گفته که در کتاب فرنگان الامان که ماچار می‌گویند فیروز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12"/>
      </w:r>
    </w:p>
    <w:p>
      <w:pPr>
        <w:pStyle w:val="Heading6"/>
        <w:numPr>
          <w:ilvl w:val="5"/>
          <w:numId w:val="1"/>
        </w:numPr>
        <w:rPr/>
      </w:pPr>
      <w:bookmarkStart w:id="467" w:name="__RefHeading___Toc7489138_3381743652"/>
      <w:bookmarkStart w:id="468" w:name="_Toc199"/>
      <w:bookmarkEnd w:id="467"/>
      <w:r>
        <w:rPr>
          <w:rtl w:val="true"/>
        </w:rPr>
        <w:t>فرخنده</w:t>
      </w:r>
      <w:bookmarkEnd w:id="468"/>
    </w:p>
    <w:p>
      <w:pPr>
        <w:pStyle w:val="BookText"/>
        <w:rPr/>
      </w:pPr>
      <w:r>
        <w:rPr>
          <w:rFonts w:ascii="IRNazanin" w:hAnsi="IRNazanin" w:eastAsia="IRNazanin"/>
          <w:color w:val="111111"/>
          <w:sz w:val="28"/>
          <w:sz w:val="28"/>
          <w:szCs w:val="28"/>
          <w:rtl w:val="true"/>
          <w:lang w:bidi="fa-IR"/>
        </w:rPr>
        <w:t>در ذخیره گفته که این،اسم آن جناب است در کتاب اشعیای پیغمبر</w:t>
      </w:r>
      <w:r>
        <w:rPr>
          <w:rFonts w:eastAsia="IRNazanin" w:cs="IRNazanin"/>
          <w:color w:val="111111"/>
          <w:sz w:val="28"/>
          <w:szCs w:val="28"/>
          <w:rtl w:val="true"/>
          <w:lang w:bidi="fa-IR"/>
        </w:rPr>
        <w:t xml:space="preserve">. </w:t>
      </w:r>
      <w:r>
        <w:rPr>
          <w:rStyle w:val="FootnoteAnchor"/>
          <w:rtl w:val="true"/>
        </w:rPr>
        <w:footnoteReference w:id="313"/>
      </w:r>
    </w:p>
    <w:p>
      <w:pPr>
        <w:pStyle w:val="Heading6"/>
        <w:numPr>
          <w:ilvl w:val="5"/>
          <w:numId w:val="1"/>
        </w:numPr>
        <w:rPr/>
      </w:pPr>
      <w:bookmarkStart w:id="469" w:name="__RefHeading___Toc7489140_3381743652"/>
      <w:bookmarkStart w:id="470" w:name="_Toc200"/>
      <w:bookmarkEnd w:id="469"/>
      <w:r>
        <w:rPr>
          <w:rtl w:val="true"/>
        </w:rPr>
        <w:t>فیذموا</w:t>
      </w:r>
      <w:bookmarkEnd w:id="470"/>
    </w:p>
    <w:p>
      <w:pPr>
        <w:pStyle w:val="BookText"/>
        <w:rPr/>
      </w:pPr>
      <w:r>
        <w:rPr>
          <w:rFonts w:ascii="IRNazanin" w:hAnsi="IRNazanin" w:eastAsia="IRNazanin"/>
          <w:color w:val="111111"/>
          <w:sz w:val="28"/>
          <w:sz w:val="28"/>
          <w:szCs w:val="28"/>
          <w:rtl w:val="true"/>
          <w:lang w:bidi="fa-IR"/>
        </w:rPr>
        <w:t xml:space="preserve">شیخ اقدم،احمد بن محمّد بن عیاش در مقتضب الاثر </w:t>
      </w:r>
      <w:r>
        <w:rPr>
          <w:rStyle w:val="FootnoteAnchor"/>
          <w:rtl w:val="true"/>
        </w:rPr>
        <w:footnoteReference w:id="314"/>
      </w:r>
      <w:r>
        <w:rPr>
          <w:rFonts w:ascii="IRNazanin" w:hAnsi="IRNazanin" w:eastAsia="IRNazanin"/>
          <w:color w:val="111111"/>
          <w:sz w:val="28"/>
          <w:sz w:val="28"/>
          <w:szCs w:val="28"/>
          <w:rtl w:val="true"/>
          <w:lang w:bidi="fa-IR"/>
        </w:rPr>
        <w:t>روایت کرده از جابر بن یزید جعفی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سالم بن عبد اللّه بن عمر بن الخطاب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عبد اللّه بن عمر بن الخطاب می‌گفت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شنیدم رسول خدا صلّی اللّه علیه و اله می‌فرمود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عزّ و جلّ،وحی فرستاد به سوی من،در آن شبی که مرا به سوی خدا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جانشین خود کردی در زمین بر امّت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داناتر بود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واقف و آگاه شدم بر زمین،پس برگزیدم تو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نمی‌شوم مگر آن‌که تو ذکر شوی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در مرتبۀ دوم،به نظر علمی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کردم به آن،پس اختیار کردم از آن،علی بن ابی طالب را پس گردانیدم او را وصیّ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تویی سیّد انبیا و علی است سیّد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مشتق کردم از برای او اسمی از نام‌های خود،پس منم اعلی و اوست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خلق کردم علی و فاطمه و حسن و حسین و ائمّه را از یک نور،آن‌گاه عرضه داشتم ولایت ایشان را بر ملایکه؛هرکه قبول کرد آن را،از مقرّبین شد و هرکس انکار نمود آن را از کافرین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از بندگان من عبادت کند مرا تا آن‌که منقطع شود،آن‌گاه ملاقات کند مرا با انکار ولایت ایشان،داخل می‌کنم او را در آتش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ایشان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 در جلوی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رفتم،ناگاه دیدم علی بن ابی طالب را و حسن و حسین و علی بن الحسین و محمّد بن علی و جعفر بن محمّد و موسی بن جعفر و علی بن موسی و محمّد بن علی و علی بن محمّد و حسن بن علی و حجّة قائم علیهم السّلام را،که گویا مثل ستارۀ درخشان است در وسط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 این‌ها؟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امامانند و این‌که ایستاده،حلال می‌کند حلال را و حرام می‌کند</w:t>
      </w:r>
    </w:p>
    <w:p>
      <w:pPr>
        <w:pStyle w:val="BookText"/>
        <w:rPr/>
      </w:pPr>
      <w:r>
        <w:rPr>
          <w:rFonts w:ascii="IRNazanin" w:hAnsi="IRNazanin" w:eastAsia="IRNazanin"/>
          <w:color w:val="111111"/>
          <w:sz w:val="28"/>
          <w:sz w:val="28"/>
          <w:szCs w:val="28"/>
          <w:rtl w:val="true"/>
          <w:lang w:bidi="fa-IR"/>
        </w:rPr>
        <w:t>حرام را و انتقام می‌کشد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دار،زیرا که من او را دوست دارم و دوست دارم کسی را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سالم از حجر کعبه برگشت،او را متابعت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می‌دهم تو را به خداوند که آیا خبر داد تو را غیر از پدرت به این 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از رسول خدا صلّی اللّه علیه و اله و سلّم پس نه،و لکن بودم من با پدرم در نزد کعب الاحبار،پس شنیدم او را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ائمّۀ از این امّت،بعد از پیغمبر خود،بر عدد نقبای بنی اسراییل است و پیدا شد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مقفّی اول ایشان است و یازده نفر از فرزندان او و نامید کعب، ایشان را به نام‌های ایشان در تورات نقرثیب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قیذوا،دبیرا،مفسورا،مسموعاه،دموه، میثو،هذار،یثیموا،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بطور،نوقس،فیذموا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عامر هشام دستوانی که راوی این خبر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نمودم شخصی یهودی را در حیره،که نزدیک کربلا است،که او را عتوا بن اوسوا می‌گفتند و او عالم یهود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او را از این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اسم نیستند و اگر اسامی بودند هرآینه رقم می‌شد در سلک اسما و لکن این‌ها اوصاف جمیله‌ای است برای اقوامی؛به زبان عبرانی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می‌یابیم آن‌ها را در تورات و اگر سؤال کنی از آنها از غیر من،هرآینه کور خواهد بود از معرفت آنها یا خود را به کوری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کوری،پس از روی جهل به آن‌ها و امّا به کوری زدن پس برای آن‌که</w:t>
      </w:r>
    </w:p>
    <w:p>
      <w:pPr>
        <w:pStyle w:val="BookText"/>
        <w:rPr/>
      </w:pPr>
      <w:r>
        <w:rPr>
          <w:rFonts w:ascii="IRNazanin" w:hAnsi="IRNazanin" w:eastAsia="IRNazanin"/>
          <w:color w:val="111111"/>
          <w:sz w:val="28"/>
          <w:sz w:val="28"/>
          <w:szCs w:val="28"/>
          <w:rtl w:val="true"/>
          <w:lang w:bidi="fa-IR"/>
        </w:rPr>
        <w:t>معین بر فساد دین خود نباشد و به این،بصیرت پیدا نکنند و این‌که من اقرار کردم برای تو به این اوصاف،برای آن است که من مردی هستم از فرزندان 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 به محمّد صلّی اللّه علیه و اله و سلّم،پنهان می‌کنم ایمان خود را از خواص خود،از یهود و این‌که اظهار نمی‌کنم برای ایشان اسلام را و هرگز اظهار نخواهم کرد بعد از تو برای احدی،تا آن‌که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من یافتم در کتب پدرهای گذشتۀ خود که ایمان نیاوریم به این پیغمبری که اسم او محمّد صلّی اللّه علیه و اله و سلّم است در ظاهر و ایمان بیاوریم به او در باطن تا آن‌که ظاهر شود مهدی قائم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درک کند او را از ما،پس ایمان بیاورد به او و به او وصف کرده شده،آخر آن 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مدح کرده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غالب می‌شود بر جمیع دنیا و خروج می‌کند مسیح با او و به دین او درمی‌آید و مصاحب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من وصف کن این اوصاف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ستر کن مگر از اهلش و موضعش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نقرثیب پس او اول اوصیا است و وصیّ آخر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ثانی اوصیاست و اول عترت اصفیا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دوم عترت و سیّد الشهدا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سیّد کسانی است که عبادت کردند خدای را از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مسموعاه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شرح 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 حذف شده امّا در متن حدیث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وارث علم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بهترین محبوسان در زندان ظالمین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مقهور و دور شدۀ از وطن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یثیموا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کوتاه عمری است که آثارش طولانی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چهارم اسم او است،یعنی علی علیه السّلام</w:t>
      </w:r>
      <w:r>
        <w:rPr>
          <w:rFonts w:eastAsia="IRNazanin" w:cs="IRNazanin"/>
          <w:color w:val="111111"/>
          <w:sz w:val="28"/>
          <w:szCs w:val="28"/>
          <w:rtl w:val="true"/>
          <w:lang w:bidi="fa-IR"/>
        </w:rPr>
        <w:t>.</w:t>
      </w:r>
      <w:bookmarkStart w:id="471" w:name="pg14365_181182"/>
    </w:p>
    <w:p>
      <w:pPr>
        <w:pStyle w:val="BookText"/>
        <w:rPr/>
      </w:pPr>
      <w:bookmarkEnd w:id="471"/>
      <w:r>
        <w:rPr>
          <w:rFonts w:ascii="IRNazanin" w:hAnsi="IRNazanin" w:eastAsia="IRNazanin"/>
          <w:color w:val="111111"/>
          <w:sz w:val="28"/>
          <w:sz w:val="28"/>
          <w:szCs w:val="28"/>
          <w:rtl w:val="true"/>
          <w:lang w:bidi="fa-IR"/>
        </w:rPr>
        <w:t>امّا نوقس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هم نام عمّ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قیذمو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مفقود از پدر و مادر خویش است که غایب است به امر خداوند و برپا می‌دارد حکم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نعمانی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الغیبة،صص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 بر من عبد الحکیم بن حسن سمری؛چیزی را که املا نموده بود او را مردی از یهود،در 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حسن بن سلیمان می‌گفتند،از علمای یهود بود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عبرانی و عدد ایشان و من به لفظ او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 در آن‌چه خواندم آن را که خداوند مبعوث می‌فرماید پیغمبری را از فرزندان اسماعیل علیه السّلام و اسم اسماعیل در تورات،اشموعیل است و اسم آن پیغمبر،میمی‌ماد است،یعنی محمّد صلّی اللّه علیه و اله و سلّم و او بزرگ خواهد شد و از آل او،دوازده نفر ائمّه و بزرگانند که اقتدا کرده می‌شود به ایشان و نام‌های ایشان تقوبیث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اسامی در کدام سوره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مسدّ سلیمان؛یعنی در قصّۀ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کلمۀ فیذموا در بیشتر نسخ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بعضی،با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زبان عبری است و نسخ قدیمه غیر مقرّ و در ضبط آن و غیر آن اطمینانی نیست</w:t>
      </w:r>
      <w:r>
        <w:rPr>
          <w:rFonts w:eastAsia="IRNazanin" w:cs="IRNazanin"/>
          <w:color w:val="111111"/>
          <w:sz w:val="28"/>
          <w:szCs w:val="28"/>
          <w:rtl w:val="true"/>
          <w:lang w:bidi="fa-IR"/>
        </w:rPr>
        <w:t xml:space="preserve">. </w:t>
      </w:r>
      <w:r>
        <w:rPr>
          <w:rStyle w:val="FootnoteAnchor"/>
          <w:rtl w:val="true"/>
        </w:rPr>
        <w:footnoteReference w:id="321"/>
      </w:r>
    </w:p>
    <w:p>
      <w:pPr>
        <w:pStyle w:val="Heading6"/>
        <w:numPr>
          <w:ilvl w:val="5"/>
          <w:numId w:val="1"/>
        </w:numPr>
        <w:rPr/>
      </w:pPr>
      <w:bookmarkStart w:id="472" w:name="__RefHeading___Toc7489142_3381743652"/>
      <w:bookmarkStart w:id="473" w:name="_Toc201"/>
      <w:bookmarkEnd w:id="472"/>
      <w:r>
        <w:rPr>
          <w:rtl w:val="true"/>
        </w:rPr>
        <w:t>وهوه‌ل</w:t>
      </w:r>
      <w:bookmarkEnd w:id="473"/>
    </w:p>
    <w:p>
      <w:pPr>
        <w:pStyle w:val="BookText"/>
        <w:rPr/>
      </w:pPr>
      <w:r>
        <w:rPr>
          <w:rFonts w:ascii="IRNazanin" w:hAnsi="IRNazanin" w:eastAsia="IRNazanin"/>
          <w:color w:val="111111"/>
          <w:sz w:val="28"/>
          <w:sz w:val="28"/>
          <w:szCs w:val="28"/>
          <w:rtl w:val="true"/>
          <w:lang w:bidi="fa-IR"/>
        </w:rPr>
        <w:t xml:space="preserve">شیخ احمد بن محمّد بن عیاش در جزء ثانی مقتضب الاثر </w:t>
      </w:r>
      <w:r>
        <w:rPr>
          <w:rStyle w:val="FootnoteAnchor"/>
          <w:rtl w:val="true"/>
        </w:rPr>
        <w:footnoteReference w:id="322"/>
      </w:r>
      <w:r>
        <w:rPr>
          <w:rFonts w:ascii="IRNazanin" w:hAnsi="IRNazanin" w:eastAsia="IRNazanin"/>
          <w:color w:val="111111"/>
          <w:sz w:val="28"/>
          <w:sz w:val="28"/>
          <w:szCs w:val="28"/>
          <w:rtl w:val="true"/>
          <w:lang w:bidi="fa-IR"/>
        </w:rPr>
        <w:t>روایت کرده به اسناد خود از حاجب بن سلیمان بن صورح السدو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در بیت المقدس، عمران بن خاقان را که بر دست منصور،مسلمان شده بود و او با یهود محاجّه کرده بود به بیان و علمی که داشت و نمی‌توانستند منکر او شوند،به‌جهت آن‌چه در تورات بود از علامات رسول خدا صلّی اللّه علیه و اله و سلّم و خلفای بعد از او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موزج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می‌یابیم در تورات سیزده اسم را،یکی از آنها محمّد صلّی اللّه علیه و اله و سلّم است و دوازده نفر از اهل بیت او که آنها اوصیا و خلفای اویند و</w:t>
      </w:r>
      <w:bookmarkStart w:id="474" w:name="pg14365_181183"/>
    </w:p>
    <w:p>
      <w:pPr>
        <w:pStyle w:val="BookText"/>
        <w:rPr/>
      </w:pPr>
      <w:bookmarkEnd w:id="474"/>
      <w:r>
        <w:rPr>
          <w:rFonts w:ascii="IRNazanin" w:hAnsi="IRNazanin" w:eastAsia="IRNazanin"/>
          <w:color w:val="111111"/>
          <w:sz w:val="28"/>
          <w:sz w:val="28"/>
          <w:szCs w:val="28"/>
          <w:rtl w:val="true"/>
          <w:lang w:bidi="fa-IR"/>
        </w:rPr>
        <w:t>مذکورند در تورات؛نیست در پیشوایان بعد از آن حضرت،کسی از تیم و نه از عدی و نه از بنی امیّه و من گمان می‌کنم آن‌چه این شیعه می‌گویند،حقّ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میثاق خداوندی بده که خبر نکنی شیعه را به چیزی از آن،که به آن بر من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خوف داری از این؟و این قوم یعنی بنی عباس از بنی هاشم‌اند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نام‌های ایشان،نام‌های این‌ها،بلکه ایشان از فرزندان اول ایشان، محمّد صلّی اللّه علیه و اله و سلّم هستند و از باقیماندۀ او در زمین،یعنی صدّیقۀ طاهره علیها السّلام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دادم به او آن‌چه خواست از پیمان‌ها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به آنها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من،پیش از تو مردم وگرنه بر تو نیست که خبر دهی به آنها احدی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 آنها را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شموعل،شماعیسحوا،وهی‌هر،حی ابثوا، بمامدثیم،عوشود،بسنم،بولید،بشیر العوی،فوم لوم کودود،عان لاندبود،وهوه‌ل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چنین بود و صحّت و سقم آن بر عهدۀ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مراد از تورات،گاهی همان کتاب آسمانی منزل بر حضرت موسی علیه السّلام است که مشتمل است بر پنج سفر و گاهی اطلاق می‌شود بر تمام کتب آسمانی که نازل شده از عهد آن حضرت تا قبل از جناب عیسی علیه السّلام بر پیغمبران که در آن زمان‌ها بودند و آنها را عهد عتیق نیز می‌گویند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القابی که در دعای ندبه و زیارت آل یاسین و دیگر ادعیه و روایات موجود است</w:t>
      </w:r>
      <w:r>
        <w:rPr>
          <w:rFonts w:eastAsia="IRNazanin" w:cs="IRNazanin"/>
          <w:color w:val="111111"/>
          <w:sz w:val="28"/>
          <w:szCs w:val="28"/>
          <w:rtl w:val="true"/>
          <w:lang w:bidi="fa-IR"/>
        </w:rPr>
        <w:t xml:space="preserve">.» </w:t>
      </w:r>
      <w:r>
        <w:rPr>
          <w:rStyle w:val="FootnoteAnchor"/>
          <w:rtl w:val="true"/>
        </w:rPr>
        <w:footnoteReference w:id="324"/>
      </w:r>
    </w:p>
    <w:p>
      <w:pPr>
        <w:pStyle w:val="Heading6"/>
        <w:numPr>
          <w:ilvl w:val="5"/>
          <w:numId w:val="1"/>
        </w:numPr>
        <w:rPr/>
      </w:pPr>
      <w:bookmarkStart w:id="475" w:name="__RefHeading___Toc7489144_3381743652"/>
      <w:bookmarkStart w:id="476" w:name="_Toc202"/>
      <w:bookmarkEnd w:id="475"/>
      <w:r>
        <w:rPr>
          <w:rtl w:val="true"/>
        </w:rPr>
        <w:t>خلف و خلف صالح</w:t>
      </w:r>
      <w:bookmarkEnd w:id="4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هدایه </w:t>
      </w:r>
      <w:r>
        <w:rPr>
          <w:rStyle w:val="FootnoteAnchor"/>
          <w:rtl w:val="true"/>
        </w:rPr>
        <w:footnoteReference w:id="325"/>
      </w:r>
      <w:r>
        <w:rPr>
          <w:rFonts w:ascii="IRNazanin" w:hAnsi="IRNazanin" w:eastAsia="IRNazanin"/>
          <w:color w:val="111111"/>
          <w:sz w:val="28"/>
          <w:sz w:val="28"/>
          <w:szCs w:val="28"/>
          <w:rtl w:val="true"/>
          <w:lang w:bidi="fa-IR"/>
        </w:rPr>
        <w:t>و مناقب قدیمه از القاب شمرده شده و به این لقب،مکررّ در السنۀ ائمّه علیهم السّلام مذکور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خشّاب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موالید الائمة و وفیاتهم،ص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است که آن جناب مکنّی است به ابو القاسم و او دو اسم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 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جناب ابری است که سایه می‌افکند بر او از آفتاب و سیر می‌کند با او هرجا که برود و ندا می‌کند به آواز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مهدی،یعنی آن مهدی موعود که همه منتظر او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امام رضا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 از فرزندان ابی محمّد،حسن بن علی است و اوست صاحب الزمان و اوست مهدی</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نیز روایت کرده 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مهدی؛اسم او محمّد است؛کنیۀ او ابو القاسم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در آخر الزمان</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مراد از خلف،جانشین است و آن حضرت،خلف جمیع انبیا و اوصیای گذشته است و دارا است جمیع علوم و صفات و حالات و خصایص آن‌ها را و مواریث الهیه، که از آنها به یکدیگر می‌رسد و همۀ آنها،در آن حضرت و در نزد او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لوح معروف که جابر،در نزد صدیقۀ طاهره علیها السّلام دید،مذکور است بعد از ذکر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کامل می‌کنم این را به پسر او،خلف که رحمت است برای جمیع عالمیان؛بر اوست کمال صفوت آدم و رفعت ادریس و سکینۀ نوح و حلم ابراهیم و شدّت موسی و بهای عیسی و صبر ایّوب</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حدیث مفضّل،مشهور است که چون آن جناب ظاهر شود،تکیه کند به پشت خود به کعبه 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هرکه خواهد نظر کند به آدم و شیث،پس اینک منم آدم و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نحو ذکر نماید نوح و سام و ابراهیم و اسماعیل و موسی و یوشع و عیسی و شمعون و رسول خدا صلّی اللّه علیه و اله و سایر ائمّه علیهم السّلام را</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نعمانی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از آدم و ذخیره از نوح و مصطفی از ابراهیم و صفوه از محمّد صلّی اللّه علیه و اله</w:t>
      </w:r>
      <w:r>
        <w:rPr>
          <w:rFonts w:eastAsia="IRNazanin" w:cs="IRNazanin"/>
          <w:color w:val="111111"/>
          <w:sz w:val="28"/>
          <w:szCs w:val="28"/>
          <w:rtl w:val="true"/>
          <w:lang w:bidi="fa-IR"/>
        </w:rPr>
        <w:t xml:space="preserve">.» </w:t>
      </w:r>
      <w:r>
        <w:rPr>
          <w:rStyle w:val="FootnoteAnchor"/>
          <w:rtl w:val="true"/>
        </w:rPr>
        <w:footnoteReference w:id="331"/>
      </w:r>
      <w:bookmarkStart w:id="477" w:name="pg14365_181185"/>
    </w:p>
    <w:p>
      <w:pPr>
        <w:pStyle w:val="BookText"/>
        <w:rPr/>
      </w:pPr>
      <w:bookmarkEnd w:id="477"/>
      <w:r>
        <w:rPr>
          <w:rFonts w:ascii="IRNazanin" w:hAnsi="IRNazanin" w:eastAsia="IRNazanin"/>
          <w:color w:val="111111"/>
          <w:sz w:val="28"/>
          <w:sz w:val="28"/>
          <w:szCs w:val="28"/>
          <w:rtl w:val="true"/>
          <w:lang w:bidi="fa-IR"/>
        </w:rPr>
        <w:t>محتمل است که چون حضرت عسکری علیه السّلام فرزندی نداشت و مردم می‌گفتند دیگر جانشین ندارد و به همین اعتقاد،جماعتی باقی ماندند؛پس از تولّد آن حضرت، شیعیان به یکدیگر بشارت می‌دادند که جانشین ظاهر شد و به‌جهت اشاره به این مطلب ایشان،بلکه ائمّه،او را به این لقب خواندند</w:t>
      </w:r>
      <w:r>
        <w:rPr>
          <w:rFonts w:eastAsia="IRNazanin" w:cs="IRNazanin"/>
          <w:color w:val="111111"/>
          <w:sz w:val="28"/>
          <w:szCs w:val="28"/>
          <w:rtl w:val="true"/>
          <w:lang w:bidi="fa-IR"/>
        </w:rPr>
        <w:t>.</w:t>
      </w:r>
    </w:p>
    <w:p>
      <w:pPr>
        <w:pStyle w:val="Heading6"/>
        <w:numPr>
          <w:ilvl w:val="5"/>
          <w:numId w:val="1"/>
        </w:numPr>
        <w:rPr/>
      </w:pPr>
      <w:bookmarkStart w:id="478" w:name="__RefHeading___Toc7489146_3381743652"/>
      <w:bookmarkStart w:id="479" w:name="_Toc203"/>
      <w:bookmarkEnd w:id="478"/>
      <w:r>
        <w:rPr>
          <w:rtl w:val="true"/>
        </w:rPr>
        <w:t>خلیفة اللّه</w:t>
      </w:r>
      <w:bookmarkEnd w:id="479"/>
    </w:p>
    <w:p>
      <w:pPr>
        <w:pStyle w:val="BookText"/>
        <w:rPr/>
      </w:pPr>
      <w:r>
        <w:rPr>
          <w:rFonts w:ascii="IRNazanin" w:hAnsi="IRNazanin" w:eastAsia="IRNazanin"/>
          <w:color w:val="111111"/>
          <w:sz w:val="28"/>
          <w:sz w:val="28"/>
          <w:szCs w:val="28"/>
          <w:rtl w:val="true"/>
          <w:lang w:bidi="fa-IR"/>
        </w:rPr>
        <w:t>در کشف الغمّه مروی است از رسول خدا صلّی اللّه علیه و اله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مهدی علیه السّلام و بر سر او،ابری است،و در آن منادیی است که ندا می‌کند،این مهدی خلیفة اللّه است؛ او را پیروی کنید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الائمه علیه السّلام،ج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آن جناب که فرمود در خبری که ذکر آن جناب را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به‌درستی که او خلیفة اللّه،مهدی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خبر را گنجی شافعی در کتاب بیان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 و 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محمّد بن علی بن موسی بن جعفر بن محمّد بن علی بن حسین شهید بن علی بن أبی طالب أمیر المؤمنین علیهم السّلام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یشوعا،نوادۀ قیصر روم و از آن جهت که شاهزاده بود، به سوسن و صیقل و حکیمه نیز ملّقب شده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جریان صورت نگرفتن ازدواج نرجس خاتون با عمو زاده‌هایش و خواب دیدن او حضرت محمّد صلّی اللّه علیه و اله و عیسی بن مریم علیه السّلام و حضرت زهرا علیها السّلام و مریم علیها السّلام،اسیر شدن مادر گرامی صاحب الامر و آوردن او با اسرا به بغداد و تحویل گرفتن بشر بن سلیمان انصاری،فرستادۀ امام هادی علیه السّلام و آوردنش به سامرّا و تزویجش با امام حسن عسکری علیه السّلام و کیفیّت پنهان بودن حمل مادرش و تولّدش،از جریان‌های مشهور است ما نیز آن را در پایان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مصدر اصلی‌اش به عربی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هنگام وفات به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م ح م د،هو حجّة اللّه القآئم،أمّه جاریة اسمها نرجس</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علیهما السّلام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 من ولدی و هو المهدیّ اسمه محمّد و کنیته أبو القاسم یخرج فی آخر الزمان یقال لأمّه نرجس،و علی رأسه غمامة</w:t>
      </w:r>
    </w:p>
    <w:p>
      <w:pPr>
        <w:pStyle w:val="BookText"/>
        <w:rPr/>
      </w:pPr>
      <w:r>
        <w:rPr>
          <w:rFonts w:ascii="IRNazanin" w:hAnsi="IRNazanin" w:eastAsia="IRNazanin"/>
          <w:color w:val="111111"/>
          <w:sz w:val="28"/>
          <w:sz w:val="28"/>
          <w:szCs w:val="28"/>
          <w:rtl w:val="true"/>
          <w:lang w:bidi="fa-IR"/>
        </w:rPr>
        <w:t>تظلّه عن الشمس تدور معه حیث ما دار،تنادی بصوت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غایة المرام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صالح از اولاد من است،اوست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محمّد و کنیه‌اش ابو القاسم که در آخر الزّمان خروج می‌کند،مادرش را نرجس نامند و بالای سر او ابری است که او را از نور خورشید نگه می‌دارد و با او می‌چرخد،هرجا بچرخد،با صدای فصیح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است،به او تبعیّت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مشهور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ق،موافق با عدد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سامرّا در منزل ملک پدری که حال صحن و حرم عسکریین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و روز تولّد و 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سحرگاه شب جمعه، </w:t>
      </w:r>
      <w:r>
        <w:rPr>
          <w:rStyle w:val="FootnoteAnchor"/>
          <w:rtl w:val="true"/>
        </w:rPr>
        <w:footnoteReference w:id="338"/>
      </w:r>
      <w:r>
        <w:rPr>
          <w:rFonts w:ascii="IRNazanin" w:hAnsi="IRNazanin" w:eastAsia="IRNazanin"/>
          <w:color w:val="111111"/>
          <w:sz w:val="28"/>
          <w:sz w:val="28"/>
          <w:szCs w:val="28"/>
          <w:rtl w:val="true"/>
          <w:lang w:bidi="fa-IR"/>
        </w:rPr>
        <w:t>نیمۀ شعبان،عمۀ پدرش حکیمه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حمل و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 تا هنگام ولادت مخفی ماند؛مانند حمل موسی بن عمران علیه السّلام به‌طوری که تا لحظۀ تولد،کسی از آن اطّلاع نیافت،حتّی قابله‌های 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اطّلاع از حمل بانوان حرم گماشته شده بودند؛مانند گماشتن فرعون بر زنان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بچّه‌ام در شکمم با من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اثر حمل در نرجس خاتون ندیده بود و صبح نزدیک 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شکی برای من عارض شود،ناگاه صدای برادر زاده‌ام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شک نکن،سورۀ قدر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کردم به خواندن،ناگاه دیدم از میان رحم با من هم آواز شد،سوره که تمام شد،متولّد شد و نوری از او ساطع گردید که چشم‌های مرا خیره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به سجده افتاده و شهادتین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وصایت پدران خود شهادت می‌دهد و چون به خود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وعدی و أتمم أمری و ثبّت و طأتی</w:t>
      </w:r>
    </w:p>
    <w:p>
      <w:pPr>
        <w:pStyle w:val="BookText"/>
        <w:rPr/>
      </w:pPr>
      <w:r>
        <w:rPr>
          <w:rFonts w:ascii="IRNazanin" w:hAnsi="IRNazanin" w:eastAsia="IRNazanin"/>
          <w:color w:val="111111"/>
          <w:sz w:val="28"/>
          <w:sz w:val="28"/>
          <w:szCs w:val="28"/>
          <w:rtl w:val="true"/>
          <w:lang w:bidi="fa-IR"/>
        </w:rPr>
        <w:t>و املأ بی الأرض قسطا 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که پنج سال یا چهار سال و کسری از سنّ شریفش، در کفالت پدر بزرگوارش گذشت و به روح القدس سپرده شده بود و در این مدّت از همه مخفی می‌زیست،مگر بعضی از خواص که از ولادتش اطّلاع داشته و در روزهای کودکی،ایشان را دیده بودند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روایت جریان مادر و کیفیّت ولادت و بعضی از دیدارکنندگان را از مصادر اصلی به زبان عربی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با چندین سند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نمی‌شود،مگر در گمنام‌ترین و کم‌سال‌ترین ما</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کم‌سن‌ترین امام،حضرت مهدی علیه السّلام است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امامت را از پدر بزرگوارش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دویست و شصت که پدر بزرگوارش به زهر معتمد عباسی شهید شد، امامت به او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مبارک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شریفش اکنون که سال هزار و چهار صد و بیست و هفت هجری قمری است،یک هزار و صد و هفتاد و دو سال می‌باشد،امّا زمانی که ظاهر می‌شود،در سن سی سالگی به نظر خواهد آمد و گذر زمان و مکان در وجود او اثری نخواهد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جوان،چهارشانه و کشیده قامت،نه بلند بالا،نه به زمین چسبیده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 و درخشنده،به‌طوری که نور رویش بر سیاهی موی ریش و سر غالب آید و مانند ستاره‌ای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گونۀ او روان و بدون برآمدگی و بر گونۀ راستش خال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پیشانی،صاف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ابرو،باریک،کشیده و نزدیک به هم امّا ناپیوسته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مژه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سیاه و درشت و فرورفته و پلک‌ها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فرورفتگی چشم‌ها در اثر کثرت عبادت و گریه از خوف خدا و بیداری شب،باشد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کشیده و بالا آمده و مختصر برآمدگی در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 به‌خصوص دندان‌های جلو،گشاده و به‌هم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درخشنده،سرخ‌گون خالص و سیر در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سایر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 و سبزۀ مایل به سفیدی نه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و رنگ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موهای سر و ریش سیاه،امّا نور صورت،غالب بر سیاهی موها،در کودکی موهای سر درخشنده و سیاه و مجعّد امّا نه زیاد درهم پیچیده و تا نرمۀ گوش آویزان و بر روی دوش ریخته و از وسط دارای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مدوّر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سرشانه و مابین دو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سرشانه نرم و بزرگ و سر دوش پایین افتاده و مابین دو شانه پهن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علامتی در پشت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شانۀ آن حضرت از طرف چپ خالی است، برخلاف رنگ بدن و در زیر دو شانه برگی است؛مانند برگ یاس</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بازوی راستش این دو آیه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کانَ زَهُوقاً 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از امامین عسکریّین علیهما السّلام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2625/51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480" w:name="pg14365_181189"/>
    </w:p>
    <w:p>
      <w:pPr>
        <w:pStyle w:val="BookText"/>
        <w:rPr/>
      </w:pPr>
      <w:bookmarkEnd w:id="480"/>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آن حضرت پهن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پهن و فراخ</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زیبا و طبیعی متناسب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پای او پهن و پرگوشت و بر ران پای راست خالی است برخلاف رنگ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رو به جلو آمده از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او چنان باشد که اگر اراده کند بزرگ‌ترین درخت را از جا برکند و اگر میان کوه‌ها صیحه بزند،سنگ‌های کوه‌ها از جا کنده شود و از هم بپاشد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481" w:name="__RefHeading___Toc7489148_3381743652"/>
      <w:bookmarkStart w:id="482" w:name="_Toc204"/>
      <w:bookmarkEnd w:id="481"/>
      <w:r>
        <w:rPr/>
        <w:t>2</w:t>
      </w:r>
      <w:r>
        <w:rPr>
          <w:rtl w:val="true"/>
        </w:rPr>
        <w:t>-</w:t>
      </w:r>
      <w:r>
        <w:rPr>
          <w:rtl w:val="true"/>
        </w:rPr>
        <w:t>علایم امامت</w:t>
      </w:r>
      <w:bookmarkEnd w:id="482"/>
    </w:p>
    <w:p>
      <w:pPr>
        <w:pStyle w:val="Heading5"/>
        <w:numPr>
          <w:ilvl w:val="4"/>
          <w:numId w:val="1"/>
        </w:numPr>
        <w:rPr/>
      </w:pPr>
      <w:bookmarkStart w:id="483" w:name="__RefHeading___Toc7489150_3381743652"/>
      <w:bookmarkStart w:id="484" w:name="_Toc20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حدیثی در کتاب‌ها از امام رضا علیه السّلام آمده است که بیشترین علامت امامت را داراست،و ما خلاصه‌ای از 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مطهّر و ختنه شده متولّد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شکم مادر به زمین آید به دو کف خود قرار گرفته و شهادتین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بخوابد و دل او بیدار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سایه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خمیازه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را ببیند،چنان‌چه روبرو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حلیم‌تر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عابدتر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حاکم‌تر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از همه بهتر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پرهیزکارتر است</w:t>
      </w:r>
      <w:r>
        <w:rPr>
          <w:rFonts w:eastAsia="IRNazanin" w:cs="IRNazanin"/>
          <w:color w:val="111111"/>
          <w:sz w:val="28"/>
          <w:szCs w:val="28"/>
          <w:rtl w:val="true"/>
          <w:lang w:bidi="fa-IR"/>
        </w:rPr>
        <w:t>.</w:t>
      </w:r>
      <w:bookmarkStart w:id="485" w:name="pg14365_181190"/>
    </w:p>
    <w:p>
      <w:pPr>
        <w:pStyle w:val="BookText"/>
        <w:rPr/>
      </w:pPr>
      <w:bookmarkEnd w:id="485"/>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شجاع‌تر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سخی‌تر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تواضعش در برابر خدا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امر کند،از همه عامل‌تر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نهی کند،از همه ترک‌کننده‌تر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از خویشان مهربان‌تر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معجزه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فرشته‌ها ارتباط نامرئی دارد و با او حدیث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از دنیا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 باشد و اگر بر سنگی دعا کند،دو نیم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و شمشیر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پیغمبر بر تن او تناسب دارد و چون دیگری پوشد یک وجب کوتاه و یا بلند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 نزد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نزد او باشد و آن صحیفه‌ای است که طولش هفتاد زراع است و در وی آن‌چه که بنی آدم نیاز دارد،مضبوط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اکبر و اصغر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صحیفه‌ای است که در آن،اسامی شیعیانش تا روز قیامت ثبت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5914</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سی‌گانه؛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الرّضاء</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eastAsia="IRNazanin" w:cs="IRNazanin"/>
          <w:color w:val="111111"/>
          <w:sz w:val="28"/>
          <w:szCs w:val="28"/>
          <w:lang w:bidi="fa-IR"/>
        </w:rPr>
        <w:t>436/2</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علامات برای کلّ امامان علیهم السّلام است که در کتاب‌های زیادی مذکور است</w:t>
      </w:r>
      <w:r>
        <w:rPr>
          <w:rFonts w:eastAsia="IRNazanin" w:cs="IRNazanin"/>
          <w:color w:val="111111"/>
          <w:sz w:val="28"/>
          <w:szCs w:val="28"/>
          <w:rtl w:val="true"/>
          <w:lang w:bidi="fa-IR"/>
        </w:rPr>
        <w:t>.</w:t>
      </w:r>
    </w:p>
    <w:p>
      <w:pPr>
        <w:pStyle w:val="Heading5"/>
        <w:numPr>
          <w:ilvl w:val="4"/>
          <w:numId w:val="1"/>
        </w:numPr>
        <w:rPr/>
      </w:pPr>
      <w:bookmarkStart w:id="486" w:name="__RefHeading___Toc7489152_3381743652"/>
      <w:bookmarkStart w:id="487" w:name="_Toc206"/>
      <w:bookmarkEnd w:id="486"/>
      <w:r>
        <w:rPr>
          <w:rtl w:val="true"/>
        </w:rPr>
        <w:t>نشانه‌های اختصاصی</w:t>
      </w:r>
      <w:bookmarkEnd w:id="4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نشانه‌ها بر دو گونه است</w:t>
      </w:r>
      <w:r>
        <w:rPr>
          <w:rFonts w:eastAsia="IRNazanin" w:cs="IRNazanin"/>
          <w:color w:val="111111"/>
          <w:sz w:val="28"/>
          <w:szCs w:val="28"/>
          <w:rtl w:val="true"/>
          <w:lang w:bidi="fa-IR"/>
        </w:rPr>
        <w:t>:</w:t>
      </w:r>
      <w:bookmarkStart w:id="488" w:name="pg14365_181191"/>
    </w:p>
    <w:p>
      <w:pPr>
        <w:pStyle w:val="BookText"/>
        <w:rPr/>
      </w:pPr>
      <w:bookmarkEnd w:id="48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انبیا و مواریث آن‌ها از انبیای سابق و آثار پیغمبر خاتم صلّی اللّه علیه و اله و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خدایی که به آن حضرت اختصاص دارد و بر او ظاهر می‌شود</w:t>
      </w:r>
      <w:r>
        <w:rPr>
          <w:rFonts w:eastAsia="IRNazanin" w:cs="IRNazanin"/>
          <w:color w:val="111111"/>
          <w:sz w:val="28"/>
          <w:szCs w:val="28"/>
          <w:rtl w:val="true"/>
          <w:lang w:bidi="fa-IR"/>
        </w:rPr>
        <w:t>.</w:t>
      </w:r>
    </w:p>
    <w:p>
      <w:pPr>
        <w:pStyle w:val="Heading4"/>
        <w:numPr>
          <w:ilvl w:val="3"/>
          <w:numId w:val="1"/>
        </w:numPr>
        <w:rPr/>
      </w:pPr>
      <w:bookmarkStart w:id="489" w:name="__RefHeading___Toc7489154_3381743652"/>
      <w:bookmarkStart w:id="490" w:name="_Toc207"/>
      <w:bookmarkEnd w:id="489"/>
      <w:r>
        <w:rPr/>
        <w:t>3</w:t>
      </w:r>
      <w:r>
        <w:rPr>
          <w:rtl w:val="true"/>
        </w:rPr>
        <w:t>-</w:t>
      </w:r>
      <w:r>
        <w:rPr>
          <w:rtl w:val="true"/>
        </w:rPr>
        <w:t>آثار و مواریث انبیا علیهم السّلام</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حضرت،آن را از دریاچۀ طبریه بیرون خواهد آورد،به گونه‌ای که نه پوسیده شده و نه متغیر گشته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351/52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علیه السّلام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آن را نیز از دریاچۀ طبریه و در روایتی از غار انطاکیه بیرون خواهد آورد و با عصا آن کند که موسی علیه السّلام با فرعون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علیه السّلام از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درخت بهشتی که وقتی می‌خواست به‌سوی مدین برود، جبرئیل آن را برایش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عصا با تابوت آدم،در دریاچۀ طبریه است،نه می‌پوسد و نه تغییر می‌یابد تا آن‌که قائم هردو را به هنگام قیامش بیرون خواهد آورد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حجر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به اندازۀ باریک شتر است،زمانی‌که از مکّه حرکت می‌کند تا کوفه به همراه خویش خواهد داشت و به هرجا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زند،چشمۀ آب ظاهر شود و لشکریان بنوشند و از تشنگی و گرسنگی خود جلوگیری نمایند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از آن جهت که به تورات و انجیل و سایر کتاب‌های آسمانی،راهنمایی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غاری در انطاکیه به دست خواهد آورد و میان توراتیان با تورات و انجیلیان با انجیل</w:t>
      </w:r>
      <w:bookmarkStart w:id="491" w:name="pg14365_181192"/>
    </w:p>
    <w:p>
      <w:pPr>
        <w:pStyle w:val="BookText"/>
        <w:rPr/>
      </w:pPr>
      <w:bookmarkEnd w:id="491"/>
      <w:r>
        <w:rPr>
          <w:rFonts w:ascii="IRNazanin" w:hAnsi="IRNazanin" w:eastAsia="IRNazanin"/>
          <w:color w:val="111111"/>
          <w:sz w:val="28"/>
          <w:sz w:val="28"/>
          <w:szCs w:val="28"/>
          <w:rtl w:val="true"/>
          <w:lang w:bidi="fa-IR"/>
        </w:rPr>
        <w:t>و زبوریان با زبور،حکم خواهد نمود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درّه‌ای در راه یمن و از زیر سنگ بزرگی بیرون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که جبرئیل زمانی که ابراهیم را به آتش می‌انداختند، بر تنش کرد،سپس آن پیراهن را بازوبند کرد و به بازوی اسحاق بست و اسحاق نیز به یعقوب و یعقوب به بازوی یوسف علیهم السّلام بست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انگشتر که با نظر در آن،جن و پرندگان به دور او جمع می‌شوند،همراه او است</w:t>
      </w:r>
      <w:r>
        <w:rPr>
          <w:rFonts w:eastAsia="IRNazanin" w:cs="IRNazanin"/>
          <w:color w:val="111111"/>
          <w:sz w:val="28"/>
          <w:szCs w:val="28"/>
          <w:rtl w:val="true"/>
          <w:lang w:bidi="fa-IR"/>
        </w:rPr>
        <w:t>.</w:t>
      </w:r>
    </w:p>
    <w:p>
      <w:pPr>
        <w:pStyle w:val="Heading4"/>
        <w:numPr>
          <w:ilvl w:val="3"/>
          <w:numId w:val="1"/>
        </w:numPr>
        <w:rPr/>
      </w:pPr>
      <w:bookmarkStart w:id="492" w:name="__RefHeading___Toc7489156_3381743652"/>
      <w:bookmarkStart w:id="493" w:name="_Toc208"/>
      <w:bookmarkEnd w:id="492"/>
      <w:r>
        <w:rPr/>
        <w:t>4</w:t>
      </w:r>
      <w:r>
        <w:rPr>
          <w:rtl w:val="true"/>
        </w:rPr>
        <w:t>-</w:t>
      </w:r>
      <w:r>
        <w:rPr>
          <w:rtl w:val="true"/>
        </w:rPr>
        <w:t>نشانه‌های رسول خدا صلّی اللّه علیه و اله و امیر مؤمنان علیه السّلام</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بیرقی که جبرئیل در روز بدر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که روز احد پوشیده بود و هنوز آثار خون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عمامۀ 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پیغمبر صلّی اللّه علیه و اله چنان بر تن او راست آید که بر تن پیغمبر صلّی اللّه علیه و اله کمی از ساق بیرون بود و بر تن سایر أئمّه آن‌سان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پیغمبر صلّی اللّه علیه و اله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پیغمبر صلّی اللّه علیه و اله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یربوع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نجیب 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عضباء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دلدل</w:t>
      </w:r>
      <w:r>
        <w:rPr>
          <w:rFonts w:eastAsia="IRNazanin" w:cs="IRNazanin"/>
          <w:color w:val="111111"/>
          <w:sz w:val="28"/>
          <w:szCs w:val="28"/>
          <w:rtl w:val="true"/>
          <w:lang w:bidi="fa-IR"/>
        </w:rPr>
        <w:t>.</w:t>
      </w:r>
      <w:bookmarkStart w:id="494" w:name="pg14365_181193"/>
    </w:p>
    <w:p>
      <w:pPr>
        <w:pStyle w:val="BookText"/>
        <w:rPr/>
      </w:pPr>
      <w:bookmarkEnd w:id="494"/>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یعفور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أمیر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جمع‌آوری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پیغمبر صلّی اللّه علیه و اله که در برابر اعتراض مردم به کشتار زیاد،آن را نشان دهد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942</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495" w:name="__RefHeading___Toc7489158_3381743652"/>
      <w:bookmarkStart w:id="496" w:name="_Toc209"/>
      <w:bookmarkEnd w:id="495"/>
      <w:r>
        <w:rPr/>
        <w:t>5</w:t>
      </w:r>
      <w:r>
        <w:rPr>
          <w:rtl w:val="true"/>
        </w:rPr>
        <w:t>-</w:t>
      </w:r>
      <w:r>
        <w:rPr>
          <w:rtl w:val="true"/>
        </w:rPr>
        <w:t>نشانه‌های تشریفی و اختصاصی امام علیه السّلام</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فرمان او است؛مانند سلیمان که ماه و خورشید را بخواند،او را اجابت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بادهای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تسخیر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ابرهای رام را در اختیار ذو القرنین قرار داد و ابرهای سخت رعد و برق دار را برای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فرمود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بر وی سایه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مکّه بیرون آید در زیر سایۀ ابر سیر می‌کند و با زبان فصیح که جن و انس می‌شنوند،ندایی از ابر برآید که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و در وقت قیام و بیعت گرفتن به نام او از آسمان ندا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رعب در دل دشمنان،پیروزی حاصل شود و به هر طرف حرکت نماید،پیشاپیش او به اندازۀ یک ماه راه رفتن،از طرف راست و چپ و جلو رعب ایجاد کند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شمشیرها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از آسمان به عدد اصحاب او نازل شود و بر هر</w:t>
      </w:r>
    </w:p>
    <w:p>
      <w:pPr>
        <w:pStyle w:val="BookText"/>
        <w:rPr/>
      </w:pPr>
      <w:r>
        <w:rPr>
          <w:rFonts w:ascii="IRNazanin" w:hAnsi="IRNazanin" w:eastAsia="IRNazanin"/>
          <w:color w:val="111111"/>
          <w:sz w:val="28"/>
          <w:sz w:val="28"/>
          <w:szCs w:val="28"/>
          <w:rtl w:val="true"/>
          <w:lang w:bidi="fa-IR"/>
        </w:rPr>
        <w:t>شمشیر نام صاحب و خصوصیات او نوشته شود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تشریفات خواهد آمد که ملایکه به کمک او نازل و جبرئیل، میکاییل و اسرافیل همراه و یاور او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 او می‌آید و پشت سر او نماز خواهد خواند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اصحاب کهف و عدّه‌ای از مردگان انجام خواهد شد و گروهی از قوم موسی علیه السّلام گروهی از اصحاب رسول خدا صلّی اللّه علیه و اله و حضرت علی علیه السّلام و عدّه‌ای از ارواح مؤمنین به یاری آن حضرت خواهند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الأرض زمین در زیر پای او خواهد بود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بر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بلندی‌های زمین برای او پست شود و زمین برای او به منزلۀ کف دست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مشکل و هر دشواری بر او راحت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 به قدری است که همه را از خورشید بی‌نیاز خواهد کرد و زمین را به نور خود روشن خواهد نمود،به‌گونه‌ای که بندگان از نور آفتاب مستغنی می‌شوند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دوست 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 و صالح و طالح را می‌شناسد و هرچه مخفی کرده است را می‌داند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دهنده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و کور مادرزاد را شفا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خداوند به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او نابینا را بینا کنم و مریض را شفا بخشم</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گفتارها،خلاصه‌ای از اخبار بود،و مشروح تعدادی از آن‌ها با روایات مربوطه،متعاقبا و در خلال بخش‌ها و فصل‌های این نوشتار خواهد آمد</w:t>
      </w:r>
      <w:r>
        <w:rPr>
          <w:rFonts w:eastAsia="IRNazanin" w:cs="IRNazanin"/>
          <w:color w:val="111111"/>
          <w:sz w:val="28"/>
          <w:szCs w:val="28"/>
          <w:rtl w:val="true"/>
          <w:lang w:bidi="fa-IR"/>
        </w:rPr>
        <w:t>.</w:t>
      </w:r>
      <w:bookmarkStart w:id="497" w:name="pg14365_181195"/>
    </w:p>
    <w:p>
      <w:pPr>
        <w:pStyle w:val="Heading4"/>
        <w:numPr>
          <w:ilvl w:val="3"/>
          <w:numId w:val="1"/>
        </w:numPr>
        <w:rPr/>
      </w:pPr>
      <w:bookmarkStart w:id="498" w:name="__RefHeading___Toc7489160_3381743652"/>
      <w:bookmarkStart w:id="499" w:name="_Toc210"/>
      <w:bookmarkEnd w:id="497"/>
      <w:bookmarkEnd w:id="498"/>
      <w:r>
        <w:rPr>
          <w:rtl w:val="true"/>
        </w:rPr>
        <w:t>مطالبی از نجم الثاقب</w:t>
      </w:r>
      <w:bookmarkEnd w:id="499"/>
    </w:p>
    <w:p>
      <w:pPr>
        <w:pStyle w:val="Heading5"/>
        <w:numPr>
          <w:ilvl w:val="4"/>
          <w:numId w:val="1"/>
        </w:numPr>
        <w:rPr/>
      </w:pPr>
      <w:bookmarkStart w:id="500" w:name="__RefHeading___Toc7489162_3381743652"/>
      <w:bookmarkStart w:id="501" w:name="_Toc211"/>
      <w:bookmarkEnd w:id="500"/>
      <w:r>
        <w:rPr>
          <w:rtl w:val="true"/>
        </w:rPr>
        <w:t>در ذکر جمله‌ای از خصایص آن جناب</w:t>
      </w:r>
      <w:bookmarkEnd w:id="501"/>
    </w:p>
    <w:p>
      <w:pPr>
        <w:pStyle w:val="Heading6"/>
        <w:numPr>
          <w:ilvl w:val="5"/>
          <w:numId w:val="1"/>
        </w:numPr>
        <w:rPr/>
      </w:pPr>
      <w:bookmarkStart w:id="502" w:name="__RefHeading___Toc7489164_3381743652"/>
      <w:bookmarkStart w:id="503" w:name="_Toc212"/>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بالنسبه به جمیع انبیا و اوصیای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بالنسبه به آن سلسلۀ علیّه،غیر بعضی از اجداد طاهرین خود علیهم السّلام اگرچه شرح آن از قوّۀ امثال ماها بیرون است؛چه‌کسی را که خدای تعالی خبر دهد به همۀ انبیا علیهم السّلام،از جناب آدم تا حضرت خاتم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بشارات،آن‌که چنین شخص معظّمی در خزانۀ قدرت خود مخزون کرده در آخر روزگار که همۀ انبیا و اوصیا،از خدمات تبلیغ و اهدای خود فارغ شده و به‌جهت غلبۀ کفر و شقاق و جنود شیاطین در هر عصری،جز قلیلی در بعضی از بلاد به راه نیامده،ظاهر خواهد نمود برای او اسباب سلطنت و ریاستی مهیّا فرموده که تمام جهان را مسخّر کند و همه جهانیان را هدایت نماید و هیچ قریه آبادی نماند که در او معدودی باشد،مگر آن‌که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بلند شود و نتیجۀ خدمات جمیع حجت‌های خداوند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ریاست کبری را تهیّه و اسبابی باید و استعداد و قابلیّتی خواهد که عظمت و بزرگی شأن،به اندازۀ این شغل عظیم و خدمت بزرگ باشد که موکول به آن شخص معظّم شده و مختص به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مقدّمات آن از خصایص باشد که مقدار کمّ و کیف و قدر و منزلت آن را جز خداوند جلّت عظمته،کسی نداند و راه به ادراک و احصای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 من عقید عزّ لا یسامی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عزّت و جلالتی خداوند برایش بسته که کسی را اندیشۀ رسیدن به پایان بزرگی آن نیست</w:t>
      </w:r>
      <w:r>
        <w:rPr>
          <w:rFonts w:eastAsia="IRNazanin" w:cs="IRNazanin"/>
          <w:color w:val="111111"/>
          <w:sz w:val="28"/>
          <w:szCs w:val="28"/>
          <w:rtl w:val="true"/>
          <w:lang w:bidi="fa-IR"/>
        </w:rPr>
        <w:t>.</w:t>
      </w:r>
      <w:bookmarkStart w:id="504" w:name="pg14365_181196"/>
    </w:p>
    <w:p>
      <w:pPr>
        <w:pStyle w:val="BookText"/>
        <w:rPr/>
      </w:pPr>
      <w:bookmarkEnd w:id="504"/>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از کعب الاحبار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می‌دهد به آن جناب،آن‌چه را که به پیمبران داده و زیاده به آن می‌دهد به او و او را تفضیل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محض تبرّک به ذکر بعضی از آن‌چه از اهل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به ظاهر اختصاصی به آن جناب دارد این اوراق را مزیّن کرده،می‌گوییم</w:t>
      </w:r>
      <w:r>
        <w:rPr>
          <w:rFonts w:eastAsia="IRNazanin" w:cs="IRNazanin"/>
          <w:color w:val="111111"/>
          <w:sz w:val="28"/>
          <w:szCs w:val="28"/>
          <w:rtl w:val="true"/>
          <w:lang w:bidi="fa-IR"/>
        </w:rPr>
        <w:t>:</w:t>
      </w:r>
    </w:p>
    <w:p>
      <w:pPr>
        <w:pStyle w:val="Heading6"/>
        <w:numPr>
          <w:ilvl w:val="5"/>
          <w:numId w:val="1"/>
        </w:numPr>
        <w:rPr/>
      </w:pPr>
      <w:bookmarkStart w:id="505" w:name="__RefHeading___Toc7489166_3381743652"/>
      <w:bookmarkStart w:id="506" w:name="_Toc213"/>
      <w:bookmarkEnd w:id="505"/>
      <w:r>
        <w:rPr/>
        <w:t>1</w:t>
      </w:r>
      <w:r>
        <w:rPr>
          <w:rtl w:val="true"/>
        </w:rPr>
        <w:t>-</w:t>
      </w:r>
      <w:r>
        <w:rPr>
          <w:rtl w:val="true"/>
        </w:rPr>
        <w:t>امتیاز نور ظل و شبح آن جناب علیه السّلام در عالم اظلّه</w:t>
      </w:r>
      <w:bookmarkEnd w:id="506"/>
    </w:p>
    <w:p>
      <w:pPr>
        <w:pStyle w:val="BookText"/>
        <w:rPr/>
      </w:pPr>
      <w:r>
        <w:rPr>
          <w:rFonts w:ascii="IRNazanin" w:hAnsi="IRNazanin" w:eastAsia="IRNazanin"/>
          <w:color w:val="111111"/>
          <w:sz w:val="28"/>
          <w:sz w:val="28"/>
          <w:szCs w:val="28"/>
          <w:rtl w:val="true"/>
          <w:lang w:bidi="fa-IR"/>
        </w:rPr>
        <w:t>بین انوار ائمّه علیهم السّلام که ممتازاند از انوار انبیا و مرسلین و ملایکۀ مقرّبین؛چنان‌چه در لقب صد و پنجاهم و صد و شصت و یکم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جلیل،فضل بن شاذان مروی است به دو سند،از عبد اللّه بن عباس،از رسول خدا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عروج به معارج سماوات فرمودند به سدرة المنتهی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از حضرت ربّ الارباب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پیغمبری به دنیا و اهل دنیا نفرستادیم که منقضی شود ایّام حیات و نبوّت او،الاّ آن‌که به پای داشت به امر دعوت و به جای خود برای هدایت امّت پس از خود،وصیّ خود را به جهت نگاهبانی شریعت و ما قرار دادیم علی بن ابی طالب را خلیفۀ تو و امام امّت تو،پس حسن و پس حسین،پس علی بن الحسین،پس محمّد بن علی،پس جعفر بن محمّد،پس موسی بن جعفر،پس علی بن موسی،پس محمّد بن علی،پس علی بن محمّد،پس حسن بن علی،پس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بالا کردم،انوار علی و حسن و حسین و نه تن از فرزندان حسین را دیدم و حجّت را دیدم در میان ایشان می‌درخشید که گویا ستاره‌ای درخشنده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خلیفه‌ها و حجّت‌های من‌اند در زمین و خلیفه‌ها</w:t>
      </w:r>
    </w:p>
    <w:p>
      <w:pPr>
        <w:pStyle w:val="BookText"/>
        <w:rPr/>
      </w:pPr>
      <w:r>
        <w:rPr>
          <w:rFonts w:ascii="IRNazanin" w:hAnsi="IRNazanin" w:eastAsia="IRNazanin"/>
          <w:color w:val="111111"/>
          <w:sz w:val="28"/>
          <w:sz w:val="28"/>
          <w:szCs w:val="28"/>
          <w:rtl w:val="true"/>
          <w:lang w:bidi="fa-IR"/>
        </w:rPr>
        <w:t>و اوصیای توأند بعد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حال کسی که دوست دارد ایشان را و،وای بر کسی که دشمن دارد ایشان را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هشتم،ص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جلیل،ابو الحسن بن محمّد بن احمد بن شاذان در ایضاح دفاین النّواصب </w:t>
      </w:r>
      <w:r>
        <w:rPr>
          <w:rStyle w:val="FootnoteAnchor"/>
          <w:rtl w:val="true"/>
        </w:rPr>
        <w:footnoteReference w:id="364"/>
      </w:r>
      <w:r>
        <w:rPr>
          <w:rFonts w:ascii="IRNazanin" w:hAnsi="IRNazanin" w:eastAsia="IRNazanin"/>
          <w:color w:val="111111"/>
          <w:sz w:val="28"/>
          <w:sz w:val="28"/>
          <w:szCs w:val="28"/>
          <w:rtl w:val="true"/>
          <w:lang w:bidi="fa-IR"/>
        </w:rPr>
        <w:t xml:space="preserve">و احمد بن محمّد بن عیاش در مقتضب الأثر </w:t>
      </w:r>
      <w:r>
        <w:rPr>
          <w:rStyle w:val="FootnoteAnchor"/>
          <w:rtl w:val="true"/>
        </w:rPr>
        <w:footnoteReference w:id="365"/>
      </w:r>
      <w:r>
        <w:rPr>
          <w:rFonts w:ascii="IRNazanin" w:hAnsi="IRNazanin" w:eastAsia="IRNazanin"/>
          <w:color w:val="111111"/>
          <w:sz w:val="28"/>
          <w:sz w:val="28"/>
          <w:szCs w:val="28"/>
          <w:rtl w:val="true"/>
          <w:lang w:bidi="fa-IR"/>
        </w:rPr>
        <w:t>روایت کرده‌اند از ابی سلیمان که شبان رسول خدا صلّی اللّه علیه و اله و سلّم بود،گفت،آن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مرا بردند به جانب آسمان، خداوند عزّ و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خلیفه گذاشتی در میان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خلق کردم تو را و خلق نمودم علی و فاطمه و حسن و حسین و ائمّه از اولاد او را،از اصل نوری از نور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که ببینی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کن به جانب راست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کردم،دیدم علی و فاطمه و شمردند تا حسن بن علی و مهدی را در میان آب تنکی از نور که ایستاده بودند و نماز می‌کردند و در میان ایشان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می‌درخشید؛چنان‌که گویا کوکب درخشنده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مستور نماند که اختلاف مضمون اخبار معراج،نه به جهت اختلاف مضمون یک خبر است،به جهت تعدّد راوی و حفظ بعضی و نسیان دیگری و اسقاط سومی و غیر</w:t>
      </w:r>
      <w:bookmarkStart w:id="507" w:name="pg14365_181198"/>
    </w:p>
    <w:p>
      <w:pPr>
        <w:pStyle w:val="BookText"/>
        <w:rPr/>
      </w:pPr>
      <w:bookmarkEnd w:id="507"/>
      <w:r>
        <w:rPr>
          <w:rFonts w:ascii="IRNazanin" w:hAnsi="IRNazanin" w:eastAsia="IRNazanin"/>
          <w:color w:val="111111"/>
          <w:sz w:val="28"/>
          <w:sz w:val="28"/>
          <w:szCs w:val="28"/>
          <w:rtl w:val="true"/>
          <w:lang w:bidi="fa-IR"/>
        </w:rPr>
        <w:t>آن از اسباب اختلاف؛بلکه محمول بر تعدّد معراج است که در همۀ آنها از امر ولایت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خصال صدوق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آن جناب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عروج دادند و هیچ‌مرتبه از آن مراتب نبود الاّ آن‌که،سفارش فرمود خدای تعالی،در آن پیغمبر صلّی اللّه علیه و اله و سلّم را به دوستی و ولایت علی بن ابی طالب و باقی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آن‌چه سفارش فرمود آن حضرت را به باقی 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مقتضب </w:t>
      </w:r>
      <w:r>
        <w:rPr>
          <w:rStyle w:val="FootnoteAnchor"/>
          <w:rtl w:val="true"/>
        </w:rPr>
        <w:footnoteReference w:id="368"/>
      </w:r>
      <w:r>
        <w:rPr>
          <w:rFonts w:ascii="IRNazanin" w:hAnsi="IRNazanin" w:eastAsia="IRNazanin"/>
          <w:color w:val="111111"/>
          <w:sz w:val="28"/>
          <w:sz w:val="28"/>
          <w:szCs w:val="28"/>
          <w:rtl w:val="true"/>
          <w:lang w:bidi="fa-IR"/>
        </w:rPr>
        <w:t>خبری دیگر روایت کرده از حضرت باقر علیه السّلام در ذکر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و دیدن انوار ایشان تا آن‌که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علی را و شمردند تا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القائم که گویا ستاره‌ای درخشان بود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ائمّه‌اند و این قائم؛حلال می‌کند حلال مرا و حرام می‌کند حرام مرا و انتقام می‌کشد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دار و دوست دار،کسی را که او را دوست دارد</w:t>
      </w:r>
      <w:r>
        <w:rPr>
          <w:rFonts w:eastAsia="IRNazanin" w:cs="IRNazanin"/>
          <w:color w:val="111111"/>
          <w:sz w:val="28"/>
          <w:szCs w:val="28"/>
          <w:rtl w:val="true"/>
          <w:lang w:bidi="fa-IR"/>
        </w:rPr>
        <w:t xml:space="preserve">.» </w:t>
      </w:r>
      <w:r>
        <w:rPr>
          <w:rStyle w:val="FootnoteAnchor"/>
          <w:rtl w:val="true"/>
        </w:rPr>
        <w:footnoteReference w:id="369"/>
      </w:r>
    </w:p>
    <w:p>
      <w:pPr>
        <w:pStyle w:val="Heading6"/>
        <w:numPr>
          <w:ilvl w:val="5"/>
          <w:numId w:val="1"/>
        </w:numPr>
        <w:rPr/>
      </w:pPr>
      <w:bookmarkStart w:id="508" w:name="__RefHeading___Toc7489168_3381743652"/>
      <w:bookmarkStart w:id="509" w:name="_Toc214"/>
      <w:bookmarkEnd w:id="508"/>
      <w:r>
        <w:rPr/>
        <w:t>2</w:t>
      </w:r>
      <w:r>
        <w:rPr>
          <w:rtl w:val="true"/>
        </w:rPr>
        <w:t>-</w:t>
      </w:r>
      <w:r>
        <w:rPr>
          <w:rtl w:val="true"/>
        </w:rPr>
        <w:t>ظهور مصحف امیر المؤمنین علیه السّلام</w:t>
      </w:r>
      <w:bookmarkEnd w:id="509"/>
    </w:p>
    <w:p>
      <w:pPr>
        <w:pStyle w:val="BookText"/>
        <w:rPr/>
      </w:pPr>
      <w:r>
        <w:rPr>
          <w:rFonts w:ascii="IRNazanin" w:hAnsi="IRNazanin" w:eastAsia="IRNazanin"/>
          <w:color w:val="111111"/>
          <w:sz w:val="28"/>
          <w:sz w:val="28"/>
          <w:szCs w:val="28"/>
          <w:rtl w:val="true"/>
          <w:lang w:bidi="fa-IR"/>
        </w:rPr>
        <w:t>که بعد از وفات رسول خدا صلّی اللّه علیه و اله جمع نمود،بی‌تغییر و تبدیل و داراست تمام آن چه را که بر سبیل اعجاز بر آن حضرت نازل شده بود و پس از جمع،عرض نمود بر صحابه،اعراض نمودند؛پس آن را مخفی نمودند و به حال خود باقی است،تا آن‌که بر دست آن جناب ظاهر شود و خلق،مأمور شوند که آن را بخوانند و حفظ نمایند و به جهت اختلاف ترتیب که با این مصحف موجود دارد که به آن مأنوس شدند،حفظ آن از تکالیف مشکلۀ مکلّفان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w:t>
      </w:r>
      <w:r>
        <w:rPr>
          <w:rStyle w:val="FootnoteAnchor"/>
          <w:rtl w:val="true"/>
        </w:rPr>
        <w:footnoteReference w:id="370"/>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قائم علیه السّلام به امری جدید و</w:t>
      </w:r>
    </w:p>
    <w:p>
      <w:pPr>
        <w:pStyle w:val="BookText"/>
        <w:rPr/>
      </w:pPr>
      <w:r>
        <w:rPr>
          <w:rFonts w:ascii="IRNazanin" w:hAnsi="IRNazanin" w:eastAsia="IRNazanin"/>
          <w:color w:val="111111"/>
          <w:sz w:val="28"/>
          <w:sz w:val="28"/>
          <w:szCs w:val="28"/>
          <w:rtl w:val="true"/>
          <w:lang w:bidi="fa-IR"/>
        </w:rPr>
        <w:t>قضایی جدید و کتابی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امیر المؤمنین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نظر می‌کنم به‌سوی شیعیان خود در مسجد کوفه که خیمه‌ها برپا کردند و تعلیم می‌کنند مردم را قرآن به نحوی که نازل شده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الغیبة،محمّد بن ابراهیم النعمانی،ص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اصبغ بن نباته از آن جناب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عجم را که خیمه‌های ایشان در مسجد کوفه است،تعلیم می‌کنند به مردم قرآن را چنان‌که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قرآن به همان نحو نازل شده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 از آن هفتاد نفر از قریش به اسم‌هایشان و اسم‌های پدرهایشان و وانگذاشتند ابو لهب را مگر برای نقص رسول خدا صلّی اللّه علیه و اله و سلّم چون عمّ آن جناب بود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روایت کرده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نظر می‌کنم به‌سوی آن حضرت،یعنی قائم علیه السّلام،بین رکن و مقام که بیعت می‌گیرد از مردم بر کتابی جدید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374"/>
      </w:r>
      <w:r>
        <w:rPr>
          <w:rFonts w:ascii="Amiri" w:hAnsi="Amiri" w:eastAsia="Amiri" w:cs="Amiri"/>
          <w:color w:val="111111"/>
          <w:sz w:val="28"/>
          <w:sz w:val="28"/>
          <w:szCs w:val="28"/>
          <w:rtl w:val="true"/>
          <w:lang w:bidi="ar-SA"/>
        </w:rPr>
        <w:t xml:space="preserve">روایت شده از امام باقر علیه السّلام که فرمود 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فَاخْتُلِفَ فِیهِ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کردند بنی اسراییل در آن‌چنان‌که اختلاف کردند این امّت در کتاب و زود است که اختلاف کنند در کتابی که با قائم علیه السّلام است که می‌آورد آن را تا این‌که انکار می‌کنند آن را جماعت بسیاری از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پیش می‌طلبد و امر می‌کند که گردن ایشان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احتجاج </w:t>
      </w:r>
      <w:r>
        <w:rPr>
          <w:rStyle w:val="FootnoteAnchor"/>
          <w:rtl w:val="true"/>
        </w:rPr>
        <w:footnoteReference w:id="376"/>
      </w:r>
      <w:r>
        <w:rPr>
          <w:rFonts w:ascii="IRNazanin" w:hAnsi="IRNazanin" w:eastAsia="IRNazanin"/>
          <w:color w:val="111111"/>
          <w:sz w:val="28"/>
          <w:sz w:val="28"/>
          <w:szCs w:val="28"/>
          <w:rtl w:val="true"/>
          <w:lang w:bidi="fa-IR"/>
        </w:rPr>
        <w:t>روایت کرده از ابی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اله و سلّم وفات کرد،جمع کرد علی علیه السّلام قرآن را و آورد آن را نزد مهاجرین و انصار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 آن قرآن را بر ایشان،چون پیغمبر صلّی اللّه علیه و اله او را به این امر وصیّت فرموده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ابی بکر آن را باز کرد،بیرون آمد در صفحۀ اول آن‌که باز کرده بود، فضایح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آن را که ما را حاجتی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آن را گرفت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خلیفه شد،سؤال کرد از آن جناب که آن قرآن را به او بدهد که او را در میان خود تحریف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آن قرآن را که آوردی آن را نزد ابی بکر که مجتمع شویم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نیاوردم آن را نزد ابی بکر،مگر آن‌که حجّت بر شما تمام شود و نگویید روز قیامت که ما از این غافل بودیم یا بگویید که نیاوردی آن را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آن قرآنی که نزد من است،مس نمی‌کند آن را مگر مطهّرون و اوصیا از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معلومی برای اظهار آن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خروج کند قائم از فرزندان من،ظاهر می‌کند آن را و وامی‌دارد مردم 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جاری می‌شود سنّت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گذشت از خبر مفضّل که حسنی عرض می‌کند خدمت حضرت حجّت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مهدی آل محمّدی،پس کو مصحفی که جمع کرد آن را جدّ تو،امیر المؤمنین علیه السّلام بدون تغییر و تبدیل؟</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؛الهدایة الکبری،ص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شیخ مفید </w:t>
      </w:r>
      <w:r>
        <w:rPr>
          <w:rStyle w:val="FootnoteAnchor"/>
          <w:rtl w:val="true"/>
        </w:rPr>
        <w:footnoteReference w:id="378"/>
      </w:r>
      <w:r>
        <w:rPr>
          <w:rFonts w:ascii="IRNazanin" w:hAnsi="IRNazanin" w:eastAsia="IRNazanin"/>
          <w:color w:val="111111"/>
          <w:sz w:val="28"/>
          <w:sz w:val="28"/>
          <w:szCs w:val="28"/>
          <w:rtl w:val="true"/>
          <w:lang w:bidi="fa-IR"/>
        </w:rPr>
        <w:t>روایت شده از حضرت باقر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خروج کرد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 می‌زند برای آنان که تعلیم می‌کنند به مردم قرآن را بر آن نحوی که نازل شده؛پس مشکل‌ترین کار خواهد بود بر آنان که حفظ نمودند آن را امروز، زیرا که آن قرآن مخالفت دارد با این قرآن در ترتیب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فضل بن شاذان </w:t>
      </w:r>
      <w:r>
        <w:rPr>
          <w:rStyle w:val="FootnoteAnchor"/>
          <w:rtl w:val="true"/>
        </w:rPr>
        <w:footnoteReference w:id="379"/>
      </w:r>
      <w:r>
        <w:rPr>
          <w:rFonts w:ascii="IRNazanin" w:hAnsi="IRNazanin" w:eastAsia="IRNazanin"/>
          <w:color w:val="111111"/>
          <w:sz w:val="28"/>
          <w:sz w:val="28"/>
          <w:szCs w:val="28"/>
          <w:rtl w:val="true"/>
          <w:lang w:bidi="fa-IR"/>
        </w:rPr>
        <w:t>همین مضمون را به سند صحیح روایت کرده از حضرت صادق علیه السّلام</w:t>
      </w:r>
      <w:r>
        <w:rPr>
          <w:rFonts w:eastAsia="IRNazanin" w:cs="IRNazanin"/>
          <w:color w:val="111111"/>
          <w:sz w:val="28"/>
          <w:szCs w:val="28"/>
          <w:rtl w:val="true"/>
          <w:lang w:bidi="fa-IR"/>
        </w:rPr>
        <w:t xml:space="preserve">. </w:t>
      </w:r>
      <w:r>
        <w:rPr>
          <w:rStyle w:val="FootnoteAnchor"/>
          <w:rtl w:val="true"/>
        </w:rPr>
        <w:footnoteReference w:id="380"/>
      </w:r>
      <w:bookmarkStart w:id="510" w:name="pg14365_181201"/>
    </w:p>
    <w:p>
      <w:pPr>
        <w:pStyle w:val="Heading6"/>
        <w:numPr>
          <w:ilvl w:val="5"/>
          <w:numId w:val="1"/>
        </w:numPr>
        <w:rPr/>
      </w:pPr>
      <w:bookmarkStart w:id="511" w:name="__RefHeading___Toc7489170_3381743652"/>
      <w:bookmarkStart w:id="512" w:name="_Toc215"/>
      <w:bookmarkEnd w:id="510"/>
      <w:bookmarkEnd w:id="511"/>
      <w:r>
        <w:rPr/>
        <w:t>3</w:t>
      </w:r>
      <w:r>
        <w:rPr>
          <w:rtl w:val="true"/>
        </w:rPr>
        <w:t>-</w:t>
      </w:r>
      <w:r>
        <w:rPr>
          <w:rtl w:val="true"/>
        </w:rPr>
        <w:t>تصرّف نکردن طول روزگار</w:t>
      </w:r>
      <w:bookmarkEnd w:id="512"/>
    </w:p>
    <w:p>
      <w:pPr>
        <w:pStyle w:val="BookText"/>
        <w:rPr/>
      </w:pPr>
      <w:r>
        <w:rPr>
          <w:rFonts w:ascii="IRNazanin" w:hAnsi="IRNazanin" w:eastAsia="IRNazanin"/>
          <w:color w:val="111111"/>
          <w:sz w:val="28"/>
          <w:sz w:val="28"/>
          <w:szCs w:val="28"/>
          <w:rtl w:val="true"/>
          <w:lang w:bidi="fa-IR"/>
        </w:rPr>
        <w:t xml:space="preserve">و گردش لیل و نهار و سیر فلک دوّار،در بنیه و مزاج و اعضا و قوا و صورت و هیأت آن حضرت که با این طول عمر که تاکنون هزار و چهل و هشت سال از عمر شریفش گذشته و خدای داند که تا ظهور به کجای از سن رسد،چون ظاهر شود در صورت مرد سی ساله یا چهل ساله باشد و چون طویل الاعمار از انبیای گذشته و غیر ایشان نباشد که یکی،هدف تیر پیری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وَهَنَ الْعَظْمُ مِنِّی وَ اشْتَعَلَ الرَّأْسُ شَیْباً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مریم،آیۀ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ضعف پیری خویش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 کرده از ابو الصلت هروی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حضرت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علامت قائم شما چون خروج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علامتش آن است که در سن،پیر باشد و به‌صورت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مرتبه‌ای که نظرکننده به آن حضرت،گمان برد که در سنّ چهل سالگی است یا کمتر از چهل سالگی و دیگر از نشانه‌های آن حضرت این است که به گذشتن شب‌ها و روزها بر آن حضرت،پیری بر آن جناب راه نیابد تا زمانی‌که اجل آن سرور،در رسد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غیبت شیخ طوسی </w:t>
      </w:r>
      <w:r>
        <w:rPr>
          <w:rStyle w:val="FootnoteAnchor"/>
          <w:rtl w:val="true"/>
        </w:rPr>
        <w:footnoteReference w:id="383"/>
      </w:r>
      <w:r>
        <w:rPr>
          <w:rFonts w:ascii="IRNazanin" w:hAnsi="IRNazanin" w:eastAsia="IRNazanin"/>
          <w:color w:val="111111"/>
          <w:sz w:val="28"/>
          <w:sz w:val="28"/>
          <w:szCs w:val="28"/>
          <w:rtl w:val="true"/>
          <w:lang w:bidi="fa-IR"/>
        </w:rPr>
        <w:t>روایت شده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 آن حضرت،جوان موفّق سی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آن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خروج کند قائم علیه السّلام هرآینه انکار می‌کنند او را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می‌نماید به‌سوی ایشان در حالتی که جوانی است موفّق</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نیز روایت شده از آن جناب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اعظم بلیّه،آن‌که خروج می‌کند به‌سوی ایشان صاحب ایشان در حال جوانی و ایشان گمان می‌کنند او را،پیری کبیر السّن</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موفقّ،چنان‌که علاّمه مجلسی؛احتمال داده،آن است که اعضایش متوافق و خلقتش معتدل باشد یا کنایه از توسط در جوانی است یا آخر آن است که وقت توفیق</w:t>
      </w:r>
    </w:p>
    <w:p>
      <w:pPr>
        <w:pStyle w:val="BookText"/>
        <w:rPr/>
      </w:pPr>
      <w:r>
        <w:rPr>
          <w:rFonts w:ascii="IRNazanin" w:hAnsi="IRNazanin" w:eastAsia="IRNazanin"/>
          <w:color w:val="111111"/>
          <w:sz w:val="28"/>
          <w:sz w:val="28"/>
          <w:szCs w:val="28"/>
          <w:rtl w:val="true"/>
          <w:lang w:bidi="fa-IR"/>
        </w:rPr>
        <w:t>تحصیل کمال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عاری از لباس انسانی،در ملل و نحل </w:t>
      </w:r>
      <w:r>
        <w:rPr>
          <w:rStyle w:val="FootnoteAnchor"/>
          <w:rtl w:val="true"/>
        </w:rPr>
        <w:footnoteReference w:id="387"/>
      </w:r>
      <w:r>
        <w:rPr>
          <w:rFonts w:ascii="IRNazanin" w:hAnsi="IRNazanin" w:eastAsia="IRNazanin"/>
          <w:color w:val="111111"/>
          <w:sz w:val="28"/>
          <w:sz w:val="28"/>
          <w:szCs w:val="28"/>
          <w:rtl w:val="true"/>
          <w:lang w:bidi="fa-IR"/>
        </w:rPr>
        <w:t>بعد از ذکر فرق امامیّه،بعد از امام حسن عسکری علیه السّلام که آن را از رسالۀ فرق نوبختی برداشته و جمله‌ای از کلمات نافعۀ او را دزدیده،می‌گوید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 این‌که ایشان می‌گویند غیبت طول کشیده دویست و پنجاه سال و چیزی و امام ما فرموده که اگر قائم خروج کند داخل شده در سنّ چهل سالگی،پس او صاحب شما نیست و ما ندانستیم که چگونه منقضی می‌شود دویست و پنجاه سال در 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خبر آن‌که آن حضرت،چهل ساله یا کمتر باشد،اگر زیادتر باشد مهدی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شبهۀ این احمق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 دویست و پنجاه سال است تقریبا که او غایب شده،اگر حال،مثلا او خروج کند چگونه چهل 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آن است که در صورت و هیأت و بنیه و مزاج مرد چهل ساله باشد،هرچند هزار سال عمر او باشد و خدای تعالی قادر است کسی را در سنّی نگاه دارد به این نحو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نقل کردند که از معجزات پیغمبر صلّی اللّه علیه و اله و سلّم آن بود که بر هر حیوانی سوار می‌شدند،آن حیوان در همان سن که در آن حال داشت،می‌ماند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اسد الغابه </w:t>
      </w:r>
      <w:r>
        <w:rPr>
          <w:rStyle w:val="FootnoteAnchor"/>
          <w:rtl w:val="true"/>
        </w:rPr>
        <w:footnoteReference w:id="388"/>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خزاعی،آن حضرت را سیراب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 او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هشتاد سال بر او گذشت که در ریش او موی سفید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بسا شده که از حالت پیری به جوانی برگرداندند،بلکه همۀ پیران بهشتی را خدای تعالی جوان کند و به بهشت برد؛در آخرت قدرت جدیده برای حق تعالی پیدا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شهرستانی برای آخرت،خدای دیگر قایل شود که تواند چنین قدرت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جناب خضر علیه السّلام را زنده دانند و حال آن‌که چند هزار سال از آن</w:t>
      </w:r>
      <w:bookmarkStart w:id="513" w:name="pg14365_181203"/>
    </w:p>
    <w:p>
      <w:pPr>
        <w:pStyle w:val="BookText"/>
        <w:rPr/>
      </w:pPr>
      <w:bookmarkEnd w:id="513"/>
      <w:r>
        <w:rPr>
          <w:rFonts w:ascii="IRNazanin" w:hAnsi="IRNazanin" w:eastAsia="IRNazanin"/>
          <w:color w:val="111111"/>
          <w:sz w:val="28"/>
          <w:sz w:val="28"/>
          <w:szCs w:val="28"/>
          <w:rtl w:val="true"/>
          <w:lang w:bidi="fa-IR"/>
        </w:rPr>
        <w:t>جناب بزرگتر است و می‌گویند در صحرا و براری،سیاحت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حیات آن جناب به‌نحو متعارف باشد،باید مشتی از پوست و استخوان باشد و در گوشه افتاده و آن جناب را در صورت و هیأت هر صاحب سنّی فرض کنیم،جای همان اعتراض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این قوم یا انصاف دهد یا ادراک و شعور که از هر دو عاری‌اند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میبدی در شرح دیوان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منسوب به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دندان و ارکان خضر را پیش از ظهور خاتم الانبیا صلّی اللّه علیه و اله هر پانصد سال تجدید می‌کرد و بعد از ظهور آن حضرت در هر صد و بیست سال تجدید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w:t>
      </w:r>
      <w:r>
        <w:rPr>
          <w:rStyle w:val="FootnoteAnchor"/>
          <w:rtl w:val="true"/>
        </w:rPr>
        <w:footnoteReference w:id="390"/>
      </w:r>
      <w:r>
        <w:rPr>
          <w:rFonts w:ascii="IRNazanin" w:hAnsi="IRNazanin" w:eastAsia="IRNazanin"/>
          <w:color w:val="111111"/>
          <w:sz w:val="28"/>
          <w:sz w:val="28"/>
          <w:szCs w:val="28"/>
          <w:rtl w:val="true"/>
          <w:lang w:bidi="fa-IR"/>
        </w:rPr>
        <w:t>مروی است از امام حسین علیه السّلام که فرمود در ضمن حالات آن جناب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می‌کند خداوند عمر آن حضرت را،آن‌گاه ظاهر می‌کند او را به قدرت خود در صورت جوان،صاحب سنّ چهل ساله و این برای آن‌که بدانند که خداوند بر همه چیز قادر است</w:t>
      </w:r>
      <w:r>
        <w:rPr>
          <w:rFonts w:eastAsia="IRNazanin" w:cs="IRNazanin"/>
          <w:color w:val="111111"/>
          <w:sz w:val="28"/>
          <w:szCs w:val="28"/>
          <w:rtl w:val="true"/>
          <w:lang w:bidi="fa-IR"/>
        </w:rPr>
        <w:t xml:space="preserve">.» </w:t>
      </w:r>
      <w:r>
        <w:rPr>
          <w:rStyle w:val="FootnoteAnchor"/>
          <w:rtl w:val="true"/>
        </w:rPr>
        <w:footnoteReference w:id="391"/>
      </w:r>
    </w:p>
    <w:p>
      <w:pPr>
        <w:pStyle w:val="Heading6"/>
        <w:numPr>
          <w:ilvl w:val="5"/>
          <w:numId w:val="1"/>
        </w:numPr>
        <w:rPr/>
      </w:pPr>
      <w:bookmarkStart w:id="514" w:name="__RefHeading___Toc7489172_3381743652"/>
      <w:bookmarkStart w:id="515" w:name="_Toc216"/>
      <w:bookmarkEnd w:id="514"/>
      <w:r>
        <w:rPr/>
        <w:t>6</w:t>
      </w:r>
      <w:r>
        <w:rPr>
          <w:rtl w:val="true"/>
        </w:rPr>
        <w:t>-</w:t>
      </w:r>
      <w:r>
        <w:rPr>
          <w:rtl w:val="true"/>
        </w:rPr>
        <w:t>رحمة للعالمین</w:t>
      </w:r>
      <w:bookmarkEnd w:id="515"/>
    </w:p>
    <w:p>
      <w:pPr>
        <w:pStyle w:val="BookText"/>
        <w:rPr/>
      </w:pPr>
      <w:r>
        <w:rPr>
          <w:rFonts w:ascii="IRNazanin" w:hAnsi="IRNazanin" w:eastAsia="IRNazanin"/>
          <w:color w:val="111111"/>
          <w:sz w:val="28"/>
          <w:sz w:val="28"/>
          <w:szCs w:val="28"/>
          <w:rtl w:val="true"/>
          <w:lang w:bidi="fa-IR"/>
        </w:rPr>
        <w:t xml:space="preserve">این مطلب را همه می‌دانیم که خدای مهربان سنگ بنای جهان آفرینش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نموده است،آن‌گونه که در زندگی مادّی،اصل را بر طهارت و پاکی قرار داده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آیات مکرّر قرآن کریم با بیان کَتَبَ عَلی نَفْسِهِ الرَّحْمَةَ؛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خود حتم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رَحْمَتِی وَسِعَتْ کُلَّ شَیْءٍ ؛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لَوْ لا کَلِمَةٌ سَبَقَتْ مِنْ رَبِّکَ؛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حجّت،یا وسعت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سبقت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نمی‌شدید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سبقت رحمته غضبه؛ </w:t>
      </w:r>
      <w:r>
        <w:rPr>
          <w:rStyle w:val="FootnoteAnchor"/>
          <w:rtl w:val="true"/>
        </w:rPr>
        <w:footnoteReference w:id="395"/>
      </w:r>
      <w:r>
        <w:rPr>
          <w:rFonts w:ascii="IRNazanin" w:hAnsi="IRNazanin" w:eastAsia="IRNazanin"/>
          <w:color w:val="111111"/>
          <w:sz w:val="28"/>
          <w:sz w:val="28"/>
          <w:szCs w:val="28"/>
          <w:rtl w:val="true"/>
          <w:lang w:bidi="fa-IR"/>
        </w:rPr>
        <w:t>ای خدایی که رحمتش بر غضبش پیشی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و دعاهای</w:t>
      </w:r>
    </w:p>
    <w:p>
      <w:pPr>
        <w:pStyle w:val="BookText"/>
        <w:rPr/>
      </w:pPr>
      <w:r>
        <w:rPr>
          <w:rFonts w:ascii="IRNazanin" w:hAnsi="IRNazanin" w:eastAsia="IRNazanin"/>
          <w:color w:val="111111"/>
          <w:sz w:val="28"/>
          <w:sz w:val="28"/>
          <w:szCs w:val="28"/>
          <w:rtl w:val="true"/>
          <w:lang w:bidi="fa-IR"/>
        </w:rPr>
        <w:t>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طوری به اثبات رسانیده است که قابل شک و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دیگر،تمامی فرستادگان و انبیا و اولیای خود را با این خصلت آرایش،و با این حلّه،محلّی ساخته و با این تاج بی‌مثال،در میان انبیا،آخرین نبیّ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الاّ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اولیا، آخرین ولیّ خود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تعالی،خاتم الأنبیا علیهم السّلام و خاتم الأوصیا صلّی اللّه علیه و اله را با آخرین درجۀ رحمت و رأفت و نهایی‌ترین رتبۀ کمال،مفتخر نموده و به اوج عظمت ارتقا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مهدی موعود علیه السّلام را مانند جدّ بزرگوارش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این مقام را تنها به 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مقام ملکوتی است که در رفتارش با مکّیان با توجّه به این‌که دوبار فرماندار منصوبش را به قتل می‌رسانند،با فرستادن این پیغام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فلا تبقوا منهم بشرا إلاّ من آمن،فلو لا رحمة ربّکم وسعت کلّ شیء و أنا تلک الرحمة،لرجعت إلیهم معکم فقد قطعوا الأعذار بینهم و بین اللّه و بینی و بینهم،فیرجعون إلیهم؛از آن‌ها کسی را باقی نگذارید،مگر آن‌هایی که ایمان بیاورند،اگر نبود رحمت خدا که همه‌چیز را فراگرفته است،و البتّه من آن رحمتم که همراه شما است،برای نابود کردن آن‌ها برمی‌گشتم،امّا شما بدون من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همۀ عذرها را بین خودشان و بین خدا و بین من و خودشان،از میان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نمی‌شود با شرف و انسانیت خود وارد معرکه شده و با نفس نفیس خویش،آن‌ها را تصفیه نماید؛و به همین منوال اهل مدینه و سایر بلاد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واحد از ارتش خود را می‌فرستد و دستور تصفیه را صادر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تو ندای آسمانی اعلام شد،معطل چه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کراهت </w:t>
      </w:r>
      <w:r>
        <w:rPr>
          <w:rStyle w:val="FootnoteAnchor"/>
          <w:rtl w:val="true"/>
        </w:rPr>
        <w:footnoteReference w:id="397"/>
      </w:r>
      <w:r>
        <w:rPr>
          <w:rFonts w:ascii="IRNazanin" w:hAnsi="IRNazanin" w:eastAsia="IRNazanin"/>
          <w:color w:val="111111"/>
          <w:sz w:val="28"/>
          <w:sz w:val="28"/>
          <w:szCs w:val="28"/>
          <w:rtl w:val="true"/>
          <w:lang w:bidi="fa-IR"/>
        </w:rPr>
        <w:t>بیعت را می‌پذیرد،چون می‌داند بعد از</w:t>
      </w:r>
    </w:p>
    <w:p>
      <w:pPr>
        <w:pStyle w:val="BookText"/>
        <w:rPr/>
      </w:pPr>
      <w:r>
        <w:rPr>
          <w:rFonts w:ascii="IRNazanin" w:hAnsi="IRNazanin" w:eastAsia="IRNazanin"/>
          <w:color w:val="111111"/>
          <w:sz w:val="28"/>
          <w:sz w:val="28"/>
          <w:szCs w:val="28"/>
          <w:rtl w:val="true"/>
          <w:lang w:bidi="fa-IR"/>
        </w:rPr>
        <w:t>این بیعت است که باید شروع به اصلاح و در نتیجه دست به کشت و کشتار بزند که از نظر اخلاقی با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او،فاصلۀ زیادی دارد و همخوان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مأموریّتش برای اصلاح است و ذخیره بودن وجود مبارکش برای پیاده کردن قسط و عدل و برچیدن بساط ظلم و جور و آن هم مستلزم خونریزی بی‌حساب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مانند جدّ بزرگوارش رسول خدا صلّی اللّه علیه و اله از مباشرت مستقیم اکراه دارد،اکراهی که بنا به فرمایش زرارة بن اعین صحابی محترم امام صادق علیه السّلام مسؤولیت‌آور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اکراهی که نعوذ باللّه،برخلاف رضای خدا باشد،بلکه متأسّف و متأثّر از این‌که چرا این بندگان گنه‌کار،از گناه خود دست برنمی‌دارند تا با شمشیر قهر و غضب خدا نابود شوند و مثل جدّش خاتم الأنبیا صلّی اللّه علیه و اله از مقام ربوبیّت به او خطاب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تَذْهَبْ نَفْسُکَ عَلَیْهِمْ حَسَراتٍ ؛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جانت بخاطر شدّت تأسّف بر آنان از دست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فَما أَرْسَلْناکَ عَلَیْهِمْ حَفِیظاً؛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آن‌ها نگهبان نفرستادیم،فقط بگو و اتمام حجّت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را او صادر می‌کند و کرۀ زمین را پر از عدل و داد می‌نماید،بعد از آن‌که با ظلم و ستم پر شده باشد،امّا این دستورها را مؤمنان و لشکریان جان‌برکف او، به اجرا درمی‌آورند و فراگیر می‌نمایند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ضمن حدیث لوح حضرت زهرا علیها السّلام </w:t>
      </w:r>
      <w:r>
        <w:rPr>
          <w:rStyle w:val="FootnoteAnchor"/>
          <w:rtl w:val="true"/>
        </w:rPr>
        <w:footnoteReference w:id="39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أکمّل ذلک بابنه رحمة للعالمین علیه کمال موسی،و بهاء عیسی و صبر أیّوب،سیذلّ أولیائی فی زمانه </w:t>
      </w:r>
      <w:r>
        <w:rPr>
          <w:rStyle w:val="FootnoteAnchor"/>
          <w:rtl w:val="true"/>
        </w:rPr>
        <w:footnoteReference w:id="400"/>
      </w:r>
      <w:r>
        <w:rPr>
          <w:rFonts w:ascii="IRNazanin" w:hAnsi="IRNazanin" w:eastAsia="IRNazanin"/>
          <w:color w:val="111111"/>
          <w:sz w:val="28"/>
          <w:sz w:val="28"/>
          <w:szCs w:val="28"/>
          <w:rtl w:val="true"/>
          <w:lang w:bidi="fa-IR"/>
        </w:rPr>
        <w:t>و یتهادون رؤوسهم کما یتهادی رؤوس الترک و الدیلم،فیقتلون و یحرقون و یکونون خائفین مرعوبین و 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سپس آن را با پسر رحمة للعالمینش،به کمال می‌رسانم،کمال</w:t>
      </w:r>
      <w:bookmarkStart w:id="516" w:name="pg14365_181206"/>
    </w:p>
    <w:p>
      <w:pPr>
        <w:pStyle w:val="BookText"/>
        <w:rPr/>
      </w:pPr>
      <w:bookmarkEnd w:id="516"/>
      <w:r>
        <w:rPr>
          <w:rFonts w:ascii="IRNazanin" w:hAnsi="IRNazanin" w:eastAsia="IRNazanin"/>
          <w:color w:val="111111"/>
          <w:sz w:val="28"/>
          <w:sz w:val="28"/>
          <w:szCs w:val="28"/>
          <w:rtl w:val="true"/>
          <w:lang w:bidi="fa-IR"/>
        </w:rPr>
        <w:t>موسی،ابهت عیسی و صبر ایوب علیهم السّلام،به زودی دوستانم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ذلیل می‌شوند،سرهایشان را به همدیگر هدیه می‌فرستند؛مانند هدیه کردن سرهای ترک و دیلم،پس کشته و سوزانده می‌شوند،و از ترسندگان و رعب‌برداشته‌گان و لرزندگان خواهند بود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در این زمینه،به بخش ششم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رفتار امام با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6"/>
        <w:numPr>
          <w:ilvl w:val="5"/>
          <w:numId w:val="1"/>
        </w:numPr>
        <w:rPr/>
      </w:pPr>
      <w:bookmarkStart w:id="517" w:name="__RefHeading___Toc7489174_3381743652"/>
      <w:bookmarkStart w:id="518" w:name="_Toc217"/>
      <w:bookmarkEnd w:id="517"/>
      <w:r>
        <w:rPr/>
        <w:t>7</w:t>
      </w:r>
      <w:r>
        <w:rPr>
          <w:rtl w:val="true"/>
        </w:rPr>
        <w:t>-</w:t>
      </w:r>
      <w:r>
        <w:rPr>
          <w:rtl w:val="true"/>
        </w:rPr>
        <w:t>بیان امامان در عظمت او</w:t>
      </w:r>
      <w:bookmarkEnd w:id="518"/>
    </w:p>
    <w:p>
      <w:pPr>
        <w:pStyle w:val="BookText"/>
        <w:rPr/>
      </w:pPr>
      <w:r>
        <w:rPr>
          <w:rFonts w:ascii="IRNazanin" w:hAnsi="IRNazanin" w:eastAsia="IRNazanin"/>
          <w:color w:val="111111"/>
          <w:sz w:val="28"/>
          <w:sz w:val="28"/>
          <w:szCs w:val="28"/>
          <w:rtl w:val="true"/>
          <w:lang w:bidi="fa-IR"/>
        </w:rPr>
        <w:t>رسول خدا صلّی اللّه علیه و اله و امامان بعد از او هروقت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میان می‌آوردند،با احترام و بزرگواری از ایشان نام می‌بردند و شکوه و عظمت او را در خلال گفتارهایشان بیان می‌کردند و موقعیّت وجودی او را آشکار می‌ساختند،در این باره به چند حدیث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قصّار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مهدی علیه السّلام متولّد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لا،لو أدرکته لخدمته أیّام حیاتی؛ </w:t>
      </w:r>
      <w:r>
        <w:rPr>
          <w:rStyle w:val="FootnoteAnchor"/>
          <w:rtl w:val="true"/>
        </w:rPr>
        <w:footnoteReference w:id="403"/>
      </w:r>
      <w:r>
        <w:rPr>
          <w:rFonts w:ascii="IRNazanin" w:hAnsi="IRNazanin" w:eastAsia="IRNazanin"/>
          <w:color w:val="111111"/>
          <w:sz w:val="28"/>
          <w:sz w:val="28"/>
          <w:szCs w:val="28"/>
          <w:rtl w:val="true"/>
          <w:lang w:bidi="fa-IR"/>
        </w:rPr>
        <w:t>نه،اگر او را درک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عمرم را در خدمت او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حسین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مهدی علیه السّلام متولّد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لا،لو أدرکته لخدمته أیّام حیاتی؛ </w:t>
      </w:r>
      <w:r>
        <w:rPr>
          <w:rStyle w:val="FootnoteAnchor"/>
          <w:rtl w:val="true"/>
        </w:rPr>
        <w:footnoteReference w:id="404"/>
      </w:r>
      <w:r>
        <w:rPr>
          <w:rFonts w:ascii="IRNazanin" w:hAnsi="IRNazanin" w:eastAsia="IRNazanin"/>
          <w:color w:val="111111"/>
          <w:sz w:val="28"/>
          <w:sz w:val="28"/>
          <w:szCs w:val="28"/>
          <w:rtl w:val="true"/>
          <w:lang w:bidi="fa-IR"/>
        </w:rPr>
        <w:t>نه،اگر او را درک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عمرم را در خدمت او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أدرکت ذلک لأستبقیت نفسی لصاحب هذا الأمر؛ </w:t>
      </w:r>
      <w:r>
        <w:rPr>
          <w:rStyle w:val="FootnoteAnchor"/>
          <w:rtl w:val="true"/>
        </w:rPr>
        <w:footnoteReference w:id="405"/>
      </w:r>
      <w:r>
        <w:rPr>
          <w:rFonts w:ascii="IRNazanin" w:hAnsi="IRNazanin" w:eastAsia="IRNazanin"/>
          <w:color w:val="111111"/>
          <w:sz w:val="28"/>
          <w:sz w:val="28"/>
          <w:szCs w:val="28"/>
          <w:rtl w:val="true"/>
          <w:lang w:bidi="fa-IR"/>
        </w:rPr>
        <w:t>آگاه باشید؛اگر من او را درک نمایم،البتّه خودم را برای صاحب این امر نگه می‌دارم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روایات،تعبیرات فوق العاده‌ای هستند که حجّت‌های الهی در زمان خود،ایشان را واسطۀ فیض الهی و محل راز و رمز خداوندی و رمز بقای جهان</w:t>
      </w:r>
    </w:p>
    <w:p>
      <w:pPr>
        <w:pStyle w:val="BookText"/>
        <w:rPr/>
      </w:pPr>
      <w:r>
        <w:rPr>
          <w:rFonts w:ascii="IRNazanin" w:hAnsi="IRNazanin" w:eastAsia="IRNazanin"/>
          <w:color w:val="111111"/>
          <w:sz w:val="28"/>
          <w:sz w:val="28"/>
          <w:szCs w:val="28"/>
          <w:rtl w:val="true"/>
          <w:lang w:bidi="fa-IR"/>
        </w:rPr>
        <w:t>هستی و سبب گردش چرخ زمین و زمان می‌دانند که بیانگر گوشه‌ای از واقعیت‌های عظمت،مجد،عزّت،بزرگی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اگر نهضت جهانی او از برنامۀ خلقت حذف شود،برنامۀ همۀ پیامبران عقیم می‌ماند و هدف نهایی فرستادن پیامبر و تشریع ادیان،ضایع و تباه می‌گردد؛زیرا او آخرین حجّت و آخرین بازمانده از حجّت‌های الهی است و ارادۀ خدا بر آن تعلّق گرفته که زحمات طاقت‌فرسای همۀ انبیا را با دست با کفایت او به ثمر رسانده و عینیّت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پاسخ مردی که از صفات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أوسعکم کهفا و أکثرکم علما و أوصلکم رحما،اللّهمّ فاجعل بیعته خروجا من الغمّة و اجمع به شمل الأمّة،فأنّی جاز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فاعزم و لا تنثن عنه إن وفقت له، و لا تجیزنّ عنه إن هدیت إلیه،هاه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شوقا إلی رؤیته؛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بزرگترین پناهگاه برای پناهندگان است و دارای بیشترین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 و بالاترین صلۀ ارحام را داراست،خدایا بیعت او را سبب بیرون آمدن امّت از غم‌ها قرار ده،و با وجود او پراکندگی امّت را گردآور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دیدن او برایت میسّر شد،خداوند دیدار او را برایت قسمت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نکن،اگر موفّق شدی از او در نگذر و از او تجاوز نکن،اگر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دیدار او دست به سینه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قدر به دیدار او مشتاقم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خطبه‌ها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اللّه لکم من یجمعکم و یضمّ نشرکم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آن‌کس را که شما را دور هم جمع کند،برایتان درآورد،و پراکندگی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پیوند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پیش ابی جعفر محمّد بن علی الباقر علیه السّلام بودم، زمانی که همه متفرّق شدند،به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المحتوم الّذی حتمه اللّه،قیام</w:t>
      </w:r>
      <w:bookmarkStart w:id="519" w:name="pg14365_181208"/>
    </w:p>
    <w:p>
      <w:pPr>
        <w:pStyle w:val="BookText"/>
        <w:rPr/>
      </w:pPr>
      <w:bookmarkEnd w:id="519"/>
      <w:r>
        <w:rPr>
          <w:rFonts w:ascii="IRNazanin" w:hAnsi="IRNazanin" w:eastAsia="IRNazanin"/>
          <w:color w:val="111111"/>
          <w:sz w:val="28"/>
          <w:sz w:val="28"/>
          <w:szCs w:val="28"/>
          <w:rtl w:val="true"/>
          <w:lang w:bidi="fa-IR"/>
        </w:rPr>
        <w:t>قآئمنا،فمن شکّ فیه فیما أقول،لقی اللّه و هو به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المسمّی باسمی و المکنّی بکنیتی السابع من ولدی،بأبی من یملأ الأرض عدلا و قسطا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أدرکه فیسلّم له ما سلّم لمحمّد و علیّ،فقد وجبت له الجنّة و من لم یسلّم فقد حرّم اللّه علیه الجنّة و مأواه النار و بئس مثوی الظالمین؛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حتمیاتی که خداوند وقوع آن را حتمی نموده،قیام قائم ماست،پس هرکس در آن‌چه که دربارۀ او می‌گویم،شک کند خداوند را در حالی ملاقات کند که به او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آن‌کس باد که با نام من نامیده شده و با کنیۀ من مکنّا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هفتمین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آن‌که زمین را پر از عدل و داد کند،بعد از آن‌که با ظلم و ستم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درک کند و تسلیم او شود،مانند این‌که تسلیم محمّد و علی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بهشت برایش واجب شود و اگر تسلیم نشود،همانا خدا بهشت را به او حرام نماید و جایگاهش آتش خواهد بود و چه بد جایگاهی است برای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لیفرّجنّ اللّه برجل منّا أهل البیت،بأبی ابن خیرة الإماء لا یعطیهم إلاّ السیف هرجا و مرجا؛ </w:t>
      </w:r>
      <w:r>
        <w:rPr>
          <w:rStyle w:val="FootnoteAnchor"/>
          <w:rtl w:val="true"/>
        </w:rPr>
        <w:footnoteReference w:id="409"/>
      </w:r>
      <w:r>
        <w:rPr>
          <w:rFonts w:ascii="IRNazanin" w:hAnsi="IRNazanin" w:eastAsia="IRNazanin"/>
          <w:color w:val="111111"/>
          <w:sz w:val="28"/>
          <w:sz w:val="28"/>
          <w:szCs w:val="28"/>
          <w:rtl w:val="true"/>
          <w:lang w:bidi="fa-IR"/>
        </w:rPr>
        <w:t>فرج الهی به‌وسیلۀ مردی از ما خواهد بود،پدرم فدای فرزند بهترین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هرج و مرج به آن‌ها جز شمشیر،چیزی عطا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و أمّی سمیّ جدّی و شبیهی و شبیه موسی بن عمران،علیه جیوب النور تتوقّد بشعاع ضیاء القدس؛ </w:t>
      </w:r>
      <w:r>
        <w:rPr>
          <w:rStyle w:val="FootnoteAnchor"/>
          <w:rtl w:val="true"/>
        </w:rPr>
        <w:footnoteReference w:id="410"/>
      </w:r>
      <w:r>
        <w:rPr>
          <w:rFonts w:ascii="IRNazanin" w:hAnsi="IRNazanin" w:eastAsia="IRNazanin"/>
          <w:color w:val="111111"/>
          <w:sz w:val="28"/>
          <w:sz w:val="28"/>
          <w:szCs w:val="28"/>
          <w:rtl w:val="true"/>
          <w:lang w:bidi="fa-IR"/>
        </w:rPr>
        <w:t>پدر و مادرم فدای همنام جدّم،شبیه من و موسی بن عمران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اوست لباس‌های نور که با شعاع روشنی قدس روشن می‌گردد</w:t>
      </w:r>
      <w:r>
        <w:rPr>
          <w:rFonts w:eastAsia="IRNazanin" w:cs="IRNazanin"/>
          <w:color w:val="111111"/>
          <w:sz w:val="28"/>
          <w:szCs w:val="28"/>
          <w:rtl w:val="true"/>
          <w:lang w:bidi="fa-IR"/>
        </w:rPr>
        <w:t>.</w:t>
      </w:r>
    </w:p>
    <w:p>
      <w:pPr>
        <w:pStyle w:val="Heading6"/>
        <w:numPr>
          <w:ilvl w:val="5"/>
          <w:numId w:val="1"/>
        </w:numPr>
        <w:rPr/>
      </w:pPr>
      <w:bookmarkStart w:id="520" w:name="__RefHeading___Toc7489176_3381743652"/>
      <w:bookmarkStart w:id="521" w:name="_Toc218"/>
      <w:bookmarkEnd w:id="520"/>
      <w:r>
        <w:rPr/>
        <w:t>8</w:t>
      </w:r>
      <w:r>
        <w:rPr>
          <w:rtl w:val="true"/>
        </w:rPr>
        <w:t>-</w:t>
      </w:r>
      <w:r>
        <w:rPr>
          <w:rtl w:val="true"/>
        </w:rPr>
        <w:t>تفکّر امیر آزادگان علیه السّلام</w:t>
      </w:r>
      <w:bookmarkEnd w:id="52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أمیر المؤمنین علیّ بن أبی طالب علیه السّلام فوجدته متفکّرا ینکت</w:t>
      </w:r>
    </w:p>
    <w:p>
      <w:pPr>
        <w:pStyle w:val="BookText"/>
        <w:rPr/>
      </w:pPr>
      <w:r>
        <w:rPr>
          <w:rFonts w:ascii="IRNazanin" w:hAnsi="IRNazanin" w:eastAsia="IRNazanin"/>
          <w:color w:val="111111"/>
          <w:sz w:val="28"/>
          <w:sz w:val="28"/>
          <w:szCs w:val="28"/>
          <w:rtl w:val="true"/>
          <w:lang w:bidi="fa-IR"/>
        </w:rPr>
        <w:t>الأرض،فقلت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متفکّرا تنکت الأرض أرغبة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رغبت فیها و لا فی الدنیا یوما قطّ،و لکنّی فکّرت فی مولود یکون من ظهری الحادی عشر من ولدی هو المهدیّ یملأها عدلا کما ملئت ظلما و جورا تکون له حیرة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قدّس سرّه و لعلّ المراد بالحیرة التّحیّر فی المساکن فی کلّ زمان فی بلدة و ناحیة،و قیل المراد حیرة النّاس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غیبة یضلّ فیها أقوام و یهتدی فیها آخرون،قلت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تکون الحیرة و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 أو ستّة أشهر أو ستّ سنین،فقلت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نعم،کما إنّه مخلوق و أنّی لک بالعلم بهذا الأمر،یا 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خیار هذه الأمّة مع أبرار هذه العترة،قلت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یفعل اللّه ما یشآء،فإنّ له إرادات و غایات و نهایات؛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 امیر مؤمنان علی بن ابی طالب علیه السّلام آمدم،پس او را متفکّر یافتم که با انگشت خود به زمین خط می‌کشید؛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متفکّر می‌بینم،درحالی‌که زمین را خط می‌کشی، آیا به خاطر رغبت به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علاقمندی؟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روز به زمین و به دنیا،رغبت نداشتم،و لکن دربارۀ یازدهمین مولودی که از پشت من و اولاد من است،فکر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پر از عدالت می‌کند،همان‌گونه که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سرگردانی و غیبتی است که در آن گروه‌هایی گمراه شده و گروه‌هایی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حیرت و غیبت چقدر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یا شش ماه و یا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خواهد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آفریده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این امر چه میدانی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و برگزیدگان این امّت،با خوبان این عترت‌اند</w:t>
      </w:r>
      <w:r>
        <w:rPr>
          <w:rFonts w:eastAsia="IRNazanin" w:cs="IRNazanin"/>
          <w:color w:val="111111"/>
          <w:sz w:val="28"/>
          <w:szCs w:val="28"/>
          <w:rtl w:val="true"/>
          <w:lang w:bidi="fa-IR"/>
        </w:rPr>
        <w:t>.</w:t>
      </w:r>
      <w:bookmarkStart w:id="522" w:name="pg14365_181210"/>
    </w:p>
    <w:p>
      <w:pPr>
        <w:pStyle w:val="BookText"/>
        <w:rPr/>
      </w:pPr>
      <w:bookmarkEnd w:id="52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آن‌چه را خواهد،می‌کند و برای اوست،اراده‌ها و پایان‌ها و نهایت‌ها</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و اختصاص و غیبت طوسی و غیبت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lang w:bidi="fa-IR"/>
        </w:rPr>
        <w:t>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در شأن و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آینده علّت عدم تعیین دقیق وقت غیبت،و مصالح آن،خواهد آمد</w:t>
      </w:r>
      <w:r>
        <w:rPr>
          <w:rFonts w:eastAsia="IRNazanin" w:cs="IRNazanin"/>
          <w:color w:val="111111"/>
          <w:sz w:val="28"/>
          <w:szCs w:val="28"/>
          <w:rtl w:val="true"/>
          <w:lang w:bidi="fa-IR"/>
        </w:rPr>
        <w:t>.</w:t>
      </w:r>
    </w:p>
    <w:p>
      <w:pPr>
        <w:pStyle w:val="Heading6"/>
        <w:numPr>
          <w:ilvl w:val="5"/>
          <w:numId w:val="1"/>
        </w:numPr>
        <w:rPr/>
      </w:pPr>
      <w:bookmarkStart w:id="523" w:name="__RefHeading___Toc7489178_3381743652"/>
      <w:bookmarkStart w:id="524" w:name="_Toc219"/>
      <w:bookmarkEnd w:id="523"/>
      <w:r>
        <w:rPr/>
        <w:t>9</w:t>
      </w:r>
      <w:r>
        <w:rPr>
          <w:rtl w:val="true"/>
        </w:rPr>
        <w:t>-</w:t>
      </w:r>
      <w:r>
        <w:rPr>
          <w:rtl w:val="true"/>
        </w:rPr>
        <w:t>نالۀ امام صادق علیه السّلام</w:t>
      </w:r>
      <w:bookmarkEnd w:id="524"/>
    </w:p>
    <w:p>
      <w:pPr>
        <w:pStyle w:val="BookText"/>
        <w:rPr/>
      </w:pPr>
      <w:r>
        <w:rPr>
          <w:rFonts w:ascii="IRNazanin" w:hAnsi="IRNazanin" w:eastAsia="IRNazanin"/>
          <w:color w:val="111111"/>
          <w:sz w:val="28"/>
          <w:sz w:val="28"/>
          <w:szCs w:val="28"/>
          <w:rtl w:val="true"/>
          <w:lang w:bidi="fa-IR"/>
        </w:rPr>
        <w:t>سدیر صیرفی و مفضّل بن عمر،ابو بصیر و ابان بن تغلب،چهار تن از اصحاب بزرگوار امام صادق علیه السّلام بودند که به‌طور دسته‌جمعی به خدمت امام صادق علیه السّلام شرفیاب شدند و ایشان را بسیار مضطرب و ناراحت دیدند که شرح ماجرا از زبان سدیر چنین است؛</w:t>
      </w:r>
    </w:p>
    <w:p>
      <w:pPr>
        <w:pStyle w:val="BookText"/>
        <w:rPr/>
      </w:pPr>
      <w:r>
        <w:rPr>
          <w:rFonts w:ascii="IRNazanin" w:hAnsi="IRNazanin" w:eastAsia="IRNazanin"/>
          <w:color w:val="111111"/>
          <w:sz w:val="28"/>
          <w:sz w:val="28"/>
          <w:szCs w:val="28"/>
          <w:rtl w:val="true"/>
          <w:lang w:bidi="fa-IR"/>
        </w:rPr>
        <w:t>به همراهی مفضّل و ابو بصیر و ابان،به خدمت امام صادق علیه السّلام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دیدیم که بر روی خاک نشسته و یک جامۀ خیبری بی‌یقه با آستین،نه بلند بر تن پوشیده است و هم‌چون مادر فرزندمرده،گریه می‌کند و سراسر وجود مقدّس ایشان را حزن و اندوه فراگرفته و آثار آن بر روی ایشان آشکار گشته و رنگ مبارکش دگرگون شده است و سیل اشک که از دلی پرخون و قلبی پرسوز برخاسته،بر گونه‌های مبارکش فرو می‌ریزد و چنین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غیبت تو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دیدگانم ربوده و عرصه را بر من تنگ کرده و آرامش دلم را از من ربوده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تو مصیبتی جانکاه بر سراسر وجودم فرو ریخته و از دست دادن 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را پراکنده ساخته و هستی‌ها را بر باد داده است،اشک‌هایی که بر اثر بلاها و گفتارها از دیدگانم فرو می‌ریزد و ناله‌هایی که از اعماق دلم برمی‌خیزد،هرگاه مختصر تسکینی می‌یابد و به پناهگاهی می‌گراید،</w:t>
      </w:r>
    </w:p>
    <w:p>
      <w:pPr>
        <w:pStyle w:val="BookText"/>
        <w:rPr/>
      </w:pPr>
      <w:r>
        <w:rPr>
          <w:rFonts w:ascii="IRNazanin" w:hAnsi="IRNazanin" w:eastAsia="IRNazanin"/>
          <w:color w:val="111111"/>
          <w:sz w:val="28"/>
          <w:sz w:val="28"/>
          <w:szCs w:val="28"/>
          <w:rtl w:val="true"/>
          <w:lang w:bidi="fa-IR"/>
        </w:rPr>
        <w:t>احساس می‌کنم که مصایبی جانکاه‌تر و فجایعی اسف‌بارتر و حوادثی دلخراش‌تر،در برابر دیدگانم مجسم می‌شود،که رویدادهای تأثرانگیزی هستند که با خشم تو آمیخته و حوادث فاجعه‌آمیزی است که با غضب تو عجین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را این‌چنین پریشان دیدیم،دل‌هایمان آتش گرفت و هوش از سر ما پرید که چه مصیبت جانکاهی به حجّت خدا روی آورده است و چه حادثه‌ای اسفبار و فاجعه‌ای تأثرانگیز بر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حادثه‌ای بر تو روی آورده که این چنین سیل اشک از دیدگانت،هم‌چون ابر بهاری بر چهره‌ات سرازیر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حادثه‌ای تو را این‌چنین بر سوک نشانیده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بید،لرزید و نفس‌های مبارکش به شماره افتاد و آن‌گاه آهی عمیق،به پهنای قفسۀ سینه،از اعماق دل برکشید و به ما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نگاه کردم و آن کتابی است که همۀ علوم به آن برمی‌گردد،تمام مرگ‌ومیرها،بلایا و حوادث و رویدادهای توده‌ها تا پایان جهان در آن نگاشته شده است،این کتاب را خداوند بر پیامبرش و پیشوایان معصوم بعد از او علیهم السّلام اختصاص داده است،در این کتاب تولّد،غیبت،درنگ،و طول عمر قائم علیه السّلام،گرفتاری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زمان،راه یافتن شک و تردید بر دل مردم،در اثر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غیبت،مرتد شدن مردم از آیین مقدّس اسلام و بیرون رفتن آن‌ها از تعهد به اسلام را خواندم و دیدم چگونه رشتۀ ولایت را که خداوند بر گردن هر انسانی افکنده،پاره می‌کنند و پیوندشان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سوخت و امواج غم و اندوه بر پیکرم فرو ریخت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حاتم،عن أحمد بن عیسی الوشاء البغدادی،عن أحمد بن طاهر،عن محمّد بن یحیی بن سهل،عن علی بن الحارث،عن سعد بن منصور الجواشنی،عن أحمد بن علی البدیلی،عن أبیه،عن سدیر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المفضل بن عمر و أبو بصیر و أبان بن تغلب،علی مولانا أبی عبد اللّه جعفر ابن محمّد علیه السّلام فرأیناه جالسا علی التراب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 مطوق بلا جیب مقصّر الکمّین و هو یبکی بکاء الواله الثکلی،ذات الکبد الحری،قد نال الحزن من و جنتیه و شاع التغیّر فی عارضیه و أبلی الدّموع محجریه،و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غیبتک نفت رقادی و ضیقت علی مهادی و أسرت منّی راحة فؤادی سیّدی</w:t>
      </w:r>
      <w:bookmarkStart w:id="525" w:name="pg14365_181212"/>
    </w:p>
    <w:p>
      <w:pPr>
        <w:pStyle w:val="Heading6"/>
        <w:numPr>
          <w:ilvl w:val="5"/>
          <w:numId w:val="1"/>
        </w:numPr>
        <w:rPr/>
      </w:pPr>
      <w:bookmarkStart w:id="526" w:name="__RefHeading___Toc7489180_3381743652"/>
      <w:bookmarkStart w:id="527" w:name="_Toc220"/>
      <w:bookmarkEnd w:id="525"/>
      <w:bookmarkEnd w:id="526"/>
      <w:r>
        <w:rPr/>
        <w:t>10</w:t>
      </w:r>
      <w:r>
        <w:rPr>
          <w:rtl w:val="true"/>
        </w:rPr>
        <w:t>-</w:t>
      </w:r>
      <w:r>
        <w:rPr>
          <w:rtl w:val="true"/>
        </w:rPr>
        <w:t>امام جواد علیه السّلام می‌گرید</w:t>
      </w:r>
      <w:bookmarkEnd w:id="527"/>
    </w:p>
    <w:p>
      <w:pPr>
        <w:pStyle w:val="BookText"/>
        <w:rPr/>
      </w:pPr>
      <w:r>
        <w:rPr>
          <w:rFonts w:ascii="IRNazanin" w:hAnsi="IRNazanin" w:eastAsia="IRNazanin"/>
          <w:color w:val="111111"/>
          <w:sz w:val="28"/>
          <w:sz w:val="28"/>
          <w:szCs w:val="28"/>
          <w:rtl w:val="true"/>
          <w:lang w:bidi="fa-IR"/>
        </w:rPr>
        <w:t>صقر بن ابی دلف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محمّد بن علی الرضا علیهما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فرزندم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او،امر من و سخن او،سخن من و اطاعت از او،اطاعت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او فرزندش حسن است،امر او،امر پدر و گفتۀ او،گفتۀ پدر و طاعت او، طاعت پدرش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حسن کیست؟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شدّت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بعد الحسن ابنه القآئم بالحقّ المنتظر،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القآئم؟قال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یقوم بعد موت ذکره و ارتداد أکثر القائلین بإمامته،فقلت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سمّی المنتظر؟قال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غیبة یکثر أیامها و یطول أمدها،فینتظر خروجه المخلصون و ینکره المرتابون و یستهزئ به الجاحدون و یکذّب فیها الوقّاتون و یهلک فیها</w:t>
      </w:r>
      <w:bookmarkStart w:id="528" w:name="pg14365_181213"/>
    </w:p>
    <w:p>
      <w:pPr>
        <w:pStyle w:val="BookText"/>
        <w:rPr/>
      </w:pPr>
      <w:bookmarkEnd w:id="528"/>
      <w:r>
        <w:rPr>
          <w:rFonts w:ascii="IRNazanin" w:hAnsi="IRNazanin" w:eastAsia="IRNazanin"/>
          <w:color w:val="111111"/>
          <w:sz w:val="28"/>
          <w:sz w:val="28"/>
          <w:szCs w:val="28"/>
          <w:rtl w:val="true"/>
          <w:lang w:bidi="fa-IR"/>
        </w:rPr>
        <w:t xml:space="preserve">المستعجلون و ینجو فیها المسلّمون؛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آخر روایت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بعد از حسن،پسرش قائم به حقّ و انتظار کشیده شدۀ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قائم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او،از خاطرها و مرتد شدن بیشترین قایلین به امامت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منتظر نامیده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او غیبتی است که مدّتش طولانی شود،پس مخلصان،منتظر خروج او می‌مانند و شکّاکان،او را انکار می‌نمایند و جاحدان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استهزا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زمان،تعیین‌وقت‌کنندگان دروغ می‌گویند و شتاب‌زدگان هلاک می‌شوند و تسلیم‌شوندگان نجات خواهند یافت</w:t>
      </w:r>
      <w:r>
        <w:rPr>
          <w:rFonts w:eastAsia="IRNazanin" w:cs="IRNazanin"/>
          <w:color w:val="111111"/>
          <w:sz w:val="28"/>
          <w:szCs w:val="28"/>
          <w:rtl w:val="true"/>
          <w:lang w:bidi="fa-IR"/>
        </w:rPr>
        <w:t>.»</w:t>
      </w:r>
    </w:p>
    <w:p>
      <w:pPr>
        <w:pStyle w:val="Heading6"/>
        <w:numPr>
          <w:ilvl w:val="5"/>
          <w:numId w:val="1"/>
        </w:numPr>
        <w:rPr/>
      </w:pPr>
      <w:bookmarkStart w:id="529" w:name="__RefHeading___Toc7489182_3381743652"/>
      <w:bookmarkStart w:id="530" w:name="_Toc221"/>
      <w:bookmarkEnd w:id="529"/>
      <w:r>
        <w:rPr/>
        <w:t>11</w:t>
      </w:r>
      <w:r>
        <w:rPr>
          <w:rtl w:val="true"/>
        </w:rPr>
        <w:t>-</w:t>
      </w:r>
      <w:r>
        <w:rPr>
          <w:rtl w:val="true"/>
        </w:rPr>
        <w:t>تمجید امام کاظم علیه السّلام</w:t>
      </w:r>
      <w:bookmarkEnd w:id="5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فضل نوفلی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ابی الحسن موسی بن جعفر علیهما السّلام را دیدم که دعا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ادامه داد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 أن تصلّی علی محمّد و آل محمّد و أن تعجّل فرج المنتقم من أعدآئک،و أنجز له ما وعدته یا ذا الجلال و الإکرام،قلت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المدعوّ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المهدیّ من آل محمّد علیهم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المنتدح البطن،المقرون الحاجبین، أحمش الساقین،بعید ما بین المنکبین،أسمر اللون یعتوره مع سمرته صفرة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من لیله یرعی النجوم ساجدا و راکعا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من لا یأخذه فی اللّه لومة لآئم،مصباح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القآئم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خروجه؟قال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 العساکر بالأنبار علی شاطئ الفرات و الصراة و دجلة،و هدم قنطرة الکوفة،و إحراق بعض بیوتات الکوفة،فإذا رأیت ذلک فإنّ اللّه یفعل ما یشآء لا غالب لأمر اللّه و لا معقّب لحکمه؛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می‌کنم،به محمّد و آل</w:t>
      </w:r>
      <w:bookmarkStart w:id="531" w:name="pg14365_181214"/>
    </w:p>
    <w:p>
      <w:pPr>
        <w:pStyle w:val="BookText"/>
        <w:rPr/>
      </w:pPr>
      <w:bookmarkEnd w:id="531"/>
      <w:r>
        <w:rPr>
          <w:rFonts w:ascii="IRNazanin" w:hAnsi="IRNazanin" w:eastAsia="IRNazanin"/>
          <w:color w:val="111111"/>
          <w:sz w:val="28"/>
          <w:sz w:val="28"/>
          <w:szCs w:val="28"/>
          <w:rtl w:val="true"/>
          <w:lang w:bidi="fa-IR"/>
        </w:rPr>
        <w:t>محمّد درود بفرستی و به فرج انتقام‌گیرنده از دشمنانت شتاب کنی و آن‌چه که به او وعده داده‌ای،منجّز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گردانی و به او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چه‌کسی است که درباره‌اش چنین دعا را کرده‌ای؟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فدای،شکم گشاده و پیوسته ابرو،دو ساق باریک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دوشش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گندم‌گون،با گندم‌گونی‌اش،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شب‌زنده‌داری رنگش را زردی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کسی باد که شب‌ها در حال سجده و رکوع و نظاره‌گر طلوع و غروب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در راه خدا ملامت ملامت‌گران در او اثر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هدایت در تاریکی‌های مطلق است،پدرم فدای کسی که به امر خدا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او کی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لشکرها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فرات و صرات و دجله دیدی و هم‌چنین دیدی که پل کوفه منهدم شد و بعضی خانه‌های کوفه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زمانی‌که این‌ها را دیدی،خداوند می‌کند آن‌چه را که می‌خواهد و کسی نمی‌تواند به کار خدا غالب شود</w:t>
      </w:r>
      <w:r>
        <w:rPr>
          <w:rFonts w:eastAsia="IRNazanin" w:cs="IRNazanin"/>
          <w:color w:val="111111"/>
          <w:sz w:val="28"/>
          <w:szCs w:val="28"/>
          <w:rtl w:val="true"/>
          <w:lang w:bidi="fa-IR"/>
        </w:rPr>
        <w:t>.</w:t>
      </w:r>
    </w:p>
    <w:p>
      <w:pPr>
        <w:pStyle w:val="Heading6"/>
        <w:numPr>
          <w:ilvl w:val="5"/>
          <w:numId w:val="1"/>
        </w:numPr>
        <w:rPr/>
      </w:pPr>
      <w:bookmarkStart w:id="532" w:name="__RefHeading___Toc7489184_3381743652"/>
      <w:bookmarkStart w:id="533" w:name="_Toc222"/>
      <w:bookmarkEnd w:id="532"/>
      <w:r>
        <w:rPr/>
        <w:t>12</w:t>
      </w:r>
      <w:r>
        <w:rPr>
          <w:rtl w:val="true"/>
        </w:rPr>
        <w:t>-</w:t>
      </w:r>
      <w:r>
        <w:rPr>
          <w:rtl w:val="true"/>
        </w:rPr>
        <w:t>من او نیستم</w:t>
      </w:r>
      <w:bookmarkEnd w:id="533"/>
    </w:p>
    <w:p>
      <w:pPr>
        <w:pStyle w:val="BookText"/>
        <w:rPr/>
      </w:pPr>
      <w:r>
        <w:rPr>
          <w:rFonts w:ascii="IRNazanin" w:hAnsi="IRNazanin" w:eastAsia="IRNazanin"/>
          <w:color w:val="111111"/>
          <w:sz w:val="28"/>
          <w:sz w:val="28"/>
          <w:szCs w:val="28"/>
          <w:rtl w:val="true"/>
          <w:lang w:bidi="fa-IR"/>
        </w:rPr>
        <w:t>مسألۀ حضرت مهدی موعود علیه السّلام از زمان رسول خدا علیه السّلام بر سر زبان‌ها افتاده و در اعماق دل‌ها جا گرفته بود،به‌طوری بعد از رحلت رسول خدا صلّی اللّه علیه و اله و قبل از ولادت او، بسیاری از افراد به دروغ ادّعای مهدویّت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ذهن تعداد زیادی از اصحاب امامان علیهم السّلام به این مطلب مشغول شده بود و در زمان هریک از امامان،از آن‌ها سؤال می‌کردند،آیا قائم آل محمّد که خدای عزّ و جلّ و رسول خدا صلّی اللّه علیه و اله و امیر مؤمنان علیه السّلام به آمدن او مژده و نوید داده‌اند،تو هستی؟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محمّد از عیسی خشّاب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 علیهما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این امر تو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 صاحب هذا الأمر الطرید الشرید الموتور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قصاص از قاتل کشتۀ خود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روایت از امیر مؤمنان علیه السّلام نیز آمده است،بحار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بأبیه المکنّی بعمّه،یضع سیفه علی عاتقه ثمانیة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نه،و لکن صاحب این امر،فراری رانده‌شده و دورافتاده و حقّ قصاص پایمال‌شدۀ خون پدر و مخفی‌شده از ترس هم کنیۀ عمویش،شمشیرش را هشت ماه به دوش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تو صاحب این امر باشی و خدای عزّ و جلّ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فرماید،چون به تو بیعت شده و به نامت درهم‌ها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ما نیست که به‌سوی او پیک‌ها رفت‌وآمد کند و از او مسایلی پرسیده شود و انگشت‌ها به‌سوی او اشاره رود و مال‌ها به طرف او روانه گردد،مگر این‌که ناگهان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رختخوابش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می‌میرد،تا خداوند عزّ و جلّ برای این امر،مردی را برانگیزاند که ولادتش و محلّ نشو و نمایش پنهان، ولی در نسبش پنهان نیست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قائم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أنا و لا الّذی تمدّون إلیه أعناقکم و لا یعرف ولادته،قلت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سار به رسول اللّه صلّی اللّه علیه و اله هدر ما قبله و استقبل؛ </w:t>
      </w:r>
      <w:r>
        <w:rPr>
          <w:rStyle w:val="FootnoteAnchor"/>
          <w:rtl w:val="true"/>
        </w:rPr>
        <w:footnoteReference w:id="418"/>
      </w:r>
      <w:r>
        <w:rPr>
          <w:rFonts w:ascii="IRNazanin" w:hAnsi="IRNazanin" w:eastAsia="IRNazanin"/>
          <w:color w:val="111111"/>
          <w:sz w:val="28"/>
          <w:sz w:val="28"/>
          <w:szCs w:val="28"/>
          <w:rtl w:val="true"/>
          <w:lang w:bidi="fa-IR"/>
        </w:rPr>
        <w:t>به خدا آن،من نیستم و نه کسی که گردن‌هایتان را به‌سوی او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ولادتش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سیرتی که رسول خدا صلّی اللّه علیه و اله 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می‌برد و آینده را</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پی‌ریزی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مکّی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واسط به قصد حج بیرون آمدم و در مدینه به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شدم،از وضع مردم و قیمت‌ها،سؤال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حالی ترک کردم که گردن‌های خود را به‌سوی شما کشیده بودند که اگر خروج نمایی،به تو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أخذت تفرش أذنیک للنوکّی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أمکنت الحشوة من أذنیک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بصاحبکم و لا یشار إلی رجل منّا بالأصابع،و یمطّ إلیه بالحواجب إلاّ مات قتیلا أو حتف أنفه،قلت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حتف أنفه؟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بغیضه علی فراشه حتّی یبعث اللّه من لا یوبه لولادته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یوبۀ لولادته؟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من لا یدری الناس،إنّه ولد أم لا؟فذاک صاحبکم؛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فرزند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خود را گرفته،بر خارهای نوک‌تیز،پهن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احمقانه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انتظارش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نیستم،به هیچ مردی از ما با انگشت‌ها اشاره نشود و با ابروان نشان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مشهور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کشته شود یا در رختخوابش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 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 انف؛یعنی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غیض در فراش خود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غم و غصه،خفه‌اش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کسی را که اعتنایی به ولادتش نشود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کیست،مردم نداند که او متولّد شده است یا نه،پس صاحب شما آن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از 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تزالون تمدّون أعناقکم إلی الرجل منّا تقولون هو هذا،فیذهب اللّه به حتّی یبعث اللّه لهذا الأمر من لا تدرون ولد أم لم یولد،خلق أم</w:t>
      </w:r>
    </w:p>
    <w:p>
      <w:pPr>
        <w:pStyle w:val="BookText"/>
        <w:rPr/>
      </w:pPr>
      <w:r>
        <w:rPr>
          <w:rFonts w:ascii="IRNazanin" w:hAnsi="IRNazanin" w:eastAsia="IRNazanin"/>
          <w:color w:val="111111"/>
          <w:sz w:val="28"/>
          <w:sz w:val="28"/>
          <w:szCs w:val="28"/>
          <w:rtl w:val="true"/>
          <w:lang w:bidi="fa-IR"/>
        </w:rPr>
        <w:t xml:space="preserve">لم یخلق؛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مرتب گردن‌های خود را به‌سوی مردی از ما می‌کشید 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 معلوم می‌شود که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برای این کار،کسی را برانگیزاند که نمی‌دانید متولّد شده یا نه،آفریده شده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نعیم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پیش امام باقر علیه السّلام رفتم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مابین رکن و مقام نذر کرده‌ام،اگر تو را ملاقات کنم از مدینه بیرون نروم تا بدانم که تو قائم آل محمّدی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در جوابم نفرمود،سی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راهی روبه‌رو آمدم،فرمود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این‌جا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خبر دادم بر آن‌چه که به ذمّه‌ام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امری برایم کردی،نه نهیی و نه پاسخی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به منزل من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رکن و مقام نذر کرده و روزه و صدقه‌ای به گردن گرفته‌ام که اگر تو را دیدم از مدینه خارج نشوم تا بدانم تو قائم آل محمّد هستی یا نه؟اگر تویی با تو رابطه برقرار کنم و اگر نیستی روی زمین برای پیدا کردن معاشم،بگردم؟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قائم به امر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مهدی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راهنما به‌سوی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صاحب شمشیری؟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صاحب و وارث شمشیریم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دوستان خدا عزّت می‌یابند و با تو دین خدا ظاهر می‌شود؟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أکون أنا و بلغت خمسا و أربعین،و إنّ صاحب هذا أقرب عهدا باللبن منّی و أخفّ علی ظهر الدابّة؛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536/1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چگونه او باشم،به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رسیده‌ام درحالی‌که صاحب این امر به شیرخوارگی نزدیک‌تر و در پشت مرکب سبک‌تر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در کوچکی به این امر تصاحب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از ازدی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أبو بصیر علی أبی عبد اللّه علیه السّلام،و علی بن عبد العزیز معنا،فقلت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جلدة عضده فمدّها،فقال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شیخ کبیر و صاحبکم شآبّ حدث؛ </w:t>
      </w:r>
      <w:r>
        <w:rPr>
          <w:rStyle w:val="FootnoteAnchor"/>
          <w:rtl w:val="true"/>
        </w:rPr>
        <w:footnoteReference w:id="422"/>
      </w:r>
      <w:r>
        <w:rPr>
          <w:rFonts w:ascii="IRNazanin" w:hAnsi="IRNazanin" w:eastAsia="IRNazanin"/>
          <w:color w:val="111111"/>
          <w:sz w:val="28"/>
          <w:sz w:val="28"/>
          <w:szCs w:val="28"/>
          <w:rtl w:val="true"/>
          <w:lang w:bidi="fa-IR"/>
        </w:rPr>
        <w:t>من و ابو بصیر به محضر امام صادق علیه السّلام رسیدیم و عبد العزیز نیز همراه ما بود،پس به ابی عبد اللّه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 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پوست بازویش را گرفت و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پیرمرد مسنّی هستم و حال آن‌که صاحب شما جوان نورس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آقایم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می‌خواستم بپرسم که آیا قائم خود اوست یا کس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 قائم ما،مهدی است که انتظار کشیدن در غیبت او واجب است و در ظهورش اطاعت کردن،او سوّمین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محمّد صلّی اللّه علیه و اله را به نبوّت مبعوث و ما را به امامت مخصوص گرداند،اگر نماند از دنیا مگر یک روز،خداوند آن روز را طولانی می‌کند تا او خروج نماید و زمین را از عدل و قسط پر کند،همان‌گونه که از ظلم و ستم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یک شب،امر او را اصلاح نماید، همان‌گونه که کار کلیم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برای عیالش آتش بیاورد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برگشت،سپس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بهترین</w:t>
      </w:r>
    </w:p>
    <w:p>
      <w:pPr>
        <w:pStyle w:val="BookText"/>
        <w:rPr/>
      </w:pPr>
      <w:r>
        <w:rPr>
          <w:rFonts w:ascii="IRNazanin" w:hAnsi="IRNazanin" w:eastAsia="IRNazanin"/>
          <w:color w:val="111111"/>
          <w:sz w:val="28"/>
          <w:sz w:val="28"/>
          <w:szCs w:val="28"/>
          <w:rtl w:val="true"/>
          <w:lang w:bidi="fa-IR"/>
        </w:rPr>
        <w:t>کارهای شیعیان ما منتظر فرج بودن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تویی؟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هذا الأمر،و لکنّی لست بالّذی أملأها عدلا کما ملئت جورا،و کیف أکون ذاک علی ما تری من ضعف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القائم هو الّذی إذا خرج کان فی سنّ الشیوخ و منظر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قویّا فی بدنه حتّی لو مدّ یده إلی أعظم شجرة علی وجه الأرض لقلعها،و لو صاح بین الجبال لتدکدکت صخورها،یکون معه عصا موسی و خاتم سلیمان،ذاک الرابع من ولدی یغیبه اللّه فی ستره ما شآء اللّه ثمّ یظهره فیملأ به الأرض قسطا و عدلا کما ملئت جورا و ظلما؛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امرم،و لکن من آن نیستم که زمین را پر از عدل و داد کند،آن‌گونه که از ستم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می‌توانم او باشم،درحالی‌که ناتوانی بدنم را می‌بینی و همانا قائم آن است که هروقت خروج نماید در سنّ پیری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باشد،در بدن توانمند است،حتّی اگر دستش را به‌سوی بزرگ‌ترین درخت روی</w:t>
      </w:r>
      <w:bookmarkStart w:id="534" w:name="pg14365_181220"/>
    </w:p>
    <w:p>
      <w:pPr>
        <w:pStyle w:val="BookText"/>
        <w:rPr/>
      </w:pPr>
      <w:bookmarkEnd w:id="534"/>
      <w:r>
        <w:rPr>
          <w:rFonts w:ascii="IRNazanin" w:hAnsi="IRNazanin" w:eastAsia="IRNazanin"/>
          <w:color w:val="111111"/>
          <w:sz w:val="28"/>
          <w:sz w:val="28"/>
          <w:szCs w:val="28"/>
          <w:rtl w:val="true"/>
          <w:lang w:bidi="fa-IR"/>
        </w:rPr>
        <w:t>زمین دراز کند،البتّه آن را از بیخ برکند و اگر میان کوه‌ها صیحه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سنگ‌هایش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شود،عصای موسی و انگشتر سلیمان علیهما السّلام با او باشد و آن چهارمین نفر از اولاد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غیبت پنهان کند تا مدّتی که خود خواهد،سپس او را ظاهر سازد و زمین را پر از عدل و قسط پر نماید،آن‌گونه که از ظلم و جور پر شده باشد</w:t>
      </w:r>
      <w:r>
        <w:rPr>
          <w:rFonts w:eastAsia="IRNazanin" w:cs="IRNazanin"/>
          <w:color w:val="111111"/>
          <w:sz w:val="28"/>
          <w:szCs w:val="28"/>
          <w:rtl w:val="true"/>
          <w:lang w:bidi="fa-IR"/>
        </w:rPr>
        <w:t>.»</w:t>
      </w:r>
    </w:p>
    <w:p>
      <w:pPr>
        <w:pStyle w:val="Heading6"/>
        <w:numPr>
          <w:ilvl w:val="5"/>
          <w:numId w:val="1"/>
        </w:numPr>
        <w:rPr/>
      </w:pPr>
      <w:bookmarkStart w:id="535" w:name="__RefHeading___Toc7489186_3381743652"/>
      <w:bookmarkStart w:id="536" w:name="_Toc223"/>
      <w:bookmarkEnd w:id="535"/>
      <w:r>
        <w:rPr/>
        <w:t>13</w:t>
      </w:r>
      <w:r>
        <w:rPr>
          <w:rtl w:val="true"/>
        </w:rPr>
        <w:t>-</w:t>
      </w:r>
      <w:r>
        <w:rPr>
          <w:rtl w:val="true"/>
        </w:rPr>
        <w:t>این امام شماست</w:t>
      </w:r>
      <w:bookmarkEnd w:id="536"/>
    </w:p>
    <w:p>
      <w:pPr>
        <w:pStyle w:val="BookText"/>
        <w:rPr/>
      </w:pPr>
      <w:r>
        <w:rPr>
          <w:rFonts w:ascii="IRNazanin" w:hAnsi="IRNazanin" w:eastAsia="IRNazanin"/>
          <w:color w:val="111111"/>
          <w:sz w:val="28"/>
          <w:sz w:val="28"/>
          <w:szCs w:val="28"/>
          <w:rtl w:val="true"/>
          <w:lang w:bidi="fa-IR"/>
        </w:rPr>
        <w:t>در کتاب‌های معتبر،در مورد معرّفی حضرت 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و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حسن عسکری علیه السّلام برای اصحاب خاص و دوستان،روایات و سرگذشت‌های زیاد ذکر شده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،او هم از کتاب الغیبة و سایر کتب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مالک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حکیم،محمّد بن ایوب و محمّد بن عثمان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فرزندش را در منزل خود به ما نشان داد، درحالی‌که ما چهل نفر بودیم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إمامکم من بعدی و خلیفتی علیکم،أطیعوه و لا تتفرّقوا من بعدی فتهلکوا فی أدیانکم،أما إنّکم لا ترونه بعد یومکم هذا؛ </w:t>
      </w:r>
      <w:r>
        <w:rPr>
          <w:rStyle w:val="FootnoteAnchor"/>
          <w:rtl w:val="true"/>
        </w:rPr>
        <w:footnoteReference w:id="427"/>
      </w:r>
      <w:r>
        <w:rPr>
          <w:rFonts w:ascii="IRNazanin" w:hAnsi="IRNazanin" w:eastAsia="IRNazanin"/>
          <w:color w:val="111111"/>
          <w:sz w:val="28"/>
          <w:sz w:val="28"/>
          <w:szCs w:val="28"/>
          <w:rtl w:val="true"/>
          <w:lang w:bidi="fa-IR"/>
        </w:rPr>
        <w:t>این امام شماست و جانشین من است،بعد از من،به او اطاعت کنید و بعد از من متفرّق نشوید تا در دینتان هلاک شوید،آگاه باشید شما بعد از امروز،او را نخواهید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اهوازی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فرزندش را به من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إمامکم بعدی؛ </w:t>
      </w:r>
      <w:r>
        <w:rPr>
          <w:rStyle w:val="FootnoteAnchor"/>
          <w:rtl w:val="true"/>
        </w:rPr>
        <w:footnoteReference w:id="428"/>
      </w:r>
      <w:r>
        <w:rPr>
          <w:rFonts w:ascii="IRNazanin" w:hAnsi="IRNazanin" w:eastAsia="IRNazanin"/>
          <w:color w:val="111111"/>
          <w:sz w:val="28"/>
          <w:sz w:val="28"/>
          <w:szCs w:val="28"/>
          <w:rtl w:val="true"/>
          <w:lang w:bidi="fa-IR"/>
        </w:rPr>
        <w:t>این بعد از من امام شماست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بودم،کنیزی از خانه بیرون آمد و همراه او چیز سرپوشیده‌ای بود،ابو محمّد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با تو است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کرد،دیدم پسری سفید 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إمامکم من بعدی فما رأیته بعد ذلک؛ </w:t>
      </w:r>
      <w:r>
        <w:rPr>
          <w:rStyle w:val="FootnoteAnchor"/>
          <w:rtl w:val="true"/>
        </w:rPr>
        <w:footnoteReference w:id="429"/>
      </w:r>
      <w:r>
        <w:rPr>
          <w:rFonts w:ascii="IRNazanin" w:hAnsi="IRNazanin" w:eastAsia="IRNazanin"/>
          <w:color w:val="111111"/>
          <w:sz w:val="28"/>
          <w:sz w:val="28"/>
          <w:szCs w:val="28"/>
          <w:rtl w:val="true"/>
          <w:lang w:bidi="fa-IR"/>
        </w:rPr>
        <w:t>این امام شما بعد از من است؛دیگر بعد از آن او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سالخورده‌ترین اولاد امام کاظم علیه السّلام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ولد أبی محمّد الحسن العسکریّ و هو غلام؛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ابی محمّد عسکری را دیدم،او پسر بچّه‌ای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مطهر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ولد أبی محمّد و له قدر جلیل؛ </w:t>
      </w:r>
      <w:r>
        <w:rPr>
          <w:rStyle w:val="FootnoteAnchor"/>
          <w:rtl w:val="true"/>
        </w:rPr>
        <w:footnoteReference w:id="431"/>
      </w:r>
      <w:r>
        <w:rPr>
          <w:rFonts w:ascii="IRNazanin" w:hAnsi="IRNazanin" w:eastAsia="IRNazanin"/>
          <w:color w:val="111111"/>
          <w:sz w:val="28"/>
          <w:sz w:val="28"/>
          <w:szCs w:val="28"/>
          <w:rtl w:val="true"/>
          <w:lang w:bidi="fa-IR"/>
        </w:rPr>
        <w:t>من فرزند ابی محمّد را دیدم جلیل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 مدنی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ابی محمّد حسن رسیدم،پرده‌ای به درآویخته بود،بادی آمد و پرده را کنار زد ناگهان پسری مانند ماه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أنبئتک بحاجتک هذا الحجّة من بعدی؛ </w:t>
      </w:r>
      <w:r>
        <w:rPr>
          <w:rStyle w:val="FootnoteAnchor"/>
          <w:rtl w:val="true"/>
        </w:rPr>
        <w:footnoteReference w:id="432"/>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 به تو خبر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که در جستجویش بودی،نشانت دادم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غانم خادم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متولّد شد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در روز سوم آن را به اصحابش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إمامکم من بعدی و خلیفتی علیکم،و هو القآئم الّذی تمتدّ علیه الأعناق بالانتظار،فإذا امتلأت الأرض جورا و ظلما خرج فیملأها قسطا و عدلا؛ </w:t>
      </w:r>
      <w:r>
        <w:rPr>
          <w:rStyle w:val="FootnoteAnchor"/>
          <w:rtl w:val="true"/>
        </w:rPr>
        <w:footnoteReference w:id="433"/>
      </w:r>
      <w:r>
        <w:rPr>
          <w:rFonts w:ascii="IRNazanin" w:hAnsi="IRNazanin" w:eastAsia="IRNazanin"/>
          <w:color w:val="111111"/>
          <w:sz w:val="28"/>
          <w:sz w:val="28"/>
          <w:szCs w:val="28"/>
          <w:rtl w:val="true"/>
          <w:lang w:bidi="fa-IR"/>
        </w:rPr>
        <w:t>این امام شما بعد از من و جانشین من است و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گردن‌ها به‌سوی آن به انتظار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زمانی‌که زمین پر از ظلم و جور شد،خروج کرده و زمین را پر از عدل و 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ادریس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مهدی را بعد از درگذشت ابی محمّد علیه السّلام دیدم،در حالی که پسر نوجوان بود و دست‌ها و سر شریفش را بوسیدم</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بن منفوس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عسکری علیه السّلام داخل شدم،بر روی سکویی نشسته بود و از کنار آن حضرت پرده‌ای آویزان بود،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کنار زدم،کودکی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زانوی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خطاب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درنگ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إلی الوقت المعلوم،فدخل البیت و أنا أنظر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العلوی،عن ابن العیاشی،عن أبیه،عن آدم بن محمد البلخی،عن علی بن الحسین بن هارون،عن جعفر بن محمد بن عبد اللّه بن القاسم عن یعقوب بن منفوس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بن علی علیهما السّلام و هو جالس علی دکان فی الدار و عن یمینه بیت علیه ستر مسبل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من صاحب هذا الامر؟فقال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الستر فرفعته فخرج إلینا غلام خماسی له عشر أو ثمان أو نحو ذلک،واضح الجبین، أبیض الوجه،دری المقلتین،شثن الکفین،معطوف الرکبتین،فی خده الایمن خال و فی رأسه ذوابة، فجلس علی فخذ أبی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ثم و ثب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ادخل إلی الوقت المعلوم، فدخل البیت و أنا أنظر إلیه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انظر من فی البیت فدخلت فما رأیت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المقلتین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شدة بیاض العین أو تلالؤ جمیع الحدقة من قولهم کوکب درئ بالهمز و دونها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الرکبتین أی کانتا مائلتین إلی القدام لعظمهما و غلظهما کما أن شثن الکفین غلظهما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المصدر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بن هارون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داخل شو تا وقت تعیین شده،پس حجّت خدا درحالی‌که من او را می‌نگریستم داخل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خطاب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ببین چه‌کسی در خانه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شدم و کسی را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بن علی بن محمّد بن قنبر بن قنبر الکبیر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صاحب الزمان علی عمّه جعفر الّذی تعرّض فی مال أبی محمّد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تتعرّض فی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فتحیّر عمّه جعفر و بهت ثمّ غاب؛ </w:t>
      </w:r>
      <w:r>
        <w:rPr>
          <w:rStyle w:val="FootnoteAnchor"/>
          <w:rtl w:val="true"/>
        </w:rPr>
        <w:footnoteReference w:id="436"/>
      </w:r>
      <w:r>
        <w:rPr>
          <w:rFonts w:ascii="IRNazanin" w:hAnsi="IRNazanin" w:eastAsia="IRNazanin"/>
          <w:color w:val="111111"/>
          <w:sz w:val="28"/>
          <w:sz w:val="28"/>
          <w:szCs w:val="28"/>
          <w:rtl w:val="true"/>
          <w:lang w:bidi="fa-IR"/>
        </w:rPr>
        <w:t>صاحب الزمان به‌سوی عمویش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آمد،زمانی‌که به مال ابی محمّد متعرّض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حقوق من متعرّض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عمویش جعفر متحیّر و بهت‌زده شد و سپس حضرت غایب 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بزرگ صاحب الزمان فوت کرد،وصیت کرد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شود،جعفر نزاع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bookmarkStart w:id="537" w:name="pg14365_181223"/>
    </w:p>
    <w:p>
      <w:pPr>
        <w:pStyle w:val="BookText"/>
        <w:rPr/>
      </w:pPr>
      <w:bookmarkEnd w:id="537"/>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وارث نداشت به من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بیرون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دارک هی،ثمّ غاب؛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خانۀ تو نیست،سپس حضرت غایب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قلانسی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لکن قد خلّف فینا من رقبتنا فی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رفت و لیکن در میان ما جانشینی گذاشت که گردن‌های ما در زیر بیعت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شیعه و سنّی از روایات فوق و جریان‌های مذکور،فراوان هست که به این تعداد اکتفا می‌شود</w:t>
      </w:r>
      <w:r>
        <w:rPr>
          <w:rFonts w:eastAsia="IRNazanin" w:cs="IRNazanin"/>
          <w:color w:val="111111"/>
          <w:sz w:val="28"/>
          <w:szCs w:val="28"/>
          <w:rtl w:val="true"/>
          <w:lang w:bidi="fa-IR"/>
        </w:rPr>
        <w:t>.</w:t>
      </w:r>
    </w:p>
    <w:p>
      <w:pPr>
        <w:pStyle w:val="Heading6"/>
        <w:numPr>
          <w:ilvl w:val="5"/>
          <w:numId w:val="1"/>
        </w:numPr>
        <w:rPr/>
      </w:pPr>
      <w:bookmarkStart w:id="538" w:name="__RefHeading___Toc7489188_3381743652"/>
      <w:bookmarkStart w:id="539" w:name="_Toc224"/>
      <w:bookmarkEnd w:id="538"/>
      <w:r>
        <w:rPr/>
        <w:t>14</w:t>
      </w:r>
      <w:r>
        <w:rPr>
          <w:rtl w:val="true"/>
        </w:rPr>
        <w:t>-</w:t>
      </w:r>
      <w:r>
        <w:rPr>
          <w:rtl w:val="true"/>
        </w:rPr>
        <w:t>چهارمین آن‌ها قائم است</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توالت ثلاثة أسماء کان رابعهم قآئمهم،محمّد و علیّ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نام پشت سرهم آمد،چهارمی ایشان قائم آن‌هاست، محمّد و علی و حسن</w:t>
      </w:r>
      <w:r>
        <w:rPr>
          <w:rFonts w:eastAsia="IRNazanin" w:cs="IRNazanin"/>
          <w:color w:val="111111"/>
          <w:sz w:val="28"/>
          <w:szCs w:val="28"/>
          <w:rtl w:val="true"/>
          <w:lang w:bidi="fa-IR"/>
        </w:rPr>
        <w:t>.»</w:t>
      </w:r>
    </w:p>
    <w:p>
      <w:pPr>
        <w:pStyle w:val="Heading6"/>
        <w:numPr>
          <w:ilvl w:val="5"/>
          <w:numId w:val="1"/>
        </w:numPr>
        <w:rPr/>
      </w:pPr>
      <w:bookmarkStart w:id="540" w:name="__RefHeading___Toc7489190_3381743652"/>
      <w:bookmarkStart w:id="541" w:name="_Toc225"/>
      <w:bookmarkEnd w:id="540"/>
      <w:r>
        <w:rPr/>
        <w:t>15</w:t>
      </w:r>
      <w:r>
        <w:rPr>
          <w:rtl w:val="true"/>
        </w:rPr>
        <w:t>-</w:t>
      </w:r>
      <w:r>
        <w:rPr>
          <w:rtl w:val="true"/>
        </w:rPr>
        <w:t>هنوز انتقام پدر گرفته نشده است</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الحسن موسی علیه السّلام از صاحب این امر سؤال نمودم؟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الطرید الوحید الغریب الغائب عن أهله الموتور بأبیه؛ </w:t>
      </w:r>
      <w:r>
        <w:rPr>
          <w:rStyle w:val="FootnoteAnchor"/>
          <w:rtl w:val="true"/>
        </w:rPr>
        <w:footnoteReference w:id="440"/>
      </w:r>
      <w:r>
        <w:rPr>
          <w:rFonts w:ascii="IRNazanin" w:hAnsi="IRNazanin" w:eastAsia="IRNazanin"/>
          <w:color w:val="111111"/>
          <w:sz w:val="28"/>
          <w:sz w:val="28"/>
          <w:szCs w:val="28"/>
          <w:rtl w:val="true"/>
          <w:lang w:bidi="fa-IR"/>
        </w:rPr>
        <w:t>اوست رانده شده و تنها و غریب و پنهان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مصیبت‌زده و انتقام خون پدر گرفته نشده</w:t>
      </w:r>
      <w:r>
        <w:rPr>
          <w:rFonts w:eastAsia="IRNazanin" w:cs="IRNazanin"/>
          <w:color w:val="111111"/>
          <w:sz w:val="28"/>
          <w:szCs w:val="28"/>
          <w:rtl w:val="true"/>
          <w:lang w:bidi="fa-IR"/>
        </w:rPr>
        <w:t>!»</w:t>
      </w:r>
    </w:p>
    <w:p>
      <w:pPr>
        <w:pStyle w:val="Heading6"/>
        <w:numPr>
          <w:ilvl w:val="5"/>
          <w:numId w:val="1"/>
        </w:numPr>
        <w:rPr/>
      </w:pPr>
      <w:bookmarkStart w:id="542" w:name="__RefHeading___Toc7489192_3381743652"/>
      <w:bookmarkStart w:id="543" w:name="_Toc226"/>
      <w:bookmarkEnd w:id="542"/>
      <w:r>
        <w:rPr/>
        <w:t>16</w:t>
      </w:r>
      <w:r>
        <w:rPr>
          <w:rtl w:val="true"/>
        </w:rPr>
        <w:t>-</w:t>
      </w:r>
      <w:r>
        <w:rPr>
          <w:rtl w:val="true"/>
        </w:rPr>
        <w:t>عصای سخنگو</w:t>
      </w:r>
      <w:r>
        <w:rPr>
          <w:rtl w:val="true"/>
        </w:rPr>
        <w:t>!</w:t>
      </w:r>
      <w:bookmarkEnd w:id="54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فیض از محمّد بن علی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عصا موسی علیه السّلام لآدم،فصارت</w:t>
      </w:r>
    </w:p>
    <w:p>
      <w:pPr>
        <w:pStyle w:val="BookText"/>
        <w:rPr/>
      </w:pPr>
      <w:r>
        <w:rPr>
          <w:rFonts w:ascii="IRNazanin" w:hAnsi="IRNazanin" w:eastAsia="IRNazanin"/>
          <w:color w:val="111111"/>
          <w:sz w:val="28"/>
          <w:sz w:val="28"/>
          <w:szCs w:val="28"/>
          <w:rtl w:val="true"/>
          <w:lang w:bidi="fa-IR"/>
        </w:rPr>
        <w:t>إلی شعیب علیه السّلام،ثمّ صارت إلی موسی بن عمران علیهما السّلام و إنّها لعندنا،و إنّ عهدی بها آنفا و هی خضراء کهیئتها حین انتزعت من شجرها،و إنّها لتنطق إذا استنطقت،أعدّت لقآئمنا لیصنع کما کان موسی یصنع بها،و إنّها لتروع و تلقف ما یأفکون و تصنع کما تؤمر،و إنّها حیث أقبلت تلقف ما یأفکون تفتح لها شفتان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شعبتان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فی الأرض و الأخری فی السقف و بینهما أربعون ذراعا،و تلقف ما یأفکون بلسانها؛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 علیه السّلام برای آدم علیه السّلام بود، سپس برای شعیب علیه السّلام،سپس به دست موسی بن عمران رسید و البته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است و من آن را کمی پیش دیدم،هنوز سبز است؛مانند روزی که از درختش کنده شد، و آن سخن می‌گوید،اگر سخن گفتنش درخواست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ما آماده شده است، همان کار را می‌کند که برای موسی می‌کرد،و آن به حرکت درمی‌آید و هرچیز بی‌پایه‌ای که انجام داده‌اند،می‌بلعد و می‌کند،آن‌گونه که مأمورش نماید و آن‌طور که پیش می‌آید،هرچیز بی‌اساس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راه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دو لب گشوده می‌شود،یک لب در زمین و لب دیگر بالای سقف و فاصلۀ میان دو لب چهل ذراع می‌شود و هرچه پیش آید با زبان می‌کشد و می‌بلعد</w:t>
      </w:r>
      <w:r>
        <w:rPr>
          <w:rFonts w:eastAsia="IRNazanin" w:cs="IRNazanin"/>
          <w:color w:val="111111"/>
          <w:sz w:val="28"/>
          <w:szCs w:val="28"/>
          <w:rtl w:val="true"/>
          <w:lang w:bidi="fa-IR"/>
        </w:rPr>
        <w:t>.»</w:t>
      </w:r>
      <w:bookmarkStart w:id="544" w:name="pg14365_181225"/>
    </w:p>
    <w:p>
      <w:pPr>
        <w:pStyle w:val="Heading2"/>
        <w:numPr>
          <w:ilvl w:val="1"/>
          <w:numId w:val="1"/>
        </w:numPr>
        <w:rPr/>
      </w:pPr>
      <w:bookmarkStart w:id="545" w:name="__RefHeading___Toc7489194_3381743652"/>
      <w:bookmarkStart w:id="546" w:name="_Toc227"/>
      <w:bookmarkEnd w:id="544"/>
      <w:bookmarkEnd w:id="545"/>
      <w:r>
        <w:rPr>
          <w:rtl w:val="true"/>
        </w:rPr>
        <w:t>بخش سوم</w:t>
      </w:r>
      <w:r>
        <w:rPr>
          <w:rtl w:val="true"/>
        </w:rPr>
        <w:t xml:space="preserve">: </w:t>
      </w:r>
      <w:r>
        <w:rPr>
          <w:rtl w:val="true"/>
        </w:rPr>
        <w:t>از غیبت تا ظهور</w:t>
      </w:r>
      <w:bookmarkEnd w:id="5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7489196_3381743652"/>
      <w:bookmarkStart w:id="548" w:name="_Toc228"/>
      <w:bookmarkEnd w:id="547"/>
      <w:r>
        <w:rPr>
          <w:rtl w:val="true"/>
        </w:rPr>
        <w:t>اشاره</w:t>
      </w:r>
      <w:bookmarkStart w:id="549" w:name="pg14365_181227"/>
      <w:bookmarkEnd w:id="548"/>
    </w:p>
    <w:p>
      <w:pPr>
        <w:pStyle w:val="Heading3"/>
        <w:numPr>
          <w:ilvl w:val="2"/>
          <w:numId w:val="1"/>
        </w:numPr>
        <w:rPr/>
      </w:pPr>
      <w:bookmarkStart w:id="550" w:name="__RefHeading___Toc7489198_3381743652"/>
      <w:bookmarkStart w:id="551" w:name="_Toc229"/>
      <w:bookmarkEnd w:id="549"/>
      <w:bookmarkEnd w:id="550"/>
      <w:r>
        <w:rPr>
          <w:rtl w:val="true"/>
        </w:rPr>
        <w:t>غیبت تا ظهور</w:t>
      </w:r>
      <w:bookmarkEnd w:id="551"/>
    </w:p>
    <w:p>
      <w:pPr>
        <w:pStyle w:val="Heading4"/>
        <w:numPr>
          <w:ilvl w:val="3"/>
          <w:numId w:val="1"/>
        </w:numPr>
        <w:rPr/>
      </w:pPr>
      <w:bookmarkStart w:id="552" w:name="__RefHeading___Toc7489200_3381743652"/>
      <w:bookmarkStart w:id="553" w:name="_Toc230"/>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چون ما اسیر نفس هوا و هوس شدیم</w:t>
      </w:r>
    </w:p>
    <w:p>
      <w:pPr>
        <w:pStyle w:val="BookText"/>
        <w:rPr/>
      </w:pPr>
      <w:r>
        <w:rPr>
          <w:rFonts w:ascii="IRNazanin" w:hAnsi="IRNazanin" w:eastAsia="IRNazanin"/>
          <w:color w:val="111111"/>
          <w:sz w:val="28"/>
          <w:sz w:val="28"/>
          <w:szCs w:val="28"/>
          <w:rtl w:val="true"/>
          <w:lang w:bidi="fa-IR"/>
        </w:rPr>
        <w:t>محروم از زیارت آن دادرس شدیم</w:t>
      </w:r>
    </w:p>
    <w:p>
      <w:pPr>
        <w:pStyle w:val="BookText"/>
        <w:rPr/>
      </w:pPr>
      <w:r>
        <w:rPr>
          <w:rFonts w:ascii="IRNazanin" w:hAnsi="IRNazanin" w:eastAsia="IRNazanin"/>
          <w:color w:val="111111"/>
          <w:sz w:val="28"/>
          <w:sz w:val="28"/>
          <w:szCs w:val="28"/>
          <w:rtl w:val="true"/>
          <w:lang w:bidi="fa-IR"/>
        </w:rPr>
        <w:t>در یک دلی دو مهر نگنجد چه شد که ما</w:t>
      </w:r>
    </w:p>
    <w:p>
      <w:pPr>
        <w:pStyle w:val="BookText"/>
        <w:rPr/>
      </w:pPr>
      <w:r>
        <w:rPr>
          <w:rFonts w:ascii="IRNazanin" w:hAnsi="IRNazanin" w:eastAsia="IRNazanin"/>
          <w:color w:val="111111"/>
          <w:sz w:val="28"/>
          <w:sz w:val="28"/>
          <w:szCs w:val="28"/>
          <w:rtl w:val="true"/>
          <w:lang w:bidi="fa-IR"/>
        </w:rPr>
        <w:t>دم می‌زنیم از گل و هم بزم خس شدیم</w:t>
      </w:r>
    </w:p>
    <w:p>
      <w:pPr>
        <w:pStyle w:val="BookText"/>
        <w:rPr/>
      </w:pPr>
      <w:r>
        <w:rPr>
          <w:rFonts w:ascii="IRNazanin" w:hAnsi="IRNazanin" w:eastAsia="IRNazanin"/>
          <w:color w:val="111111"/>
          <w:sz w:val="28"/>
          <w:sz w:val="28"/>
          <w:szCs w:val="28"/>
          <w:rtl w:val="true"/>
          <w:lang w:bidi="fa-IR"/>
        </w:rPr>
        <w:t>گر قایلیم غیر ولی هیچ کاره است</w:t>
      </w:r>
    </w:p>
    <w:p>
      <w:pPr>
        <w:pStyle w:val="BookText"/>
        <w:rPr/>
      </w:pPr>
      <w:r>
        <w:rPr>
          <w:rFonts w:ascii="IRNazanin" w:hAnsi="IRNazanin" w:eastAsia="IRNazanin"/>
          <w:color w:val="111111"/>
          <w:sz w:val="28"/>
          <w:sz w:val="28"/>
          <w:szCs w:val="28"/>
          <w:rtl w:val="true"/>
          <w:lang w:bidi="fa-IR"/>
        </w:rPr>
        <w:t>دیگر چرا به غیر ولی ملتمس شدیم؟</w:t>
      </w:r>
    </w:p>
    <w:p>
      <w:pPr>
        <w:pStyle w:val="BookText"/>
        <w:rPr/>
      </w:pPr>
      <w:r>
        <w:rPr>
          <w:rFonts w:ascii="IRNazanin" w:hAnsi="IRNazanin" w:eastAsia="IRNazanin"/>
          <w:color w:val="111111"/>
          <w:sz w:val="28"/>
          <w:sz w:val="28"/>
          <w:szCs w:val="28"/>
          <w:rtl w:val="true"/>
          <w:lang w:bidi="fa-IR"/>
        </w:rPr>
        <w:t>دام فریب هر طرفی گسترانده دهر</w:t>
      </w:r>
    </w:p>
    <w:p>
      <w:pPr>
        <w:pStyle w:val="BookText"/>
        <w:rPr/>
      </w:pPr>
      <w:r>
        <w:rPr>
          <w:rFonts w:ascii="IRNazanin" w:hAnsi="IRNazanin" w:eastAsia="IRNazanin"/>
          <w:color w:val="111111"/>
          <w:sz w:val="28"/>
          <w:sz w:val="28"/>
          <w:szCs w:val="28"/>
          <w:rtl w:val="true"/>
          <w:lang w:bidi="fa-IR"/>
        </w:rPr>
        <w:t>آخر به دست خویش اسیر قفس شدیم</w:t>
      </w:r>
    </w:p>
    <w:p>
      <w:pPr>
        <w:pStyle w:val="BookText"/>
        <w:rPr/>
      </w:pPr>
      <w:r>
        <w:rPr>
          <w:rFonts w:ascii="IRNazanin" w:hAnsi="IRNazanin" w:eastAsia="IRNazanin"/>
          <w:color w:val="111111"/>
          <w:sz w:val="28"/>
          <w:sz w:val="28"/>
          <w:szCs w:val="28"/>
          <w:rtl w:val="true"/>
          <w:lang w:bidi="fa-IR"/>
        </w:rPr>
        <w:t>صدها هزار قافله هر لحظه می‌گذرد</w:t>
      </w:r>
    </w:p>
    <w:p>
      <w:pPr>
        <w:pStyle w:val="BookText"/>
        <w:rPr/>
      </w:pPr>
      <w:r>
        <w:rPr>
          <w:rFonts w:ascii="IRNazanin" w:hAnsi="IRNazanin" w:eastAsia="IRNazanin"/>
          <w:color w:val="111111"/>
          <w:sz w:val="28"/>
          <w:sz w:val="28"/>
          <w:szCs w:val="28"/>
          <w:rtl w:val="true"/>
          <w:lang w:bidi="fa-IR"/>
        </w:rPr>
        <w:t>بیدار پس چرا نه زبانگ جرس شدیم</w:t>
      </w:r>
    </w:p>
    <w:p>
      <w:pPr>
        <w:pStyle w:val="Heading4"/>
        <w:numPr>
          <w:ilvl w:val="3"/>
          <w:numId w:val="1"/>
        </w:numPr>
        <w:rPr/>
      </w:pPr>
      <w:bookmarkStart w:id="554" w:name="__RefHeading___Toc7489202_3381743652"/>
      <w:bookmarkStart w:id="555" w:name="_Toc231"/>
      <w:bookmarkEnd w:id="554"/>
      <w:r>
        <w:rPr/>
        <w:t>1</w:t>
      </w:r>
      <w:r>
        <w:rPr>
          <w:rtl w:val="true"/>
        </w:rPr>
        <w:t>-</w:t>
      </w:r>
      <w:r>
        <w:rPr>
          <w:rtl w:val="true"/>
        </w:rPr>
        <w:t>غیبت چرا؟</w:t>
      </w:r>
      <w:bookmarkEnd w:id="555"/>
    </w:p>
    <w:p>
      <w:pPr>
        <w:pStyle w:val="BookText"/>
        <w:rPr/>
      </w:pPr>
      <w:r>
        <w:rPr>
          <w:rFonts w:ascii="IRNazanin" w:hAnsi="IRNazanin" w:eastAsia="IRNazanin"/>
          <w:color w:val="111111"/>
          <w:sz w:val="28"/>
          <w:sz w:val="28"/>
          <w:szCs w:val="28"/>
          <w:rtl w:val="true"/>
          <w:lang w:bidi="fa-IR"/>
        </w:rPr>
        <w:t>دربارۀ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 گوناگون آمده و علت‌های زیاد گفته شده است،از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بیعت کسی در ذمّه‌اش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امّت‌های گذشته بوده مانند غیبت‌های انبیا،در این امّت نیز پیش می‌آید که این غیبت هم یکی از آن وقایع است</w:t>
      </w:r>
      <w:r>
        <w:rPr>
          <w:rFonts w:eastAsia="IRNazanin" w:cs="IRNazanin"/>
          <w:color w:val="111111"/>
          <w:sz w:val="28"/>
          <w:szCs w:val="28"/>
          <w:rtl w:val="true"/>
          <w:lang w:bidi="fa-IR"/>
        </w:rPr>
        <w:t>!</w:t>
      </w:r>
      <w:bookmarkStart w:id="556" w:name="pg14365_181228"/>
    </w:p>
    <w:p>
      <w:pPr>
        <w:pStyle w:val="Heading4"/>
        <w:numPr>
          <w:ilvl w:val="3"/>
          <w:numId w:val="1"/>
        </w:numPr>
        <w:rPr/>
      </w:pPr>
      <w:bookmarkStart w:id="557" w:name="__RefHeading___Toc7489204_3381743652"/>
      <w:bookmarkStart w:id="558" w:name="_Toc232"/>
      <w:bookmarkEnd w:id="556"/>
      <w:bookmarkEnd w:id="557"/>
      <w:r>
        <w:rPr/>
        <w:t>2</w:t>
      </w:r>
      <w:r>
        <w:rPr>
          <w:rtl w:val="true"/>
        </w:rPr>
        <w:t>-</w:t>
      </w:r>
      <w:r>
        <w:rPr>
          <w:rtl w:val="true"/>
        </w:rPr>
        <w:t>نبودن بیعت کسی در ذمّه‌اش</w:t>
      </w:r>
      <w:bookmarkEnd w:id="5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سؤال‌های مهمّ در این مورد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مسألۀ خلافت و بیعت با روش صدر اسلام منتفی است،چرا امام در ظاهر با مردم معاشرت ندارد و وظایف امامت خود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 می‌پرسیم،درست است خلیفه‌گری با اسلوب قدیم از بین رفته است،امّا ریاست و سلطنت و فرمانروایی هم منتفی شده است؟</w:t>
      </w:r>
    </w:p>
    <w:p>
      <w:pPr>
        <w:pStyle w:val="BookText"/>
        <w:rPr/>
      </w:pPr>
      <w:r>
        <w:rPr>
          <w:rFonts w:ascii="IRNazanin" w:hAnsi="IRNazanin" w:eastAsia="IRNazanin"/>
          <w:color w:val="111111"/>
          <w:sz w:val="28"/>
          <w:sz w:val="28"/>
          <w:szCs w:val="28"/>
          <w:rtl w:val="true"/>
          <w:lang w:bidi="fa-IR"/>
        </w:rPr>
        <w:t>مسلّم است که جوابش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است،دراین‌صورت حضرت قائم علیه السّلام در هر مملکتی زندگی ظاهری داشته باشد،ناچار است از رییس آن مملکت تبعیت کند و به قوانین آن احترام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فرد ناشناخته‌ای نمی‌ماند که ناشناخته هم زندگی کند و اگر به تبعیت ریاست کشوری که در آن زندگی می‌کند،درنیاید،مانند آبا و اجداد گرامی‌اش کشته می‌شد و تشکیلات امامت برچیده می‌گشت،امّا در نظام آسمانی این امر،امکان‌پذیر نیست؛زیرا باید روزی فرا رسد که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آخرین حجّت الهی،در روی زمین به‌طور مطلق پیاده شود و نویدهای تمامی انبیا علیهم السّلام مصداق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باز سؤالی پیش می‌آید که چرا حضرت قائم علیه السّلام در همان تاریخ که قرار است حکومت خداوندی را در کلّ روی زمین مستقرّ نماید،به وجود نیامد که تا این همه مورد بحث و فحص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خداوندی 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تغییر و بداء نیست، گذشته است که حضرت مهدی موعود علیه السّلام در فلان مقطع از زمان باید حکومت الهی را در زمین برقرار نماید و مسلّما برای حکمت‌هایی که خود می‌داند،این تاریخ برای ما مکشوف نیست،ممکن است همین فردا و یا ده‌ها قرن بعد،این جریان اتّفاق بیفتد،در این صورت باز متقابلا این پرسش پیش می‌آید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معتقدات دینی ما قطعیّت پیدا کرده و از نظر اسلام هیچ‌گونه شبهه‌ای وجود ندارد که زمین حتّی برای یک روز هم بدون حجّت و امام باقی نمی‌ماند؛زیرا تمامی فرق اسلامی معتقدند اگر در روی زمین،حتّی دو نفر بماند،یکی برای دیگری</w:t>
      </w:r>
    </w:p>
    <w:p>
      <w:pPr>
        <w:pStyle w:val="BookText"/>
        <w:rPr/>
      </w:pPr>
      <w:r>
        <w:rPr>
          <w:rFonts w:ascii="IRNazanin" w:hAnsi="IRNazanin" w:eastAsia="IRNazanin"/>
          <w:color w:val="111111"/>
          <w:sz w:val="28"/>
          <w:sz w:val="28"/>
          <w:szCs w:val="28"/>
          <w:rtl w:val="true"/>
          <w:lang w:bidi="fa-IR"/>
        </w:rPr>
        <w:t>حجّت خواهد بود و اگر از دنیا فقط یک روز بماند،مردی از ذرّیّۀ رسول خدا صلّی اللّه علیه و اله زمام امور را به دست خواهد گرفت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روایات فریقین در این رابطه،بیش از گنجایش این کتاب است و تنها برای نمونه از کتاب‌های سنّی و شیعه شاهد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بنا باشد امام در نزدیکی‌های زمان ظهورش به دنیا بیاید،این مدّت نزدیک چهارده قرن گذشته و تا زمان ظهورش را که خدا می‌داند،چه وقت خواهد بود، چگونه زمین بدون حجّت و بدون امام باقی می‌ماند،آیا هم‌چون عملی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شبهه و 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بود،چون دراین‌صورت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زمین خالی از حجّت الهی باشد،زمین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نتیجۀ بحث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در هر زمان و مکان،امام معیّن از جانب خدا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 نباید در ظاهر و معرض دید مردم باشد و باید غایب زندگی کند </w:t>
      </w:r>
      <w:r>
        <w:rPr>
          <w:rStyle w:val="FootnoteAnchor"/>
          <w:rtl w:val="true"/>
        </w:rPr>
        <w:footnoteReference w:id="443"/>
      </w:r>
      <w:r>
        <w:rPr>
          <w:rFonts w:ascii="IRNazanin" w:hAnsi="IRNazanin" w:eastAsia="IRNazanin"/>
          <w:color w:val="111111"/>
          <w:sz w:val="28"/>
          <w:sz w:val="28"/>
          <w:szCs w:val="28"/>
          <w:rtl w:val="true"/>
          <w:lang w:bidi="fa-IR"/>
        </w:rPr>
        <w:t>تا مورد تعرّض قرار نگیرد؛زیرا در آن صورت بیرون از دو حال نبود یا تبعیّت و مأمومیّت و یا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طاغیه‌ای در گردنش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 و وحشت زندگی نکند،چنان‌که در بحث آینده مطالعه می‌نمایید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بالشیعة عند فقده الثالث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یطلبون المرعی فلا یجدونه،لأنّ إمامهم یغیب عنهم لئلاّ یکون فی عنقه لأحد بیعة إذا قام بالسیف؛ </w:t>
      </w:r>
      <w:r>
        <w:rPr>
          <w:rStyle w:val="FootnoteAnchor"/>
          <w:rtl w:val="true"/>
        </w:rPr>
        <w:footnoteReference w:id="444"/>
      </w:r>
      <w:r>
        <w:rPr>
          <w:rFonts w:ascii="IRNazanin" w:hAnsi="IRNazanin" w:eastAsia="IRNazanin"/>
          <w:color w:val="111111"/>
          <w:sz w:val="28"/>
          <w:sz w:val="28"/>
          <w:szCs w:val="28"/>
          <w:rtl w:val="true"/>
          <w:lang w:bidi="fa-IR"/>
        </w:rPr>
        <w:t>گویا شیعه را می‌بینم در زمان گم کردن سوّمین فرزند مرا،در طلب چرا گاهی بر می‌خیزند و پیدا نمی‌کنند؛زیرا امامشان از آن‌ها غایب می‌شود تا وقتی‌که با شمشیر قیام نماید،در گردن او برای احدی بیعت نباشد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 اسحاق بن یعقوب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أحد من آبائی إلاّ وقعت فی</w:t>
      </w:r>
      <w:bookmarkStart w:id="559" w:name="pg14365_181230"/>
    </w:p>
    <w:p>
      <w:pPr>
        <w:pStyle w:val="BookText"/>
        <w:rPr/>
      </w:pPr>
      <w:bookmarkEnd w:id="559"/>
      <w:r>
        <w:rPr>
          <w:rFonts w:ascii="IRNazanin" w:hAnsi="IRNazanin" w:eastAsia="IRNazanin"/>
          <w:color w:val="111111"/>
          <w:sz w:val="28"/>
          <w:sz w:val="28"/>
          <w:szCs w:val="28"/>
          <w:rtl w:val="true"/>
          <w:lang w:bidi="fa-IR"/>
        </w:rPr>
        <w:t>عنقه بیعة لطاغیة زمانه،و إنّی أخرج حین أخرج و لا بیعة لأحد من الطواغیت فی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عصام،عن الکلینی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182/53</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پدرانم نبود،مگر این‌که بیعتی در گردن او از طاغیۀ زمانش بود،ولی من هنگامی‌که خروج کردم،بیعتی برای احدی از طاغوت‌ها در ذمّۀ من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الکناسی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یقوم القآئم و لأحد فی عنقه بیعة؛ </w:t>
      </w:r>
      <w:r>
        <w:rPr>
          <w:rStyle w:val="FootnoteAnchor"/>
          <w:rtl w:val="true"/>
        </w:rPr>
        <w:footnoteReference w:id="446"/>
      </w:r>
      <w:r>
        <w:rPr>
          <w:rFonts w:ascii="IRNazanin" w:hAnsi="IRNazanin" w:eastAsia="IRNazanin"/>
          <w:color w:val="111111"/>
          <w:sz w:val="28"/>
          <w:sz w:val="28"/>
          <w:szCs w:val="28"/>
          <w:rtl w:val="true"/>
          <w:lang w:bidi="fa-IR"/>
        </w:rPr>
        <w:t>قائم قیام نمی‌کند،درحالی‌که برای کسی در گردن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باشد</w:t>
      </w:r>
      <w:r>
        <w:rPr>
          <w:rFonts w:eastAsia="IRNazanin" w:cs="IRNazanin"/>
          <w:color w:val="111111"/>
          <w:sz w:val="28"/>
          <w:szCs w:val="28"/>
          <w:rtl w:val="true"/>
          <w:lang w:bidi="fa-IR"/>
        </w:rPr>
        <w:t>.»</w:t>
      </w:r>
    </w:p>
    <w:p>
      <w:pPr>
        <w:pStyle w:val="Heading4"/>
        <w:numPr>
          <w:ilvl w:val="3"/>
          <w:numId w:val="1"/>
        </w:numPr>
        <w:rPr/>
      </w:pPr>
      <w:bookmarkStart w:id="560" w:name="__RefHeading___Toc7489206_3381743652"/>
      <w:bookmarkStart w:id="561" w:name="_Toc233"/>
      <w:bookmarkEnd w:id="560"/>
      <w:r>
        <w:rPr/>
        <w:t>3</w:t>
      </w:r>
      <w:r>
        <w:rPr>
          <w:rtl w:val="true"/>
        </w:rPr>
        <w:t>-</w:t>
      </w:r>
      <w:r>
        <w:rPr>
          <w:rtl w:val="true"/>
        </w:rPr>
        <w:t>ترس</w:t>
      </w:r>
      <w:bookmarkEnd w:id="561"/>
    </w:p>
    <w:p>
      <w:pPr>
        <w:pStyle w:val="BookText"/>
        <w:rPr/>
      </w:pPr>
      <w:r>
        <w:rPr>
          <w:rFonts w:ascii="IRNazanin" w:hAnsi="IRNazanin" w:eastAsia="IRNazanin"/>
          <w:color w:val="111111"/>
          <w:sz w:val="28"/>
          <w:sz w:val="28"/>
          <w:szCs w:val="28"/>
          <w:rtl w:val="true"/>
          <w:lang w:bidi="fa-IR"/>
        </w:rPr>
        <w:t>با توجّه به مطالب فوق دانستیم که یکی از علل غیبت حضرت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کشته شدن است و روایات دراین‌باره زیاد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الجبت و الطاغوت و تقولوا الرجعة،فان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کنتم تقولون؟قولوا الآن لا نقول، و هذا من باب التقیة التی تعبد اللّه بها عباده فی زمن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الفضل،عن ابن محبوب،عن ابن رئاب،عن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غیبة قبل ظهوره،قلت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الدّرجات؛الزام النّاصب</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أخبار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أحمد،عن عبید اللّه بن موسی،عن محمّد بن أحمد القلانسی عن أیوب بن نوح،عن صفوان،عن ابن بکیر،عن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غیبة قبل أن یقوم و هو المطلوب تراثه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و أومأ بیده إلی بطنه؛یعنی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رفعه إلی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أخبرنی عن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یمسی من أخوف الناس و یصبح من آمن الناس یوحی إلیه هذا الامر لیله و نهاره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إلیه یا با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یابا جارود إنّه لیس وحی نبوّة و لکنّه یوحی إلیه کوحیه إلی مریم بنت عمران و إلی ام موسی و إلی النّحل،یا با الجارود إنّ قائم آل محمّد لأکرم عند اللّه من مریم بنت عمران و ام موسی و النحل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علّة تمنع من ظهوره علیه السّلام إلا خوفه علی نفسه من القتل لأنّه لو کان غیر ذلک لم ساغ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غیبة یطول أمدها خوفا علی نفسه من القتل،یرتدّ فیها قوم و یثبت آخرون؛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برای او غیبتی است که از ترس کشته شدن خود،مدّتش طولانی می‌شود،در آن غیبت،گروهی مرتد می‌شوند و گروهی ثابت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ترسی وجود ندارد،پس چرا غیبت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پرسش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خالد کابلی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سؤال نمودم قائم را نام ببرد تا او را بشناسم؟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از چیزی سؤال کردی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بشناسند، حریص می‌شوند که او را تکّه تکّه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وانگهی ظهور امام علیه السّلام سبب از بین رفتن تمامی حکومت‌ها و سلطنت‌هاست،مگر صاحبان زر و زورها تسلیم خواهند شد،تا آن‌جا که امکان دارد،از اقدام به قتل امام علیه السّلام فروگذار نخواهند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سؤال می‌کنند امام باید شجاع‌ترین فرد جامعه باشد،پس چرا قائم علیه السّلام از ترس،غیبت می‌کند و مخفی می‌شود؟</w:t>
      </w:r>
    </w:p>
    <w:p>
      <w:pPr>
        <w:pStyle w:val="BookText"/>
        <w:rPr/>
      </w:pPr>
      <w:r>
        <w:rPr>
          <w:rFonts w:ascii="IRNazanin" w:hAnsi="IRNazanin" w:eastAsia="IRNazanin"/>
          <w:color w:val="111111"/>
          <w:sz w:val="28"/>
          <w:sz w:val="28"/>
          <w:szCs w:val="28"/>
          <w:rtl w:val="true"/>
          <w:lang w:bidi="fa-IR"/>
        </w:rPr>
        <w:t xml:space="preserve">پاسخ این است که در تعدادی از آیات قرآن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فی المدینة 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شعراء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می‌خوانیم،انبیا عظام نیز مانند حضرت موسی علیه السّلام از ترس فرعونیان فرار کرده است و خود پیامبر که در غار ثور مخفی شد و سه سال در شعب ابی طالب پناه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بی‌کفایتی آنان بر انجام رسالت الهی و یا نشانه ضعف آن‌ها نبود،بلکه دستورات آسمانی چنین اقتضا می‌کرد تا در مقاطعی و فرارسیدن وقت ظهور و فراهم آمدن زمینه خروج،خود را پنهان و از خطرات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شجاعت غیر از تهوّر و خوف غیر از ترس مذموم و جبن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مواقعی جنگید و در مواردی فرار کرد و حفظ جان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باید توجّه داشت و وجود مبارک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تأکید دارد،ترک جستجو و پرسش کردن 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جعفر بن محمّد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غیبة لابدّ منها،یرتاب فیها کلّ مبطل،فقلت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لم یؤذن لنا فی کشفه لکم،قلت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الحکمة فی غیبته؟فقال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الحکمة فی غیبته وجه الحکمة فی غیبات من تقدّمه من حجج اللّه تعالی ذکره،إنّ وجه الحکمة فی ذلک لا ینکشف إلاّ بعد ظهوره کما لا ینکشف وجه الحکمة لمّا أتاه الخضر علیه السّلام من خرق السفینة و قتل الغلام و إقامة الجدار لموسی علیه السّلام إلاّ وقت افتراقهما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أمر من اللّه،و سرّ من سرّ اللّه و غیب من غیب اللّه،و متی علمنا أنّه عزّ و جلّ حکیم،صدّقنا بأنّ أفعاله کلّها حکمة و إن کان وجهها غیر منکشف لنا؛ </w:t>
      </w:r>
      <w:r>
        <w:rPr>
          <w:rStyle w:val="FootnoteAnchor"/>
          <w:rtl w:val="true"/>
        </w:rPr>
        <w:footnoteReference w:id="449"/>
      </w:r>
      <w:r>
        <w:rPr>
          <w:rFonts w:ascii="IRNazanin" w:hAnsi="IRNazanin" w:eastAsia="IRNazanin"/>
          <w:color w:val="111111"/>
          <w:sz w:val="28"/>
          <w:sz w:val="28"/>
          <w:szCs w:val="28"/>
          <w:rtl w:val="true"/>
          <w:lang w:bidi="fa-IR"/>
        </w:rPr>
        <w:t>برای صاحب این امر،به‌ناچار غیبتی خواهد بود که در آن،همۀ باطل‌سرایان،به شک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فدای تو شوم؟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چیزی که به کشف آن مأذون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غیبت او چه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 او همان است که غیبت‌های حجّت‌های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روی حکمت غیبتش برداشته نمی‌شود،مگر بعد از ظهورش، همان‌گونه سرّ کارهای خضر علیه السّلام از سوراخ کردن کشتی،کشتن نوجوان و ساختن دیوار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نشد،مگر هنگام جدا شدن 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کارهای خدا و سرّی از اسرار خدا و غیبی از غیب‌های خدا،وقتی که می‌دانیم خدای عزّ و جلّ حکیم است و کارهایش از روی حکمت انجام می‌گیرد،تصدیق می‌کنیم همۀ کارهای او حکمت است،اگرچه سببش برای ما کشف و روشن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ناحیۀ مقدّسه به دست محمّد بن عثمان نایب خاص،در جواب اسحاق بن یعقوب کلینی،توقیع مبارک این‌چنین صادر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علّت غیبت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تَسْئَلُوا عَنْ أَشْیاءَ إِنْ تُبْدَ لَکُمْ تَسُؤْکُمْ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فأغلقوا أبواب السؤال عمّا لا یعنیکم و لا تتکلّفوا علی ما قد کفیتم،و أکثروا الدعاء بتعجیل الفرج فإنّ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ایمان‌آورندگان،از چیزهایی که اگر آشکار شود،شما را بدحال می‌کند، نپرسید؛پس درهای پرسش از آن‌چه را که برای شما فایده ندارد،ببندید و خود را به خاطر آن‌چه که از شما خواسته نشده است،به زحمت نیندازید و برای تعجیل فرج، زیاد دعا کنید؛چون فرج شما در آن است،</w:t>
      </w:r>
    </w:p>
    <w:p>
      <w:pPr>
        <w:pStyle w:val="BookText"/>
        <w:rPr/>
      </w:pPr>
      <w:r>
        <w:rPr>
          <w:rFonts w:ascii="IRNazanin" w:hAnsi="IRNazanin" w:eastAsia="IRNazanin"/>
          <w:color w:val="111111"/>
          <w:sz w:val="28"/>
          <w:sz w:val="28"/>
          <w:szCs w:val="28"/>
          <w:rtl w:val="true"/>
          <w:lang w:bidi="fa-IR"/>
        </w:rPr>
        <w:t>هیچ‌یک از پدران من نبود،مگر این‌که بیعت طاغیه‌ای در گردن داشت،ولی آن‌وقت که من خروج نمایم،بیعتی از طواغیت در گردن من نخواهد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 یا إسحاق بن یعقوب و علی من اتّبع الهدی؛ </w:t>
      </w:r>
      <w:r>
        <w:rPr>
          <w:rStyle w:val="FootnoteAnchor"/>
          <w:rtl w:val="true"/>
        </w:rPr>
        <w:footnoteReference w:id="451"/>
      </w:r>
      <w:r>
        <w:rPr>
          <w:rFonts w:ascii="IRNazanin" w:hAnsi="IRNazanin" w:eastAsia="IRNazanin"/>
          <w:color w:val="111111"/>
          <w:sz w:val="28"/>
          <w:sz w:val="28"/>
          <w:szCs w:val="28"/>
          <w:rtl w:val="true"/>
          <w:lang w:bidi="fa-IR"/>
        </w:rPr>
        <w:t>و سلام بر تو باد ای</w:t>
      </w:r>
      <w:bookmarkStart w:id="562" w:name="pg14365_181235"/>
    </w:p>
    <w:p>
      <w:pPr>
        <w:pStyle w:val="BookText"/>
        <w:rPr/>
      </w:pPr>
      <w:bookmarkEnd w:id="562"/>
      <w:r>
        <w:rPr>
          <w:rFonts w:ascii="IRNazanin" w:hAnsi="IRNazanin" w:eastAsia="IRNazanin"/>
          <w:color w:val="111111"/>
          <w:sz w:val="28"/>
          <w:sz w:val="28"/>
          <w:szCs w:val="28"/>
          <w:rtl w:val="true"/>
          <w:lang w:bidi="fa-IR"/>
        </w:rPr>
        <w:t>اسحاق فرزند یعقوب و بر کسی که تابع هدایت شود و راهنمایی راهنمایان را بپذیرد</w:t>
      </w:r>
      <w:r>
        <w:rPr>
          <w:rFonts w:eastAsia="IRNazanin" w:cs="IRNazanin"/>
          <w:color w:val="111111"/>
          <w:sz w:val="28"/>
          <w:szCs w:val="28"/>
          <w:rtl w:val="true"/>
          <w:lang w:bidi="fa-IR"/>
        </w:rPr>
        <w:t>.»</w:t>
      </w:r>
    </w:p>
    <w:p>
      <w:pPr>
        <w:pStyle w:val="Heading4"/>
        <w:numPr>
          <w:ilvl w:val="3"/>
          <w:numId w:val="1"/>
        </w:numPr>
        <w:rPr/>
      </w:pPr>
      <w:bookmarkStart w:id="563" w:name="__RefHeading___Toc7489208_3381743652"/>
      <w:bookmarkStart w:id="564" w:name="_Toc234"/>
      <w:bookmarkEnd w:id="563"/>
      <w:r>
        <w:rPr/>
        <w:t>4</w:t>
      </w:r>
      <w:r>
        <w:rPr>
          <w:rtl w:val="true"/>
        </w:rPr>
        <w:t>-</w:t>
      </w:r>
      <w:r>
        <w:rPr>
          <w:rtl w:val="true"/>
        </w:rPr>
        <w:t>ارتش آمریکا در جستجوی</w:t>
      </w:r>
      <w:r>
        <w:rPr>
          <w:rtl w:val="true"/>
        </w:rPr>
        <w:t>«</w:t>
      </w:r>
      <w:r>
        <w:rPr>
          <w:rtl w:val="true"/>
        </w:rPr>
        <w:t>مهدی</w:t>
      </w:r>
      <w:r>
        <w:rPr>
          <w:rtl w:val="true"/>
        </w:rPr>
        <w:t>»</w:t>
      </w:r>
      <w:r>
        <w:rPr>
          <w:rtl w:val="true"/>
        </w:rPr>
        <w:t>در عراق</w:t>
      </w:r>
      <w:bookmarkEnd w:id="564"/>
    </w:p>
    <w:p>
      <w:pPr>
        <w:pStyle w:val="BookText"/>
        <w:rPr/>
      </w:pPr>
      <w:r>
        <w:rPr>
          <w:rFonts w:ascii="IRNazanin" w:hAnsi="IRNazanin" w:eastAsia="IRNazanin"/>
          <w:color w:val="111111"/>
          <w:sz w:val="28"/>
          <w:sz w:val="28"/>
          <w:szCs w:val="28"/>
          <w:rtl w:val="true"/>
          <w:lang w:bidi="fa-IR"/>
        </w:rPr>
        <w:t xml:space="preserve">در اوّل فروردین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آمریکایی‌ها و متّحدینش به عراق لشکرکشی کرده و آن را اشغال نمودند و حکومت دست‌نشانده و ستمگر خود صدام حسین تکریتی را برانداختند و از حکومت ساقط نمودند و به اشغال و تجاوز خود ادامه دادند،تا این‌که گروه‌هایی از داخل عراق به مقام پیکار و ستیز با آن‌ها درآمدند؛از جمله آن‌ها،یکی از سادات جوان در کسوت روحانیت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علاّمۀ شهید محمد باقر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بغداد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بر علیه آمریکایی‌ها قیام نمود و آمریکایی‌ها نیز آن شهرک را به نام خاک و خون کشیدند و دامنۀ این جنگ و گریزها به اماکن مقدّسه؛از جمله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 و عدّۀ زیادی نابود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برگزیدۀ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حوزۀ علمیۀ قم منتشر می‌شود،می‌نویسد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افسر ارتش آمریکا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کشتار و خونریزی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دست‌بردار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می‌دهد،ما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می‌گردیم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بنابراین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که برای از بین بردن وجود مبارک آن حضرت در روایات فراوان آمده است؛هنوز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آمریکایی‌ها هم به وجود شخصیّت مصلح جهانی و از میان بردارندۀ قدرت‌های جهان باور دارند</w:t>
      </w:r>
      <w:r>
        <w:rPr>
          <w:rFonts w:eastAsia="IRNazanin" w:cs="IRNazanin"/>
          <w:color w:val="111111"/>
          <w:sz w:val="28"/>
          <w:szCs w:val="28"/>
          <w:rtl w:val="true"/>
          <w:lang w:bidi="fa-IR"/>
        </w:rPr>
        <w:t>!</w:t>
      </w:r>
    </w:p>
    <w:p>
      <w:pPr>
        <w:pStyle w:val="Heading4"/>
        <w:numPr>
          <w:ilvl w:val="3"/>
          <w:numId w:val="1"/>
        </w:numPr>
        <w:rPr/>
      </w:pPr>
      <w:bookmarkStart w:id="565" w:name="__RefHeading___Toc7489210_3381743652"/>
      <w:bookmarkStart w:id="566" w:name="_Toc235"/>
      <w:bookmarkEnd w:id="565"/>
      <w:r>
        <w:rPr/>
        <w:t>5</w:t>
      </w:r>
      <w:r>
        <w:rPr>
          <w:rtl w:val="true"/>
        </w:rPr>
        <w:t>-</w:t>
      </w:r>
      <w:r>
        <w:rPr>
          <w:rtl w:val="true"/>
        </w:rPr>
        <w:t xml:space="preserve">خبرنگار </w:t>
      </w:r>
      <w:r>
        <w:rPr/>
        <w:t>N T I</w:t>
      </w:r>
      <w:r>
        <w:rPr>
          <w:rtl w:val="true"/>
        </w:rPr>
        <w:t xml:space="preserve"> </w:t>
      </w:r>
      <w:r>
        <w:rPr>
          <w:rtl w:val="true"/>
        </w:rPr>
        <w:t>در ایران به دنبال امام زمان می‌گردد</w:t>
      </w:r>
      <w:r>
        <w:rPr>
          <w:rtl w:val="true"/>
        </w:rPr>
        <w:t>!!</w:t>
      </w:r>
      <w:bookmarkEnd w:id="5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ماهنامه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عنوان بالا مطلب ذیل را می‌نویسد</w:t>
      </w:r>
    </w:p>
    <w:p>
      <w:pPr>
        <w:pStyle w:val="BookText"/>
        <w:rPr/>
      </w:pPr>
      <w:r>
        <w:rPr>
          <w:rFonts w:ascii="IRNazanin" w:hAnsi="IRNazanin" w:eastAsia="IRNazanin"/>
          <w:color w:val="111111"/>
          <w:sz w:val="28"/>
          <w:sz w:val="28"/>
          <w:szCs w:val="28"/>
          <w:rtl w:val="true"/>
          <w:lang w:bidi="fa-IR"/>
        </w:rPr>
        <w:t xml:space="preserve">به گزارش خبرگزاری آینده روشن خبرنگار </w:t>
      </w:r>
      <w:r>
        <w:rPr>
          <w:rFonts w:eastAsia="Times New Roman" w:cs="Times New Roman" w:ascii="Times New Roman" w:hAnsi="Times New Roman"/>
          <w:color w:val="111111"/>
          <w:sz w:val="28"/>
          <w:szCs w:val="28"/>
          <w:lang w:val="en-US" w:bidi="en-US"/>
        </w:rPr>
        <w:t>N T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بازدید از مؤسسات ایرانی که در خصوص امام عصر عجّل اللّه تعالی فرجه الشریف فعالیت می‌کنند،به دنبال دلایل علاقه و عشق ایرانیان نسبت به امام زمان عجّل اللّه تعالی فرجه الشریف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خبرنگار در ادامه با بیان این‌که چند بار قبلا نیز به ایران آمده‌ام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تغییرات هستم،و بعد از انتخابات ریاست جمهوری ایران در سال جاری،یکی از مواردی که آقای دکتر محمود احمدی نژاد بر روی آن تأکید کرده است حتی در سازمان ملل نیز از آن سخن گفت،حضرت مهدی است،من می‌خواهم در این مورد اطلاعات کسب کنم،چرا شما به امام زمان علاقه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پاسخ این سؤال که چرا سخنان دکتر احمدی نژاد و اندیشه وی و فرهنگ مهدویت را در سایت‌های خارج از ایران مانند </w:t>
      </w:r>
      <w:r>
        <w:rPr>
          <w:rFonts w:eastAsia="Times New Roman" w:cs="Times New Roman" w:ascii="Times New Roman" w:hAnsi="Times New Roman"/>
          <w:color w:val="111111"/>
          <w:sz w:val="28"/>
          <w:szCs w:val="28"/>
          <w:lang w:val="en-US" w:bidi="en-US"/>
        </w:rPr>
        <w:t>C B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مسأله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دنیا،عنوان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نمی‌دانم چرا این سایت‌ها این کارها را انجام می‌دهند و تا به حال برای </w:t>
      </w:r>
      <w:r>
        <w:rPr>
          <w:rFonts w:eastAsia="Times New Roman" w:cs="Times New Roman" w:ascii="Times New Roman" w:hAnsi="Times New Roman"/>
          <w:color w:val="111111"/>
          <w:sz w:val="28"/>
          <w:szCs w:val="28"/>
          <w:lang w:val="en-US" w:bidi="en-US"/>
        </w:rPr>
        <w:t>C B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نکرده‌ام اما به ایران آمده‌ام تا این چیزها را بفهمم</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انسان‌های هشیار،روشن و مبرهن است که این آقای خبرنگار،هم می‌فهمد و هم خوب می‌داند که به دنبال چه هدفی می‌گردد و باز خوب می‌داند که چرا سخنان رئیس جمهور را به منزله اعلان جنگ به دنیا عنوان می‌کنند،حد اقل شنیده‌اند و از این اطلاعات برخوردارند که یک منجی جهان بشریت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نامی در هر دینی که داشته باشد،دنیا را تسخیر و زیر یک پرچم قرار خواهد داد،و می‌داند که ایرانیان همان‌هایی هستند که فرمان‌دهی کل لشکر امام زمان علیه السّلام از سوی آن حضرت،به آنها تفویض خواهد شد،و پست‌های کلیدی آن کشور واحد،در اختیار ایرانیان قرار خواهد گرفت،بدان جهت در کشور آل محمد علیهم السّلام ایران،در پی آن نجات دهندۀ عالم می‌گردد که مبادا آن شخصیت به این زودی‌ها پرچم رسول خدا صلّی اللّه علیه و اله و سلّم را بر</w:t>
      </w:r>
    </w:p>
    <w:p>
      <w:pPr>
        <w:pStyle w:val="BookText"/>
        <w:rPr/>
      </w:pPr>
      <w:r>
        <w:rPr>
          <w:rFonts w:ascii="IRNazanin" w:hAnsi="IRNazanin" w:eastAsia="IRNazanin"/>
          <w:color w:val="111111"/>
          <w:sz w:val="28"/>
          <w:sz w:val="28"/>
          <w:szCs w:val="28"/>
          <w:rtl w:val="true"/>
          <w:lang w:bidi="fa-IR"/>
        </w:rPr>
        <w:t>افراشته و با فرماندهان ایرانی خود به نجات جهان از زیر سلطۀ ظالمانه ابر قدرت‌ها اقدام،و روی زمین را از لوث وجود آن زورگویان و ستم‌گران،پاک نموده و از صفحۀ روزگار برچیند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بی‌ارتباط و بی‌خود نیست که ارتش آمریکا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تشیع و مدفن امامان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امام زمان علیه السّلام می‌گردد،و دیگری با ماسک و زیر پوشش خبرنگاری در ایران و کشف علت علاقۀ ایرانیان به آن حضرت،پرسه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آقایان،رئیس بی‌بند و بار و زورگوی آنها،زیر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پیشرفت علمی و صنعتی و تکنیک‌های پیچیدۀ دانشمندان ایرانی را می‌گیرد و افسار افسارگسیختگان غاصبان سرزمین فلسطین را رها ساخته و همه‌گونه سلاح‌های هسته‌ای و کشتار جمعی را بی‌حد و حساب و بی‌حدود و مرز،در اختیار آنان قرار داده،تا هرطور که دلبخواهشان است،ملت مسلمان را،به خاک و خون بکشند و نگذارند ملت مسلمان قد علم کنند،و با کمال بی‌شرمی و بی‌حیایی با تبختر، اعلان می‌دارد که من از هرجهت حامی اسرائیلم و در دنیا مانند من کسی پیدا نمی‌شود که پشتیبان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به ظاهر خبرنگار و هم مسلکانش خوب می‌دانند که طبق گزارش این‌ها برای آینده چه نقشه‌هایی طرح می‌کنند و برای سال‌های دور چه برنامه‌هائی پیاده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سخن راست هم گفته باشد،از سخنانش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نیز چند بار به ایران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در این مورد اطلاعات کسب کنم،چرا شما به امام زمان علاقه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مشخص و معلوم است که این مأمور حرفه‌ای،زیر پوشش خبرنگاری، چه اطلاعاتی در اختیار سازمان‌های مخوف کشورش قرار نداده و چه گزارش‌های خطرناکی به رده بالای خود،مخابره نکرده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توانا مسألت داریم،شرّ آنها را به خودشان برگرداند ألّلهمّ اشغل الظالمین بالظالمین،ألّلهم اشغلهم عنّا و أرحنا منهم و من شرورهم بمحمّد و آله الطاهرین آمین یا ربّ العالمین</w:t>
      </w:r>
      <w:r>
        <w:rPr>
          <w:rFonts w:eastAsia="IRNazanin" w:cs="IRNazanin"/>
          <w:color w:val="111111"/>
          <w:sz w:val="28"/>
          <w:szCs w:val="28"/>
          <w:rtl w:val="true"/>
          <w:lang w:bidi="fa-IR"/>
        </w:rPr>
        <w:t>.</w:t>
      </w:r>
      <w:bookmarkStart w:id="567" w:name="pg14365_181238"/>
    </w:p>
    <w:p>
      <w:pPr>
        <w:pStyle w:val="Heading4"/>
        <w:numPr>
          <w:ilvl w:val="3"/>
          <w:numId w:val="1"/>
        </w:numPr>
        <w:rPr/>
      </w:pPr>
      <w:bookmarkStart w:id="568" w:name="__RefHeading___Toc7489212_3381743652"/>
      <w:bookmarkStart w:id="569" w:name="_Toc236"/>
      <w:bookmarkEnd w:id="567"/>
      <w:bookmarkEnd w:id="568"/>
      <w:r>
        <w:rPr/>
        <w:t>6</w:t>
      </w:r>
      <w:r>
        <w:rPr>
          <w:rtl w:val="true"/>
        </w:rPr>
        <w:t>-</w:t>
      </w:r>
      <w:r>
        <w:rPr>
          <w:rtl w:val="true"/>
        </w:rPr>
        <w:t>غیبت و معنای آن</w:t>
      </w:r>
      <w:bookmarkEnd w:id="569"/>
    </w:p>
    <w:p>
      <w:pPr>
        <w:pStyle w:val="BookText"/>
        <w:rPr/>
      </w:pPr>
      <w:r>
        <w:rPr>
          <w:rFonts w:ascii="IRNazanin" w:hAnsi="IRNazanin" w:eastAsia="IRNazanin"/>
          <w:color w:val="111111"/>
          <w:sz w:val="28"/>
          <w:sz w:val="28"/>
          <w:szCs w:val="28"/>
          <w:rtl w:val="true"/>
          <w:lang w:bidi="fa-IR"/>
        </w:rPr>
        <w:t>مُردَم ز داغ هجر تو از بهر دیدنت</w:t>
      </w:r>
    </w:p>
    <w:p>
      <w:pPr>
        <w:pStyle w:val="BookText"/>
        <w:rPr/>
      </w:pPr>
      <w:r>
        <w:rPr>
          <w:rFonts w:ascii="IRNazanin" w:hAnsi="IRNazanin" w:eastAsia="IRNazanin"/>
          <w:color w:val="111111"/>
          <w:sz w:val="28"/>
          <w:sz w:val="28"/>
          <w:szCs w:val="28"/>
          <w:rtl w:val="true"/>
          <w:lang w:bidi="fa-IR"/>
        </w:rPr>
        <w:t>آخر کجا روم ز چه کس پرس‌وجو کنم؟</w:t>
      </w:r>
    </w:p>
    <w:p>
      <w:pPr>
        <w:pStyle w:val="BookText"/>
        <w:rPr/>
      </w:pPr>
      <w:r>
        <w:rPr>
          <w:rFonts w:ascii="IRNazanin" w:hAnsi="IRNazanin" w:eastAsia="IRNazanin"/>
          <w:color w:val="111111"/>
          <w:sz w:val="28"/>
          <w:sz w:val="28"/>
          <w:szCs w:val="28"/>
          <w:rtl w:val="true"/>
          <w:lang w:bidi="fa-IR"/>
        </w:rPr>
        <w:t>خشک است کام جهان و دل از التهاب عشق</w:t>
      </w:r>
    </w:p>
    <w:p>
      <w:pPr>
        <w:pStyle w:val="BookText"/>
        <w:rPr/>
      </w:pPr>
      <w:r>
        <w:rPr>
          <w:rFonts w:ascii="IRNazanin" w:hAnsi="IRNazanin" w:eastAsia="IRNazanin"/>
          <w:color w:val="111111"/>
          <w:sz w:val="28"/>
          <w:sz w:val="28"/>
          <w:szCs w:val="28"/>
          <w:rtl w:val="true"/>
          <w:lang w:bidi="fa-IR"/>
        </w:rPr>
        <w:t>از آب وصل تو چه شود تر گلو کنم؟</w:t>
      </w:r>
    </w:p>
    <w:p>
      <w:pPr>
        <w:pStyle w:val="BookText"/>
        <w:rPr/>
      </w:pPr>
      <w:r>
        <w:rPr>
          <w:rFonts w:ascii="IRNazanin" w:hAnsi="IRNazanin" w:eastAsia="IRNazanin"/>
          <w:color w:val="111111"/>
          <w:sz w:val="28"/>
          <w:sz w:val="28"/>
          <w:szCs w:val="28"/>
          <w:rtl w:val="true"/>
          <w:lang w:bidi="fa-IR"/>
        </w:rPr>
        <w:t>مسئلۀ غیبت و چگونگی آن،از مسایل پیچیده و پر گفت‌وگو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علیه السّلام در ایّام غیبت در جای به‌خصوصی زندگی می‌کند و از هرچه غیر آن، چشم پوشیده و در گوشۀ انزوا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همه جا هست و فقط از انظار غایب و با مردم و در جمع مردم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قطع رابطه کرده و در موارد ضروری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یک مطلب توجّه فرمایید،در روایات مربوط به حضرت قائم علیه السّلام سه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 این سه را بعدا در محلّش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این‌جا لازم است بدانیم،فرق دو کلمۀ ظهور و حضور است،ظهور یعنی آشکاری که باید دیده شود،ولی حضور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حضرت غایب است و ظاهر نیست؛یعنی ظهور فیزیکی ندارد،نه این‌که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غایب نامیده‌اند،چون ظاهر نیست،نه آن‌که حاضر نیست و غیبت به معنای حاضر نبودن،تهمت نارواست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دیگر،معنای غیبت او نامرئی بودن او نیست و نباید چنین تصوّر شود که حضرت در تمام مدّت غیبت تا وقت ظهور،یک وجود نامرئی است و دیده نمی‌شود، بلکه از روایات زیاد استفاده می‌شود،امام در میان کوچه و بازار،در رفت‌وآمد،است و در مجالس مؤمنان و مردم شرکت می‌کند و به روی فرش‌های آن‌ها قدم می‌گذارد،</w:t>
      </w:r>
    </w:p>
    <w:p>
      <w:pPr>
        <w:pStyle w:val="BookText"/>
        <w:rPr/>
      </w:pPr>
      <w:r>
        <w:rPr>
          <w:rFonts w:ascii="IRNazanin" w:hAnsi="IRNazanin" w:eastAsia="IRNazanin"/>
          <w:color w:val="111111"/>
          <w:sz w:val="28"/>
          <w:sz w:val="28"/>
          <w:szCs w:val="28"/>
          <w:rtl w:val="true"/>
          <w:lang w:bidi="fa-IR"/>
        </w:rPr>
        <w:t>ولی شناخته نمی‌شود،نه این‌که به‌طور کلّی از میان مردم خارج و در گوشه‌ای زندگی می‌کند و از جامعه بریده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مغیّب،لم یخل منّا بنفسی أنت من نازح ما نزح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 باد که از ما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نیستی،جانم فدای آن کوچ‌کننده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نباید از اوضاع دنیا اطّلاع داشته باشد،درست است که هنوز اجازۀ ظهور و عمل به رهبری ظاهری داده نشده است،امّا رهبری باطنی و تکوینی‌اش که تعطیل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پس،آن حضرت تا زمان ظهور در میان مردم به‌طور ناشناس زندگی و رفت‌وآمد می‌کند و به وظایف محوّلۀ ولایی و تکوینی خود عمل می‌نماید و در میان جماعت حضور دارد و همه را می‌بیند و می‌شناسد و مردم او را می‌بینند،ولی نمی‌شناسند،مگر عاشقانی که دایم در آتش عشق او می‌سوزند و خاکستر می‌شوند و تا روز وصل،شوق دیدار او را در دل می‌پرورانند،از منظر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تفسیر و توضیح بالا که امام علیه السّلام در میان جمع حضور دارد و ظهور ندارد، معنا و مفهوم و مضمون احادیث ذیل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علیهما السّلام در ضمن حدیث طولانی که در آن،آیات و نشانه‌های رسالت رسول خدا صلّی اللّه علیه و اله را بیان داشته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أنّ أمّ جمیل امرأة أبی لهب أتته حین نزلت سورة تبّت و مع النبیّ صلّی اللّه علیه و اله أبو بکر بن أبی قحافة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 جمیل محفظة أی مغضبة تریدک و معها حجر ترید أن ترمیک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ترانی،فقالت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شآء اللّه،قالت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جئته و لو أراه لرمیته،فإنّه هجانی و اللاّت و العزّی،إنّی لشاعرة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لا،ضرب اللّه بینی و بینه حجابا؛ </w:t>
      </w:r>
      <w:r>
        <w:rPr>
          <w:rStyle w:val="FootnoteAnchor"/>
          <w:rtl w:val="true"/>
        </w:rPr>
        <w:footnoteReference w:id="4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آیات است که امّ جمیل زن ابو لهب </w:t>
      </w:r>
      <w:r>
        <w:rPr>
          <w:rStyle w:val="FootnoteAnchor"/>
          <w:rtl w:val="true"/>
        </w:rPr>
        <w:footnoteReference w:id="457"/>
      </w:r>
      <w:r>
        <w:rPr>
          <w:rFonts w:ascii="IRNazanin" w:hAnsi="IRNazanin" w:eastAsia="IRNazanin"/>
          <w:color w:val="111111"/>
          <w:sz w:val="28"/>
          <w:sz w:val="28"/>
          <w:szCs w:val="28"/>
          <w:rtl w:val="true"/>
          <w:lang w:bidi="fa-IR"/>
        </w:rPr>
        <w:t>بعد از نزول</w:t>
      </w:r>
    </w:p>
    <w:p>
      <w:pPr>
        <w:pStyle w:val="BookText"/>
        <w:rPr/>
      </w:pPr>
      <w:r>
        <w:rPr>
          <w:rFonts w:ascii="IRNazanin" w:hAnsi="IRNazanin" w:eastAsia="IRNazanin"/>
          <w:color w:val="111111"/>
          <w:sz w:val="28"/>
          <w:sz w:val="28"/>
          <w:szCs w:val="28"/>
          <w:rtl w:val="true"/>
          <w:lang w:bidi="fa-IR"/>
        </w:rPr>
        <w:t>سورۀ تبّت با عصبانیّت تمام،درحالی‌که سنگی در دست داشت،به‌سوی رسول خدا صلّی اللّه علیه و اله آمد و ابو بکر بن ابی قحافة نیز با او بود،ابو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است و با عصبانیّت،به دنبال تو می‌گردد و می‌خواهد تو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آمد و کنار رسول خدا صلّی اللّه علیه و اله ایستاد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می‌دیدم،این سنگ را به‌سوی او پرتاب می‌کردم،او مرا هجو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هجو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میان من و او حجاب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کشید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اسری إِذا قَرَأْتَ الْقُرْآنَ جَعَلْنا بَیْنَکَ وَ بَیْنَ الَّذِینَ لا یُؤْمِنُونَ بِالْآخِرَةِ حِجاباً مَسْتُوراً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جریان را از تفسیر الدّرّ المنثور از ابو یعلی و ابن ابی حاتم و ابن مردویه و ابو نعیم و بیهقی همگی از اسماء بنت ابی بکر آورده است،با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العوراء أمّ جمیل و لها و لولة و فی یدها فهر،و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مذمّما أبینا،و دینه قلینا،و أمره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صلّی اللّه علیه و اله جالس و أبو بکر إلی جنبه،فقال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أقبلت هذه و أنا أخاف أن تراک،فقال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ترانی،و قرأ قرآنا اعتصم به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فجائت حتّی قامت علی أبی بکر فلم تر النبیّ صلّی اللّه علیه و اله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صاحبک هجانی؟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ربّ هذا البیت ما هجاک،فانصرفت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قریش أنّی بنت 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امرئته 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زن ام جمیل با ولوله و سنگ به دست،آمد و جملات بالا را می‌خواند و رسول خدا صلّی اللّه علیه و اله نشسته و ابی بکر در کنارش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آمد و من می‌ترسم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نمی‌بیند و قرآن می‌خواند و خود را با آن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 تا بالای سر ابو بکر ایستاد،درحالی‌که پیامبر را نمی‌دید،گفت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که هم صحبتت مرا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خدای این خانه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ترا ناسزا نگفته و هجو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منصرف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تحقیق،قریش می‌داند من دختر بزرگ و آقای آن‌ها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باقر علیه السّلام به مسجد پیامبر صلّی اللّه علیه و اله وارد شدیم،درحالی‌که مردم به مسجد رفت‌وآمد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مردم،حضور مرا بپرس،آیا مرا می‌بینند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هرکس می‌پرسیدم،آیا امام باقر علیه السّلام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نه،درحالی‌که ایشان همان‌جا ایستاده بود؛تا این‌که ابو 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هم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ابا جعفر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این‌جا نایستاده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ندانم درحالی‌که نوری است درخشان،درست است که من چشم ظاهری‌ام را از دست داده‌ام،امّا چشم دلم باز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eastAsia="IRNazanin" w:cs="IRNazanin"/>
          <w:color w:val="111111"/>
          <w:sz w:val="28"/>
          <w:szCs w:val="28"/>
          <w:lang w:bidi="fa-IR"/>
        </w:rPr>
        <w:t>500/1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روایات،روشن می‌شود که ما از او غایبیم،نه او از ما،ما شایستگی دیدارش را نداریم،ولی او با ماست و مراقب اعمال ماست،زیرا حجّت الهی زمان ما است،هرچند ظهور فیزیکی ندارد،امّا حضور دارد و از اعمال ما بی‌خبر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صاحب هذا الأمر لشبه من یوسف،فقلت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 تخبرنا بغیبة أو حیرة؟فقال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ینکر هذا الخلق الملعون أشباه الخنازیر من ذلک؟إنّ إخوة یوسف کانوا عقلاء ألبّاء أسباطا أولاد أنبیاء دخلوا علیه فکلّموه و خاطبوه و تاجروه و راودوه و کانوا إخوته و هو أخوهم،لم یعرفوه حتّی عرّفهم نفسه،</w:t>
      </w:r>
    </w:p>
    <w:p>
      <w:pPr>
        <w:pStyle w:val="BookText"/>
        <w:rPr/>
      </w:pP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یوسف فعرفوه حینئذ،فما ینکر هذه الأمّة المتحیّرة أن یکون اللّه عزّ و جلّ،یرید فی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یستر حجّته عنهم،لقد کان یوسف إلیه ملک مصر،و کان بینه و بین أبیه مسیرة ثمانیة عشر یوما،فلو أراد أن یعلّمه مکانه لقدر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سار یعقوب و ولده عند البشارة تسعة أیّام من بدوهم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تنکر هذه الأمّة أن یکون اللّه یفعل بحجّته ما فعل بیوسف أن یکون صاحبکم المظلوم المجحود حقّه صاحب هذا الأمر یتردّد بینهم و یمشی فی أسواقهم و یطأ فرشهم،و لا یعرفونه حتّی یأذن اللّه له أن یعرّفهم نفسه، کما أذن لیوسف حتّی قال له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ءإنّک لأنت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الإمامة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صاحب این امر شباهتی با یوسف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شما به ما غیبت یا حیرتی را خبر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 دور از رحمت خدا و همانند خوک‌ها هستند،زیرا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برادران یوسف،صاحبان عقل و خرد و اسباط اولاد انبیا بودند،بر یوسف وارد شدند و با او صحبت کردند و همدیگر را مخاطب قرار دادند و با او خرید و فروش کردند و با او رفت‌وآمد نمودند،درحالی‌که آن‌ها برادران او و او برادر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او را نشناختند تا این‌که خود را به ایشان شناسانید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امّت سرگردان،انکار می‌کنند که خدای عزّ و جلّ بخواهد در یکی از اوقات،حجّت خود را از آن‌ها مستور 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تحقیق،یوسف پادشاه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او و پدرش هیجده روز راه بود،اگر می‌خواست جای خود را به پدر نشان دهد،می‌توانست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یوسف مجاز نبود،خود را بر پدرش خود را آشکار سازد و پدر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گریست و در معرض امتحان‌های گوناگون قرار گرفت و چشمانش نابینا و سفید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فرزندانش پس از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روزه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رسانید،پس چرا این امّت،منکر آن هستند که خداوند به حجّت خود،قائم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کند که به یوسف کرد و این‌که صاحب مظلوم و انکار حقّ شدۀ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امر،مانند یوسف باشد،در میان آن‌ها تردّد کند و در بازارهایشان راه رود و روی فرش‌هایشان قدم زند،ولی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ندارد که با مردم ارتباط آشکار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حال آن‌ها باخبر باشد و آن‌ها را ببیند و بشناسد و آن‌ها او را ببینند،ولی او را نشناسند و همانند یعقوب علیه السّلام آن قدر انتظار بکشند و چشمان عاشقان او از گریۀ فراق،کور و انتظار افراد سبک ایمان،مبدل به یأس و زبان بدخواهان به بدگویی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خداوند اجازه دهد خود را بشناساند، هم‌چنان‌که به یوسف اجازه داد و برادرانش که او را فراموش کرده بودند،بعد از آن‌که یوسف خود را به آن‌ها نشان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ایشان را به یوسف یعقوب تشبیه می‌کند که برادرانش او را می‌دیدند،ولی نمی‌شناختند،یوسف زهرا علیها السّلام نیز برادران دینی گناهکارش او را می‌بینند،ولی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ظهورش را به درست شدن کار یوسف با خواب دیدن پادشاه مصر، تشبیه می‌نماید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از سنّت‌های انبیا گذشته در مورد غیبت‌هایشان،به وقوع پیوسته است،همانا دربارۀ قائم ما اهل بیت علیهم السّلام اجرا خواهد شد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از امیر آزادگان،علی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زمین،در روی زمین وجود دارد،در راه‌های آن،راه می‌رود،به خانه‌ها و قصرهای زمین داخل می‌شود و در شرق و غرب زمین می‌چرخد،گفتار مردم را می‌شنود و بر ایشان سلام می‌کند و آن‌ها را می‌بیند</w:t>
      </w:r>
      <w:r>
        <w:rPr>
          <w:rFonts w:eastAsia="IRNazanin" w:cs="IRNazanin"/>
          <w:color w:val="111111"/>
          <w:sz w:val="28"/>
          <w:szCs w:val="28"/>
          <w:rtl w:val="true"/>
          <w:lang w:bidi="fa-IR"/>
        </w:rPr>
        <w:t xml:space="preserve">.» </w:t>
      </w:r>
      <w:r>
        <w:rPr>
          <w:rStyle w:val="FootnoteAnchor"/>
          <w:rtl w:val="true"/>
        </w:rPr>
        <w:footnoteReference w:id="464"/>
      </w:r>
      <w:bookmarkStart w:id="570" w:name="pg14365_181244"/>
    </w:p>
    <w:p>
      <w:pPr>
        <w:pStyle w:val="BookText"/>
        <w:rPr/>
      </w:pPr>
      <w:bookmarkEnd w:id="570"/>
      <w:r>
        <w:rPr>
          <w:rFonts w:ascii="IRNazanin" w:hAnsi="IRNazanin" w:eastAsia="IRNazanin"/>
          <w:color w:val="111111"/>
          <w:sz w:val="28"/>
          <w:sz w:val="28"/>
          <w:szCs w:val="28"/>
          <w:rtl w:val="true"/>
          <w:lang w:bidi="fa-IR"/>
        </w:rPr>
        <w:t>بنابراین او در همه‌جا حاضر است،امّا بر نامحرمان ظاهر نیست،نوردهنده و شمع جمع است،امّا جمع از او غایب هستند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فراوانی؛مانند مکیال المکارم جهات مختلف شباهت امام به انبیا و ائمه علیهم السّلام را به ترتیب از آدم تا حضرت سید الشّهداء علیه السّلام با استفاده از روایات، دسته‌بندی کرده و مرتّب نموده و بیان کرده است</w:t>
      </w:r>
      <w:r>
        <w:rPr>
          <w:rFonts w:eastAsia="IRNazanin" w:cs="IRNazanin"/>
          <w:color w:val="111111"/>
          <w:sz w:val="28"/>
          <w:szCs w:val="28"/>
          <w:rtl w:val="true"/>
          <w:lang w:bidi="fa-IR"/>
        </w:rPr>
        <w:t>.</w:t>
      </w:r>
    </w:p>
    <w:p>
      <w:pPr>
        <w:pStyle w:val="Heading4"/>
        <w:numPr>
          <w:ilvl w:val="3"/>
          <w:numId w:val="1"/>
        </w:numPr>
        <w:rPr/>
      </w:pPr>
      <w:bookmarkStart w:id="571" w:name="__RefHeading___Toc7489214_3381743652"/>
      <w:bookmarkStart w:id="572" w:name="_Toc237"/>
      <w:bookmarkEnd w:id="571"/>
      <w:r>
        <w:rPr/>
        <w:t>7</w:t>
      </w:r>
      <w:r>
        <w:rPr>
          <w:rtl w:val="true"/>
        </w:rPr>
        <w:t>-</w:t>
      </w:r>
      <w:r>
        <w:rPr>
          <w:rtl w:val="true"/>
        </w:rPr>
        <w:t>دو غیبت</w:t>
      </w:r>
      <w:bookmarkEnd w:id="572"/>
    </w:p>
    <w:p>
      <w:pPr>
        <w:pStyle w:val="BookText"/>
        <w:rPr/>
      </w:pPr>
      <w:r>
        <w:rPr>
          <w:rFonts w:ascii="IRNazanin" w:hAnsi="IRNazanin" w:eastAsia="IRNazanin"/>
          <w:color w:val="111111"/>
          <w:sz w:val="28"/>
          <w:sz w:val="28"/>
          <w:szCs w:val="28"/>
          <w:rtl w:val="true"/>
          <w:lang w:bidi="fa-IR"/>
        </w:rPr>
        <w:t>در روایات فراوان،برای آن حضرت دوگونه غیبت پیش‌گویی شده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قصیرة و الأخری طویلة،الأولی لا یعلم بمکانه إلاّ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شیعته،و الأخری لا یعلم بمکانه إلاّ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موالیه فی دینه؛ </w:t>
      </w:r>
      <w:r>
        <w:rPr>
          <w:rStyle w:val="FootnoteAnchor"/>
          <w:rtl w:val="true"/>
        </w:rPr>
        <w:footnoteReference w:id="467"/>
      </w:r>
      <w:r>
        <w:rPr>
          <w:rFonts w:ascii="IRNazanin" w:hAnsi="IRNazanin" w:eastAsia="IRNazanin"/>
          <w:color w:val="111111"/>
          <w:sz w:val="28"/>
          <w:sz w:val="28"/>
          <w:szCs w:val="28"/>
          <w:rtl w:val="true"/>
          <w:lang w:bidi="fa-IR"/>
        </w:rPr>
        <w:t>برای قائم دو غیبت است؛یکی بلند و یکی کوتاه،پس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اوّلی،مکانش را نخبگان از شیعیانش می‌داند،و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آخری،مکانش را نمی‌داند،مگر خدمتکاران خاص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جعفر بن محمّد علیهما السّلام می‌گفت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طویلة و الأخری قصیرة،فالأولی یعلم بمکانه فیها خاصّة من شیعته،و الأخری لا یعلم بمکانه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موالیه فی دینه؛ </w:t>
      </w:r>
      <w:r>
        <w:rPr>
          <w:rStyle w:val="FootnoteAnchor"/>
          <w:rtl w:val="true"/>
        </w:rPr>
        <w:footnoteReference w:id="468"/>
      </w:r>
      <w:r>
        <w:rPr>
          <w:rFonts w:ascii="IRNazanin" w:hAnsi="IRNazanin" w:eastAsia="IRNazanin"/>
          <w:color w:val="111111"/>
          <w:sz w:val="28"/>
          <w:sz w:val="28"/>
          <w:szCs w:val="28"/>
          <w:rtl w:val="true"/>
          <w:lang w:bidi="fa-IR"/>
        </w:rPr>
        <w:t>برای قائم دو غیبت است؛یکی بلند و یکی کوتاه،پس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اوّلی،مکانش را نخبگان از شیعیانش می‌داند،و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آخری،مکانش را نمی‌داند مگر خدمتکاران خاص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w:t>
      </w:r>
      <w:bookmarkStart w:id="573" w:name="pg14365_181245"/>
    </w:p>
    <w:p>
      <w:pPr>
        <w:pStyle w:val="BookText"/>
        <w:rPr/>
      </w:pPr>
      <w:bookmarkEnd w:id="57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تطول حتّی یقول بعضهم مات و بعضهم قتل و بعضهم ذهب،و لا یطّلع علی موضعه أحد من ولیّ و لا غیره إلاّ المولی الّذی یلی أمره؛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صاحب این امر دو غیبت خواهد بود،یکی طولانی می‌شود،به‌گونه‌ای که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مرده،برخی دیگر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است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نشود از دوست و غیر دوست، مگر خدمتکاری که به کارهایش رسیدگی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غیبت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نامیده شده است</w:t>
      </w:r>
      <w:r>
        <w:rPr>
          <w:rFonts w:eastAsia="IRNazanin" w:cs="IRNazanin"/>
          <w:color w:val="111111"/>
          <w:sz w:val="28"/>
          <w:szCs w:val="28"/>
          <w:rtl w:val="true"/>
          <w:lang w:bidi="fa-IR"/>
        </w:rPr>
        <w:t>.</w:t>
      </w:r>
    </w:p>
    <w:p>
      <w:pPr>
        <w:pStyle w:val="Heading4"/>
        <w:numPr>
          <w:ilvl w:val="3"/>
          <w:numId w:val="1"/>
        </w:numPr>
        <w:rPr/>
      </w:pPr>
      <w:bookmarkStart w:id="574" w:name="__RefHeading___Toc7489216_3381743652"/>
      <w:bookmarkStart w:id="575" w:name="_Toc238"/>
      <w:bookmarkEnd w:id="574"/>
      <w:r>
        <w:rPr/>
        <w:t>8</w:t>
      </w:r>
      <w:r>
        <w:rPr>
          <w:rtl w:val="true"/>
        </w:rPr>
        <w:t>-</w:t>
      </w:r>
      <w:r>
        <w:rPr>
          <w:rtl w:val="true"/>
        </w:rPr>
        <w:t>غیبت صغری</w:t>
      </w:r>
      <w:bookmarkEnd w:id="575"/>
    </w:p>
    <w:p>
      <w:pPr>
        <w:pStyle w:val="BookText"/>
        <w:rPr/>
      </w:pPr>
      <w:r>
        <w:rPr>
          <w:rFonts w:ascii="IRNazanin" w:hAnsi="IRNazanin" w:eastAsia="IRNazanin"/>
          <w:color w:val="111111"/>
          <w:sz w:val="28"/>
          <w:sz w:val="28"/>
          <w:szCs w:val="28"/>
          <w:rtl w:val="true"/>
          <w:lang w:bidi="fa-IR"/>
        </w:rPr>
        <w:t xml:space="preserve">بعد از شهادت پدر بزرگوارش،منصب ولایت و امامت به آن حضرت انتقال یافت و بر جنازۀ پدر بزرگوارش نماز خواند و همان روز به‌سبب تعقیب شدید معتمد عباسی غیبت نمود و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سال،به‌وسیلۀ چهار نایب خاص،با مردم ارتباط برقرار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عثمان بن سعید العمری الأسدی،در گذشته برای امامان هادی و حسن عسکری علیهما السّلام نیابت کرده بود،از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خاص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وظیفه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او،محمّد بن عثمان العمری،بعد از وفات پدرش،از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گذشته برای امام عسکری علیه السّلام نیابت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حسین بن روح نوبختی،پس از وفات محمّد بن عثمان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منصوب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محمّد سمری،از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حسین بن روح به نیابت تعیین شد و در نیمۀ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امامش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نیابت این چهار نفر در بغداد بود و در بغداد نیز دفن شدند که دارای گنبد و حرم</w:t>
      </w:r>
      <w:bookmarkStart w:id="576" w:name="pg14365_181246"/>
    </w:p>
    <w:p>
      <w:pPr>
        <w:pStyle w:val="BookText"/>
        <w:rPr/>
      </w:pPr>
      <w:bookmarkEnd w:id="576"/>
      <w:r>
        <w:rPr>
          <w:rFonts w:ascii="IRNazanin" w:hAnsi="IRNazanin" w:eastAsia="IRNazanin"/>
          <w:color w:val="111111"/>
          <w:sz w:val="28"/>
          <w:sz w:val="28"/>
          <w:szCs w:val="28"/>
          <w:rtl w:val="true"/>
          <w:lang w:bidi="fa-IR"/>
        </w:rPr>
        <w:t>هستند و مزارشان معروف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نایب متوالیا و مترادفا از سوی امام علیه السّلام برای شیعیان معرّفی گردیدند و حوایج دوستانش را به‌وسیلۀ ایشان رفع می‌کرد و گهگاهی به آن‌ها ظاهر می‌شد،ولی بیشتر به‌وسیلۀ توقیع و نامه رسیدگی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غیبت کبری آغاز شد،دیگر ارتباط قطع گردید و برای ادارۀ امور شیعیان، فقهای جامع الشّرایط را نایب عامّ خود تعیین نمود و نیابت آن‌ها را این‌گونه امضا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حادثه‌های پیش‌آمده و اموری که به شما رومی‌آورد،به راویان احادیث ما مراجعه کنید که ایشان از طرف من حجّت بر شما هستند و من نیز حجّت خدایم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حضرت صادق علیه السّلام هم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فقها نفس خود را از معاصی و محرمات نگهدارد و دین خود را حفظ نماید و مخالف هوا و هوس خود باشد و فرمانبر مولای خود شود و بر عوام است که از او تقلید کنند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غیبت صغری دو امتیاز بر غیبت کبری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آن کوتاه،تقریبا هفتاد سال بود،ولی مدّت غیبت کبری را فقط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صغری چون نایب خاص وجود داشت،دست‌رسی به امام علیه السّلام سهل بود و مردم حوایج و سؤالات خود را از شخصا امام علیه السّلام استعلام نمودند،امّا در کبری این فیض و سعادت از میان برداشته شد</w:t>
      </w:r>
      <w:r>
        <w:rPr>
          <w:rFonts w:eastAsia="IRNazanin" w:cs="IRNazanin"/>
          <w:color w:val="111111"/>
          <w:sz w:val="28"/>
          <w:szCs w:val="28"/>
          <w:rtl w:val="true"/>
          <w:lang w:bidi="fa-IR"/>
        </w:rPr>
        <w:t>.</w:t>
      </w:r>
    </w:p>
    <w:p>
      <w:pPr>
        <w:pStyle w:val="Heading4"/>
        <w:numPr>
          <w:ilvl w:val="3"/>
          <w:numId w:val="1"/>
        </w:numPr>
        <w:rPr/>
      </w:pPr>
      <w:bookmarkStart w:id="577" w:name="__RefHeading___Toc7489218_3381743652"/>
      <w:bookmarkStart w:id="578" w:name="_Toc239"/>
      <w:bookmarkEnd w:id="577"/>
      <w:r>
        <w:rPr/>
        <w:t>9</w:t>
      </w:r>
      <w:r>
        <w:rPr>
          <w:rtl w:val="true"/>
        </w:rPr>
        <w:t>-</w:t>
      </w:r>
      <w:r>
        <w:rPr>
          <w:rtl w:val="true"/>
        </w:rPr>
        <w:t>جعفر کذّاب</w:t>
      </w:r>
      <w:bookmarkEnd w:id="57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علی الهادی علیه السّلام که در زبان روایات قبل از خود،که هنوز به دنیا نیامده</w:t>
      </w:r>
    </w:p>
    <w:p>
      <w:pPr>
        <w:pStyle w:val="BookText"/>
        <w:rPr/>
      </w:pPr>
      <w:r>
        <w:rPr>
          <w:rFonts w:ascii="IRNazanin" w:hAnsi="IRNazanin" w:eastAsia="IRNazanin"/>
          <w:color w:val="111111"/>
          <w:sz w:val="28"/>
          <w:sz w:val="28"/>
          <w:szCs w:val="28"/>
          <w:rtl w:val="true"/>
          <w:lang w:bidi="fa-IR"/>
        </w:rPr>
        <w:t>بود،از زبان نیاکان و امامان پیش از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اثر نشستن با رفقا و دوستان بد و رفت‌وآمد با اجلاف و فرومایگان شهر،از جادۀ حقّ و شریعت اجدادی خویش منحرف و مورد مذمّت و توبیخ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روایات مذمّت کنندۀ متعدّدی آمده است که در مورد انحراف او شکی نمی‌گذارد؛و لیکن در پاسخ یکی از شیعیان مطلبی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که بعضی نسبت به او اظهار خوش‌بینی کرده‌اند،امّا این اظهار در اثر معنای صحیح نکردن آن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بحث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تولّد او امام هادی علیه السّلام اظهار سرور نکرد،از علّتش پرسیدند،فرمود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سیضلّ به خلق کثیر؛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زودی،به‌سبب او خلق،زیادی گمراه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پسرم جعفر بپرهیزید،او از من؛مانند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نوح، از نوح است وقتی‌که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من است،خداوند عزّ و جلّ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اهل تو نیست،او عمل غیر صالح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با او مثل هابیل و قابیل دو فرزند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قابیل به آن‌چه که خدا به هابیل عطا کرده بود،حسد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تهیّأ لجعفر قتلی لفعل و لکنّ اللّه غالب علی أمره؛ </w:t>
      </w:r>
      <w:r>
        <w:rPr>
          <w:rStyle w:val="FootnoteAnchor"/>
          <w:rtl w:val="true"/>
        </w:rPr>
        <w:footnoteReference w:id="475"/>
      </w:r>
      <w:r>
        <w:rPr>
          <w:rFonts w:ascii="IRNazanin" w:hAnsi="IRNazanin" w:eastAsia="IRNazanin"/>
          <w:color w:val="111111"/>
          <w:sz w:val="28"/>
          <w:sz w:val="28"/>
          <w:szCs w:val="28"/>
          <w:rtl w:val="true"/>
          <w:lang w:bidi="fa-IR"/>
        </w:rPr>
        <w:t>اگر وسیلۀ کشتن من برای او فراهم شود،حتما این کار را می‌کند،و لکن خداوند بر کار خویش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قآئم هذه الأمّة التاسع من ولدی صاحب هذا الأمر و هو الّذی یقسم میراثه و هو حیّ؛ </w:t>
      </w:r>
      <w:r>
        <w:rPr>
          <w:rStyle w:val="FootnoteAnchor"/>
          <w:rtl w:val="true"/>
        </w:rPr>
        <w:footnoteReference w:id="476"/>
      </w:r>
      <w:r>
        <w:rPr>
          <w:rFonts w:ascii="IRNazanin" w:hAnsi="IRNazanin" w:eastAsia="IRNazanin"/>
          <w:color w:val="111111"/>
          <w:sz w:val="28"/>
          <w:sz w:val="28"/>
          <w:szCs w:val="28"/>
          <w:rtl w:val="true"/>
          <w:lang w:bidi="fa-IR"/>
        </w:rPr>
        <w:t>قائم این امّت،نهمین نفر از اولاد من صاحب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میراثش را در حال زنده بودن تقسیم می‌کنند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روایتی،بعد از ذکر بیاناتی به ابو خالد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بجعفر الکذّاب و قد حمل طاغیة زمانه علی تفتیش أمر ولیّ اللّه،و المغیّب فی حفظ اللّه و التنکیل بحرم أبیه جهلا منه بولادته و حرصا منه علی قتله،أن ظفر به و طمعا فی میراثه حتّی یأخذه بغیر حقّه؛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جعفر کذّاب را می‌بینم،طاغیۀ زمانش را وادار کرده است بر بازرسی کار ولیّ خدا و غایب شده در حفظ خدا و بر سخت‌گیری به حرم پدرش و از نادانی‌اش به ولادت او و به حریص بودن در کشتن او،اگر به او دسترسی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طمع در میراثش تا بدون حقّ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 خلیفه را وادار کرد عیالات برادرش امام حسن عسکری علیه السّلام را به زندان افکند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همدستی خلیفه،اموال برادرش را به تاراج برد؛زیرا خلیفه ادّعا کرد حسن بن علی وارث ندارد و خلیفه،وارث بی‌وارثان است و من هم اموال او را بر ملّت حلال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وحشی ریختند و اموال را غارت کردند،حتّی لحاف و رختخواب را با چاقو دو نیم کرده و بردند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اموال برادر،وجود مقدّس مهدی موعود علیه السّلام را انکار کرد هرچند در روایت ابو الأدیان آمده است که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کنار بدن شریف پدر کنار کشید و خود بر پدر نماز خواند،ولی با این وصف،منکر وجود او شد و زن‌ها را ترساند و آن‌ها را تبعید کرد و کسانی را برای پیدا کردن موعود علیه السّلام به تفتیش خانۀ برادرش فرستاد و همۀ اهل خانه را بازداشت کرد و خانه را لاک و مهر نمود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پس با دقّت بر لحن روایات درمی‌یابیم که جعفر کذّاب تا آخر عمر،بر نفاق خود ادامه داد و هیچ بویی از ندامت و پشیمانی در رفتار و گفتار او مشاهده نگردید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مهدی علیه السّلام به پرسش یکی از شیعیان دربارۀ عمویش جعفر به محمّد بن</w:t>
      </w:r>
    </w:p>
    <w:p>
      <w:pPr>
        <w:pStyle w:val="BookText"/>
        <w:rPr/>
      </w:pPr>
      <w:r>
        <w:rPr>
          <w:rFonts w:ascii="IRNazanin" w:hAnsi="IRNazanin" w:eastAsia="IRNazanin"/>
          <w:color w:val="111111"/>
          <w:sz w:val="28"/>
          <w:sz w:val="28"/>
          <w:szCs w:val="28"/>
          <w:rtl w:val="true"/>
          <w:lang w:bidi="fa-IR"/>
        </w:rPr>
        <w:t>اسحاق بن یعقوب،به‌وسیلۀ جناب عثمان بن سعید عمری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عمّی جعفر و ولده فسبیل إخوة یوسف علیه السّلام؛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این توقیع به‌طور کامل در آخر بخش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متفرّقات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عمویم جعفر و فرزندانش،پس راهشان راه برادران یوسف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سرانجام کار جعفر،به استناد توقیع مبارک فوق،اظهار خوش‌بینی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توبه کرد و از گمراهی‌اش برگشت،کارش درست شد و متوجّه انحراف خود شده و به راه راست برگشت،تنها دلیل او بر گفته‌هایش،همان توقیع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به‌سبب این توقیع،نسبت به جعفر و فرزندانش اظهار خوش‌بینی کرده اند،اگر منصفانه قضاوت کنند،هیچ‌گونه توبه‌ای از آن‌ها استشمام نمی‌شود،بلکه بالعکس،حضرت مهدی علیه السّلام،عمویش،جعفر و فرزندانش را به برادران یوسف تشبیه کرده که آن‌ها هر کاری را توانستند دربارۀ یوسف علیه السّلام،اعمال کردند و هر شکنجه‌ای را خواستند،به او دادند و هر ستمی را دربارۀ او روا داشتند،مضافا بر این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فرزندم جعفر بپرهیزید او از من مانند نمرود فرزند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پسر نوح تا آخر ایمان نیاورد و غرق شد هم‌چنین جعفر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بلی،برادران یوسف پس از کشف ماجرا و رسوایی که متوجّه آنان شد،از پدر درخواست آمرزش نمودند،ولی در این‌جا طلب آمرزش و توبه‌ای از سوی جعفر کذّاب برداشت نمی‌شود بنابراین صحیح آن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 در این توقیع،تشبیه انواع اذیت‌ها و آزارها این است که از برادران یوسف،به یوسف رسید و از سوی جعفر هم به وجود مقدّس امام عصر علیه السّلام وارد آمد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نامه‌ای را که جعفر کذّاب به بعض اصحاب نوشته و به‌سوی امامت خود دعوت کرده و ادّعای قیمومیّت نموده بود،میان کاغذی گذاشته و به محضر امام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مفصّلی از سوی امام آمد،از جمله در مورد جعفر کذّاب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ادّعی هذا المبطل المفتری علی اللّه الکذب بما ادّعاه،فلا أدری</w:t>
      </w:r>
    </w:p>
    <w:p>
      <w:pPr>
        <w:pStyle w:val="BookText"/>
        <w:rPr/>
      </w:pPr>
      <w:r>
        <w:rPr>
          <w:rFonts w:ascii="IRNazanin" w:hAnsi="IRNazanin" w:eastAsia="IRNazanin"/>
          <w:color w:val="111111"/>
          <w:sz w:val="28"/>
          <w:sz w:val="28"/>
          <w:szCs w:val="28"/>
          <w:rtl w:val="true"/>
          <w:lang w:bidi="fa-IR"/>
        </w:rPr>
        <w:t>بأیّة حالة هیّئ له رجآء أن یتمّ دعواه،أبفقه فی دین اللّه؟فو اللّه ما یعرف حلالا من حرام و لا یفرق بین خطاء و صواب أم بعلم،فما یعلم حقّا من باطل و لا محکما من متشابه،و لا یعرف حدّ الصلوة و وقتها،أم بورع فاللّه شهید علی ترکه الصلاة الفرض أربعین یوما یزعم ذلک لطلب الشعوذة،و لعلّ خبره قد تأدّی إلیکم،وهاتیک ظروف مسکره منصوبة،و آثار عصیانه للّه عزّ و جلّ مشهورة قائمة،أم بآیة فلیأت بها أم بحجّة فلیقمها أم بدلالة فلیذکرها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تحقیق،او پیرو باطل و به خدا افترا زده و در ادّعایش دروغگو است،او ادّعایی کرده که من نمی‌دانم با چه حالتی این امید برای او مهیّا شده است که ادّعای خود را به پایان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ادّعای خود را به اثبات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تفرقه در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دین خدا چیزی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حلال را از حرام نمی‌شناسد،بین خطا و صواب را جدا نمی‌کند،یا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ادّعایش را با علم ثابت نماید،درحالی‌که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باطل،و محکم را از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نمی‌دهد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نمی‌فهمد،حدود نماز و وقت آن را نمی‌شناسد،یا با 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حقیّت خود را ثابت نماید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او چهل روز نماز واجب را ترک کرد،به خیال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را یاد گیرد و شاید خبر آن به شما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ظرف‌های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نصب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آثار نافرمانی او به خداوند مشهور و پابرجاست یا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درستی ادّعایش را بقبولاند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بیاورد،یا با حجّتی؛پس اقامه نماید به دلیلی؛ پس آن را ذکر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آیاتی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فألتمس تولّی اللّه توفیقک من هذا الظالم،ما ذکرت لک و امتحنه وسله عن آیة من کتاب اللّه یفسّرها أو صلوة فریضة یبیّن حدودها و ما یجب فیها، لتعلم حاله و مقداره و یظهر لک عواره و نقصانه و اللّه حسیبه؛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خرج من التّوقیعات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طوسی؛تمام توقیع در آخر بخش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متفرّقات این کتاب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او نگهدارد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نماید از این ظالم،آن‌چه را که ذکر کردم،بخواه و امتحانش کن و از او از آیه‌ای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یک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نما،ببین می‌تواند آن را تفسیر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نماز، فریضه‌ای بپرس،می‌تواند حدود و واجبات آن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مقدار علم و حال او را</w:t>
      </w:r>
    </w:p>
    <w:p>
      <w:pPr>
        <w:pStyle w:val="BookText"/>
        <w:rPr/>
      </w:pPr>
      <w:r>
        <w:rPr>
          <w:rFonts w:ascii="IRNazanin" w:hAnsi="IRNazanin" w:eastAsia="IRNazanin"/>
          <w:color w:val="111111"/>
          <w:sz w:val="28"/>
          <w:sz w:val="28"/>
          <w:szCs w:val="28"/>
          <w:rtl w:val="true"/>
          <w:lang w:bidi="fa-IR"/>
        </w:rPr>
        <w:t>بدانی و برایت ننگ و نقص او ظاهر شود و خدا خود حسابرس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توقیع صادره در ردّ ابی غانم قزوینی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ما عندنا من محبّة صلاحکم و رحمتکم و الإشفاق علیکم،لکنّا عن مخاطبتکم فی شغل ممّا قد امتحنّا من منازعة الظالم العتلّ الضآلّ المتابع فی غیّه،المضادّ لربّه،المدّعی ما لیس له،الجاحد حقّ من افترض اللّه طاعته،الظالم الغاصب،و فی ابنة رسول اللّه صلّی اللّه علیه و اله لی اسوة حسنة،و سیردی الجاهل رداءة عمله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 فقالوا أردت الخیل نائیا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سَیَعْلَمُ الْکُفّارُ لِمَنْ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نبود نزد ما محبّت و صلاح و مهربانی شما و دلسوزی برای شما،حتما از گفت‌وگو در این باره،صرف‌نظر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گفتار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آزمایش کرده‌ایم از نزاع؛ظالم کینه‌توز و پرخور،گمراه و پیرو گمراهی خود، با خدا ضدّیّت‌کننده و ادّعاکنندۀ چیزی را که در آن حقّی ندارد،ظالم و غاصبی که انکار کنندۀ حقوق کسی است که خداوند اطاعت او را به او واجب کرده است و مرا به دختر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غصب اموال و حقوق و مظلومیّت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زیبایی است،و به زودی نادان به بدی عمل خود،پی می‌برد و به‌زودی کافر می‌داند که پایان نیک‌خانه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علاوه‌براین دلایل،از عمومات آیات و روایات استفاده می‌شود که عذاب بدکاران اولاد رسول صلّی اللّه علیه و اله دو برابر دیگران خواهد بود؛زیرا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نُفِخَ فِی الصُّورِ فَلا أَنْسابَ بَیْنَهُمْ یَوْمَئِذٍ وَ لا یَتَساءَلُونَ؛ </w:t>
      </w:r>
      <w:r>
        <w:rPr>
          <w:rStyle w:val="FootnoteAnchor"/>
          <w:rtl w:val="true"/>
        </w:rPr>
        <w:footnoteReference w:id="485"/>
      </w:r>
      <w:r>
        <w:rPr>
          <w:rFonts w:ascii="IRNazanin" w:hAnsi="IRNazanin" w:eastAsia="IRNazanin"/>
          <w:color w:val="111111"/>
          <w:sz w:val="28"/>
          <w:sz w:val="28"/>
          <w:szCs w:val="28"/>
          <w:rtl w:val="true"/>
          <w:lang w:bidi="fa-IR"/>
        </w:rPr>
        <w:t>پس از نفخ صور،دیگر نسبی در میان نخواهد بود و نه پرسشی از نسب می‌شود،بلکه صرفا به عمل انسان‌ها بازنگری خواهد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مراتب بالا و دلایل فراوان دیگر،جعفر کذّاب و امثال او از خانوادۀ اهل بیت علیهم السّلام،از جهت مفاد آیات و اخبار،بدی حالشان محرز و روشن و از نظر فقهی، غیر قابل بخشش است و از توقیع‌های بالا و امثال آن‌ها که بعد از جعفر صادر شده، معلوم می‌شود تا پایان عمر از انکار مقام عظمای ولایت دست برنداشته و توبه هم</w:t>
      </w:r>
      <w:bookmarkStart w:id="579" w:name="pg14365_181252"/>
    </w:p>
    <w:p>
      <w:pPr>
        <w:pStyle w:val="BookText"/>
        <w:rPr/>
      </w:pPr>
      <w:bookmarkEnd w:id="579"/>
      <w:r>
        <w:rPr>
          <w:rFonts w:ascii="IRNazanin" w:hAnsi="IRNazanin" w:eastAsia="IRNazanin"/>
          <w:color w:val="111111"/>
          <w:sz w:val="28"/>
          <w:sz w:val="28"/>
          <w:szCs w:val="28"/>
          <w:rtl w:val="true"/>
          <w:lang w:bidi="fa-IR"/>
        </w:rPr>
        <w:t>نکرده است و عبارت جعفر توّاب هم دربارۀ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نظر عاطفی به قضیه می‌نگرند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خانوادۀ کرم و عفو و بخش و سیادت هستند و از حقّ خود،مخصوصا برای افراد منسوب به خانوادۀ خود در می‌گذرند و مانند یوسف علیه السّلام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لکم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نجاتشان می‌دهند،باز درست نمی‌باشد؛زیرا آن‌ها نیز مانند دیگران،بلکه بیشتر در برابر حکم خدا یکسان و مسؤل هستند؛زیرا مسئله جبهه‌گیری جعفر کذاب در برابر امامت و انکار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حالات احمقانۀ جعفر کذّاب و رشوه دادنش به خلیفه که او را جانشین برادرش امام عسکری علیه السّلام قرار دهد و خوشگذرانی‌هایش بر روی قایق در دجله و سرگرمی‌هایش با کنیزکان رقاصه و میگساری و زیر فشار قرار دادن شیعیان قم که وجوهات شرعی را از آن‌ها بگیرد و سایر کارهای زشت او به ضمیمۀ روایات مذمّت‌کننده‌اش که نمونه‌هایی از آن گذشت،به ویژه توهین و جسارت‌های او به مقام عظمای ولایت،سرانجام او را تاریک و نابخشودنی نشان می‌دهد</w:t>
      </w:r>
      <w:r>
        <w:rPr>
          <w:rFonts w:eastAsia="IRNazanin" w:cs="IRNazanin"/>
          <w:color w:val="111111"/>
          <w:sz w:val="28"/>
          <w:szCs w:val="28"/>
          <w:rtl w:val="true"/>
          <w:lang w:bidi="fa-IR"/>
        </w:rPr>
        <w:t>.</w:t>
      </w:r>
    </w:p>
    <w:p>
      <w:pPr>
        <w:pStyle w:val="Heading4"/>
        <w:numPr>
          <w:ilvl w:val="3"/>
          <w:numId w:val="1"/>
        </w:numPr>
        <w:rPr/>
      </w:pPr>
      <w:bookmarkStart w:id="580" w:name="__RefHeading___Toc7489220_3381743652"/>
      <w:bookmarkStart w:id="581" w:name="_Toc240"/>
      <w:bookmarkEnd w:id="580"/>
      <w:r>
        <w:rPr/>
        <w:t>10</w:t>
      </w:r>
      <w:r>
        <w:rPr>
          <w:rtl w:val="true"/>
        </w:rPr>
        <w:t>-</w:t>
      </w:r>
      <w:r>
        <w:rPr>
          <w:rtl w:val="true"/>
        </w:rPr>
        <w:t>غیبت کبری</w:t>
      </w:r>
      <w:bookmarkEnd w:id="581"/>
    </w:p>
    <w:p>
      <w:pPr>
        <w:pStyle w:val="BookText"/>
        <w:rPr/>
      </w:pPr>
      <w:r>
        <w:rPr>
          <w:rFonts w:ascii="IRNazanin" w:hAnsi="IRNazanin" w:eastAsia="IRNazanin"/>
          <w:color w:val="111111"/>
          <w:sz w:val="28"/>
          <w:sz w:val="28"/>
          <w:szCs w:val="28"/>
          <w:rtl w:val="true"/>
          <w:lang w:bidi="fa-IR"/>
        </w:rPr>
        <w:t>شش روز پیش از وفات سمّری،آخرین نایب خاص،توقیع شریف بدین صورت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تو نزدیک است،دیگر به کسی وصیّت نکن و کسی را به نیابت تعیین منما که غیبت تامّه واقع گردید و ظهوری نخواهد بود،مگر بعد از مدّت طولانی و قساوت قلب‌ها و پرشدن زمین از جور و ستم و هرکس پیش از سفیانی و صیحۀ آسمانی،ادّعای مشاهده نماید،او دروغ‌گو و افترا زننده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علی،إنّ أعجب الناس إیمانا و أعظمهم یقینا،قوم یکونون فی آخر الزمان لم یلحقوا النبیّ و حجبهم الحجّة فآمنوا بسواد علی بیاض؛ </w:t>
      </w:r>
      <w:r>
        <w:rPr>
          <w:rStyle w:val="FootnoteAnchor"/>
          <w:rtl w:val="true"/>
        </w:rPr>
        <w:footnoteReference w:id="48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عجیب‌ترین مردم از جهت ایمان و بزرگ‌ترین صاحبان یقین،گروهی در آخر</w:t>
      </w:r>
      <w:bookmarkStart w:id="582" w:name="pg14365_181253"/>
    </w:p>
    <w:p>
      <w:pPr>
        <w:pStyle w:val="BookText"/>
        <w:rPr/>
      </w:pPr>
      <w:bookmarkEnd w:id="582"/>
      <w:r>
        <w:rPr>
          <w:rFonts w:ascii="IRNazanin" w:hAnsi="IRNazanin" w:eastAsia="IRNazanin"/>
          <w:color w:val="111111"/>
          <w:sz w:val="28"/>
          <w:sz w:val="28"/>
          <w:szCs w:val="28"/>
          <w:rtl w:val="true"/>
          <w:lang w:bidi="fa-IR"/>
        </w:rPr>
        <w:t>الزّمان می‌باشند،به پیغمبر لاحق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آن‌ها نیز پوشیده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پرده‌ی غیبت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آورند به سیاهی روی 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مرکّب و نوشته‌های روی کاغذ</w:t>
      </w:r>
      <w:r>
        <w:rPr>
          <w:rFonts w:eastAsia="IRNazanin" w:cs="IRNazanin"/>
          <w:color w:val="111111"/>
          <w:sz w:val="28"/>
          <w:szCs w:val="28"/>
          <w:rtl w:val="true"/>
          <w:lang w:bidi="fa-IR"/>
        </w:rPr>
        <w:t>!!).»</w:t>
      </w:r>
    </w:p>
    <w:p>
      <w:pPr>
        <w:pStyle w:val="Heading4"/>
        <w:numPr>
          <w:ilvl w:val="3"/>
          <w:numId w:val="1"/>
        </w:numPr>
        <w:rPr/>
      </w:pPr>
      <w:bookmarkStart w:id="583" w:name="__RefHeading___Toc7489222_3381743652"/>
      <w:bookmarkStart w:id="584" w:name="_Toc241"/>
      <w:bookmarkEnd w:id="583"/>
      <w:r>
        <w:rPr/>
        <w:t>11</w:t>
      </w:r>
      <w:r>
        <w:rPr>
          <w:rtl w:val="true"/>
        </w:rPr>
        <w:t>-</w:t>
      </w:r>
      <w:r>
        <w:rPr>
          <w:rtl w:val="true"/>
        </w:rPr>
        <w:t>غیبت،سرّی از اسرار خدا</w:t>
      </w:r>
      <w:bookmarkEnd w:id="584"/>
    </w:p>
    <w:p>
      <w:pPr>
        <w:pStyle w:val="BookText"/>
        <w:rPr/>
      </w:pPr>
      <w:r>
        <w:rPr>
          <w:rFonts w:ascii="IRNazanin" w:hAnsi="IRNazanin" w:eastAsia="IRNazanin"/>
          <w:color w:val="111111"/>
          <w:sz w:val="28"/>
          <w:sz w:val="28"/>
          <w:szCs w:val="28"/>
          <w:rtl w:val="true"/>
          <w:lang w:bidi="fa-IR"/>
        </w:rPr>
        <w:t>حدیث از شوق آن شه گوی و سرّ غیبتش کم جو</w:t>
      </w:r>
    </w:p>
    <w:p>
      <w:pPr>
        <w:pStyle w:val="BookText"/>
        <w:rPr/>
      </w:pPr>
      <w:r>
        <w:rPr>
          <w:rFonts w:ascii="IRNazanin" w:hAnsi="IRNazanin" w:eastAsia="IRNazanin"/>
          <w:color w:val="111111"/>
          <w:sz w:val="28"/>
          <w:sz w:val="28"/>
          <w:szCs w:val="28"/>
          <w:rtl w:val="true"/>
          <w:lang w:bidi="fa-IR"/>
        </w:rPr>
        <w:t>که کس نگشود و نگشاید به حکمت این معما را</w:t>
      </w:r>
    </w:p>
    <w:p>
      <w:pPr>
        <w:pStyle w:val="BookText"/>
        <w:rPr/>
      </w:pPr>
      <w:r>
        <w:rPr>
          <w:rFonts w:ascii="IRNazanin" w:hAnsi="IRNazanin" w:eastAsia="IRNazanin"/>
          <w:color w:val="111111"/>
          <w:sz w:val="28"/>
          <w:sz w:val="28"/>
          <w:szCs w:val="28"/>
          <w:rtl w:val="true"/>
          <w:lang w:bidi="fa-IR"/>
        </w:rPr>
        <w:t>چیست باعث بر خفای مهدی آخر زمان</w:t>
      </w:r>
    </w:p>
    <w:p>
      <w:pPr>
        <w:pStyle w:val="BookText"/>
        <w:rPr/>
      </w:pPr>
      <w:r>
        <w:rPr>
          <w:rFonts w:ascii="IRNazanin" w:hAnsi="IRNazanin" w:eastAsia="IRNazanin"/>
          <w:color w:val="111111"/>
          <w:sz w:val="28"/>
          <w:sz w:val="28"/>
          <w:szCs w:val="28"/>
          <w:rtl w:val="true"/>
          <w:lang w:bidi="fa-IR"/>
        </w:rPr>
        <w:t>زین معما هیچ دانا در جهان آگاه نیست</w:t>
      </w:r>
    </w:p>
    <w:p>
      <w:pPr>
        <w:pStyle w:val="BookText"/>
        <w:rPr/>
      </w:pPr>
      <w:r>
        <w:rPr>
          <w:rFonts w:ascii="IRNazanin" w:hAnsi="IRNazanin" w:eastAsia="IRNazanin"/>
          <w:color w:val="111111"/>
          <w:sz w:val="28"/>
          <w:sz w:val="28"/>
          <w:szCs w:val="28"/>
          <w:rtl w:val="true"/>
          <w:lang w:bidi="fa-IR"/>
        </w:rPr>
        <w:t>مپرس سر نهان بودن امام ای فیض</w:t>
      </w:r>
    </w:p>
    <w:p>
      <w:pPr>
        <w:pStyle w:val="BookText"/>
        <w:rPr/>
      </w:pPr>
      <w:r>
        <w:rPr>
          <w:rFonts w:ascii="IRNazanin" w:hAnsi="IRNazanin" w:eastAsia="IRNazanin"/>
          <w:color w:val="111111"/>
          <w:sz w:val="28"/>
          <w:sz w:val="28"/>
          <w:szCs w:val="28"/>
          <w:rtl w:val="true"/>
          <w:lang w:bidi="fa-IR"/>
        </w:rPr>
        <w:t>که کارهای خدا را سؤال بی‌ادبیست</w:t>
      </w:r>
    </w:p>
    <w:p>
      <w:pPr>
        <w:pStyle w:val="BookText"/>
        <w:rPr/>
      </w:pPr>
      <w:r>
        <w:rPr>
          <w:rFonts w:ascii="IRNazanin" w:hAnsi="IRNazanin" w:eastAsia="IRNazanin"/>
          <w:color w:val="111111"/>
          <w:sz w:val="28"/>
          <w:sz w:val="28"/>
          <w:szCs w:val="28"/>
          <w:rtl w:val="true"/>
          <w:lang w:bidi="fa-IR"/>
        </w:rPr>
        <w:t>حدیث سرّ نهان که او چراست نهان</w:t>
      </w:r>
    </w:p>
    <w:p>
      <w:pPr>
        <w:pStyle w:val="BookText"/>
        <w:rPr/>
      </w:pPr>
      <w:r>
        <w:rPr>
          <w:rFonts w:ascii="IRNazanin" w:hAnsi="IRNazanin" w:eastAsia="IRNazanin"/>
          <w:color w:val="111111"/>
          <w:sz w:val="28"/>
          <w:sz w:val="28"/>
          <w:szCs w:val="28"/>
          <w:rtl w:val="true"/>
          <w:lang w:bidi="fa-IR"/>
        </w:rPr>
        <w:t>دقیقه ایست که هیچ آفریده نگشادست</w:t>
      </w:r>
    </w:p>
    <w:p>
      <w:pPr>
        <w:pStyle w:val="BookText"/>
        <w:rPr/>
      </w:pPr>
      <w:r>
        <w:rPr>
          <w:rFonts w:ascii="IRNazanin" w:hAnsi="IRNazanin" w:eastAsia="IRNazanin"/>
          <w:color w:val="111111"/>
          <w:sz w:val="28"/>
          <w:sz w:val="28"/>
          <w:szCs w:val="28"/>
          <w:rtl w:val="true"/>
          <w:lang w:bidi="fa-IR"/>
        </w:rPr>
        <w:t>سبب غیبت مهدی ز خرد جستم گفت</w:t>
      </w:r>
    </w:p>
    <w:p>
      <w:pPr>
        <w:pStyle w:val="BookText"/>
        <w:rPr/>
      </w:pPr>
      <w:r>
        <w:rPr>
          <w:rFonts w:ascii="IRNazanin" w:hAnsi="IRNazanin" w:eastAsia="IRNazanin"/>
          <w:color w:val="111111"/>
          <w:sz w:val="28"/>
          <w:sz w:val="28"/>
          <w:szCs w:val="28"/>
          <w:rtl w:val="true"/>
          <w:lang w:bidi="fa-IR"/>
        </w:rPr>
        <w:t>فیض این قصه دراز است به قرآن که مپرس</w:t>
      </w:r>
    </w:p>
    <w:p>
      <w:pPr>
        <w:pStyle w:val="BookText"/>
        <w:rPr/>
      </w:pPr>
      <w:r>
        <w:rPr>
          <w:rFonts w:ascii="IRNazanin" w:hAnsi="IRNazanin" w:eastAsia="IRNazanin"/>
          <w:color w:val="111111"/>
          <w:sz w:val="28"/>
          <w:sz w:val="28"/>
          <w:szCs w:val="28"/>
          <w:rtl w:val="true"/>
          <w:lang w:bidi="fa-IR"/>
        </w:rPr>
        <w:t>مپرس فیض زمن سرّ غیبتش که در آن</w:t>
      </w:r>
    </w:p>
    <w:p>
      <w:pPr>
        <w:pStyle w:val="BookText"/>
        <w:rPr/>
      </w:pPr>
      <w:r>
        <w:rPr>
          <w:rFonts w:ascii="IRNazanin" w:hAnsi="IRNazanin" w:eastAsia="IRNazanin"/>
          <w:color w:val="111111"/>
          <w:sz w:val="28"/>
          <w:sz w:val="28"/>
          <w:szCs w:val="28"/>
          <w:rtl w:val="true"/>
          <w:lang w:bidi="fa-IR"/>
        </w:rPr>
        <w:t xml:space="preserve">به هیچ جا سخن دل نشان نمی‌بینم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مهدی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علامه بزرگوار فیض کاشانی قدّس سرّه بترتیب اشعار در صفحات متفرقه آن کتاب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اشعار و سروده‌ها زیاد است به چند خط آن اکتفا 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پیرامون حکمت و علّت غیبت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شدیم و تاکنون نظریه‌ها و برداشت‌های زیادی اظهار و ابراز شده و در روایات وارده نیز در این‌باره سخن‌ها رفته است،امّا آن‌چه که معقول و مقبول است،این مسأله اختصاصا مربوط به تشکیلات خداوند و حکمت آن نیز انحصارا در اختیار آن تشکیلات است و ما هرچه گوییم،زاییدۀ فکر و برداشت و دانش شخصی خود ما است و ره به جایی</w:t>
      </w:r>
    </w:p>
    <w:p>
      <w:pPr>
        <w:pStyle w:val="BookText"/>
        <w:rPr/>
      </w:pPr>
      <w:r>
        <w:rPr>
          <w:rFonts w:ascii="IRNazanin" w:hAnsi="IRNazanin" w:eastAsia="IRNazanin"/>
          <w:color w:val="111111"/>
          <w:sz w:val="28"/>
          <w:sz w:val="28"/>
          <w:szCs w:val="28"/>
          <w:rtl w:val="true"/>
          <w:lang w:bidi="fa-IR"/>
        </w:rPr>
        <w:t>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سورۀ مبارکۀ کهف می‌خوانیم،حضرت موسی بن عمران علیه السّلام با این‌که رسالت و نبوّت داشت و نیز یکی از پیامبران اولو العزم و صاحب شریعت بود،امّا از سرّ و حکمت،کارهای حضرت خضر علیه السّلام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و سوراخ نمودن کشتی که بر آن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بچۀ نابالغی که هنوز در حدّ تکلیف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دیوار کسانی که آن‌ها را به خانه‌هایشان،راه ندادند و مهمانشان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نیاورد و بر او مکشوف نبود و نهایتا با اظهار عجز و ناتوانی از درک حکمت‌ها و کشف اسرار،از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زیر سؤال بردن چنین مسایل،دور از منطق و ادب است ولی متأسفانه بعضی‌ها در این باره تا جایی پیش رفته و به خود جرأت داده و به کار خدا چون‌وچرا کرده و به خیال خود،ایراد گرفته و اشکال‌تراشی نموده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که غایب باشد به درد جامعه نخواهد خورد؛چرا آفریده شده و تولّدش نزدیک ظهور انجام می‌گرفت و آن وقت می‌آمد و جامعه را رهبری می‌کرد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محلّ خود به اثبات رسیده است که دنیا لحظه‌ای بدون حجّت نمی‌ماند و باید در روی زمین،حجّت الهی وجود داشته باشد؛خواه غایب باشد و یا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شدیم که او از ما غایب نیست و ما از او غایب هستیم،حاضر است،امّا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 مانع از ایفای وظیفۀ امامت و حجیّت او نیست،بلکه هفته‌ای یک‌بار اعمال مردم به حضرتش عرضه می‌شود و بر آن نظارت دارد و مسایلی دیگر که در فصل‌های مختلف این کتاب،به آن واقف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پرسش‌هایی از این قبیل که اکنون ترسی وجود ندارد،چرا ظهور نمی‌کند و چون‌وچراهای فراوان دیگر؟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مثل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مملکت خویش خسروان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عبدیم و به اطاعت از مولا مأموریم 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عرصۀ سیمرغ نه جولانگه توست</w:t>
      </w:r>
    </w:p>
    <w:p>
      <w:pPr>
        <w:pStyle w:val="BookText"/>
        <w:rPr/>
      </w:pPr>
      <w:r>
        <w:rPr>
          <w:rFonts w:ascii="IRNazanin" w:hAnsi="IRNazanin" w:eastAsia="IRNazanin"/>
          <w:color w:val="111111"/>
          <w:sz w:val="28"/>
          <w:sz w:val="28"/>
          <w:szCs w:val="28"/>
          <w:rtl w:val="true"/>
          <w:lang w:bidi="fa-IR"/>
        </w:rPr>
        <w:t>عرض خود می‌بری و زحمت ما می‌داری</w:t>
      </w:r>
    </w:p>
    <w:p>
      <w:pPr>
        <w:pStyle w:val="BookText"/>
        <w:rPr/>
      </w:pPr>
      <w:r>
        <w:rPr>
          <w:rFonts w:ascii="IRNazanin" w:hAnsi="IRNazanin" w:eastAsia="IRNazanin"/>
          <w:color w:val="111111"/>
          <w:sz w:val="28"/>
          <w:sz w:val="28"/>
          <w:szCs w:val="28"/>
          <w:rtl w:val="true"/>
          <w:lang w:bidi="fa-IR"/>
        </w:rPr>
        <w:t>با توجّه به روایات ذیل،گذشتن از این‌گونه سؤالات،مقرون به صواب است و عاقلانه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جولان نمودن در این میدان وسیع،در صلاحیت ما نیست و درک حکمت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حیطۀ دانش من و شما و به گل نشانندۀ مرکب فکر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 علیه السّلام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مستصعب،لا یحتمله إلاّ ملک مقرّب،أو نبیّ مرسل،أو عبد امتحن اللّه قلبه بالإیمان؛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401/1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93/27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eastAsia="IRNazanin" w:cs="IRNazanin"/>
          <w:color w:val="111111"/>
          <w:sz w:val="28"/>
          <w:szCs w:val="28"/>
          <w:lang w:bidi="fa-IR"/>
        </w:rPr>
        <w:t>398/6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که از فریقین در دسترس این حقیر است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عبارت‌های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سرگذشت ما سخت و سخت‌تر است و برای درک آن متحمّل نمی‌شود،مگر فرشتۀ مقرّب یا پیامبر مرسل و یا بنده‌ای که خداوند،دل او را با ایمان سنجیده و آزمایش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من أمر اللّه و سرّ من سرّ اللّه مطویّ من عباد اللّه،فإیّاک و الشکّ فیه،فإنّ الشّکّ فی أمر اللّه عزّ و جلّ کفر؛ </w:t>
      </w:r>
      <w:r>
        <w:rPr>
          <w:rStyle w:val="FootnoteAnchor"/>
          <w:rtl w:val="true"/>
        </w:rPr>
        <w:footnoteReference w:id="490"/>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این غیبت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است از کارهای خدا،و سرّی است از اسرار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حکمت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خداست،مبادا در آن شک نمایی،چون شک در کارهای خدا کفر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ضمن حدیثی به جابر بن عبد اللّه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عن شیعته،لا یثبت علی القول بإمامته إلاّ من امتحن اللّه قلبه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مکنون سرّ اللّه و مخزون علم اللّه،فاکتمه إلاّ عن أهله؛ </w:t>
      </w:r>
      <w:r>
        <w:rPr>
          <w:rStyle w:val="FootnoteAnchor"/>
          <w:rtl w:val="true"/>
        </w:rPr>
        <w:footnoteReference w:id="491"/>
      </w:r>
      <w:r>
        <w:rPr>
          <w:rFonts w:ascii="IRNazanin" w:hAnsi="IRNazanin" w:eastAsia="IRNazanin"/>
          <w:color w:val="111111"/>
          <w:sz w:val="28"/>
          <w:sz w:val="28"/>
          <w:szCs w:val="28"/>
          <w:rtl w:val="true"/>
          <w:lang w:bidi="fa-IR"/>
        </w:rPr>
        <w:t>از شیعیانش غایب می‌شود،به عقیدۀ امامت او</w:t>
      </w:r>
    </w:p>
    <w:p>
      <w:pPr>
        <w:pStyle w:val="BookText"/>
        <w:rPr/>
      </w:pPr>
      <w:r>
        <w:rPr>
          <w:rFonts w:ascii="IRNazanin" w:hAnsi="IRNazanin" w:eastAsia="IRNazanin"/>
          <w:color w:val="111111"/>
          <w:sz w:val="28"/>
          <w:sz w:val="28"/>
          <w:szCs w:val="28"/>
          <w:rtl w:val="true"/>
          <w:lang w:bidi="fa-IR"/>
        </w:rPr>
        <w:t>ثابت نمی‌ماند،مگر کسی که خداوند قلبش را با ایمان،امتحان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مکنونات اسرار خدا،و گنجینۀ علم اوست،پس آن را پنهان بدار،مگر از اهلش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جبیر از عبد اللّه بن عبّاس از رسول خدا صلّی اللّه علیه و اله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جابر بن عبد اللّه الأنصاری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للقائم من ولدک غیبة؟فقال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ربّی لِیُمَحِّصَ اللّهُ الَّذِینَ آمَنُوا وَ یَمْحَقَ الْکافِرِینَ یا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من أمر اللّه و سرّ من سرّ اللّه مطویّ من عباد اللّه،فإیّاک و الشکّ فیه،فإنّ الشکّ فی أمر اللّه عزّ و جلّ کفر؛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فرائد السّمطین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؛و در کتاب‌های دیگر از سنّی و شیعه این روایت را،آورده‌اند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بن عبد اللّه انصاری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از اولاد تو غیبتی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بلی،به پروردگار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را برگزیند و کافران را محو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از کارهای خدا و سرّی است از اسرار خدا،پیچیده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خدا،مبادا در آن شک نمایی چون شک در کارهای خدا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عبد اللّه بن فضل هاشمی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أمر من اللّه و سرّ من سرّ اللّه و غیب من غیب اللّه،و متی علمنا أنّه عزّ و جلّ حکیم،صدّقنا بأنّ أفعاله کلّها حکمة،و إن کان وجهها غیر منکشف لنا؛ </w:t>
      </w:r>
      <w:r>
        <w:rPr>
          <w:rStyle w:val="FootnoteAnchor"/>
          <w:rtl w:val="true"/>
        </w:rPr>
        <w:footnoteReference w:id="493"/>
      </w:r>
      <w:r>
        <w:rPr>
          <w:rFonts w:ascii="IRNazanin" w:hAnsi="IRNazanin" w:eastAsia="IRNazanin"/>
          <w:color w:val="111111"/>
          <w:sz w:val="28"/>
          <w:sz w:val="28"/>
          <w:szCs w:val="28"/>
          <w:rtl w:val="true"/>
          <w:lang w:bidi="fa-IR"/>
        </w:rPr>
        <w:t>ای فرزند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کارهای خداست و سرّی است از اسرار خدا،و غیبی است از غیب‌های خدا،وقتی‌که می‌دانیم خدای عزّ و جلّ حکیم است و کارهایش از روی حکمت انجام می‌گیرد،تصدیق می‌کنیم همۀ کارهای او حکمت است،اگرچه سببش برای ما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باید توجّه داشت و وجود مبارک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تأکید دارد،ترک پرس و جو کردن 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گذشته ذکر شد،امام حسن عسکری علیه السّلام ضمن حدیثی به احمد بن اسحاق قمی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من أمر اللّه و سرّ من سرّ اللّه و غیب من غیب اللّه،فخذ ما آتیتک و اکتمه،و کن من الشاکرین تکن غدا فی علّیین</w:t>
      </w:r>
      <w:r>
        <w:rPr>
          <w:rFonts w:eastAsia="IRNazanin" w:cs="IRNazanin"/>
          <w:color w:val="111111"/>
          <w:sz w:val="28"/>
          <w:szCs w:val="28"/>
          <w:rtl w:val="true"/>
          <w:lang w:bidi="fa-IR"/>
        </w:rPr>
        <w:t xml:space="preserve">.» </w:t>
      </w:r>
      <w:r>
        <w:rPr>
          <w:rStyle w:val="FootnoteAnchor"/>
          <w:rtl w:val="true"/>
        </w:rPr>
        <w:footnoteReference w:id="494"/>
      </w:r>
      <w:bookmarkStart w:id="585" w:name="pg14365_181257"/>
    </w:p>
    <w:p>
      <w:pPr>
        <w:pStyle w:val="BookText"/>
        <w:rPr/>
      </w:pPr>
      <w:bookmarkEnd w:id="58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علیه السّلام در نامه‌ای به سفیرش محمّد بن عثمان رضی اللّه عنه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فأغلقوا أبواب السؤال عمّا لا یعنیکم،و لا تتکّلفوا علی ما قد کفیتم،و أکثروا الدعاء بتعجیل الفرج فإنّ ذلک فرجکم؛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پرسش از آن‌چه را که برای شما فایده ندارد،ببندید و خود را به‌خاطر آن‌چه که از شما خواسته نشده است،به زحمت نیندازید و برای تعجیل فرج،زیاد دعا کنید،چون فرج شما در آن است</w:t>
      </w:r>
      <w:r>
        <w:rPr>
          <w:rFonts w:eastAsia="IRNazanin" w:cs="IRNazanin"/>
          <w:color w:val="111111"/>
          <w:sz w:val="28"/>
          <w:szCs w:val="28"/>
          <w:rtl w:val="true"/>
          <w:lang w:bidi="fa-IR"/>
        </w:rPr>
        <w:t>.»</w:t>
      </w:r>
    </w:p>
    <w:p>
      <w:pPr>
        <w:pStyle w:val="Heading4"/>
        <w:numPr>
          <w:ilvl w:val="3"/>
          <w:numId w:val="1"/>
        </w:numPr>
        <w:rPr/>
      </w:pPr>
      <w:bookmarkStart w:id="586" w:name="__RefHeading___Toc7489224_3381743652"/>
      <w:bookmarkStart w:id="587" w:name="_Toc242"/>
      <w:bookmarkEnd w:id="586"/>
      <w:r>
        <w:rPr/>
        <w:t>12</w:t>
      </w:r>
      <w:r>
        <w:rPr>
          <w:rtl w:val="true"/>
        </w:rPr>
        <w:t>-</w:t>
      </w:r>
      <w:r>
        <w:rPr>
          <w:rtl w:val="true"/>
        </w:rPr>
        <w:t>زمینۀ ظهور</w:t>
      </w:r>
      <w:bookmarkEnd w:id="587"/>
    </w:p>
    <w:p>
      <w:pPr>
        <w:pStyle w:val="BookText"/>
        <w:rPr/>
      </w:pPr>
      <w:r>
        <w:rPr>
          <w:rFonts w:ascii="IRNazanin" w:hAnsi="IRNazanin" w:eastAsia="IRNazanin"/>
          <w:color w:val="111111"/>
          <w:sz w:val="28"/>
          <w:sz w:val="28"/>
          <w:szCs w:val="28"/>
          <w:rtl w:val="true"/>
          <w:lang w:bidi="fa-IR"/>
        </w:rPr>
        <w:t>در مورد زمینۀ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که،در چه شرایط زمانی و روی چه مصالحی واقع خواهد شد؛سخن فراوان است و تنها به سه مورد آن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مهدی موعود علیه السّلام ذخیرۀ الهی است و ظهورش صرفا به مشیّت و خواست خداوندی بستگی دارد،هرگاه به صلاح جامعه باشد،اجازۀ ظهور را صادر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گذشت زمان استعداد و روحیّات و اخلاقیّات جوامع و انسان‌ها از حیث فکری و روحی،به‌گونه‌ای ترقی یافت و به کمال رسید که شایستگی قبول و لیاقت پذیرش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 و آمادۀ تسلیم حقّ شود،اجازۀ پیاده نمودن قوانین آسمانی داده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تا زمانی‌که انسان تحمّل و برداشت و ظرفیّت پذیرفتن برنامه‌ها و آورده‌های مترقّیانۀ حجّت الهی را نداشته باشد و راه درک حقایق و دریافت دانش پیشرفتۀ دولت حقّ را بر خود هموار نکند،هنوز زمینۀ ظهور فراهم نشده است و ظهور نیز به تأخیر</w:t>
      </w:r>
      <w:bookmarkStart w:id="588" w:name="pg14365_181258"/>
    </w:p>
    <w:p>
      <w:pPr>
        <w:pStyle w:val="BookText"/>
        <w:rPr/>
      </w:pPr>
      <w:bookmarkEnd w:id="588"/>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زمانی‌که روی زمین را فساد و ظلم و جور فرانگیرد و جوامع بشری در انحطاط فکری قرار نگیرد و در باتلاق شهوات و تجاوز فرو نرود و در لجن‌زار تباهی غرق نشود،هنوز زمینۀ ظهور فراهم نشده و باید منتظر هم‌چون روزی بود و به انتظار چنین زمانی نشست</w:t>
      </w:r>
      <w:r>
        <w:rPr>
          <w:rFonts w:eastAsia="IRNazanin" w:cs="IRNazanin"/>
          <w:color w:val="111111"/>
          <w:sz w:val="28"/>
          <w:szCs w:val="28"/>
          <w:rtl w:val="true"/>
          <w:lang w:bidi="fa-IR"/>
        </w:rPr>
        <w:t>!</w:t>
      </w:r>
    </w:p>
    <w:p>
      <w:pPr>
        <w:pStyle w:val="Heading4"/>
        <w:numPr>
          <w:ilvl w:val="3"/>
          <w:numId w:val="1"/>
        </w:numPr>
        <w:rPr/>
      </w:pPr>
      <w:bookmarkStart w:id="589" w:name="__RefHeading___Toc7489226_3381743652"/>
      <w:bookmarkStart w:id="590" w:name="_Toc243"/>
      <w:bookmarkEnd w:id="589"/>
      <w:r>
        <w:rPr/>
        <w:t>13</w:t>
      </w:r>
      <w:r>
        <w:rPr>
          <w:rtl w:val="true"/>
        </w:rPr>
        <w:t>-</w:t>
      </w:r>
      <w:r>
        <w:rPr>
          <w:rtl w:val="true"/>
        </w:rPr>
        <w:t>فکر انحرافی</w:t>
      </w:r>
      <w:bookmarkEnd w:id="590"/>
    </w:p>
    <w:p>
      <w:pPr>
        <w:pStyle w:val="BookText"/>
        <w:rPr/>
      </w:pPr>
      <w:r>
        <w:rPr>
          <w:rFonts w:ascii="IRNazanin" w:hAnsi="IRNazanin" w:eastAsia="IRNazanin"/>
          <w:color w:val="111111"/>
          <w:sz w:val="28"/>
          <w:sz w:val="28"/>
          <w:szCs w:val="28"/>
          <w:rtl w:val="true"/>
          <w:lang w:bidi="fa-IR"/>
        </w:rPr>
        <w:t xml:space="preserve">گروه‌هایی از گفتار سه‌گانه بالا،نظریّۀ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کرده‌اند و روی آن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زمین،پر از ظلم و ستم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نخواهد کرد،پس بهتر است که هرچه زودتر فساد فراگیر شود،تا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زودتر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ناهموار از چند جهت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ظهور حضرت مهدی موعود علیه السّلام بسته به رهاساختن مردم و آزادی از بند خوی حیوانی باشد،باید در 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ضروریّات دین است،بست و آیات و روایات بی‌شمار آن را،از صفحات قرآن کریم و کتب معتبر مذهبی محو و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دیگر نیازی به این کار نیست و ظهور را نباید به عقب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بزرگان و دانشمندان دین،به‌خصوص امامان بزرگوار،برای تبلیغ و تعلیم و تربیت،تشویق و تحریص نموده و از بزرگ‌ترین تکالیف و وظایف دینی بشمار آورده و تنبلی و کسالت دراین‌باره را مورد مذمّت و نکوهش قرار داده‌اند،را باید نادیده گرفت و روی آن‌ها قلم سرخ کشید و دور انداخت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غیبت به بعد،شهدا و علما و صلحا و مؤمنین،همگی به بیراهه رفته‌اند و ره افسانه زده و معنا و مفهوم زمینه‌سازی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نفهمیده و تشخیص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ایشان را زیر ضربات توهین و سبّ و شتم قرار داد و زیر سؤال برده که چرا با</w:t>
      </w:r>
      <w:bookmarkStart w:id="591" w:name="pg14365_181259"/>
    </w:p>
    <w:p>
      <w:pPr>
        <w:pStyle w:val="BookText"/>
        <w:rPr/>
      </w:pPr>
      <w:bookmarkEnd w:id="591"/>
      <w:r>
        <w:rPr>
          <w:rFonts w:ascii="IRNazanin" w:hAnsi="IRNazanin" w:eastAsia="IRNazanin"/>
          <w:color w:val="111111"/>
          <w:sz w:val="28"/>
          <w:sz w:val="28"/>
          <w:szCs w:val="28"/>
          <w:rtl w:val="true"/>
          <w:lang w:bidi="fa-IR"/>
        </w:rPr>
        <w:t>فداکاری و زندان رفتن و شکنجه دیدن و مسایل دیگر ظهور امام را به تأخیر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عاقل با وجدانی به خود اجازه می‌دهد که چنین فکری از مخیلۀ خود گذرانده و در مغز خویش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روایات فراوانی که پیرامون عباراتی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است؛چیست؟</w:t>
      </w:r>
    </w:p>
    <w:p>
      <w:pPr>
        <w:pStyle w:val="BookText"/>
        <w:rPr/>
      </w:pPr>
      <w:r>
        <w:rPr>
          <w:rFonts w:ascii="IRNazanin" w:hAnsi="IRNazanin" w:eastAsia="IRNazanin"/>
          <w:color w:val="111111"/>
          <w:sz w:val="28"/>
          <w:sz w:val="28"/>
          <w:szCs w:val="28"/>
          <w:rtl w:val="true"/>
          <w:lang w:bidi="fa-IR"/>
        </w:rPr>
        <w:t>البتّه واضح و روشن است که باید به وظایف شرعی و اخلاقی خود عمل کنیم و در به کار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باشیم و هرچه در توان داریم،در پیشبرد فرامین دین و قرآن،از سعی تلاش و کوشش خود دست برنداریم و عقب نشینی نکنیم؛زیرا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منحصر،آن نیست که این گروه تشخیص داده‌اند،بلکه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 و آن،اصلاح خود و جامعه و عمل به دستورات قرآن و اسلام است،نه دوری جستن و دست برداشتن و کنار گذاشتن آن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 به روایات فصل بعدی دقّت نمایید</w:t>
      </w:r>
      <w:r>
        <w:rPr>
          <w:rFonts w:eastAsia="IRNazanin" w:cs="IRNazanin"/>
          <w:color w:val="111111"/>
          <w:sz w:val="28"/>
          <w:szCs w:val="28"/>
          <w:rtl w:val="true"/>
          <w:lang w:bidi="fa-IR"/>
        </w:rPr>
        <w:t>.</w:t>
      </w:r>
    </w:p>
    <w:p>
      <w:pPr>
        <w:pStyle w:val="Heading4"/>
        <w:numPr>
          <w:ilvl w:val="3"/>
          <w:numId w:val="1"/>
        </w:numPr>
        <w:rPr/>
      </w:pPr>
      <w:bookmarkStart w:id="592" w:name="__RefHeading___Toc7489228_3381743652"/>
      <w:bookmarkStart w:id="593" w:name="_Toc244"/>
      <w:bookmarkEnd w:id="592"/>
      <w:r>
        <w:rPr/>
        <w:t>14</w:t>
      </w:r>
      <w:r>
        <w:rPr>
          <w:rtl w:val="true"/>
        </w:rPr>
        <w:t>-</w:t>
      </w:r>
      <w:r>
        <w:rPr>
          <w:rtl w:val="true"/>
        </w:rPr>
        <w:t>عدم ظهور چرا</w:t>
      </w:r>
      <w:bookmarkEnd w:id="593"/>
    </w:p>
    <w:p>
      <w:pPr>
        <w:pStyle w:val="BookText"/>
        <w:rPr/>
      </w:pPr>
      <w:r>
        <w:rPr>
          <w:rFonts w:ascii="IRNazanin" w:hAnsi="IRNazanin" w:eastAsia="IRNazanin"/>
          <w:color w:val="111111"/>
          <w:sz w:val="28"/>
          <w:sz w:val="28"/>
          <w:szCs w:val="28"/>
          <w:rtl w:val="true"/>
          <w:lang w:bidi="fa-IR"/>
        </w:rPr>
        <w:t>برای کیفیّت زمینه‌سازی ظهور حضرت مهدی موعود علیه السّلام از خود آن حضرت، الهام‌گرفته و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رحمانی پیش برویم،نه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قائم علیه السّلام در نامۀ مفصّلی به شیخ مفید رضی اللّه عنه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أشیاعنا وفّقهم اللّه لطاعته علی اجتماع من القلوب فی الوفاء بالعهد علیهم،لما تأخّر عنهم الیمن بلقآئنا، و لتعجّلت لهم السعادة بمشاهدتنا علی حقّ المعرفة و صدقها منهم بنا،فما یحبسنا عنهم إلاّ ما یتّصل بنا ممّا نکرهه و لا نؤثره منهم،و اللّه المستعان و هو حسبنا و نعم الوکیل؛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که خداوند به اطاعت خود موفّقشان بدارد،با اجتماع دل‌ها به عهد قدیم، وفادار بودند،برکت دیدن ما از آن‌ها به تأخیر نمی‌افتاد،و البتّه سعادت مشاهدۀ ما به</w:t>
      </w:r>
    </w:p>
    <w:p>
      <w:pPr>
        <w:pStyle w:val="BookText"/>
        <w:rPr/>
      </w:pPr>
      <w:r>
        <w:rPr>
          <w:rFonts w:ascii="IRNazanin" w:hAnsi="IRNazanin" w:eastAsia="IRNazanin"/>
          <w:color w:val="111111"/>
          <w:sz w:val="28"/>
          <w:sz w:val="28"/>
          <w:szCs w:val="28"/>
          <w:rtl w:val="true"/>
          <w:lang w:bidi="fa-IR"/>
        </w:rPr>
        <w:t>خاطر حقّ معرفت و راستگویی آن‌ها،برای آن‌ها شتاب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حبس نمی‌کند ما را از آنها مگر اعمالی که از آن‌ها به ما می‌رسد که دوست نداریم و از آن‌ها انتظار نداریم و خدا کمک‌کننده است و برای ما بس است و چه نیکو وکیلی است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مفصّل تشرّف علیّ بن مهزیار اهوازی رضی اللّه عنه به حضور مبارک مقام ولایت عظما،نکات مهمّ و جالبی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قائم علیه السّلام که برای بردن او به حضور مبارک امام علیه السّلام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صافحنی و عانقنی،ثمّ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المحجوب عن العالم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محجوب عنکم و لکن حجبه سوء أعمالکم؛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در آغوش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امامی که از عالم محجوب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شما پنهان نیست،بلکه اعمال بد شما،او را از شما پنهان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به حضور حضرت رسید،به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نتوقّعک لیلا و نهارا،فما الّذی أبطأ بک علینا؟قلت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من یدلّنی إلی الآن،قال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 أحدا یدلّک؟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نکت باصبعه فی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لکنّکم کثّرتم الأموال و تجبّرتم علی ضعفاء المؤمنین،و قطعتم الرحم الّذی بینکم،فأیّ عذر لکم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 التوبة، الإقالة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انتظار تو را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تأخیر چه بود که دیر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کسی را نیافته بودم که مرا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نیافته بودی راهنمایی‌ات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درحالی‌که با انگشت خود به زمین خط می‌کشید،فرمود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هرگز،و لکن اموالتان را زیاد کردید و بر ناتوانان مؤمنان ستم نمودید و رحمی که در میانتان بود را قطع کردید،پس حال چه عذری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کردم،توبه توبه درگذرید درگذرید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استغفار بعضکم لبعض،لهلک من علیها إلاّ خواصّ</w:t>
      </w:r>
    </w:p>
    <w:p>
      <w:pPr>
        <w:pStyle w:val="BookText"/>
        <w:rPr/>
      </w:pPr>
      <w:r>
        <w:rPr>
          <w:rFonts w:ascii="IRNazanin" w:hAnsi="IRNazanin" w:eastAsia="IRNazanin"/>
          <w:color w:val="111111"/>
          <w:sz w:val="28"/>
          <w:sz w:val="28"/>
          <w:szCs w:val="28"/>
          <w:rtl w:val="true"/>
          <w:lang w:bidi="fa-IR"/>
        </w:rPr>
        <w:t xml:space="preserve">الشیعة الّتی تشبه أقوالهم أفعالهم؛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مهزیار،اگر نبود استغفار شما برای همدیگر،جز خواص شیعه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 شبیه افعالشان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روی زمین است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فراز بالا گویای این مطلب است که توجّه دقیق امام علیه السّلام به اعمال خوب و مثبت مردم است،نه اعمال بد و منفی،چنان‌که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استغفار خوبان بعضی از شما نبود،از اعمال بد بدان،همۀ مردم روی زمین به هلاکت می‌رسیدند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از کسی که به او گفته است و در روایت دیگر از ابن محبوب از ابراهیم کرخی،گفت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أمیر المؤمنین علیه السّلام لم یقاتل مخالفیه فی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لآیة فی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تَزَیَّلُوا لَعَذَّبْنَا الَّذِینَ کَفَرُوا مِنْهُمْ عَذاباً أَلِیماً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یعنی بتزایلهم؟قال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ودائع مؤمنون فی أصلاب قوم کافرین،فکذلک القائم علیه السّلام لن یظهر أبدا حتی تخرج ودائع اللّه عزّ و جلّ،فإذا خرجت ظهر علی من ظهر من أعداء اللّه جلّ جلاله فقتلهم؛ </w:t>
      </w:r>
      <w:r>
        <w:rPr>
          <w:rStyle w:val="FootnoteAnchor"/>
          <w:rtl w:val="true"/>
        </w:rPr>
        <w:footnoteReference w:id="501"/>
      </w:r>
      <w:r>
        <w:rPr>
          <w:rFonts w:ascii="IRNazanin" w:hAnsi="IRNazanin" w:eastAsia="IRNazanin"/>
          <w:color w:val="111111"/>
          <w:sz w:val="28"/>
          <w:sz w:val="28"/>
          <w:szCs w:val="28"/>
          <w:rtl w:val="true"/>
          <w:lang w:bidi="fa-IR"/>
        </w:rPr>
        <w:t>چرا امیر مؤمنان علیه السّلام از اوّل با مخالفین نجنگید؟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یک آیه از قرآن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مؤمنان و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می‌شدند،کافران را عذاب دردناکی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ودیعه‌های مؤمنین در پشت‌های کافران،پس قائم هم این‌طور است،ابدا ظهور نمی‌نماید تا ودایع خداوند عزّ و جلّ بیرون آیند،وقتی‌که این ودایع خارج شد و بیرون آمد،بر دشمنان خدا ظهور کرده و آن‌ها را به قتل می‌رساند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مراتب بالا،امام علیه السّلام به زمینۀ مثبت ظهور بیشتر علاقه‌مند است تا زمینۀ منفی آن و اگر زمینۀ منفی را مدّنظر قرار دهیم،باز از حیطۀ فکر ما بیرون است که کی و چه‌وقت انجام خواهد گرفت</w:t>
      </w:r>
      <w:r>
        <w:rPr>
          <w:rFonts w:eastAsia="IRNazanin" w:cs="IRNazanin"/>
          <w:color w:val="111111"/>
          <w:sz w:val="28"/>
          <w:szCs w:val="28"/>
          <w:rtl w:val="true"/>
          <w:lang w:bidi="fa-IR"/>
        </w:rPr>
        <w:t xml:space="preserve">! </w:t>
      </w:r>
      <w:r>
        <w:rPr>
          <w:rStyle w:val="FootnoteAnchor"/>
          <w:rtl w:val="true"/>
        </w:rPr>
        <w:footnoteReference w:id="502"/>
      </w:r>
      <w:bookmarkStart w:id="594" w:name="pg14365_181262"/>
    </w:p>
    <w:p>
      <w:pPr>
        <w:pStyle w:val="Heading4"/>
        <w:numPr>
          <w:ilvl w:val="3"/>
          <w:numId w:val="1"/>
        </w:numPr>
        <w:rPr/>
      </w:pPr>
      <w:bookmarkStart w:id="595" w:name="__RefHeading___Toc7489230_3381743652"/>
      <w:bookmarkStart w:id="596" w:name="_Toc245"/>
      <w:bookmarkEnd w:id="594"/>
      <w:bookmarkEnd w:id="595"/>
      <w:r>
        <w:rPr/>
        <w:t>15</w:t>
      </w:r>
      <w:r>
        <w:rPr>
          <w:rtl w:val="true"/>
        </w:rPr>
        <w:t>-</w:t>
      </w:r>
      <w:r>
        <w:rPr>
          <w:rtl w:val="true"/>
        </w:rPr>
        <w:t>طول عمر امام علیه السّلام</w:t>
      </w:r>
      <w:bookmarkEnd w:id="596"/>
    </w:p>
    <w:p>
      <w:pPr>
        <w:pStyle w:val="BookText"/>
        <w:rPr/>
      </w:pPr>
      <w:r>
        <w:rPr>
          <w:rFonts w:ascii="IRNazanin" w:hAnsi="IRNazanin" w:eastAsia="IRNazanin"/>
          <w:color w:val="111111"/>
          <w:sz w:val="28"/>
          <w:sz w:val="28"/>
          <w:szCs w:val="28"/>
          <w:rtl w:val="true"/>
          <w:lang w:bidi="fa-IR"/>
        </w:rPr>
        <w:t>پیرامون طول عمر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گوناگون و مقاله‌های مستقل و مطالب متقن و مبرهن زیادی نوشته شده است و امکان آن،هم از نظر پزشکی و طبیعی و هم از نظر نیروی مافوق طبیعی به اثبات رسیده است و جای هیچ‌گونه تردید و تشکیک نیست و عمر طبیعی به هیچ‌وجه،حدّ ثابتی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آزمایش‌های مختلف روی انسان‌ها و حیوان‌ها و گیاهان ثابت کرده است که عمر طولانی برای همۀ این صنوف،امکان‌پذیر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زمینه،دچار وسوسه شده‌اند،فقط کافی است در این باره به کتاب‌های علمی و تحقیقی مراجعه کرده و از کارشناسان فن جستجو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خود این افراد به طول عمر خضر و الیاس و نوح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عیسی و لقمان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اولیای خدا و عوج بن 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عمالقه</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سال،ذومغ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ساله،عناق دختر حضرت آدم علیه السّلام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سال،ریّان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ساله،بخت نصر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صاحب مهرگان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سال،ضحاک ماردوش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ساله،کیومرث نخستین پادشاه ایران،</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سال،یوشالفرس بن کالب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سال،افرادی جز این‌ها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پایین،از اشخاص عادی انسان‌ها زیاد است که به‌جهت روشنی آن،نیازی برای شمردن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درختان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قطر تنۀ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در اسکاتلند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طول قامت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طرف پایین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کالیفرنیا و بیش از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درختان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سیاوش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جزایر کاناری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دارند،امّا در مورد یک ذخیرۀ الهی،دچار وسواس و شک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استوایی زمین درختانی وجود دارند با عمر جاویدان؛یعنی مرتبا در حال ریشه زدن و جوانه زدن هستند و هیچ‌گاه عمرشان پایان نمی‌پذیرد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گیاهان و حلزون‌های با عمر چند هزار سال و کشف دانشمندان زیست‌شناس،ماهی‌هایی با عمر سه میلیون سال در میان حیوانات خزنده و غیره را می‌پذیرند و به همۀ این مطالب،در جای خود اعتراف می‌کنند،امّا شگفت‌آور است هنگامی‌که در مورد طول عمر حضرت مهدی موعود علیه السّلام با عقیدۀ شیعه روبرو</w:t>
      </w:r>
    </w:p>
    <w:p>
      <w:pPr>
        <w:pStyle w:val="BookText"/>
        <w:rPr/>
      </w:pPr>
      <w:r>
        <w:rPr>
          <w:rFonts w:ascii="IRNazanin" w:hAnsi="IRNazanin" w:eastAsia="IRNazanin"/>
          <w:color w:val="111111"/>
          <w:sz w:val="28"/>
          <w:sz w:val="28"/>
          <w:szCs w:val="28"/>
          <w:rtl w:val="true"/>
          <w:lang w:bidi="fa-IR"/>
        </w:rPr>
        <w:t>می‌شوند،انگشت حیرت به دندان می‌گیرند و سرخود را به علامت انکار،تکان می‌دهند و لبخندهای تمسخرآمیز می‌زنند که آیا این‌گونه عقاید غیر عاقلانه و غیر منطقی نیست و می‌تواند پیروانی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می‌دانیم مسأله طول عمر با قطع نظر از اعتقادات مذهبی خداپرستان،دربارۀ اعجاز و قدرت خداوند،اگر ما به راستی خود را از قید و بند پیش داوری‌ها،تعصب‌های خاص و عادات و رسومی که به آن خو گرفته‌ایم،رها سازیم و با حرّیّت و آزادی کامل،تسلیم دلیل و منطق باشیم،با علوم طبیعی روز کاملا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در جراید می‌خوانیم یک مرد چینی در سن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مویش سیاه است،آن را بدون چون‌وچرا می‌پذیریم،اما هنگامی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هو الّذی إذا خرج کان فی سنّ الشیوخ و منظر الشبّان قویّ فی بدنه؛قائم کسی است وقتی که خروج می‌کند در سنّ سالمندان،ولی در قیافۀ جوانان و از جهت بدن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إذا 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علامته أن یکون شیخ السنّ شابّ المنظر،حتی إنّ الناظر إلیه لیحسبه ابن أربعین سنة أو دونها،و إنّ من علامته أن لا یهرم بمرور الأیّام و اللیالی علیه حتّی یأتی أجله؛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قائم از شما زمانی‌که خروج نماید،چیست؟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او،آن است در سن پیر و با نمای جوان می‌باشد،به طوری که نگاه کننده به او خیال می‌کند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یا پایین‌تر است و از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 گذشت روزها و شب‌ها پیر نمی‌شود،تا مرگش فرارسد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به وضوح استفاده می‌شود که گذر زمان در وجود مبارک او،اثر نخواهد گذاشت،چون در محلّ خود به اثبات رسیده است،وقتی انسان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أطعنی حتّی أجعلک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 یافت،به زمان و مکان،حکومت خواهد کرد</w:t>
      </w:r>
      <w:bookmarkStart w:id="597" w:name="pg14365_181264"/>
    </w:p>
    <w:p>
      <w:pPr>
        <w:pStyle w:val="BookText"/>
        <w:rPr/>
      </w:pPr>
      <w:bookmarkEnd w:id="597"/>
      <w:r>
        <w:rPr>
          <w:rFonts w:ascii="IRNazanin" w:hAnsi="IRNazanin" w:eastAsia="IRNazanin"/>
          <w:color w:val="111111"/>
          <w:sz w:val="28"/>
          <w:sz w:val="28"/>
          <w:szCs w:val="28"/>
          <w:rtl w:val="true"/>
          <w:lang w:bidi="fa-IR"/>
        </w:rPr>
        <w:t>و اعجازهای،اولیا خدا نیز از این مجری و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این‌که آن قدرت و نیرویی که این همه تشکیلات جهان را با نظام احسن اداره می‌کند و میلیاردها سال آن‌ها را بدون کوچک‌ترین خللی می‌چرخاند،آیا نمی‌تواند وجودی را که برای اصلاح جهان ذخیره کرده هزاران سال صحیح و سالم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طول عمر از مسایلی نیست که بتوان در یک داوری منصفانه و منطقی، بر آن خرده گرفت و یا آن را انکار کرد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تلفیق</w:t>
      </w:r>
      <w:r>
        <w:rPr>
          <w:rFonts w:eastAsia="IRNazanin" w:cs="IRNazanin"/>
          <w:color w:val="111111"/>
          <w:sz w:val="28"/>
          <w:szCs w:val="28"/>
          <w:rtl w:val="true"/>
          <w:lang w:bidi="fa-IR"/>
        </w:rPr>
        <w:t>.</w:t>
      </w:r>
    </w:p>
    <w:p>
      <w:pPr>
        <w:pStyle w:val="Heading4"/>
        <w:numPr>
          <w:ilvl w:val="3"/>
          <w:numId w:val="1"/>
        </w:numPr>
        <w:rPr/>
      </w:pPr>
      <w:bookmarkStart w:id="598" w:name="__RefHeading___Toc7489232_3381743652"/>
      <w:bookmarkStart w:id="599" w:name="_Toc246"/>
      <w:bookmarkEnd w:id="598"/>
      <w:r>
        <w:rPr/>
        <w:t>16</w:t>
      </w:r>
      <w:r>
        <w:rPr>
          <w:rtl w:val="true"/>
        </w:rPr>
        <w:t>-</w:t>
      </w:r>
      <w:r>
        <w:rPr>
          <w:rtl w:val="true"/>
        </w:rPr>
        <w:t>آب حیات</w:t>
      </w:r>
      <w:bookmarkEnd w:id="599"/>
    </w:p>
    <w:p>
      <w:pPr>
        <w:pStyle w:val="BookText"/>
        <w:rPr/>
      </w:pPr>
      <w:r>
        <w:rPr>
          <w:rFonts w:ascii="IRNazanin" w:hAnsi="IRNazanin" w:eastAsia="IRNazanin"/>
          <w:color w:val="111111"/>
          <w:sz w:val="28"/>
          <w:sz w:val="28"/>
          <w:szCs w:val="28"/>
          <w:rtl w:val="true"/>
          <w:lang w:bidi="fa-IR"/>
        </w:rPr>
        <w:t>در کتاب‌های مذهبی دربارۀ آب حیات،بحث‌ها و روایت‌هایی وجود دارد و این‌که آن چیست و آیا هم‌چون چیزی وجود دارد یا نه و آیا کسی به آن رسیده و نوشیده است یا 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با چند بحث کوتاه عبور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آب حیات به اثبات رسیده و در روایات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که از امرای ارتش ذی القرنین و از ابنای ملوک و شاهزاده بود و در مقدّمۀ ارتش او قرار داشت که به کنار چشمه‌ای رسید و ماهی مرده‌ای داشت، خواست بشوید و بپزد و بخورد،ماهی که به آب اصابت کرد بلافاصله زنده شد و به آب چشمه فرورفت و خضر که با لشکر ذی القرنین در طلب این آب بود،مسأله را فهمید و از آن آب سیر نوشید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القرنین علّت تأخیر را جویا شد،او قضیه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 با سرعت تمام به آن‌جا آمدند که آن آب را بخورند،امّا هرچه جستند و این سو و آن سو دویدند،اثری ندیدند و ذی القرنین برگشت و به 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آب در تقدیر تو بوده است </w:t>
      </w:r>
      <w:r>
        <w:rPr>
          <w:rStyle w:val="FootnoteAnchor"/>
          <w:rtl w:val="true"/>
        </w:rPr>
        <w:footnoteReference w:id="50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مختلف از جمله،کمال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بحار الأنوار</w:t>
      </w:r>
      <w:r>
        <w:rPr>
          <w:rFonts w:eastAsia="IRNazanin" w:cs="IRNazanin"/>
          <w:color w:val="111111"/>
          <w:sz w:val="28"/>
          <w:szCs w:val="28"/>
          <w:rtl w:val="true"/>
          <w:lang w:bidi="fa-IR"/>
        </w:rPr>
        <w:t>:</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مهج الدعوات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پیغمبر علیه السّلام</w:t>
      </w:r>
    </w:p>
    <w:p>
      <w:pPr>
        <w:pStyle w:val="BookText"/>
        <w:rPr/>
      </w:pPr>
      <w:r>
        <w:rPr>
          <w:rFonts w:ascii="IRNazanin" w:hAnsi="IRNazanin" w:eastAsia="IRNazanin"/>
          <w:color w:val="111111"/>
          <w:sz w:val="28"/>
          <w:sz w:val="28"/>
          <w:szCs w:val="28"/>
          <w:rtl w:val="true"/>
          <w:lang w:bidi="fa-IR"/>
        </w:rPr>
        <w:t>خرده‌گیران به طول عمر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که،خود از قبول‌کنندگان این قضایا هستند،چرا از پذیرفتن عمر طولانی امام سر،باز می‌زند و طفره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این آب،مکرر بنوشد و عمر ابد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حیات</w:t>
      </w:r>
    </w:p>
    <w:p>
      <w:pPr>
        <w:pStyle w:val="BookText"/>
        <w:rPr/>
      </w:pPr>
      <w:r>
        <w:rPr>
          <w:rFonts w:ascii="IRNazanin" w:hAnsi="IRNazanin" w:eastAsia="IRNazanin"/>
          <w:color w:val="111111"/>
          <w:sz w:val="28"/>
          <w:sz w:val="28"/>
          <w:szCs w:val="28"/>
          <w:rtl w:val="true"/>
          <w:lang w:bidi="fa-IR"/>
        </w:rPr>
        <w:t>دربارۀ آب حیات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تأمّل درمی‌یابیم که با صرف‌نظر از بحث‌هایی که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گذشت،چه مانعی دارد،آن حضرت نیز از آن آب نوشیده باشد،کسی در دوران امامت خود به جای جای کرۀ زمینی اشراف دارد و تمامی گوشه و کنار آن،زیر نظر آن حضرت است،آیا از محل چشمه و منبع آن اطّلاع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اشکالی در آن است آن حضرت،مکررا از آن نوشیده باشد،و با توجّه به لحن روایات،نوشیده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دو روایت را در این مورد می‌آوریم که تلویحا استفادۀ امام از آن آب را به ما بازگو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از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الخضر شرب من ماء الحیاة فهو حیّ لا یموت حتی ینفخ فی الصور،و إنّه لیأتینا فیسلّم علینا فنسمع صوته و لا نری شخصه،و إنّه لیحضر حیث ذکر،فمن ذکره فلیسلّم علیه،و إنّه لیحضر المواسم فیقضی جمیع المناسک و یقف بعرفة فیومّن علی دعاء المؤمنین،و سیونس اللّه به وحشة قائمنا علیه السّلام فی غیبته و یصل به وحدته؛ </w:t>
      </w:r>
      <w:r>
        <w:rPr>
          <w:rStyle w:val="FootnoteAnchor"/>
          <w:rtl w:val="true"/>
        </w:rPr>
        <w:footnoteReference w:id="506"/>
      </w:r>
      <w:r>
        <w:rPr>
          <w:rFonts w:ascii="IRNazanin" w:hAnsi="IRNazanin" w:eastAsia="IRNazanin"/>
          <w:color w:val="111111"/>
          <w:sz w:val="28"/>
          <w:sz w:val="28"/>
          <w:szCs w:val="28"/>
          <w:rtl w:val="true"/>
          <w:lang w:bidi="fa-IR"/>
        </w:rPr>
        <w:t>به درستی که خضر از آب حیات نوشید،پس او زنده است و تا نفخ صور نمی‌میرد و او پیش ما می‌آید و به ما سلام می‌کند،صدایش را می‌شنویم،ولی خودش را نمی‌بینیم،و در هر جا نامش برده شود،حضور می‌یابد،پس هرکس نامی از او برد،حتما سلامش کند و او</w:t>
      </w:r>
      <w:bookmarkStart w:id="600" w:name="pg14365_181266"/>
    </w:p>
    <w:p>
      <w:pPr>
        <w:pStyle w:val="BookText"/>
        <w:rPr/>
      </w:pPr>
      <w:bookmarkEnd w:id="600"/>
      <w:r>
        <w:rPr>
          <w:rFonts w:ascii="IRNazanin" w:hAnsi="IRNazanin" w:eastAsia="IRNazanin"/>
          <w:color w:val="111111"/>
          <w:sz w:val="28"/>
          <w:sz w:val="28"/>
          <w:szCs w:val="28"/>
          <w:rtl w:val="true"/>
          <w:lang w:bidi="fa-IR"/>
        </w:rPr>
        <w:t>تمام موسم‌ها را حاضر می‌شود و همۀ مناسک را می‌گذراند و در عرفات می‌ایستد و به دعای مؤمنان آمین می‌گوید و به زودی با او وحشت قائم ما را در غیبتش تبدیل به آرامش می‌کند و از تنهایی درمی‌آورد و وصل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عسکری علیه السّلام این‌گونه نقل شده است؛احمد بن اسحاق به حضور حضرت آمد تا از جانشین بعد از او بپرسد،امام علیه السّلام وقتی که او را دید،ابتدا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مثل الخضر،و مثله ذی القرنین؛إنّ الخضر شرب من ماء الحیاة،فهو حیّ لا یموت حتّی ینفخ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الخرائج و الجرایح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او،مثل خضر و ذی القرنین است،همانا خضر آب حیات خورد و تا دمیدن صور زنده است و نمی‌میرد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1" w:name="__RefHeading___Toc7489234_3381743652"/>
      <w:bookmarkStart w:id="602" w:name="_Toc247"/>
      <w:bookmarkEnd w:id="601"/>
      <w:r>
        <w:rPr/>
        <w:t>17</w:t>
      </w:r>
      <w:r>
        <w:rPr>
          <w:rtl w:val="true"/>
        </w:rPr>
        <w:t>-</w:t>
      </w:r>
      <w:r>
        <w:rPr>
          <w:rtl w:val="true"/>
        </w:rPr>
        <w:t>مکان زندگی</w:t>
      </w:r>
      <w:bookmarkEnd w:id="602"/>
    </w:p>
    <w:p>
      <w:pPr>
        <w:pStyle w:val="BookText"/>
        <w:rPr/>
      </w:pPr>
      <w:r>
        <w:rPr>
          <w:rFonts w:ascii="IRNazanin" w:hAnsi="IRNazanin" w:eastAsia="IRNazanin"/>
          <w:color w:val="111111"/>
          <w:sz w:val="28"/>
          <w:sz w:val="28"/>
          <w:szCs w:val="28"/>
          <w:rtl w:val="true"/>
          <w:lang w:bidi="fa-IR"/>
        </w:rPr>
        <w:t>برخی از نویسنده‌گان معروف و غیر معروف اهل تسنّن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اعتقادشان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سامرّا در سرداب خانه‌شان غیبت نموده و هنوز هم در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با اسب و یراق در آن‌جا کشیک می‌دهند تا آقایشان از همان سرداب بیرون آید و سوار اسب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فرضیّۀ نابخردانه و خلاف واقع،اشکال وارد می‌کنند که انسان این همه مدّت طولانی را چگونه می‌تواند در یک محل،زندگی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باید پرسید،کدام شیعه،از عالم و عامی،هم‌چون عقیده‌ای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در بعضی از روایات آمده است که غیبت آن حضرت،از سرداب شروع شد و در میان سربازان خلیفه از سرداب بیرون آمد و در جلوی چشمان مأموران دولتی تشریف برد و جز فرماندهشان،همگی او را دیدند و گمان بردند که فرمانده هم او را دیده و متعرّض نشده است،به همین دلیل آن‌ها نیز متعرّض نشدند،سپس جریان را به فرمانده گزارش دادند و موضوع را پرسیدند،روشن شد که فرمانده آن حضرت را ندیده است و هرچه این سو و آن سو دویدند،کوچک‌ترین اثری از وجود ملکوتی او</w:t>
      </w:r>
    </w:p>
    <w:p>
      <w:pPr>
        <w:pStyle w:val="BookText"/>
        <w:rPr/>
      </w:pPr>
      <w:r>
        <w:rPr>
          <w:rFonts w:ascii="IRNazanin" w:hAnsi="IRNazanin" w:eastAsia="IRNazanin"/>
          <w:color w:val="111111"/>
          <w:sz w:val="28"/>
          <w:sz w:val="28"/>
          <w:szCs w:val="28"/>
          <w:rtl w:val="true"/>
          <w:lang w:bidi="fa-IR"/>
        </w:rPr>
        <w:t>به 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کدام شیعه است که در آن‌جا با تجهیزات کذایی انتظار می‌کشد،از آن تاریخ تا به حال چه کسی هم‌چون منتظری را در آن‌جا دیده است که با کمال وقاحت، این دروغ و تهمت را در نوشته‌اش منعکس نموده و بر علیه شیعیان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بی‌انصافی و بی‌شرمی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افتراها را کسانی متوجّه شیعیان می‌سازند که خود معتقدند،به عمر جاویدان خضر و الیاس علیهما السّلام و عیسی علیه السّلام از اولیا و دجّال از غیر اولیا که به نظر ایشان در غار یا چاهی زندانی است و دست و پایش نیز بسته است و خداوند این مدّت طولانی تا نزول حضرت عیسی مسیح علیه السّلام او را کفالت نموده و زنده نگه داشته است؛حال چه مانعی دارد که خداوند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کفالت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ادّعا از ابتدا پوچ و باطل است و هیچ شیعه‌ای از عالم و جاهل بر این عقیده نیست که امام علیه السّلام در سرداب به سر می‌برد یا از آن‌جا ظهور خواهد کرد؛آیا روایات فراوان شیعی را نخوانده‌اند که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 محلّ ابتدای غیبت بوده،نه این‌که اکنون نیز در آن سرداب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صغری برابر روایات وارده،حضرت در مدینه،در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مکّه و مدینه و در یک مرحله‌ای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 آن حضرت اطّلاع داشتند،ولی بعد از غیبت کبری،دیگر برای آن حضرت مکانی معیّن نگردیده است و احدی از محلّ وی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بلی،روزی امام صادق علیه السّلام نظری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در این کوه دو غیبت است یکی درازتر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در هر دو غیبت،مکان آن حضرت در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المنزل الطیّبة؛چه نیکو منزل است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از امام صادق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لصاحب هذا الأمر من غیبة و لابدّ له فی غیبته من عزلة،و نعم المنزل طیبة،و ما بثلاثین من وحشة؛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 بالضم اسم الإعتزال،و الطّیبة اسم المدینة الطیبة،فیدل علی کونه علیه السّلام غالبا فیها و فی حوالیها و علی أن معه ثلاثین من موالیه و خواصه إن مات أحدهم قام آخر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برای صاحب این امر،غیبتی و به ناچار در غیبتش،عزلتی خواهد بود و چه منزل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لصاحب هذا الأمر من عزلة و لابدّ فی عزلته من قوّة،و ما بثلاثین من وحشة،و نعم المنزل طیبة؛ </w:t>
      </w:r>
      <w:r>
        <w:rPr>
          <w:rStyle w:val="FootnoteAnchor"/>
          <w:rtl w:val="true"/>
        </w:rPr>
        <w:footnoteReference w:id="510"/>
      </w:r>
      <w:r>
        <w:rPr>
          <w:rFonts w:ascii="IRNazanin" w:hAnsi="IRNazanin" w:eastAsia="IRNazanin"/>
          <w:color w:val="111111"/>
          <w:sz w:val="28"/>
          <w:sz w:val="28"/>
          <w:szCs w:val="28"/>
          <w:rtl w:val="true"/>
          <w:lang w:bidi="fa-IR"/>
        </w:rPr>
        <w:t>به ناچار برای صاحب این امر عزلتی و به ناچار در عزلتش قوّتی است و با سی نفر وحشتی نیست و چه خوب منزلی است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مولا سام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أبی عبد اللّه علیه السّلام،فلمّا نزلنا الروحآء نظر إلی جبلها مطلاّ علیها،فقال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هذا الجبل؟هذا جبل یدعی رضوی من جبال فارس،أحبّنا فنقله اللّه إلینا،أما إنّ فیه کلّ شجرة مطعم،و نعم أمان للخائف مرّتین،أمّا إنّ لصاحب هذا الأمر فیه غیبتین واحدة قصیرة و الأخری طویلة؛ </w:t>
      </w:r>
      <w:r>
        <w:rPr>
          <w:rStyle w:val="FootnoteAnchor"/>
          <w:rtl w:val="true"/>
        </w:rPr>
        <w:footnoteReference w:id="511"/>
      </w:r>
      <w:r>
        <w:rPr>
          <w:rFonts w:ascii="IRNazanin" w:hAnsi="IRNazanin" w:eastAsia="IRNazanin"/>
          <w:color w:val="111111"/>
          <w:sz w:val="28"/>
          <w:sz w:val="28"/>
          <w:szCs w:val="28"/>
          <w:rtl w:val="true"/>
          <w:lang w:bidi="fa-IR"/>
        </w:rPr>
        <w:t>همراه ابی عبد اللّه علیه السّلام بیرون رفتم،وقتی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آمدیم،به سوی کوهی در آن‌جا نظر انداخت و به آن دقّت کرد،پس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 را می‌بینی؟این کوهی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گویند،از کوه‌های فارس است،ما را دوست داشت،پس خداوند آن را برای ما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کوه از تمامی درختان خوراکی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امان خوبی است برای ترسنده‌ها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در آن،دو غیبتی است،یکی کوتاه و دیگری طولانی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مختلف،چنین استفاده می‌شود که مکان زندگی آن حضرت در روزگاران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مکّه و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همه‌جا هست و از دیده‌ها مستور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همۀ این روایات صحیح باشد و در کوه‌های مکّه و مدینه منزل و مأوایی داشته و از نظرها غایب باشند،آن‌گونه که دربارۀ بهشت شداد و سدّ فولادین اسکندر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خضراء</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به کتاب‌های ما نفوذ کرد که کمی آن طرف‌تر معلوم نبود که در کرۀ زمین چه می‌گذرد و کدام ملّتی زندگی می‌کند،زمان سفرهای پیاده و یا شتر و غیره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هم‌چون قضایایی احتمال داده می‌شد،شاید آن سوی اقیانوس‌ها و جاهایی که گمان می‌کردند،خورشید از دریا طلوع کرده و در باتلاق آن سوی زمین غروب می‌کند،هم‌چون محلّی وجود داشته باشد بعضی از علمای شیعه نیز،با شنیدن این‌گونه پیش‌آمدها،چون به محبوب و معشوق خود حضرت مهدی موعود علیه السّلام روحی و أرواح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ارتباط داشت،عاشقانه و بی‌چون‌وچرا می‌پذیرفتند و در کتاب خود ثبت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از شخص مجهول و ناشناخته‌ای مانند عثمان بن عبد الباقی از کمال الدین احمد بن محمّد بن یحیی انباری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فضل بن یحیی طیّبی کوفی از زین الدین علی بن فاضل مازندرانی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با آن توصیف شگفت‌آور و مقدّمۀ غلوآمیزی که در بیان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مجلسی قدّس سرّه در بحار الأنوار </w:t>
      </w:r>
      <w:r>
        <w:rPr>
          <w:rFonts w:eastAsia="IRNazanin" w:cs="IRNazanin"/>
          <w:color w:val="111111"/>
          <w:sz w:val="28"/>
          <w:szCs w:val="28"/>
          <w:lang w:bidi="fa-IR"/>
        </w:rPr>
        <w:t>159/52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نادر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مشهور به جزیرۀ خضراء واقع در دریای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یافتم،از آن‌جا که مشتمل است بر بیان کسانی که آن‌ها را دیده و داستان‌های شگفت‌انگیز است،میل دارم آن را در این‌جا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این‌که برایش باب مستقلی باز کردم،این است که در کتاب‌های روایی آن را ندیدم،عین آن را،آن‌گونه که یافته‌ام در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دنیای زمان ما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شمسی،مطابق با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قمری،از کرۀ زمین جایی نمانده است که کشف نگردد و در تحت سیطرۀ کشوری قرار نگیرد،بلکه وجب به وجب و تا آخرین کیلومتر آن مشخص شده است که متعلّق به قلمرو و سرزمین کدام مملکت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ایالات متحدّه و آن طرف‌تر کشور کانادا گرفته تا کوچک‌ترین جزایر اندونزی و کشورهای آفریقا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نامشخّصی در کرۀ زمین وجود ندارد تا احتمال داده شود در فلان نقطۀ زمین،جای ناشناخته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و نویسندگان هنوز هم از درستی آن دفاع می‌کنند و مقایسۀ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جریان آن در قرآن کریم آمده است و فعلا از انظار غایب است، تلاش کرده و می‌کنند صحّت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اثبات برسانند 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ناجی نجّار روحانی اهل کاظمین عراق از شاگردان مرحوم سیّد محمّد باقر صدر و یکی از وکلای علاّمۀ خویی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است،امّا قدر متیقّن آن است که به همه جاها</w:t>
      </w:r>
    </w:p>
    <w:p>
      <w:pPr>
        <w:pStyle w:val="BookText"/>
        <w:rPr/>
      </w:pPr>
      <w:r>
        <w:rPr>
          <w:rFonts w:ascii="IRNazanin" w:hAnsi="IRNazanin" w:eastAsia="IRNazanin"/>
          <w:color w:val="111111"/>
          <w:sz w:val="28"/>
          <w:sz w:val="28"/>
          <w:szCs w:val="28"/>
          <w:rtl w:val="true"/>
          <w:lang w:bidi="fa-IR"/>
        </w:rPr>
        <w:t>سرکشی دارد،چون امام عصر است و نباید از جایی بی‌اطلاّع باشد؛اگرچه به امامت ولایی تشریعی‌اش مأموریت ندارد،امّا ولایت تکوینی‌اش که از بین نرفته و ثابت است و بلا اشکال در کائنات تصرّف ولایی تکوینی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جلالتک تمنعنی عن مسئلتک فتأذن لی فی أن أسئلک؟قال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ولد؟قال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حدث حدث فأین أسئل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w:t>
      </w:r>
      <w:r>
        <w:rPr>
          <w:rStyle w:val="FootnoteAnchor"/>
          <w:rtl w:val="true"/>
        </w:rPr>
        <w:footnoteReference w:id="513"/>
      </w:r>
      <w:r>
        <w:rPr>
          <w:rFonts w:ascii="IRNazanin" w:hAnsi="IRNazanin" w:eastAsia="IRNazanin"/>
          <w:color w:val="111111"/>
          <w:sz w:val="28"/>
          <w:sz w:val="28"/>
          <w:szCs w:val="28"/>
          <w:rtl w:val="true"/>
          <w:lang w:bidi="fa-IR"/>
        </w:rPr>
        <w:t>جلالت تو مرا مانع می‌شود که از تو چیزی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می‌دهید سؤالی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فرزندی داری؟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حادثه‌ای برای شما رخ داد،در کجا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بجویم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علی القیسی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جانشین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علی،سپس سرش را مختصر پایین انداخت و دوباره سرش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حیرة،قلت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فإلی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مدینتنا هذه و هل مدینة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با دو طریق 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به‌درستی که به زودی یک سرگردانی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این‌گونه شد،پس به‌سوی که و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ساکت شد،سپس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سؤال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مدینه؟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این،مدینۀ دیگری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القآئم هو الّذی یخفی علی الناس ولادته و لا یغیب شخصه؛ </w:t>
      </w:r>
      <w:r>
        <w:rPr>
          <w:rStyle w:val="FootnoteAnchor"/>
          <w:rtl w:val="true"/>
        </w:rPr>
        <w:footnoteReference w:id="515"/>
      </w:r>
      <w:r>
        <w:rPr>
          <w:rFonts w:ascii="IRNazanin" w:hAnsi="IRNazanin" w:eastAsia="IRNazanin"/>
          <w:color w:val="111111"/>
          <w:sz w:val="28"/>
          <w:sz w:val="28"/>
          <w:szCs w:val="28"/>
          <w:rtl w:val="true"/>
          <w:lang w:bidi="fa-IR"/>
        </w:rPr>
        <w:t>و لکن قائم او کسی است که ولادتش بر مردم مخفی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شخصش غایب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همه‌جا حضور یابد امّا دیده نمی‌شود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جمع‌بندی روایات فوق معلوم می‌شود که هستۀ مرکزی زندگی آن حضرت، اماکن مقدّسه،مخصوصا مکّه و مدینه است،امّا چنان‌که در فصل‌های متعدّد این کتاب،یادآور شدیم،درست است آن حضرت بنابر مصالحی که خدا می‌داند، مسؤولیّت ظاهری ندارد،امّا در غیبت زیستن او،امامتش را باطل نکرده است؛همان طور که در معنای غیبت و جاهای دیگر ذکر شد،آن حضرت ظاهر نیست،امّا حاضر است،در ظاهر با ما نیست،ولی آن‌گونه که در توقیع‌های مکرّر فرموده‌اند،در باطن مراقب اوضاع،به خصوص وضع شیعیانش می‌باشد و آن‌ها را از بلایا و غیره</w:t>
      </w:r>
      <w:bookmarkStart w:id="603" w:name="pg14365_181272"/>
    </w:p>
    <w:p>
      <w:pPr>
        <w:pStyle w:val="BookText"/>
        <w:rPr/>
      </w:pPr>
      <w:bookmarkEnd w:id="603"/>
      <w:r>
        <w:rPr>
          <w:rFonts w:ascii="IRNazanin" w:hAnsi="IRNazanin" w:eastAsia="IRNazanin"/>
          <w:color w:val="111111"/>
          <w:sz w:val="28"/>
          <w:sz w:val="28"/>
          <w:szCs w:val="28"/>
          <w:rtl w:val="true"/>
          <w:lang w:bidi="fa-IR"/>
        </w:rPr>
        <w:t>محافظت می‌نماید و برای آن‌ها دعا می‌کند</w:t>
      </w:r>
      <w:r>
        <w:rPr>
          <w:rFonts w:eastAsia="IRNazanin" w:cs="IRNazanin"/>
          <w:color w:val="111111"/>
          <w:sz w:val="28"/>
          <w:szCs w:val="28"/>
          <w:rtl w:val="true"/>
          <w:lang w:bidi="fa-IR"/>
        </w:rPr>
        <w:t>.</w:t>
      </w:r>
    </w:p>
    <w:p>
      <w:pPr>
        <w:pStyle w:val="Heading4"/>
        <w:numPr>
          <w:ilvl w:val="3"/>
          <w:numId w:val="1"/>
        </w:numPr>
        <w:rPr/>
      </w:pPr>
      <w:bookmarkStart w:id="604" w:name="__RefHeading___Toc7489236_3381743652"/>
      <w:bookmarkStart w:id="605" w:name="_Toc248"/>
      <w:bookmarkEnd w:id="604"/>
      <w:r>
        <w:rPr/>
        <w:t>18</w:t>
      </w:r>
      <w:r>
        <w:rPr>
          <w:rtl w:val="true"/>
        </w:rPr>
        <w:t>-</w:t>
      </w:r>
      <w:r>
        <w:rPr>
          <w:rtl w:val="true"/>
        </w:rPr>
        <w:t>ازدواج و اولاد آن حضرت</w:t>
      </w:r>
      <w:bookmarkEnd w:id="605"/>
    </w:p>
    <w:p>
      <w:pPr>
        <w:pStyle w:val="BookText"/>
        <w:rPr/>
      </w:pPr>
      <w:r>
        <w:rPr>
          <w:rFonts w:ascii="IRNazanin" w:hAnsi="IRNazanin" w:eastAsia="IRNazanin"/>
          <w:color w:val="111111"/>
          <w:sz w:val="28"/>
          <w:sz w:val="28"/>
          <w:szCs w:val="28"/>
          <w:rtl w:val="true"/>
          <w:lang w:bidi="fa-IR"/>
        </w:rPr>
        <w:t>مسألۀ ازدواج و داشتن اولاد آن حضرت،از مسایلی است که ندانستن آن مشکلی را به بار نمی‌آورد؛زیرا از مسایل عقیدتی و اعتقادی نیست و نیز دراین‌باره به‌طور قطع و یقین،نمی‌توان اظهارنظر کرد،امّا آن‌چه می‌توان گفت،طبق روایات زیاد،آن حضرت تشابهی به انبیا علیهم السّلام سلف دارد و تشابه ایشان به حضرت یوسف علیه السّلام نیز از این جهت است که در میان مردم به صورت ناشناس زندگی و رفت‌وآمد می‌کند و به روی فرش‌های آنان پا می‌نهد و در همه‌جا حضور دارد،او مردم را می‌بیند و می‌شناسد و مردم او را می‌بینند و نمی‌شناسند و ده‌ها مطالب از این قبیل،مشخّص می‌کند که آن حضرت به صورت طبیعی زندگی می‌کند و داشتن اهل و عیال و اولاد برای آن حضرت را قوّت می‌بخشد؛زیرا در زمان غیبت،مخفی بودن شخصیّت و عنوان آن حضرت منظور است؛نه پنهان ماندن بدن و جسم او از دیده‌ها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قطع نظر از جنبۀ ملکوتی وجود شریف امام،او یک بشر و یک انسان است و مانند آباء گرامی و اجداد طاهرینش و مانند سایر انبیا و اولیا علیهم السّلام غریزۀ انسانی دارد و هیچ انسانی ناگزیر از غریزۀ جنسی نیست و هم‌چنین ازدواج یک اصل مسلّم برای هر انسان است و این کار یک سنّت مؤکّد در شریعت و تبعیّت از این سنّت را با آن‌همه تأکیدات و امتیازات،مورد تشویق قرار داده است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پیشه‌ساختن را توبیخ و مذمّت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نظر صحیح نمی‌آید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طولانی را بدون تأهّل مانده باشد و عقل و شرع نیز،به ما حکم می‌کند که امام علیه السّلام معصوم است و معصوم ترک مستحب کرده و به مکروه اقدام نمی‌نماید و باید در عمل به شریعت اسلام،از همه پیش‌قدم‌تر باشد،امّا این‌که اولاد و عیالاتش در کجا و چگونه و تحت چه شرایطی زندگی می‌کنند و به چه صورتی با مردم معاشرت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است که جوابش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به نظر قابل قبول می‌آید،این است که آن‌ها نیز با تربیت</w:t>
      </w:r>
    </w:p>
    <w:p>
      <w:pPr>
        <w:pStyle w:val="BookText"/>
        <w:rPr/>
      </w:pPr>
      <w:r>
        <w:rPr>
          <w:rFonts w:ascii="IRNazanin" w:hAnsi="IRNazanin" w:eastAsia="IRNazanin"/>
          <w:color w:val="111111"/>
          <w:sz w:val="28"/>
          <w:sz w:val="28"/>
          <w:szCs w:val="28"/>
          <w:rtl w:val="true"/>
          <w:lang w:bidi="fa-IR"/>
        </w:rPr>
        <w:t>صحیح خانوادگی در بطن همین جامعه به زندگی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علاوه‌براین،دعاهایی که برای سلامتی وجود مبارک امام علیه السّلام و ذریّه‌اش،به ما می‌آموزند که آن حضرت،مانند دیگر انبیا و رسل،در پشت پردۀ غیبت زندگی طبیعی دارد و نباید با برداشت اخلاقی و عاطفی و با فکر عامیانه،به زندگی آن حضرت از این جهت،جنبۀ ملکوتی داده و از مواهب الهی بی‌نصیب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و دلایل دیگر،به نظر عاقلانه می‌آید که عیال و اولاد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بپذیریم و هیچ مشکلی هم پیش نمی‌آید و هم‌چنین با مسایل و تکالیف غیبت هیچ‌گونه منافاتی ندارد و بعید نیست که حضرت به‌طور ناشناس ازدواج نموده و اولاد ناشناسی هم داشته باشد و هرگونه صلاح بداند،عمل کند و مانند سادات دیگر به زندگیشان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آن حضرت،اخیرا در میان شیعیان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تام پیدا کرده است،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ذخیرة الالباب ذکر کرده که آن جناب،مکنّی است به ابو القاسم و ابو صالح و این کنیۀ معروفۀ آن حضرت است در میان عرب‌های بلدی و بادیه‌نشین و پیوسته در توسّلات و استغاثات خود،آن جناب را به این اسم می‌خوانند و شعرا و ادبا در قصاید و مدایح خود ذکر می‌کنند نجم الثاقب</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مؤیّد این مقال است،آن‌چه در میان جمیع عرب‌های حضری و اهل بادیه،اشتهار دارد از تعبیر کردن از آن ذات مقدّس به ابو صالح و در توسّلات و استغاثات و ندبه‌ها و شکایت‌ها جز به این اسم،آن حضرت را نخوانند و شعرای معروفین،مکرّر در قصاید مدایح و مراثی و ندبه‌ها به همین کنیه آن جناب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مأخذی در اخبار خاصّه برای آن به نظر نرسیده،جز خبری که احمد بن محمّد بن خالد برقی روایت کرده در کتاب محاسن از ابو بصیر از جناب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گم شدی در راه،پس ندا کن یا بگو،یا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ارشدانا الی الطریق رحکمکها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حسین زرندی که راوی خبر است از علی بن ابی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رسید به ما این بلا،پس امر نمودیم بعضی از کسانی که با ما بودند این‌که دور شود و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شد و ندا کرد،آن‌گاه آمد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داد ما را که او شنید آواز نازکی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طرف راست،یا گفت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یافتیم راه را چنان‌چه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72/60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روایتی شبیه همین مضمون از امام سجاد علیه السّلام بحار الانوار</w:t>
      </w:r>
      <w:r>
        <w:rPr>
          <w:rFonts w:eastAsia="IRNazanin" w:cs="IRNazanin"/>
          <w:color w:val="111111"/>
          <w:sz w:val="28"/>
          <w:szCs w:val="28"/>
          <w:rtl w:val="true"/>
          <w:lang w:bidi="fa-IR"/>
        </w:rPr>
        <w:t>:</w:t>
      </w:r>
      <w:r>
        <w:rPr>
          <w:rFonts w:eastAsia="IRNazanin" w:cs="IRNazanin"/>
          <w:color w:val="111111"/>
          <w:sz w:val="28"/>
          <w:szCs w:val="28"/>
          <w:lang w:bidi="fa-IR"/>
        </w:rPr>
        <w:t>112/97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 در یا صالح و یا ابا صالح و نیز تردید در سمت راست یا چپ از راوی خبر است که سهو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توجیه‌ناپذیر،به خصوص</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بحار الأنوار و بعضی کتاب‌ها نیز مفصلا آورده‌اند، حضرت فرزندانی دارد که در شهرهای آن جزایر حکومت می‌کنند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علماء با در نظر گرفتن کیفیت نقل و شخصیت ناقل و این‌که با نقل یک نفر شخص فرضی، جریان با آن اهمیت و آیا در کجای کرۀ زمین قرار گرفته است،را با ضرس قاطع رد کرده و صحّت آن را قبول ندارند و عدّه‌ای نیز به صحت آن اذعان داشته و برای اثباتش دلائلی آورده‌اند و از انظار غایب بودن آن شهرها را،با جان و دل پذیرا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روایت‌هایی که اشاره به بودن اولاد برای آن حضرت است،توجّه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علیه السّلام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یطّلع علی موضعه أحد من ولده و لا غیره إلاّ المولی الّذی یلی أمره؛ </w:t>
      </w:r>
      <w:r>
        <w:rPr>
          <w:rStyle w:val="FootnoteAnchor"/>
          <w:rtl w:val="true"/>
        </w:rPr>
        <w:footnoteReference w:id="518"/>
      </w:r>
      <w:r>
        <w:rPr>
          <w:rFonts w:ascii="IRNazanin" w:hAnsi="IRNazanin" w:eastAsia="IRNazanin"/>
          <w:color w:val="111111"/>
          <w:sz w:val="28"/>
          <w:sz w:val="28"/>
          <w:szCs w:val="28"/>
          <w:rtl w:val="true"/>
          <w:lang w:bidi="fa-IR"/>
        </w:rPr>
        <w:t xml:space="preserve">به محلّ او کسی مطّلع نمی‌شود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دیگران،مگر خادمی که به کارهایش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این روایت آن حضرت در زمان غیبت،دارای اولاد می‌باشد و لکن اولادش هم از محلّ استقرارش اطّلاعی ندارند؛زیرا ایشان نیز جزء این امّتند و معنای غیبت شامل حال آن‌ها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باور نکردنی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تصریح به ندیدن اولادش آن حضرت را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ابی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أری نزول القآئم فی مسجد السهلة بأهله و عیاله،قلت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منزله؟قال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همین اکنون می‌بینم نزول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اهل و عیالش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منزل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اسود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ابی عبد اللّه علیه السّلام صحبتی از مسجد سهله به میان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منزل صاحبنا إذا قدم بأهله؛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مسجد سهله منزل صاحب ما است که با اهلش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یحیی،عن علی بن الحسن،عن عثمان مثله </w:t>
      </w:r>
      <w:r>
        <w:rPr>
          <w:rStyle w:val="FootnoteAnchor"/>
          <w:rtl w:val="true"/>
        </w:rPr>
        <w:footnoteReference w:id="521"/>
      </w:r>
      <w:r>
        <w:rPr>
          <w:rFonts w:ascii="IRNazanin" w:hAnsi="IRNazanin" w:eastAsia="IRNazanin"/>
          <w:color w:val="111111"/>
          <w:sz w:val="28"/>
          <w:sz w:val="28"/>
          <w:szCs w:val="28"/>
          <w:rtl w:val="true"/>
          <w:lang w:bidi="fa-IR"/>
        </w:rPr>
        <w:t>در اصول کافی نیز همانند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روایت فوق چنین استفاده می‌شود که آن حضرت،دارای اهل و عیال است؛ زیرا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 و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دوّم،صراحت دارد بر این‌که آن حضرت،دارای اهل و عیال است که هنگام ظهور در مسجد سهله ساکن خواهد شد،وگرنه باید صحت روایت‌ها را مورد تردید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صلواتی که از ناحیۀ مقدّسه صادر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أعطه فی نفسه و ذرّیّته و شیعته و رعیّته و خاصّته و عامّته و عدوّه و جمیع أهل الدنیا ما تقرّبه عینه</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امر می‌فرمود به دعا کردن از برای حضرت صاحب الأمر علیه السّلام با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أعطه فی نفسه و أهله و ولده و ذرّیّته و أمّته و جمیع رعیّته ما تقرّبه عینه و تسرّ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خدایا به او عطا فرما در خودش و اهلش و اولادش و ذریّه‌اش و امّت و جمیع رعیّتش،آن‌چه را که با آن،چشمش را روشن و خودش را شاد نمایی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این دعای شریف با صراحت تمام امر می‌کند به اهل و عیال و اولاد و ذریّه و تمام امّت و رعیّت امام زمان علیه السّلام دعا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این دعا برای اهل و عیالی که هنوز وجود ندارند و به دنیا نیامده‌اند،به نظر بی‌معنا و عبث و بیهوده</w:t>
      </w:r>
    </w:p>
    <w:p>
      <w:pPr>
        <w:pStyle w:val="BookText"/>
        <w:rPr/>
      </w:pPr>
      <w:r>
        <w:rPr>
          <w:rFonts w:ascii="IRNazanin" w:hAnsi="IRNazanin" w:eastAsia="IRNazanin"/>
          <w:color w:val="111111"/>
          <w:sz w:val="28"/>
          <w:sz w:val="28"/>
          <w:szCs w:val="28"/>
          <w:rtl w:val="true"/>
          <w:lang w:bidi="fa-IR"/>
        </w:rPr>
        <w:t>می‌آید،پس به احتمال قوی در دوران غیبت،ایشان وجود دارند که برای آن‌ها دستور دعا کردن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نقل کرده است که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ولاة عهده و الأئمّة من ولده؛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بفرست به والیان زمان او و بر امامان از اولاد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آزادگان علیه السّلام در خطبة البیان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یتزوّج بجاریة من زبید بن غسان و یولد له ولدان ذکور؛ </w:t>
      </w:r>
      <w:r>
        <w:rPr>
          <w:rStyle w:val="FootnoteAnchor"/>
          <w:rtl w:val="true"/>
        </w:rPr>
        <w:footnoteReference w:id="525"/>
      </w:r>
      <w:r>
        <w:rPr>
          <w:rFonts w:ascii="IRNazanin" w:hAnsi="IRNazanin" w:eastAsia="IRNazanin"/>
          <w:color w:val="111111"/>
          <w:sz w:val="28"/>
          <w:sz w:val="28"/>
          <w:szCs w:val="28"/>
          <w:rtl w:val="true"/>
          <w:lang w:bidi="fa-IR"/>
        </w:rPr>
        <w:t>با دختری از قبیلۀ زبید بن غسان ازدواج می‌کند و دو فرزند ذکور به دنیا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نوشتۀ کتاب جنات الخلود،یک زوجۀ دایمی دارد که نام و نشان او معلوم نیست و ایضا معلوم نیست که از او فرزند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تعداد اولاد آن حضرت و مکان ایشان معلوم نیست و محتمل است که اولاد بسیار به هم رسانیده و در اطراف عالم منتشر شده باشند؛چرا که حضرت ارباع و اقطار ربع مسکون را سیاحت می‌نماید،به دلیل این‌که در شریعت،ترک تأهّل جایز نیست،مروی است که مادام هزار پسر رشید قابل سواری از او به هم نرسد،وفات نیابد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ناگفته نماند ممکن است آن حضرت در سال‌های طولانی،دارای همسر یا همسرانی باشد که بر فرض آگاهی خود آن‌ها از شخصیّت واقعی امام علیه السّلام،کسی را از آن مطّلع نساخته و موضوع را از فرزندانش بپوشاند و متناوبا با سپری‌شدن دوران یک نسل،مسأله برای نسل بعد به صورت عادی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است که در مقابل روایات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بر حضرت رضا علیه السّلام وارد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امام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من از جدّت جعفر بن محمّد علیهما السّلام شنیدم،فرمود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امامی،مگر این‌که باید فرزندی داشته باشد و از خود نسلی بر جای بگذارد</w:t>
      </w:r>
      <w:r>
        <w:rPr>
          <w:rFonts w:eastAsia="IRNazanin" w:cs="IRNazanin"/>
          <w:color w:val="111111"/>
          <w:sz w:val="28"/>
          <w:szCs w:val="28"/>
          <w:rtl w:val="true"/>
          <w:lang w:bidi="fa-IR"/>
        </w:rPr>
        <w:t>.</w:t>
      </w:r>
      <w:bookmarkStart w:id="606" w:name="pg14365_181277"/>
    </w:p>
    <w:p>
      <w:pPr>
        <w:pStyle w:val="BookText"/>
        <w:rPr/>
      </w:pPr>
      <w:bookmarkEnd w:id="60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پیر؟فراموش کردی یا خود را به فراموشی زده‌ای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این‌گونه نگفت،بلکه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وجود ندارد،مگر این‌که فرزندی دارد،مگر امامی که حسین علیه السّلام برای او از قبر بیرون آید،او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فرمودی،شنیدم که جدّت چنین فرمود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؛دلایل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روایت کرده که علیّ بن ابی حمزه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پدرانت روایت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تا این‌جا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دنیا نمی‌رود تا فرزند خود را ببیند؟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حدیث روایت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روایت کرده‌اید و لیکن شما نمی‌دانید که چرا گفته شده و معنای آن چیست؟ابن ابی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حدیث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جرأت کردی با چیزی بر من استدلال کنی که بعضی از آن با بعض دیگر آمیخته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زودی فرزندم را به من نشان می‌دهد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بعضی‌ها این روایت را دلیل بر نداشتن اولاد آن حضرت،حتّی بعد از ظهور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در لحن روایت دقّت شود،فرمایش امام صادق علیه السّلام ناظر بر این است که هیچ امامی بدون جانشین و حجّت الهی بعد از خود،نمی‌باشد مگر حضرت مهدی موعود علیه السّلام که جانشین ندارد؛زیرا دوازده حجّت و امام که رسول خدا صلّی اللّه علیه و اله برای بعد از خود خبر داده بود،با وفات آن حضرت بعد از رجعت تکمیل و به اتمام می‌رسد،و متعاقبا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 قیامت برپا می‌شود</w:t>
      </w:r>
      <w:r>
        <w:rPr>
          <w:rFonts w:eastAsia="IRNazanin" w:cs="IRNazanin"/>
          <w:color w:val="111111"/>
          <w:sz w:val="28"/>
          <w:szCs w:val="28"/>
          <w:rtl w:val="true"/>
          <w:lang w:bidi="fa-IR"/>
        </w:rPr>
        <w:t>!.</w:t>
      </w:r>
    </w:p>
    <w:p>
      <w:pPr>
        <w:pStyle w:val="Heading4"/>
        <w:numPr>
          <w:ilvl w:val="3"/>
          <w:numId w:val="1"/>
        </w:numPr>
        <w:rPr/>
      </w:pPr>
      <w:bookmarkStart w:id="607" w:name="__RefHeading___Toc7489238_3381743652"/>
      <w:bookmarkStart w:id="608" w:name="_Toc249"/>
      <w:bookmarkEnd w:id="607"/>
      <w:r>
        <w:rPr/>
        <w:t>19</w:t>
      </w:r>
      <w:r>
        <w:rPr>
          <w:rtl w:val="true"/>
        </w:rPr>
        <w:t>-</w:t>
      </w:r>
      <w:r>
        <w:rPr>
          <w:rtl w:val="true"/>
        </w:rPr>
        <w:t>بی‌اطّلاعان</w:t>
      </w:r>
      <w:bookmarkEnd w:id="6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 بحثی هست که آیا در غیبت کبری،از محلّ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اطّلاع دارد یا نه؟آن‌چه که از روایات استفاده می‌شود،از محلّ اقامتش غیر از خدمتکار خاصّش،کسی اطّلاع ندارد و حقّ هم همین است چون مسؤولیت ولایی‌اش اقتضا می‌کند،باید به جای‌جای کرۀ زمین سرزده و از حال مردم اطّلاع یابد،اگرچه طبق روایات،تسلّط او به کرۀ زمین مانند تسلّط یک فرد به سینی یا طشت و کف دست است که در برابرش گذاشته شده باشد،امّا این تسلّط مانع از آن نیست که خود وجود شریفش،در سرتاسر گیتی حضور یافته و سرکشی نماید چنان‌که در محلّش گفته شد،آن حضرت در همه‌جا حضور دارد،امّا ظهور ندارد و ما هم در دعاهایمان به ظهورش دعا می‌کنیم،نه حضورش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رابطه،به چند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لصاحب هذا الأمر غیبتین إحداهما تطول حتّی یقول بعضهم مات،و یقول بعضهم قتل،و یقول بعضهم ذهب، حتی لا یبقی علی أمره من أصحابه إلاّ نفر یسیر لا یطّلع علی موضعه أحد من ولده و لا غیره إلاّ المولی الّذی یلی أمره؛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و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صاحب این امر دو غیبت است،یکی طول می‌کشد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مرده و بعضی گویند کشته شده و بعضی گوید رفته است،به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نمی‌ماند بر امر او از اصحابش،مگر نفرات کمی و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اولادش و غیر آن‌ها از خدمتکارانش،مطّلع نشود،مگر خدمتکاری که به کارهایش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کناسی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یقوم القآئم و لأحد فی عنقه بیعة؛ </w:t>
      </w:r>
      <w:r>
        <w:rPr>
          <w:rStyle w:val="FootnoteAnchor"/>
          <w:rtl w:val="true"/>
        </w:rPr>
        <w:footnoteReference w:id="530"/>
      </w:r>
      <w:r>
        <w:rPr>
          <w:rFonts w:ascii="IRNazanin" w:hAnsi="IRNazanin" w:eastAsia="IRNazanin"/>
          <w:color w:val="111111"/>
          <w:sz w:val="28"/>
          <w:sz w:val="28"/>
          <w:szCs w:val="28"/>
          <w:rtl w:val="true"/>
          <w:lang w:bidi="fa-IR"/>
        </w:rPr>
        <w:t>به درستی که برای صاحب این امر دو غیبت است و 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نمی‌کند،درحالی‌که برای کسی در گردن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یطّلع علی موضعه أحد من ولیّ و لا غیره إلاّ الّذی</w:t>
      </w:r>
      <w:bookmarkStart w:id="609" w:name="pg14365_181279"/>
    </w:p>
    <w:p>
      <w:pPr>
        <w:pStyle w:val="BookText"/>
        <w:rPr/>
      </w:pPr>
      <w:bookmarkEnd w:id="609"/>
      <w:r>
        <w:rPr>
          <w:rFonts w:ascii="IRNazanin" w:hAnsi="IRNazanin" w:eastAsia="IRNazanin"/>
          <w:color w:val="111111"/>
          <w:sz w:val="28"/>
          <w:sz w:val="28"/>
          <w:szCs w:val="28"/>
          <w:rtl w:val="true"/>
          <w:lang w:bidi="fa-IR"/>
        </w:rPr>
        <w:t>یلی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او از دوست و غیر کسی مطّلع نشود،مگر کسی که به کارش می‌رسد</w:t>
      </w:r>
      <w:r>
        <w:rPr>
          <w:rFonts w:eastAsia="IRNazanin" w:cs="IRNazanin"/>
          <w:color w:val="111111"/>
          <w:sz w:val="28"/>
          <w:szCs w:val="28"/>
          <w:rtl w:val="true"/>
          <w:lang w:bidi="fa-IR"/>
        </w:rPr>
        <w:t>.»</w:t>
      </w:r>
    </w:p>
    <w:p>
      <w:pPr>
        <w:pStyle w:val="Heading4"/>
        <w:numPr>
          <w:ilvl w:val="3"/>
          <w:numId w:val="1"/>
        </w:numPr>
        <w:rPr/>
      </w:pPr>
      <w:bookmarkStart w:id="610" w:name="__RefHeading___Toc7489240_3381743652"/>
      <w:bookmarkStart w:id="611" w:name="_Toc250"/>
      <w:bookmarkEnd w:id="610"/>
      <w:r>
        <w:rPr/>
        <w:t>20</w:t>
      </w:r>
      <w:r>
        <w:rPr>
          <w:rtl w:val="true"/>
        </w:rPr>
        <w:t>-</w:t>
      </w:r>
      <w:r>
        <w:rPr>
          <w:rtl w:val="true"/>
        </w:rPr>
        <w:t>فواید وجودی امام علیه السّلام در دوران غیبت</w:t>
      </w:r>
      <w:bookmarkEnd w:id="611"/>
    </w:p>
    <w:p>
      <w:pPr>
        <w:pStyle w:val="BookText"/>
        <w:rPr/>
      </w:pPr>
      <w:r>
        <w:rPr>
          <w:rFonts w:ascii="IRNazanin" w:hAnsi="IRNazanin" w:eastAsia="IRNazanin"/>
          <w:color w:val="111111"/>
          <w:sz w:val="28"/>
          <w:sz w:val="28"/>
          <w:szCs w:val="28"/>
          <w:rtl w:val="true"/>
          <w:lang w:bidi="fa-IR"/>
        </w:rPr>
        <w:t>بحثی که در میان مخالفین و بدخواهان شیعه و گروهی از نادانان و یا کنجکاوان خود شیعه در جریان است و طولانی شدن مدّت غیبت نیز،این بحث را داغ‌تر کرده و زیاد مورد توجّه قرار داده است،این است که آیا امام و رهبری که در دسترس مردم نیست و یا خود او اداره کارها را مستقیما به دست نمی‌گیرد،چه فایده‌ای برای مردم دارد؟و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دقیقا به چند مطلب،توجّه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فصول قبل و بعد،متوجّه خواهید شد که امام علیه السّلام از ما غایب نیست، بلکه ما در اثر اعمال سوء خود،از او غایبیم و شایستگی دیدار او را نداریم،نه این‌که او از ما غایب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به معنای عدم ظهور است،نه عدم حضور،زیرا از مباحث آینده متوجّه خواهید شد که او،همیشه در بطن جامعه و در همه جای حوزۀ مأموریّتش،که به وسعت تمامی کرۀ زمین است،حضور دارد،نه ظهور و در همه‌جا حاضر است،نه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هرکاری را روی حکمت مخصوص به خود انجام می‌دهد، روزی و روزگاری باید روی زمین،گلستان و پر از عدالت واقعی و امنیّت فراگیر باشد،امّا نه مردم و نه اوضاع و روند طبیعی زمین،هنوز آن آمادگی را پیدا نکرده است که،برنامۀ نهایی خداوند،پیاده شود و جهان از یوغ اسارت و نابسامانی،ستمگران، نجات یافته و رها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خود امام علیه السّلام ظهور ندارد،امّا نمایندگان او با صفات و شرایط خاصّ</w:t>
      </w:r>
    </w:p>
    <w:p>
      <w:pPr>
        <w:pStyle w:val="BookText"/>
        <w:rPr/>
      </w:pPr>
      <w:r>
        <w:rPr>
          <w:rFonts w:ascii="IRNazanin" w:hAnsi="IRNazanin" w:eastAsia="IRNazanin"/>
          <w:color w:val="111111"/>
          <w:sz w:val="28"/>
          <w:sz w:val="28"/>
          <w:szCs w:val="28"/>
          <w:rtl w:val="true"/>
          <w:lang w:bidi="fa-IR"/>
        </w:rPr>
        <w:t xml:space="preserve">تعیین شده،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الی روات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 و 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کان من الفقهاء صائنا لنفسه،حافظا لدینه،مخالفا لهواه،مطیعا لأمر مولاه،فللعوام ان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eastAsia="IRNazanin" w:cs="IRNazanin"/>
          <w:color w:val="111111"/>
          <w:sz w:val="28"/>
          <w:szCs w:val="28"/>
          <w:lang w:bidi="fa-IR"/>
        </w:rPr>
        <w:t>95/18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ادارۀ کشور،در هر عصری،ظهور و حضور دارند و اگر مردم از برنامه‌های دینی آن نمایندگان تبعیّت نمایند،هیچ‌گونه خللی به دین و امور دینی و مدیریت کشور وارد نمی‌شود و این مردم هستند که باید راه خود را بسنجند و پیدا کنند و ربطی به غیبت و عدم ظهور امام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امام علیه السّلام در عصر عدم ظهور چه اثرات مثبت و منافعی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خورشید یک سلسله اشعۀ نامرئی دارد که از ترکیب آن‌ها باهم،هفت رنگ معروف پیدا می‌شود و یک سلسله اشعه نامرئی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اشعۀ مافوق بنفش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رهبر بزرگ آسمانی،خواه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تربیت تشریعی که از طریق گفتار و رفتار و تعلیم و تربیت عادی صورت می‌گیرد،یک نوع تربیت روحانی و از راه نفوذ معنوی بر دل‌ها و فکرها دارد که 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کرد،در آن‌جا الفاظ و کلمات و گفتار و کردار کار نمی‌کند،بلکه تنها جاذبه و کشش درونی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بسیاری از پیشوایان بزرگ الهی می‌خوانیم که گاه بعضی از افراد منحرف و آلوده با یک تماس مختصر با ایشان،به کلّی تغییر مسیر می‌داده‌اند و سرنوشتشان یک‌باره دگرگون شد و به قول معروف با یک چرخش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درجه،راه کاملا تازه‌ای را انتخاب کردند و فردی پاک و مؤمن و فداکاری شدند که از بذل همۀ وجود خویش مضایقه نمی‌کردند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دگرگونی تند و سریع و همه‌جانبه،این انقلاب‌های جهش‌آسا و فراگیر،آن هم با یک تماس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آن‌هایی که در عین آلودگی،یک نوع آمادگی برای هدایت یافتن نیز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نتیجۀ تعلیم و تربیت عادی باشد،بلکه معلول</w:t>
      </w:r>
    </w:p>
    <w:p>
      <w:pPr>
        <w:pStyle w:val="BookText"/>
        <w:rPr/>
      </w:pPr>
      <w:r>
        <w:rPr>
          <w:rFonts w:ascii="IRNazanin" w:hAnsi="IRNazanin" w:eastAsia="IRNazanin"/>
          <w:color w:val="111111"/>
          <w:sz w:val="28"/>
          <w:sz w:val="28"/>
          <w:szCs w:val="28"/>
          <w:rtl w:val="true"/>
          <w:lang w:bidi="fa-IR"/>
        </w:rPr>
        <w:t xml:space="preserve">یک سلسله اثرات روانی نامرئی و یک جاذبۀ ناخودآگاه است که گاهی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بشر حافی و همسایۀ ابو بصیر و حرّ و زهیر و اسعد بن زراره و یا کنیز عشوه‌گر که هارون برای به انحراف کشاندن امام هفتم علیه السّلام مأمور کرده بود و مانند آن‌ها که در تاریخ فراوان آمده،شاهد و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علیه السّلام در پشت ابرهای غیبت نیز این اثر را دارد که از اشعۀ نیرومند و پر دامنۀ نفوذ شخصیّت خود،دل‌های آماده را در نزدیک و دور،تحت تأثیر جذبۀ مخصوص قرار داده و به تربیت و تکامل آن‌ها می‌پردازد و از آن‌ها انسان‌های کامل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قطب‌های مغناطیسی زمین را با چشم خود نمی‌بینیم و لیکن اثر آن را روی عقربه‌های قطب‌نما که در دریاها،راهنمای کشتی‌هاست و در صحراها و آسمان‌ها، راهنمای هواپیماها و وسایل دیگر،می‌بینیم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زمین از برکت این امواج مغناطیسی،میلیون‌ها مسافر راه خود را به سوی مقصد پیدا کرده یا وسایل نقلیۀ بزرگ و کوچک،با فرمان همین عقربه‌های سرگردان رهایی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دارد اگر وجود امام علیه السّلام در زمان غیبت،با امواج جاذبۀ معنوی خود، افکار و جان‌های زیادی را که در دور و نزدیک قرار دارند،هدایت کرده و از سرگردانی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نمی‌توان و نباید فراموش کرد که همان‌گونه که امواج مغناطیسی زمین، روی هر آهن پارۀ بی‌ارزش اثر نمی‌گذارد،بلکه روی عقربه‌های ظریف و حسّاسی که آب مغناطیسی خورده‌اند و یک نوع سنخیت و شباهت با قطب فرستندۀ امواج مغناطیسی پیدا کرده‌اند،اثر می‌گذارد؛همان‌گونه دل‌هایی که 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شباهتی را در خود ذخیره نموده‌اند،تحت تأثیر آن جذبۀ غیر قابل توصیف روحانی قرار می‌گیرند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آن‌چه در بالا بیان شد،یکی دیگر از آثار و فلسفه‌های وجودی</w:t>
      </w:r>
    </w:p>
    <w:p>
      <w:pPr>
        <w:pStyle w:val="BookText"/>
        <w:rPr/>
      </w:pPr>
      <w:r>
        <w:rPr>
          <w:rFonts w:ascii="IRNazanin" w:hAnsi="IRNazanin" w:eastAsia="IRNazanin"/>
          <w:color w:val="111111"/>
          <w:sz w:val="28"/>
          <w:sz w:val="28"/>
          <w:szCs w:val="28"/>
          <w:rtl w:val="true"/>
          <w:lang w:bidi="fa-IR"/>
        </w:rPr>
        <w:t>امام علیه السّلام در چنین دورانی آشکار می‌گردد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کتاب حکومت جهانی مهدی علیه السّلام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آیت اللّه استاد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برکت وجودی امام علیه السّلام در زمان غیبت،به تعدادی از اثرات مهم فراوان دیگر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حجّت الهی در روی زمین نباشد،زمین و زمان استقرار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 بأهلها؛اگر حجّت نباشد،زمین مردم را در خود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جواب کسی که از اثر وجودی امام،در زمان غیبت پرسید؟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بعثنی بالنبوّة إنّهم ینتفعون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یستضیؤون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بنور ولایته فی غیبته کانتفاع الناس بالشمس و إن جلّلها السحاب؛ </w:t>
      </w:r>
      <w:r>
        <w:rPr>
          <w:rStyle w:val="FootnoteAnchor"/>
          <w:rtl w:val="true"/>
        </w:rPr>
        <w:footnoteReference w:id="534"/>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پیامبری برانگیخته است،مردم از نور 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دوران غیبتش بدان‌گونه بهره‌مند می‌شوند که در هوای ابری از آفتاب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خورشید دوگونه نور افشانی و منافع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 پنهانی و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هردو صورت در رشد و نموّ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حیوانات و گیاهان،اثرات و برکات خود را می‌بخشد،وجود امام و حجّت زمان علیه السّلام به همین منوال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توقیع مبارک ناحیۀ مقدّسه که در پاسخ اسحاق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این پرسش را نموده بود،صادر گردیده است،خود مقام والای ولایت عظمی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الانتفاع فی غیبتی فکالانتفاع بالشمس إذا غیّبها عن الأبصار السحاب؛ </w:t>
      </w:r>
      <w:r>
        <w:rPr>
          <w:rStyle w:val="FootnoteAnchor"/>
          <w:rtl w:val="true"/>
        </w:rPr>
        <w:footnoteReference w:id="535"/>
      </w:r>
      <w:r>
        <w:rPr>
          <w:rFonts w:ascii="IRNazanin" w:hAnsi="IRNazanin" w:eastAsia="IRNazanin"/>
          <w:color w:val="111111"/>
          <w:sz w:val="28"/>
          <w:sz w:val="28"/>
          <w:szCs w:val="28"/>
          <w:rtl w:val="true"/>
          <w:lang w:bidi="fa-IR"/>
        </w:rPr>
        <w:t>انتفاع از وجود من در زمان غیبت؛مانند انتفاع از خورشید است،زمانی‌که ابر او را از چشم‌ها</w:t>
      </w:r>
    </w:p>
    <w:p>
      <w:pPr>
        <w:pStyle w:val="BookText"/>
        <w:rPr/>
      </w:pPr>
      <w:r>
        <w:rPr>
          <w:rFonts w:ascii="IRNazanin" w:hAnsi="IRNazanin" w:eastAsia="IRNazanin"/>
          <w:color w:val="111111"/>
          <w:sz w:val="28"/>
          <w:sz w:val="28"/>
          <w:szCs w:val="28"/>
          <w:rtl w:val="true"/>
          <w:lang w:bidi="fa-IR"/>
        </w:rPr>
        <w:t>پنهان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می‌توان گفت که ابر کنایه از مخفی‌بودن عنوان و شخصیّت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تأثیر سودبخش آن حضرت در جامعۀ انسانی می‌باشد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از رسول خدا صلّی اللّه علیه و اله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وجودی امام غایب و چگونگی استفاده از وجود او،در زمان غیبت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ینتفعون بنور ولایته فی غیبته کانتفاع الناس بالشمس و إن جلّلها السحاب؛ </w:t>
      </w:r>
      <w:r>
        <w:rPr>
          <w:rStyle w:val="FootnoteAnchor"/>
          <w:rtl w:val="true"/>
        </w:rPr>
        <w:footnoteReference w:id="537"/>
      </w:r>
      <w:r>
        <w:rPr>
          <w:rFonts w:ascii="IRNazanin" w:hAnsi="IRNazanin" w:eastAsia="IRNazanin"/>
          <w:color w:val="111111"/>
          <w:sz w:val="28"/>
          <w:sz w:val="28"/>
          <w:szCs w:val="28"/>
          <w:rtl w:val="true"/>
          <w:lang w:bidi="fa-IR"/>
        </w:rPr>
        <w:t>قسم به آن‌که مرا به نبوّت برانگیخت،آن‌ها در زمان غیبت او،از نور ولایتش بهره‌مند می‌شوند، آن‌گونه که مردم از وجود آفتاب،اگرچه ابر جلوی تابش مستقیم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از جابر بن عبد اللّه انصاری از رسول خدا صلّی اللّه علیه و اله بعد از بیان اسامی امامان بعد از خود و بیان غیبت وصیّ دوازدهم،جابر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للناس الانتفاع به 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 الّذی بعثنی بالنبوّة إنّهم یستضیؤون بنور ولایته فی غیبته کانتفاع الناس بالشمس و إن سترها سحاب،هذا من مکنون سرّ اللّه و مخزون علم اللّه فاکتمه إلاّ عن أهله؛ </w:t>
      </w:r>
      <w:r>
        <w:rPr>
          <w:rStyle w:val="FootnoteAnchor"/>
          <w:rtl w:val="true"/>
        </w:rPr>
        <w:footnoteReference w:id="538"/>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مردم در هنگام غیبت،نفع بردن از وجود او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بلی،قسم به خدایی که مرا به نبوّت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ولایت او بهره‌مند می‌شوند،مانند بهره‌مند شدن مردم از خورشید،اگرچه روی آن را ابر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اسرار پنهان و مخزون علم خداست،تو هم آن را مخفی بدار،مگر از اهلش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ینتفع الناس بالحجّة الغائب المستور؟قال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ینتفعون بالشمس إذا سترها السحاب؛ </w:t>
      </w:r>
      <w:r>
        <w:rPr>
          <w:rStyle w:val="FootnoteAnchor"/>
          <w:rtl w:val="true"/>
        </w:rPr>
        <w:footnoteReference w:id="539"/>
      </w:r>
      <w:r>
        <w:rPr>
          <w:rFonts w:ascii="IRNazanin" w:hAnsi="IRNazanin" w:eastAsia="IRNazanin"/>
          <w:color w:val="111111"/>
          <w:sz w:val="28"/>
          <w:sz w:val="28"/>
          <w:szCs w:val="28"/>
          <w:rtl w:val="true"/>
          <w:lang w:bidi="fa-IR"/>
        </w:rPr>
        <w:t>مردم از وجود حجّت غایب مستور،چگونه بهره‌مند می‌شوند؟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از خورشید بهره‌مند می‌شوند،هنگامی‌که ابر آن را می‌پوشاند</w:t>
      </w:r>
      <w:r>
        <w:rPr>
          <w:rFonts w:eastAsia="IRNazanin" w:cs="IRNazanin"/>
          <w:color w:val="111111"/>
          <w:sz w:val="28"/>
          <w:szCs w:val="28"/>
          <w:rtl w:val="true"/>
          <w:lang w:bidi="fa-IR"/>
        </w:rPr>
        <w:t>.»</w:t>
      </w:r>
      <w:bookmarkStart w:id="612" w:name="pg14365_181284"/>
    </w:p>
    <w:p>
      <w:pPr>
        <w:pStyle w:val="BookText"/>
        <w:rPr/>
      </w:pPr>
      <w:bookmarkEnd w:id="61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أحکم و أرحم و أجلّ و أعلم من أن یکون احتجّ علی عباده بحجّة ثمّ یغیب عنه شیء من أمرهم؛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حکیم‌تر و رحیم‌تر و بزرگوارتر و عالم‌تر از آن است که به بندگانش با حجّتی احتجاج نماید و سپس از کارهای آنان چیزی از او مخفی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أجلّ و أعظم من أن یترک الأرض بغیر إمام عادل؛ </w:t>
      </w:r>
      <w:r>
        <w:rPr>
          <w:rStyle w:val="FootnoteAnchor"/>
          <w:rtl w:val="true"/>
        </w:rPr>
        <w:footnoteReference w:id="541"/>
      </w:r>
      <w:r>
        <w:rPr>
          <w:rFonts w:ascii="IRNazanin" w:hAnsi="IRNazanin" w:eastAsia="IRNazanin"/>
          <w:color w:val="111111"/>
          <w:sz w:val="28"/>
          <w:sz w:val="28"/>
          <w:szCs w:val="28"/>
          <w:rtl w:val="true"/>
          <w:lang w:bidi="fa-IR"/>
        </w:rPr>
        <w:t>خداوند بزرگوارتر و با عظمت‌تر است از این‌که زمین را بدون امام عادل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نماند،حضور و غیبت امام علیه السّلام یک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تبطل حجج اللّه و بیّناته؛ </w:t>
      </w:r>
      <w:r>
        <w:rPr>
          <w:rStyle w:val="FootnoteAnchor"/>
          <w:rtl w:val="true"/>
        </w:rPr>
        <w:footnoteReference w:id="542"/>
      </w:r>
      <w:r>
        <w:rPr>
          <w:rFonts w:ascii="IRNazanin" w:hAnsi="IRNazanin" w:eastAsia="IRNazanin"/>
          <w:color w:val="111111"/>
          <w:sz w:val="28"/>
          <w:sz w:val="28"/>
          <w:szCs w:val="28"/>
          <w:rtl w:val="true"/>
          <w:lang w:bidi="fa-IR"/>
        </w:rPr>
        <w:t>تا حجّت‌ها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خدا باطل و 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روایات و گفتار بالا استفاده می‌شود،این است که شیفتگان و عاشقان جمالش،در دعای تعجیل فرج،از خداوند تعجیل ظهورش را می‌خواهند،نه حضورش را،به همین جهت است وقتی که ظاهر می‌شود همه انگشت حیرت به دندان می‌گیرند و با تعجّب می‌گویند که او را پیش از این هم دیده‌ایم</w:t>
      </w:r>
      <w:r>
        <w:rPr>
          <w:rFonts w:eastAsia="IRNazanin" w:cs="IRNazanin"/>
          <w:color w:val="111111"/>
          <w:sz w:val="28"/>
          <w:szCs w:val="28"/>
          <w:rtl w:val="true"/>
          <w:lang w:bidi="fa-IR"/>
        </w:rPr>
        <w:t>.</w:t>
      </w:r>
    </w:p>
    <w:p>
      <w:pPr>
        <w:pStyle w:val="Heading4"/>
        <w:numPr>
          <w:ilvl w:val="3"/>
          <w:numId w:val="1"/>
        </w:numPr>
        <w:rPr/>
      </w:pPr>
      <w:bookmarkStart w:id="613" w:name="__RefHeading___Toc7489242_3381743652"/>
      <w:bookmarkStart w:id="614" w:name="_Toc251"/>
      <w:bookmarkEnd w:id="613"/>
      <w:r>
        <w:rPr/>
        <w:t>21</w:t>
      </w:r>
      <w:r>
        <w:rPr>
          <w:rtl w:val="true"/>
        </w:rPr>
        <w:t>-</w:t>
      </w:r>
      <w:r>
        <w:rPr>
          <w:rtl w:val="true"/>
        </w:rPr>
        <w:t>دفع بلا از اهل زمین</w:t>
      </w:r>
      <w:bookmarkEnd w:id="6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بعد از غیبت،تعداد بی‌شماری از بلاهای زمین به‌طور عام و گرفتاری‌های شیعیان به‌طور خاص و گرفتاری‌ها و بیماری‌های اشخاص به‌طور اخص،به برکت وجود مبارک آن حضرت،دفع و رفع شده است، </w:t>
      </w:r>
      <w:r>
        <w:rPr>
          <w:rStyle w:val="FootnoteAnchor"/>
          <w:rtl w:val="true"/>
        </w:rPr>
        <w:footnoteReference w:id="543"/>
      </w:r>
      <w:r>
        <w:rPr>
          <w:rFonts w:ascii="IRNazanin" w:hAnsi="IRNazanin" w:eastAsia="IRNazanin"/>
          <w:color w:val="111111"/>
          <w:sz w:val="28"/>
          <w:sz w:val="28"/>
          <w:szCs w:val="28"/>
          <w:rtl w:val="true"/>
          <w:lang w:bidi="fa-IR"/>
        </w:rPr>
        <w:t>زیاده از آن است که در این مختصر بگنجد،دراین‌باره کتاب‌های فراوان نوشته شده است که باید به آن‌ها رجوع نمود</w:t>
      </w:r>
      <w:r>
        <w:rPr>
          <w:rFonts w:eastAsia="IRNazanin" w:cs="IRNazanin"/>
          <w:color w:val="111111"/>
          <w:sz w:val="28"/>
          <w:szCs w:val="28"/>
          <w:rtl w:val="true"/>
          <w:lang w:bidi="fa-IR"/>
        </w:rPr>
        <w:t>.</w:t>
      </w:r>
      <w:bookmarkStart w:id="615" w:name="pg14365_181285"/>
    </w:p>
    <w:p>
      <w:pPr>
        <w:pStyle w:val="BookText"/>
        <w:rPr/>
      </w:pPr>
      <w:bookmarkEnd w:id="61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 تفسیر أَمَّنْ یُجِیبُ الْمُضْطَرَّ إِذا دَعاهُ وَ یَکْشِفُ السُّوءَ</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قائم ما اهل بیت نازل شده است که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مضطرّ است که هرگاه دو رکعت نماز بخواند و دعا نماید،خداوند دعایش را مستجاب کرده و بلا و سختی را برطرف نموده و ظهورش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او بلا از اهل زمین دفع شود و به خاطر او نعمت‌ها از ناحیۀ خداوند بر اهل زمین فرود می‌آید و به یمن وجود او،زمین برکاتش را بیرون دهد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چنین مثال می‌آورند؛همان‌گونه که نجوم آسمان وسیلۀ امنیت برای آسمانی‌هاست،حجج الهی نیز برای اهل زمین این‌چنین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الأرض بغیر إمام؟قال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الأرض بغیر إمام ساعة لساخت؛ </w:t>
      </w:r>
      <w:r>
        <w:rPr>
          <w:rStyle w:val="FootnoteAnchor"/>
          <w:rtl w:val="true"/>
        </w:rPr>
        <w:footnoteReference w:id="546"/>
      </w:r>
      <w:r>
        <w:rPr>
          <w:rFonts w:ascii="IRNazanin" w:hAnsi="IRNazanin" w:eastAsia="IRNazanin"/>
          <w:color w:val="111111"/>
          <w:sz w:val="28"/>
          <w:sz w:val="28"/>
          <w:szCs w:val="28"/>
          <w:rtl w:val="true"/>
          <w:lang w:bidi="fa-IR"/>
        </w:rPr>
        <w:t>آیا زمین بدون امام می‌ماند؟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یک ساعت بدون امام باشد،فرورفته و نابود می‌شود</w:t>
      </w:r>
      <w:r>
        <w:rPr>
          <w:rFonts w:eastAsia="IRNazanin" w:cs="IRNazanin"/>
          <w:color w:val="111111"/>
          <w:sz w:val="28"/>
          <w:szCs w:val="28"/>
          <w:rtl w:val="true"/>
          <w:lang w:bidi="fa-IR"/>
        </w:rPr>
        <w:t>.»</w:t>
      </w:r>
    </w:p>
    <w:p>
      <w:pPr>
        <w:pStyle w:val="Heading4"/>
        <w:numPr>
          <w:ilvl w:val="3"/>
          <w:numId w:val="1"/>
        </w:numPr>
        <w:rPr/>
      </w:pPr>
      <w:bookmarkStart w:id="616" w:name="__RefHeading___Toc7489244_3381743652"/>
      <w:bookmarkStart w:id="617" w:name="_Toc252"/>
      <w:bookmarkEnd w:id="616"/>
      <w:r>
        <w:rPr/>
        <w:t>22</w:t>
      </w:r>
      <w:r>
        <w:rPr>
          <w:rtl w:val="true"/>
        </w:rPr>
        <w:t>-</w:t>
      </w:r>
      <w:r>
        <w:rPr>
          <w:rtl w:val="true"/>
        </w:rPr>
        <w:t>نجات شیعیان از شرّ دشمنان</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من،بلا از اهل و شیعیانم رفع می‌شود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 مبارکی که به شیخ مفید رضی اللّه عنه صادر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نحیط علما بأنبآئکم و لا یعزب عنّا شیئا من أخبارکم؛ما به اخبار شما احاطه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شما مطّلعیم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اخبار شما،کوچک‌ترین چیزی از ما مخفی نمی‌ماند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غیر مهملین لمراعاتکم و لا ناسین لذکرکم و لو لا ذلک لنزل بکم الأوّاء و اصطلمکم الأعداء؛ </w:t>
      </w:r>
      <w:r>
        <w:rPr>
          <w:rStyle w:val="FootnoteAnchor"/>
          <w:rtl w:val="true"/>
        </w:rPr>
        <w:footnoteReference w:id="548"/>
      </w:r>
      <w:r>
        <w:rPr>
          <w:rFonts w:ascii="IRNazanin" w:hAnsi="IRNazanin" w:eastAsia="IRNazanin"/>
          <w:color w:val="111111"/>
          <w:sz w:val="28"/>
          <w:sz w:val="28"/>
          <w:szCs w:val="28"/>
          <w:rtl w:val="true"/>
          <w:lang w:bidi="fa-IR"/>
        </w:rPr>
        <w:t>ما در رعایت احوال شما،اهمال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شما را از خاطر نبرده‌ایم،اگر جز این بود،البتّه دشواری‌ها و مصیبت‌ها بر شما فرود می‌آمد و دشمنان شما را ریشه‌کن می‌ساختند</w:t>
      </w:r>
      <w:r>
        <w:rPr>
          <w:rFonts w:eastAsia="IRNazanin" w:cs="IRNazanin"/>
          <w:color w:val="111111"/>
          <w:sz w:val="28"/>
          <w:szCs w:val="28"/>
          <w:rtl w:val="true"/>
          <w:lang w:bidi="fa-IR"/>
        </w:rPr>
        <w:t>.»</w:t>
      </w:r>
      <w:bookmarkStart w:id="618" w:name="pg14365_181286"/>
    </w:p>
    <w:p>
      <w:pPr>
        <w:pStyle w:val="BookText"/>
        <w:rPr/>
      </w:pPr>
      <w:bookmarkEnd w:id="618"/>
      <w:r>
        <w:rPr>
          <w:rFonts w:ascii="IRNazanin" w:hAnsi="IRNazanin" w:eastAsia="IRNazanin"/>
          <w:color w:val="111111"/>
          <w:sz w:val="28"/>
          <w:sz w:val="28"/>
          <w:szCs w:val="28"/>
          <w:rtl w:val="true"/>
          <w:lang w:bidi="fa-IR"/>
        </w:rPr>
        <w:t>می‌دانیم که حضرت مستجاب الدعوة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المضطرّ الّذی یجاب إذا دعا</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مضطرّی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می‌شود،زمانی که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گرفتاری‌ها و بلاها ممکن است،به‌طور مستقیم توسط خود آن حضرت و یا از طریق وسایط یاران مخصوص وی و به‌وسیلۀ دعای او صورت گیرد</w:t>
      </w:r>
      <w:r>
        <w:rPr>
          <w:rFonts w:eastAsia="IRNazanin" w:cs="IRNazanin"/>
          <w:color w:val="111111"/>
          <w:sz w:val="28"/>
          <w:szCs w:val="28"/>
          <w:rtl w:val="true"/>
          <w:lang w:bidi="fa-IR"/>
        </w:rPr>
        <w:t xml:space="preserve">. </w:t>
      </w:r>
      <w:r>
        <w:rPr>
          <w:rStyle w:val="FootnoteAnchor"/>
          <w:rtl w:val="true"/>
        </w:rPr>
        <w:footnoteReference w:id="550"/>
      </w:r>
    </w:p>
    <w:p>
      <w:pPr>
        <w:pStyle w:val="Heading4"/>
        <w:numPr>
          <w:ilvl w:val="3"/>
          <w:numId w:val="1"/>
        </w:numPr>
        <w:rPr/>
      </w:pPr>
      <w:bookmarkStart w:id="619" w:name="__RefHeading___Toc7489246_3381743652"/>
      <w:bookmarkStart w:id="620" w:name="_Toc253"/>
      <w:bookmarkEnd w:id="619"/>
      <w:r>
        <w:rPr/>
        <w:t>23</w:t>
      </w:r>
      <w:r>
        <w:rPr>
          <w:rtl w:val="true"/>
        </w:rPr>
        <w:t>-(</w:t>
      </w:r>
      <w:r>
        <w:rPr>
          <w:rtl w:val="true"/>
        </w:rPr>
        <w:t>بیت الحمد</w:t>
      </w:r>
      <w:r>
        <w:rPr>
          <w:rtl w:val="true"/>
        </w:rPr>
        <w:t>)</w:t>
      </w:r>
      <w:r>
        <w:rPr>
          <w:rtl w:val="true"/>
        </w:rPr>
        <w:t>خانه‌ای که هرگز چراغش خاموش نشد</w:t>
      </w:r>
      <w:bookmarkEnd w:id="620"/>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را خانه‌ای است که خانۀ حمدش گویند و در آن خانه چراغی است،از روزی که به دنیا پا نهاده تا روزی که با شمشیر قیام می‌کند،آن چراغ خاموش نمی‌شود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از این روایت معلوم می‌شود که برای آن حضرت،خانه‌ای است که از چشم‌ها غایب است یا در گوشه‌ای دور از دسترس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چراغی که در طول این مدّت روشن است و خاموش نمی‌شود،مانند حمام شیخ بهائی قدّس سرّه در اصفهان است که چندین صد سال روشن بود،تا دست نامحرم و مخرّب که خواست،از سرّ آن سر درآورند،خاموش شد وگرنه سوخت اتمی آن بی‌پایان بود و یا مانند خود خورشید و سایر روشنی‌دهندگان جهان که همیشه روشن و نورافشان است</w:t>
      </w:r>
      <w:r>
        <w:rPr>
          <w:rFonts w:eastAsia="IRNazanin" w:cs="IRNazanin"/>
          <w:color w:val="111111"/>
          <w:sz w:val="28"/>
          <w:szCs w:val="28"/>
          <w:rtl w:val="true"/>
          <w:lang w:bidi="fa-IR"/>
        </w:rPr>
        <w:t>.</w:t>
      </w:r>
    </w:p>
    <w:p>
      <w:pPr>
        <w:pStyle w:val="Heading4"/>
        <w:numPr>
          <w:ilvl w:val="3"/>
          <w:numId w:val="1"/>
        </w:numPr>
        <w:rPr/>
      </w:pPr>
      <w:bookmarkStart w:id="621" w:name="__RefHeading___Toc7489248_3381743652"/>
      <w:bookmarkStart w:id="622" w:name="_Toc254"/>
      <w:bookmarkEnd w:id="621"/>
      <w:r>
        <w:rPr/>
        <w:t>24</w:t>
      </w:r>
      <w:r>
        <w:rPr>
          <w:rtl w:val="true"/>
        </w:rPr>
        <w:t>-</w:t>
      </w:r>
      <w:r>
        <w:rPr>
          <w:rtl w:val="true"/>
        </w:rPr>
        <w:t>ادّعای مشاهده‌کنندگان</w:t>
      </w:r>
      <w:bookmarkEnd w:id="62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می‌شود که آیا در زمان غیبت کبری،امکان رؤیت و مشاهدۀ امام علیه السّلام برای کسی فراهم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مبارک بیرون آمد به ابی الحسن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اللّه أجر إخوانک فیک،فإنّک میّت ما بینک و بین ستّة أیّام،فاجمع أمرک و لا توص إلی أحد یقوم مقامک و بعد وفاتک،فقد وقعت الغیبة التآمّة،فلا ظهور إلاّ بعد إذن اللّه تعالی ذکره،و ذلک بعد طول الأمد و قسوة القلوب و امتلاء الأرض جورا،و سیأتی من شیعتی من یدّعی المشاهدة،ألا فمن ادّعی المشاهدة قبل خروج السفیانی و الصیحة فهو کذّاب مفتر،و لا حول و لا قوّة إلاّ باللّه العلیّ العظیم؛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محمول علی من یدعی المشاهدة مع النیابة و إیصال الاخبار من جانبه علیه السّلام إلی الشیعة،علی مثال السفراء لئلا ینافی الاخبار التی مضت و ستأتی فیمن رآه علیه السّلام و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احتجاج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از کمال الدّین</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برادرانت را دربارۀ تو زیاد کند،تو تا شش روز دیگر می‌میری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کارهایت را جمع کن و دیگر به کسی وصیت نکن که بعد از مرگت،جانشین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غیبت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ظهوری نیست،مگر بعد از اذن خدای تعالی و این هم بعد از مدّت طولانی و قساوت دل‌ها و پرشدن زمین از ستم خواهد شد و به زودی از شیعیانم می‌آید کسی که ادّعای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پیش از خروج سفیانی و صیحۀ آسمانی،چنین ادّعایی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 و افترازن است و نیرو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برای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نیست،مگر برای خدای علیّ عظیم</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طرف دیگر دیدار و شرفیابی گروه زیادی از بزرگان علما و فقها؛مانند مقدّس اردبیلی و بحر العلوم و علاّمۀ حلّی و سیّد قزوینی و امثال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دستۀ زیادی از مؤمنین و مؤمنات به حضور مبارک امام علیه السّلام،راه امکان رؤیت را هموار ساخته است و به اثبات می‌رساند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به معنای نیابت خاصّه یا بابیّت واقعیّت ندارد و مدّعیان چنین مقامی،کذّاب و دروغگو و دور از حقّ و حقیقت است،در امثال روایت بالا،منظور از</w:t>
      </w:r>
      <w:bookmarkStart w:id="623" w:name="pg14365_181288"/>
    </w:p>
    <w:p>
      <w:pPr>
        <w:pStyle w:val="BookText"/>
        <w:rPr/>
      </w:pPr>
      <w:bookmarkEnd w:id="623"/>
      <w:r>
        <w:rPr>
          <w:rFonts w:ascii="IRNazanin" w:hAnsi="IRNazanin" w:eastAsia="IRNazanin"/>
          <w:color w:val="111111"/>
          <w:sz w:val="28"/>
          <w:sz w:val="28"/>
          <w:szCs w:val="28"/>
          <w:rtl w:val="true"/>
          <w:lang w:bidi="fa-IR"/>
        </w:rPr>
        <w:t>ادّعای رؤیت؛یعنی هرکس از سوی امام علیه السّلام ادّعای بابیّت و نیابت خاص کند و لکن دیدار بزرگان و مؤمنین،آن حضرت را که به تواتر رسیده و از مسلمّات است و این دیدارها دوستانه و مفتخرانه و در نتیجۀ توجّه ولایت مآبانه آن حضرت است و هیچ ارتباطی با ادّعای دیدن و تردّد به محضر حضرت مهدی موعود علیه السّلام به عنوان نیابت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به‌علاوه،اگر کسی به آن درجه از سعادت برسد که آن حضرت را ببیند و بشناسد و سخن بگوید و مسأله بپرسد،هیچ‌گاه حاضر به بازگویی آن نمی‌شود و آنان که دیده و بعد شناخته‌اند؛مانند متوسّلین و گمشده‌ها و دردمندان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مانند قبلی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روایاتی که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بی‌اطّلاعان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و امام حسین علیه السّلام ذکر گردید،در رابطه با شناخت محل و مکان زندگی امام علیه السّلام است نه دیدارش؛زیرا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بمکانه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یطّلع علی موضعه أحد؛به محلّ و مکان زندگی امام علیه السّلام کسی مطّلع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لیکن دیدارش برای عاشقانش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جعفر حمیری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عثمان عمری پرسیدم،آیا صاحب الأمر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بلی،آخرین ملاقاتم با او،کنار بیت اللّه الحرام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أنجز لی ما وعدتنی؛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وعده‌ای که به من داده‌ای،ثابت‌گردان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کن و به حقیقت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را در مستجار دیدم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انتقم بی أعدائی؛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خدایا به‌وسیلۀ من از دشمنانم انتقام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24" w:name="__RefHeading___Toc7489250_3381743652"/>
      <w:bookmarkStart w:id="625" w:name="_Toc255"/>
      <w:bookmarkEnd w:id="624"/>
      <w:r>
        <w:rPr/>
        <w:t>25</w:t>
      </w:r>
      <w:r>
        <w:rPr>
          <w:rtl w:val="true"/>
        </w:rPr>
        <w:t>-</w:t>
      </w:r>
      <w:r>
        <w:rPr>
          <w:rtl w:val="true"/>
        </w:rPr>
        <w:t>حضور در میان مردم</w:t>
      </w:r>
      <w:bookmarkEnd w:id="6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بعد از بیان جریان یوسف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تنکر هذه الأمّة أن یکون اللّه یفعل بحجّته ما فعل بیوسف،أن یکون صاحبکم المظلوم المجحود حقّه،صاحب هذا الأمر یتردّد بینهم و یمشی فی أسواقهم و یطأ فرشهم و لا یعرفونه حتّی یأذن اللّه له أن یعرّفهم نفسه کما أذن لیوسف حتّی قال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لأنت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یوسف؛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فی القائم سنّة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تغییر در عبارت؛ مکیال المکارم</w:t>
      </w:r>
      <w:r>
        <w:rPr>
          <w:rFonts w:eastAsia="IRNazanin" w:cs="IRNazanin"/>
          <w:color w:val="111111"/>
          <w:sz w:val="28"/>
          <w:szCs w:val="28"/>
          <w:rtl w:val="true"/>
          <w:lang w:bidi="fa-IR"/>
        </w:rPr>
        <w:t>:</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 چگونه انکار می‌کنند که خداوند با حجّت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کند که با یوسف علیه السّلام کرده است،این‌که صاحب مظلوم و حقّش انکارشدۀ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امر،در بین آن‌ها تردّد می‌کند و در بازارهایشان راه می‌رود و روی فرش‌هایشان قدم می‌زند،امّا او را نشناسند تا روزی که خداوند اذن دهد که خود را معرّفی نماید،همان‌گونه که به یوسف اجازه داد خود را به برادرانش بشناساند،آن گونه که برادرانش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از امیر آزادگان علی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غاب المتغیّب من ولدی عن عیون الناس و باح الناس بفقده،و أجمعوا علی أنّ الحجّة ذاهبة و الإمامة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بقیت الأمّة و تدلّهت و أکثرت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هالکة و الإمامة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حجّتها علیها قائمة ماشیة فی طرقاتها،داخلة فی دورها و قصورها،جوالة فی شرق الأرض و غربها،تسمع الکلام و تسلّم علی الجماعة،تری و لا تری إلی الوقت و الوعد و نداء المنادی من السمآء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زمانی‌که غیبت‌کننده از اولاد من از انظار مردم غایب شود و با گم شدن او،مردم سرگردان شوند و همگی به این معنا گردهم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رفت و امامت باطل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علی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 و دستش به جایی بند نگردد و این گفتارشان زیاد می‌شود که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رسید و امامت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است در راه‌های آن راه می‌رود،بر خانه‌ها و قصرهای آن داخل می‌شود در شرق و غرب زمین می‌چرخد،گفتار را می‌شنود و بر مردم سلام می‌کند و او آن‌ها را می‌بیند،ولی خود دیده نمی‌شود تا هنگام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و 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تنکر هذه الأمّة أن یکون اللّه یفعل بحجّته ما فعل بیوسف أن یکون یسیر فی أسواقهم و یطأ بسطهم و هم لا یعرفونه حتّی یأذن عزّ و جلّ أن یعرّفهم نفسه کما أذن لیوسف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امّت انکار می‌کنند که خداوند کاری را که دربارۀ یوسف کرد،با حجّت خود نیز این کار را بکند،در بازارهایشان راه رود و روی فرش‌هایشان قدم زند،درحالی‌که او را نشناسند،تا خدای عزّ و جلّ اجازه دهد که خود را بشناساند،آن‌گونه که به یوسف علیه السّلام اجازه داد،آن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با یوسف و برادرش آن وقت که نادان بودید،چه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 این هم برادرم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مغیّب لم یخل منّا،بنفسی أنت من نازح ما نزح عنّا؛جانم فدای هم‌چون تو غایبی که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نیست،جانم به فدای آن دور شده‌ای که از ما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طولانی آمده است که یکی از یاران امام علیه السّلام به علی بن مهزیار اهوازی که برای پیدا کردن امام در موسم حج می‌گشت،فرمود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المحجوب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محجوب عنکم و لکن حجبه عنکم سوء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چه می‌خواهی 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شده از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شما پنهان نیست،بلکه عمل‌های بد شما،او را از شما پنهان نموده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شرفیاب حضور 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البیت سطع من جانبه النور،فسلّمت علیه بالإمامة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نتوقّعک لیلا و نهارا،فما الّذی أبطأک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من یدلّنی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 أحدا یدلّک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نکت بإصبعه فی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لکنّکم کثّرتم الأموال و تجبّرتم علی ضعفآء المؤمنین،و قطعتم الرحم الّذی بینکم،</w:t>
      </w:r>
    </w:p>
    <w:p>
      <w:pPr>
        <w:pStyle w:val="BookText"/>
        <w:rPr/>
      </w:pPr>
      <w:r>
        <w:rPr>
          <w:rFonts w:ascii="IRNazanin" w:hAnsi="IRNazanin" w:eastAsia="IRNazanin"/>
          <w:color w:val="111111"/>
          <w:sz w:val="28"/>
          <w:sz w:val="28"/>
          <w:szCs w:val="28"/>
          <w:rtl w:val="true"/>
          <w:lang w:bidi="fa-IR"/>
        </w:rPr>
        <w:t>فأیّ عذر لکم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التوبة،الإقالة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ابن مهزیار،دلائل الإمامة ص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یک سوی خانه نور تابید،پس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سلامش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شب و روز متوقّع آمدنت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بودیم،سبب تأخیرت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را پیدا می‌کنی که راهنمایی‌ات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خط می‌کشید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لکن شما مال‌ها را زیاد و به مؤمنین ناتوان تجبّر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خودتان قطع رحم کردید،پس حالا چه عذری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توبه،توبه،گذشت،گذشت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درگذر و ببخش ای مولای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در تفسیر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الظاهرة الإمام الظاهر،و الباطنة الإمام الغآئب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الأئمّة من یغیب؟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نعم،یغیب عن أبصار الناس شخصه و لا یغیب عن قلوب المؤمنین ذکره و هو الثانی عشر منّا؛ </w:t>
      </w:r>
      <w:r>
        <w:rPr>
          <w:rStyle w:val="FootnoteAnchor"/>
          <w:rtl w:val="true"/>
        </w:rPr>
        <w:footnoteReference w:id="560"/>
      </w:r>
      <w:r>
        <w:rPr>
          <w:rFonts w:ascii="IRNazanin" w:hAnsi="IRNazanin" w:eastAsia="IRNazanin"/>
          <w:color w:val="111111"/>
          <w:sz w:val="28"/>
          <w:sz w:val="28"/>
          <w:szCs w:val="28"/>
          <w:rtl w:val="true"/>
          <w:lang w:bidi="fa-IR"/>
        </w:rPr>
        <w:t>نعمت ظاهره، امام ظاهر و نعمت باطنه،امام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امامان کسی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شخصش از چشم‌ها پنهان می‌شود،ولی یادش از دل مؤمنان نمی‌رود و او دوازدهمین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مکررا یادآور شدیم و باید به آن توجّه داشت،این است که ما خود باعث آن هستیم که در اثر عدم لیاقت و شایستگی از آن حضرت،غایبیم 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گرفتار غیبت طولانی هستیم 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یوسف کنعان علیه السّلام در میان مردم می‌گردد و می‌نوردد،ولی کسی او را نمی‌شناسد،یوسف را بسیاری، حتّی برادرانش هم،مکرّر دیدند و نشناختند،یوسف زهرا علیها السّلام را هم بسیاری می‌بینند و نمی‌شناسند و</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شباهتی است به یوسف علیه السّلام که او برادران</w:t>
      </w:r>
    </w:p>
    <w:p>
      <w:pPr>
        <w:pStyle w:val="BookText"/>
        <w:rPr/>
      </w:pPr>
      <w:r>
        <w:rPr>
          <w:rFonts w:ascii="IRNazanin" w:hAnsi="IRNazanin" w:eastAsia="IRNazanin"/>
          <w:color w:val="111111"/>
          <w:sz w:val="28"/>
          <w:sz w:val="28"/>
          <w:szCs w:val="28"/>
          <w:rtl w:val="true"/>
          <w:lang w:bidi="fa-IR"/>
        </w:rPr>
        <w:t>را دید و شناخت ولی آن‌ها او را دیدند و نشناختند تا هنگامی‌که خود را معرّفی کرد، چرا انکار می‌کنند این خلق دور از رحمت خدا که شبیه خوک‌ها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او را تکذیب کرده و عقیده به وجود او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چنان کند با حجّت خود که با یوسف و برادران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چیزی را انکار می‌کنند این امّت متحیّر سرگردان که خداوند حجّت خود را زمانی از آن‌ها مستور سازد،چنان‌که یوسف را از یعقوب مستور نمود،با این‌که در میان آن‌ها بیش از هیجده روز راه فاصله نبود؟و چرا این امّت انکار می‌کنند که خداوند با حجّت خود چنان کند که با یوسف کرد،در بازارها با آن‌ها رفت‌وآمد نماید و در مجلس‌هایشان بر فرش‌های آن‌ها قدم گذارد و او را نشناسند تا موقعی که خدا اجازه دهد که خود را معرفی نماید،چنان‌که یوسف با برادرانش چنین نمود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چنین استفاده می‌شود که غیبت آن حضرت،چنان غیبتی نیست که به کلّی از جامعه دور و از دوستان بریده باشد و از احوال آن‌ها بی‌اطّلاع شود،بلکه با آن‌ها و در میان آن‌ها است،احیانا معاشرت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را می‌شناسد،ولی آن‌ها او را نمی‌شناسند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ضمن حدیث طولانی به حذیفة بن یمان از اوضاع آینده بیاناتی فراوان داشت،در پایان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شود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خود فحش‌ها می‌شنوند و بدکاران و تبه‌کاران در گفت‌وشنودی که با شیعیان دارند، پیروز می‌شوند،تا آن‌جا که امّت حیران و سرگردان و وحشت‌زده می‌شوند و این سخن بر سر زبان‌ها افتاده و فراوان گفته می‌شود که حجّت از میان رفت و امامت باطل شد،ولی به پروردگار علی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وقت حجّت امّت برپاست در کوچه‌هایش رفت‌وآمد می‌کند و به خانه‌ها و کاخ‌هایش داخل می‌شود و در خاور و باختر در گردش است،سخن مردم را می‌شنود و بر جماعتشان سلام می‌کند،می‌بیند و دیده نمی‌شود تا وقت و وعده‌اش فرارسد و منادی از آسمان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امروز،روز</w:t>
      </w:r>
      <w:bookmarkStart w:id="626" w:name="pg14365_181293"/>
    </w:p>
    <w:p>
      <w:pPr>
        <w:pStyle w:val="BookText"/>
        <w:rPr/>
      </w:pPr>
      <w:bookmarkEnd w:id="626"/>
      <w:r>
        <w:rPr>
          <w:rFonts w:ascii="IRNazanin" w:hAnsi="IRNazanin" w:eastAsia="IRNazanin"/>
          <w:color w:val="111111"/>
          <w:sz w:val="28"/>
          <w:sz w:val="28"/>
          <w:szCs w:val="28"/>
          <w:rtl w:val="true"/>
          <w:lang w:bidi="fa-IR"/>
        </w:rPr>
        <w:t>شادی فرزندان و شیعیان علی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للقآئم غیبتین یرجع فی إحداهما و الأخری لا یدری أین هو؟یشهد المواسم،یری الناس و لا یرونه؛ </w:t>
      </w:r>
      <w:r>
        <w:rPr>
          <w:rStyle w:val="FootnoteAnchor"/>
          <w:rtl w:val="true"/>
        </w:rPr>
        <w:footnoteReference w:id="563"/>
      </w:r>
      <w:r>
        <w:rPr>
          <w:rFonts w:ascii="IRNazanin" w:hAnsi="IRNazanin" w:eastAsia="IRNazanin"/>
          <w:color w:val="111111"/>
          <w:sz w:val="28"/>
          <w:sz w:val="28"/>
          <w:szCs w:val="28"/>
          <w:rtl w:val="true"/>
          <w:lang w:bidi="fa-IR"/>
        </w:rPr>
        <w:t>همانا برای قائم علیه السّلام دو غیبت هست؛در یکی برمی‌گردد و در دیگری معلوم نمی‌شود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می‌شود،او مردم را می‌بیند و مردم او را نمی‌بینند</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7489252_3381743652"/>
      <w:bookmarkStart w:id="628" w:name="_Toc256"/>
      <w:bookmarkEnd w:id="627"/>
      <w:r>
        <w:rPr/>
        <w:t>26</w:t>
      </w:r>
      <w:r>
        <w:rPr>
          <w:rtl w:val="true"/>
        </w:rPr>
        <w:t>-</w:t>
      </w:r>
      <w:r>
        <w:rPr>
          <w:rtl w:val="true"/>
        </w:rPr>
        <w:t>حضور در موسم حج</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امامی را از دست خواهند داد که در موسم حج حاضر شود،او آنان را ببیند،ولی آنان او را نبینند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موسم حضور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می‌بیند و مردم او را نمی‌بینند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یفقد الناس إمامهم فیشهدهم الموسم فیراهم و لا یرونه؛ </w:t>
      </w:r>
      <w:r>
        <w:rPr>
          <w:rStyle w:val="FootnoteAnchor"/>
          <w:rtl w:val="true"/>
        </w:rPr>
        <w:footnoteReference w:id="567"/>
      </w:r>
      <w:r>
        <w:rPr>
          <w:rFonts w:ascii="IRNazanin" w:hAnsi="IRNazanin" w:eastAsia="IRNazanin"/>
          <w:color w:val="111111"/>
          <w:sz w:val="28"/>
          <w:sz w:val="28"/>
          <w:szCs w:val="28"/>
          <w:rtl w:val="true"/>
          <w:lang w:bidi="fa-IR"/>
        </w:rPr>
        <w:t>مردم امام خود را گم می‌کنند،پس با آن‌ها در موسم حضور پیدا می‌کند،او آن‌ها را می‌بیند،ولی آن‌ها او را نمی‌بینند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 صاحب هذا الأمر یحضر الموسم کلّ سنة،فیری الناس و یعرفهم و یرونه و لا یعرفونه؛ </w:t>
      </w:r>
      <w:r>
        <w:rPr>
          <w:rStyle w:val="FootnoteAnchor"/>
          <w:rtl w:val="true"/>
        </w:rPr>
        <w:footnoteReference w:id="568"/>
      </w:r>
      <w:r>
        <w:rPr>
          <w:rFonts w:ascii="IRNazanin" w:hAnsi="IRNazanin" w:eastAsia="IRNazanin"/>
          <w:color w:val="111111"/>
          <w:sz w:val="28"/>
          <w:sz w:val="28"/>
          <w:szCs w:val="28"/>
          <w:rtl w:val="true"/>
          <w:lang w:bidi="fa-IR"/>
        </w:rPr>
        <w:t>به خدا قسم،صاحب</w:t>
      </w:r>
    </w:p>
    <w:p>
      <w:pPr>
        <w:pStyle w:val="BookText"/>
        <w:rPr/>
      </w:pPr>
      <w:r>
        <w:rPr>
          <w:rFonts w:ascii="IRNazanin" w:hAnsi="IRNazanin" w:eastAsia="IRNazanin"/>
          <w:color w:val="111111"/>
          <w:sz w:val="28"/>
          <w:sz w:val="28"/>
          <w:szCs w:val="28"/>
          <w:rtl w:val="true"/>
          <w:lang w:bidi="fa-IR"/>
        </w:rPr>
        <w:t>الامر هرسال در موسم حاضر می‌شود،او مردم را می‌بیند و می‌شناسد و مردم او را می‌بینند و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فدکی روایت می‌کند از اودی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طواف بودم، شوط ششم را تمام کرده،خواستم به دور هفتم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حلقه‌ای را در سمت راست کعبه دیدم و جوانی خوش‌سیما و خوش‌بو و هیبت‌دار و با هیبتش نزد مردم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زیباتر از کلام و شیرین‌تر از منطق و خوش‌نماتر از نشستن او ندیده بودم، رفتم با او سخن گویم،مردم مرا راندند،پس از بعضی ایشان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این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خداست،هرسال یک روز برای خواصّش ظاهر می‌شود و با آن‌ها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راهنمایی هستم،مرا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راهنما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ریگ به من داد و من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هم‌نشینانش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به تو 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باز کردم دیدم قطعه‌ای از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راهم ادامه دادم ناگه او خود را به من رسانید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علیک الحجّة و ظهر لک الحقّ و ذهب عنک العمی،أ تعرفنی؟فقلت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المهدیّ،أنا قآئم الزمان،أنا الّذی أملأها عدلا کما ملئت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جورا،إنّ الأرض لاتخلو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و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طلا شدن ریگ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برای تو ثابت شد و حقّ آشکار گردید و کوری از تو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مهدی،منم قائم زمان،منم آن‌کس که زمین را از عدالت پر می‌نمایم، بعد از پر شدنش با ظلم و ستم؛زیرا زمین از حجّت الهی خالی نمی‌ماند و مردم بیشتر از</w:t>
      </w:r>
      <w:bookmarkStart w:id="629" w:name="pg14365_181295"/>
    </w:p>
    <w:p>
      <w:pPr>
        <w:pStyle w:val="BookText"/>
        <w:rPr/>
      </w:pPr>
      <w:bookmarkEnd w:id="629"/>
      <w:r>
        <w:rPr>
          <w:rFonts w:ascii="IRNazanin" w:hAnsi="IRNazanin" w:eastAsia="IRNazanin"/>
          <w:color w:val="111111"/>
          <w:sz w:val="28"/>
          <w:sz w:val="28"/>
          <w:szCs w:val="28"/>
          <w:rtl w:val="true"/>
          <w:lang w:bidi="fa-IR"/>
        </w:rPr>
        <w:t>تیه بنی اسراییل در فترت نمی‌مانند که به تحقیق،خروج من فرا می‌رسد،پس این امانت است در گردن تو و این جریان را به برادرانت از اهل حقّ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رضی اللّه عنه در این زمینه بیان نغزی دارد که فلسفۀ حضور امام غایب را در میان جامعه،روشن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چنان‌که در ظاهر به اعمال مردم پیشوا و راهنما است،هم‌چنان در باطن نیز سمت پیشوایی و رهبری دارد،اوست قافله سالار کاروان انسانی که از راه باطن به‌سوی خدا سیر می‌کند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630" w:name="__RefHeading___Toc7489254_3381743652"/>
      <w:bookmarkStart w:id="631" w:name="_Toc257"/>
      <w:bookmarkEnd w:id="630"/>
      <w:r>
        <w:rPr/>
        <w:t>27</w:t>
      </w:r>
      <w:r>
        <w:rPr>
          <w:rtl w:val="true"/>
        </w:rPr>
        <w:t>-</w:t>
      </w:r>
      <w:r>
        <w:rPr>
          <w:rtl w:val="true"/>
        </w:rPr>
        <w:t>آزادی زمان غیبت</w:t>
      </w:r>
      <w:bookmarkEnd w:id="631"/>
    </w:p>
    <w:p>
      <w:pPr>
        <w:pStyle w:val="BookText"/>
        <w:rPr/>
      </w:pPr>
      <w:r>
        <w:rPr>
          <w:rFonts w:ascii="IRNazanin" w:hAnsi="IRNazanin" w:eastAsia="IRNazanin"/>
          <w:color w:val="111111"/>
          <w:sz w:val="28"/>
          <w:sz w:val="28"/>
          <w:szCs w:val="28"/>
          <w:rtl w:val="true"/>
          <w:lang w:bidi="fa-IR"/>
        </w:rPr>
        <w:t>در اوایل زمان حضور امام علیه السّلام همۀ آحاد ملّت مکلّفند از منافقان دوری کرده و قطع رابطه نمایند و با آن‌ها هم‌نشینی نداشته باشند،ولی در زمان غیبت چون قدرت در دست آن‌هاست و مخالفت و دوری کردن از آن‌ها،سبب از هم‌پاشیدگی و به زحمت افتادن شیعیان است،لذا برای این‌که شناخته نشوند،می‌توانند همراه آن‌ها و با شرایط آن‌ها،به زندگی خود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ذیل توجّه فرمایید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و علیکم بالطاعة لأئمّتکم، قولوا ما یقولون و اصمتوا عمّا صمتوا،فإنّکم فی سلطان من،قال اللّه تعالی إِنْ کانَ مَکْرُهُمْ لِتَزُولَ مِنْهُ الْجِبالُ </w:t>
      </w:r>
      <w:r>
        <w:rPr>
          <w:rStyle w:val="FootnoteAnchor"/>
          <w:rtl w:val="true"/>
        </w:rPr>
        <w:footnoteReference w:id="571"/>
      </w:r>
      <w:r>
        <w:rPr>
          <w:rFonts w:ascii="IRNazanin" w:hAnsi="IRNazanin" w:eastAsia="IRNazanin"/>
          <w:color w:val="111111"/>
          <w:sz w:val="28"/>
          <w:sz w:val="28"/>
          <w:szCs w:val="28"/>
          <w:rtl w:val="true"/>
          <w:lang w:bidi="fa-IR"/>
        </w:rPr>
        <w:t>یعنی بذلک ولد العبّاس،اتّقوا اللّه فإنّکم فی 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و عشایره، و اشهدوا جنائزهم و أدّوا الأمانة إلیهم و علیکم بحجّ هذا البیت،فادمنوه فإنّ إدمانکم الحجّ دفع مکاره الدنیا عنکم و أهوال یوم القیامة؛ </w:t>
      </w:r>
      <w:r>
        <w:rPr>
          <w:rStyle w:val="FootnoteAnchor"/>
          <w:rtl w:val="true"/>
        </w:rPr>
        <w:footnoteReference w:id="572"/>
      </w:r>
      <w:r>
        <w:rPr>
          <w:rFonts w:ascii="IRNazanin" w:hAnsi="IRNazanin" w:eastAsia="IRNazanin"/>
          <w:color w:val="111111"/>
          <w:sz w:val="28"/>
          <w:sz w:val="28"/>
          <w:szCs w:val="28"/>
          <w:rtl w:val="true"/>
          <w:lang w:bidi="fa-IR"/>
        </w:rPr>
        <w:t>بپرهیزید از خدا و بر شما باد فرمان‌برداری از امامانتان،بگویید هرچه آن‌ها گویند،و ساکت شوید از آن‌چه که آن‌ها ساکتند،شما در سلطان کسی هستید که 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از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آسمان‌ها از جا 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گفتارش بنی عباس را قصد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bookmarkStart w:id="632" w:name="pg14365_181296"/>
    </w:p>
    <w:p>
      <w:pPr>
        <w:pStyle w:val="BookText"/>
        <w:rPr/>
      </w:pPr>
      <w:bookmarkEnd w:id="632"/>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دوران آرامش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نماز بخوانید و افت و خیز و معاشرت داشته باشید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جنازه‌هایشان حاضر شوید و امانت‌هایشان را به آن‌ها ادا کنید،و بر شما باد حجّ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حج ادامه دهید،چون ادامه دادن شما،سبب دفع بدی‌های دنیا و ترس‌های روز قیامت از شما خواهد شد</w:t>
      </w:r>
      <w:r>
        <w:rPr>
          <w:rFonts w:eastAsia="IRNazanin" w:cs="IRNazanin"/>
          <w:color w:val="111111"/>
          <w:sz w:val="28"/>
          <w:szCs w:val="28"/>
          <w:rtl w:val="true"/>
          <w:lang w:bidi="fa-IR"/>
        </w:rPr>
        <w:t>.»</w:t>
      </w:r>
    </w:p>
    <w:p>
      <w:pPr>
        <w:pStyle w:val="Heading4"/>
        <w:numPr>
          <w:ilvl w:val="3"/>
          <w:numId w:val="1"/>
        </w:numPr>
        <w:rPr/>
      </w:pPr>
      <w:bookmarkStart w:id="633" w:name="__RefHeading___Toc7489256_3381743652"/>
      <w:bookmarkStart w:id="634" w:name="_Toc258"/>
      <w:bookmarkEnd w:id="633"/>
      <w:r>
        <w:rPr/>
        <w:t>28</w:t>
      </w:r>
      <w:r>
        <w:rPr>
          <w:rtl w:val="true"/>
        </w:rPr>
        <w:t>-</w:t>
      </w:r>
      <w:r>
        <w:rPr>
          <w:rtl w:val="true"/>
        </w:rPr>
        <w:t>ندیمان و هم‌صحبتان او</w:t>
      </w:r>
      <w:bookmarkEnd w:id="634"/>
    </w:p>
    <w:p>
      <w:pPr>
        <w:pStyle w:val="BookText"/>
        <w:rPr/>
      </w:pPr>
      <w:r>
        <w:rPr>
          <w:rFonts w:ascii="IRNazanin" w:hAnsi="IRNazanin" w:eastAsia="IRNazanin"/>
          <w:color w:val="111111"/>
          <w:sz w:val="28"/>
          <w:sz w:val="28"/>
          <w:szCs w:val="28"/>
          <w:rtl w:val="true"/>
          <w:lang w:bidi="fa-IR"/>
        </w:rPr>
        <w:t>از روایات وارده چنین مستفاد می‌شود،اشخاص و گروه‌هایی از ابدال و مؤمنین و ملایکه و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همراهی می‌کنند و با او هم‌صحبت‌اند و در خدمت امام علیه السّلام می‌باشند و تنهایش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ملایکه؛مفضّل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یخاطبه و لمن یخاطب؟قال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تخاطبه الملآئکة؛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که و که با او هم‌صحبت می‌شود؟امام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ملایکه او را مخاطب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ملایکه با ائمّة هم‌صحبت و یا وحی کرده و بر دانش روزانه‌شان می‌افزایند،صدایشان شنیده می‌شود،ولی خودشان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امام صادق علیه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من الجنّ و یخرج أمره و نهیه إلی ثقاته و ولاته و وکلآئه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مؤمنانی از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هم‌صحبت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دستوراتش به‌وسیلۀ سوی موثّقین و فرماندهان و وکیلانش بیرون می‌آید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سی‌نفر از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روایتی دیگر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بثلاثین من وحشة؛ </w:t>
      </w:r>
      <w:r>
        <w:rPr>
          <w:rStyle w:val="FootnoteAnchor"/>
          <w:rtl w:val="true"/>
        </w:rPr>
        <w:footnoteReference w:id="575"/>
      </w:r>
      <w:r>
        <w:rPr>
          <w:rFonts w:ascii="IRNazanin" w:hAnsi="IRNazanin" w:eastAsia="IRNazanin"/>
          <w:color w:val="111111"/>
          <w:sz w:val="28"/>
          <w:sz w:val="28"/>
          <w:szCs w:val="28"/>
          <w:rtl w:val="true"/>
          <w:lang w:bidi="fa-IR"/>
        </w:rPr>
        <w:t>با سی‌نفر وحشتی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سی‌نفر در خدمت او هستند و با او مأنوس</w:t>
      </w:r>
    </w:p>
    <w:p>
      <w:pPr>
        <w:pStyle w:val="BookText"/>
        <w:rPr/>
      </w:pPr>
      <w:r>
        <w:rPr>
          <w:rFonts w:ascii="IRNazanin" w:hAnsi="IRNazanin" w:eastAsia="IRNazanin"/>
          <w:color w:val="111111"/>
          <w:sz w:val="28"/>
          <w:sz w:val="28"/>
          <w:szCs w:val="28"/>
          <w:rtl w:val="true"/>
          <w:lang w:bidi="fa-IR"/>
        </w:rPr>
        <w:t>هستند،حال معلوم نیست این سی نفر از ابدال است یا گروهی از مؤمنان خاصّ و ممتازان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خداوند مأنوس می‌کند قائم ما را با خضر علیه السّلام و وحشت وی را ببرد با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هم‌صحبت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از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الخضر شرب من مآء الحیاة فهو حیّ لایموت حتی ینفخ فی الصور،و إنّه لیأتینا فیسلّم علینا فنسمع صوته و لا نری شخصه،و إنّه لیحضر حیث ذکر،فمن ذکره منکم فلیسلّم علیه،و إنّه لیحضر المواسم فیقضی جمیع المناسک و یقف بعرفة،فیؤمّن علی دعآء المؤمنین و سیؤنس اللّه به وحشة قآئمنا علیه السّلام فی غیبته و یصل به وحدته؛ </w:t>
      </w:r>
      <w:r>
        <w:rPr>
          <w:rStyle w:val="FootnoteAnchor"/>
          <w:rtl w:val="true"/>
        </w:rPr>
        <w:footnoteReference w:id="577"/>
      </w:r>
      <w:r>
        <w:rPr>
          <w:rFonts w:ascii="IRNazanin" w:hAnsi="IRNazanin" w:eastAsia="IRNazanin"/>
          <w:color w:val="111111"/>
          <w:sz w:val="28"/>
          <w:sz w:val="28"/>
          <w:szCs w:val="28"/>
          <w:rtl w:val="true"/>
          <w:lang w:bidi="fa-IR"/>
        </w:rPr>
        <w:t>به‌درستی که خضر از آب حیات نوشید،پس او زنده است و تا نفخ صور نمی‌میرد و او پیش ما می‌آید و به ما سلام می‌کند،صدایش را می‌شنویم،ولی خودش را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هرجا که نامش برده شود حاضر می‌شود،پس هرکس اسمی از او برد،بر او سلام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موسم‌های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و جمیع مناسک را انجام می‌دهد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به دعای مؤمنین آمین می‌گوید و به‌زودی خداوند با او،وحشت قائم ما را در هنگام غیبتش برطرف می‌گرداند و با او قائم را از تنهایی می‌رهاند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الخرایج و الجرایح روایت فوق را با کمی تفاوت،از امام حسن عسکری علیه السّلام این‌گونه نقل کرده است،احمد بن اسحاق،پیش حضرت آمد تا از جانشین بعد از خود بپرسد،امام علیه السّلام وقتی‌که او را دید،در ابتدا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مثل الخضر،و مثله ذی القرنین،إنّ الخضر شرب من مآء الحیاة،فهو حیّ لا یموت حتّی ینفخ فی الصور، و إنّه یحضر الموسم فی کلّ سنة و یقف بعرفة،فیؤمّن علی دعآء المؤمنین و سیؤنس به وحشة قآئمنا فی غیبته و یصل به وحدته،فله البقآء فی الدنیا مع الغیبة،و هو من الأنصار فی الأمصار؛ </w:t>
      </w:r>
      <w:r>
        <w:rPr>
          <w:rStyle w:val="FootnoteAnchor"/>
          <w:rtl w:val="true"/>
        </w:rPr>
        <w:footnoteReference w:id="578"/>
      </w:r>
      <w:r>
        <w:rPr>
          <w:rFonts w:ascii="IRNazanin" w:hAnsi="IRNazanin" w:eastAsia="IRNazanin"/>
          <w:color w:val="111111"/>
          <w:sz w:val="28"/>
          <w:sz w:val="28"/>
          <w:szCs w:val="28"/>
          <w:rtl w:val="true"/>
          <w:lang w:bidi="fa-IR"/>
        </w:rPr>
        <w:t>مثل او،مثل خضر و ذی القرنین است،همانا خضر آب حیات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w:t>
      </w:r>
      <w:bookmarkStart w:id="635" w:name="pg14365_181298"/>
    </w:p>
    <w:p>
      <w:pPr>
        <w:pStyle w:val="BookText"/>
        <w:rPr/>
      </w:pPr>
      <w:bookmarkEnd w:id="635"/>
      <w:r>
        <w:rPr>
          <w:rFonts w:ascii="IRNazanin" w:hAnsi="IRNazanin" w:eastAsia="IRNazanin"/>
          <w:color w:val="111111"/>
          <w:sz w:val="28"/>
          <w:sz w:val="28"/>
          <w:szCs w:val="28"/>
          <w:rtl w:val="true"/>
          <w:lang w:bidi="fa-IR"/>
        </w:rPr>
        <w:t>دمیدن صور زنده است و نمی‌میرد و همانا او هرسال در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می‌شود و در عرفه ایستاده به دعای مؤمنین آمین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خداوند قائم ما را در غیبتش با او مأنوس می‌گرداند و او را از تنهایی درمی‌آورد،پس برای اوست در دنیا،پنهان زیستن و اوست یکی از یاران قائم 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چنین استفاده می‌شود که امام علیه السّلام مانند حضرت خضر،از آب حیات نوشیده و همانند او زنده است و عمر طولانی دارد تا خداوند به چه‌چیزی امر نماید</w:t>
      </w:r>
      <w:r>
        <w:rPr>
          <w:rFonts w:eastAsia="IRNazanin" w:cs="IRNazanin"/>
          <w:color w:val="111111"/>
          <w:sz w:val="28"/>
          <w:szCs w:val="28"/>
          <w:rtl w:val="true"/>
          <w:lang w:bidi="fa-IR"/>
        </w:rPr>
        <w:t>.</w:t>
      </w:r>
    </w:p>
    <w:p>
      <w:pPr>
        <w:pStyle w:val="Heading4"/>
        <w:numPr>
          <w:ilvl w:val="3"/>
          <w:numId w:val="1"/>
        </w:numPr>
        <w:rPr/>
      </w:pPr>
      <w:bookmarkStart w:id="636" w:name="__RefHeading___Toc7489258_3381743652"/>
      <w:bookmarkStart w:id="637" w:name="_Toc259"/>
      <w:bookmarkEnd w:id="636"/>
      <w:r>
        <w:rPr/>
        <w:t>29</w:t>
      </w:r>
      <w:r>
        <w:rPr>
          <w:rtl w:val="true"/>
        </w:rPr>
        <w:t>-</w:t>
      </w:r>
      <w:r>
        <w:rPr>
          <w:rtl w:val="true"/>
        </w:rPr>
        <w:t>به خدا سوگند اوست مضطرّ</w:t>
      </w:r>
      <w:bookmarkEnd w:id="637"/>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المضطرّ فی کتاب اللّه،و هو قول اللّه أَمَّنْ یُجِیبُ الْمُضْطَرَّ إِذا دَعاهُ وَ یَکْشِفُ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خدا و در گفتار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است که به مضطرّ جواب دهد وقتی او را بخواند و بدی را از او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8" w:name="__RefHeading___Toc7489260_3381743652"/>
      <w:bookmarkStart w:id="639" w:name="_Toc260"/>
      <w:bookmarkEnd w:id="638"/>
      <w:r>
        <w:rPr/>
        <w:t>30</w:t>
      </w:r>
      <w:r>
        <w:rPr>
          <w:rtl w:val="true"/>
        </w:rPr>
        <w:t>-</w:t>
      </w:r>
      <w:r>
        <w:rPr>
          <w:rtl w:val="true"/>
        </w:rPr>
        <w:t>فرج شما کی خواهد بود</w:t>
      </w:r>
      <w:bookmarkEnd w:id="639"/>
    </w:p>
    <w:p>
      <w:pPr>
        <w:pStyle w:val="BookText"/>
        <w:rPr/>
      </w:pPr>
      <w:r>
        <w:rPr>
          <w:rFonts w:ascii="IRNazanin" w:hAnsi="IRNazanin" w:eastAsia="IRNazanin"/>
          <w:color w:val="111111"/>
          <w:sz w:val="28"/>
          <w:sz w:val="28"/>
          <w:szCs w:val="28"/>
          <w:rtl w:val="true"/>
          <w:lang w:bidi="fa-IR"/>
        </w:rPr>
        <w:t>این سؤال در زمان ائمّه علیهم السّلام زیاد تکرار شده و زیاد پاسخ داده‌اند که نقل آن‌ها حجم این کتاب را بالا می‌برد و از آن جهت معذوریم؛لذا به ذکر چند حدیث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شما چه‌وقت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هیهات،هیهات،فرج ما نمی‌رسد تا غربال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کدر بروند و مردم صاف باقی به‌مانند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امام در جواب جابر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دور،چه‌قدر دور،</w:t>
      </w:r>
    </w:p>
    <w:p>
      <w:pPr>
        <w:pStyle w:val="BookText"/>
        <w:rPr/>
      </w:pPr>
      <w:r>
        <w:rPr>
          <w:rFonts w:ascii="IRNazanin" w:hAnsi="IRNazanin" w:eastAsia="IRNazanin"/>
          <w:color w:val="111111"/>
          <w:sz w:val="28"/>
          <w:sz w:val="28"/>
          <w:szCs w:val="28"/>
          <w:rtl w:val="true"/>
          <w:lang w:bidi="fa-IR"/>
        </w:rPr>
        <w:t>چه‌قدر دور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؛زندگانی امام زمان علیه السّلام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فرج شیعتکم؟قال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ولد العباس و هی سلطانهم،و طمع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یطمع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 العرب أعنّتها، و رفع کلّ ذی صیصیة صیصیته،و ظهر الشامی و أقبل الیمانی و تحرّک الحسنی و خرج صاحب هذا الأمر من المدینة إلی مکّة بتراث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تراث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رسول اللّه صلّی اللّه علیه و اله و درعه و عمامته و برده و قضیبه و رایته و لامته و سرجه حتّی ینزل مکّة،فیخرج السیف من غمده و یلبس الدرع،و ینشر الرایة و البردة و العمامة،و یتناول القضیب بیده و یستأذن اللّه فی ظهوره،فیطّلع علی ذلک بعض موالیه فیأتی الحسنی فیخبره الخبر،فیبتدر الحسنی إلی الخروج،فیثب علیه أهل مکّة فیقتلونه و یبعثون برأسه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فیظهر عند ذلک صاحب هذا الأمر فیبایعه الناس و یتّبعونه،و یبعث الشامی عند ذلک جیشا إلی المدینة فیهلکهم اللّه عزّ و جلّ دونها،و یهرب یومئذ من کان بالمدینة من ولد علی علیه السّلام إلی مکّة فیلحقون بصاحب هذا الأمر،و یقبل صاحب هذا الأمر نحو العراق،و یبعث جیشا إلی المدینة فیأمن أهلها و یرجعون إلیها؛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فرج شیعیان شما کی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فرزندان عباس اختلاف پیدا کردند،و سلطنتشان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زوال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طمع کردند که به خیال نمی‌آمد و عرب‌ها 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یمین و یسار و چپ و راست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صاحب پرچمی پرچمش را بلند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ظهور کرد و یمانی آمد و حسنی به حرکت درآمد و صاحب این امر با تراث رسول خدا صلّی اللّه علیه و اله از مدینه به‌سوی مکّه خارج شد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رسول خدا صلّی اللّه علیه و اله 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لباس رزم و عمامه 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چوب‌دستی و پرچم و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این‌ها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مکّه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شمشیر را از نیام می‌کشد و لباس رزم را می‌پوشد و پرچم را برافرازد و برد و عمامه را به تن کند و چوب را به دست گیرد و از خدا اذن ظهور خواهد و بعضی از دوستانش بر این کار مطّلع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می‌آید،جریان را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کند و اهل مکّه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می‌کشند و سرش را به شام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صاحب این امر ظهور می‌نماید،پس مردم به او بیعت کرده و تبعیتش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لشکری به‌سوی مدینه بسیج کند،پس خدای عزّ و جلّ آن‌ها را در کنار مدینه هلاک نماید،در آن روز هرچه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هست،به مکّه فرار می‌کنند و به صاحب الامر ملحق می‌شوند و صاحب الامر به‌سوی عراق حرکت می‌کند و سپاهی به مدینه اعزام نماید و امنیت را برقرار می‌سازد و فراریان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لآل جعفر رایة و لآل العبّاس رایتین،فهل انتهی إلیک من علم ذلک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آل جعفر فلیس بشیء و لا إلی شیء،و أمّا آل العبّاس فإنّ لهم ملکا مبطئا یقرّبون فیه البعید و یباعدون فیه القریب، و سلطانهم عسیر لیس فیه یسیر،حتی إذا أمنوا مکر اللّه و أمنوا عقابه،صیح فیهم صیحة لا یبقی لهم مناد یجمعهم و لا یسمعهم،و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یکون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لم یوقّت لنا فیه وقت،و لکن إذا حدّثناکم بشیء فکان کما نقول،فقولوا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رسوله،و إن کان بخلاف ذلک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رسوله،توجروا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اشتدّت الحاجة و الفاقة،و أنکر الناس بعضهم بعضا،فعند ذلک توقّعوا هذا الأمر صباحا و مساءا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و الفاقة قد عرفناها،فما إنکار الناس بعضهم بعضا؟قال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الرجل أخاه فی حاجة فیلقاه بغیر الوجه الذی کان یلقاه فیه و یکلّمه بغیر الکلام الّذی کان</w:t>
      </w:r>
    </w:p>
    <w:p>
      <w:pPr>
        <w:pStyle w:val="BookText"/>
        <w:rPr/>
      </w:pPr>
      <w:r>
        <w:rPr>
          <w:rFonts w:ascii="Amiri" w:hAnsi="Amiri" w:eastAsia="Amiri" w:cs="Amiri"/>
          <w:color w:val="111111"/>
          <w:sz w:val="28"/>
          <w:sz w:val="28"/>
          <w:szCs w:val="28"/>
          <w:rtl w:val="true"/>
          <w:lang w:bidi="ar-SA"/>
        </w:rPr>
        <w:t xml:space="preserve">یکلّمه؛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مشابه این روایت از محمّد بن حنفیّة رضی اللّه عنه در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و 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سرور الإیمان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پرچم،برای آل جعفر خواهد بود و دو پرچم برای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دراین‌باره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رسیده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آل جعفر چیزی نیستند و به درد چیزی هم نمی‌خورند و امّا آل عباس،همانا برای آن‌ها ملک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بیگانگان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نزدیک و نزدیکان را دور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آن‌ها سخت است و آسان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پادشاهی دراز،آن اندازه به خود مغرور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از کیفر و عقاب خدا ایمن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زننده‌ای بر آن‌ها فریادی زند که نه برای آن‌ها منادی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جار کشد و مردم را به اطاعت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 و نه از آن‌ها حرف‌شنویی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دهند و بر آن‌ها سر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زمین زینتش را گرفت و آرایش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وقتی تعیین نشده است،و لکن هروقت به شما حدیثی گفتیم و درست درآمد،بگویید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گفته‌اند و اگر برخلاف آن پیش آمد،باز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درست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برابر این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اجر ببرید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دیدی،فقر و نداری و نیاز و گرفتاری مردم را به ستوه آورد و به همدیگر شناسایی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 دوری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صبح و شام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نداری را شناخته‌ایم،امّا معنای انکار مردم همدیگر را نفهمیدیم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برای رفع نیاز پیش برادرش می‌آید،او را بدان صورت نمی‌بیند که همیشه می‌دید و بدان‌گونه حرف نمی‌زند که قبلا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بی‌اعتنایی نماید</w:t>
      </w:r>
      <w:r>
        <w:rPr>
          <w:rFonts w:eastAsia="IRNazanin" w:cs="IRNazanin"/>
          <w:color w:val="111111"/>
          <w:sz w:val="28"/>
          <w:szCs w:val="28"/>
          <w:rtl w:val="true"/>
          <w:lang w:bidi="fa-IR"/>
        </w:rPr>
        <w:t>).»</w:t>
      </w:r>
      <w:bookmarkStart w:id="640" w:name="pg14365_181302"/>
    </w:p>
    <w:p>
      <w:pPr>
        <w:pStyle w:val="Heading4"/>
        <w:numPr>
          <w:ilvl w:val="3"/>
          <w:numId w:val="1"/>
        </w:numPr>
        <w:rPr/>
      </w:pPr>
      <w:bookmarkStart w:id="641" w:name="__RefHeading___Toc7489262_3381743652"/>
      <w:bookmarkStart w:id="642" w:name="_Toc261"/>
      <w:bookmarkEnd w:id="640"/>
      <w:bookmarkEnd w:id="641"/>
      <w:r>
        <w:rPr/>
        <w:t>31</w:t>
      </w:r>
      <w:r>
        <w:rPr>
          <w:rtl w:val="true"/>
        </w:rPr>
        <w:t>-</w:t>
      </w:r>
      <w:r>
        <w:rPr>
          <w:rtl w:val="true"/>
        </w:rPr>
        <w:t>آیا امام از وقت ظهور اطّلاع دارد</w:t>
      </w:r>
      <w:r>
        <w:rPr>
          <w:rtl w:val="true"/>
        </w:rPr>
        <w:t>!</w:t>
      </w:r>
      <w:bookmarkEnd w:id="642"/>
    </w:p>
    <w:p>
      <w:pPr>
        <w:pStyle w:val="BookText"/>
        <w:rPr/>
      </w:pPr>
      <w:r>
        <w:rPr>
          <w:rFonts w:ascii="IRNazanin" w:hAnsi="IRNazanin" w:eastAsia="IRNazanin"/>
          <w:color w:val="111111"/>
          <w:sz w:val="28"/>
          <w:sz w:val="28"/>
          <w:szCs w:val="28"/>
          <w:rtl w:val="true"/>
          <w:lang w:bidi="fa-IR"/>
        </w:rPr>
        <w:t>دربارۀ این‌که خود حضرت مهدی موعود علیه السّلام وقت ظهور را می‌داند یا نه؛مطالب گوناگون گفته شده است،ولی آن‌چه که از جمع‌بندی روایات مربوطه استفاده می‌شود،امام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نمی‌داند،چون امامان پیشین و خود آن حضرت،زمانی‌که در برابر این سؤال قرار می‌گرفتند،اظهار بی‌اطّلاعی می‌کردند، ولی علایم نزدیک ظهور را 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عدم اطّلاع دقیق آن حضرت بدین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آیاتی که دربارۀ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یَسْئَلُونَکَ عَنِ السّاعَةِ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فَهَلْ یَنْظُرُونَ إِلاَّ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عِنْدَهُ عِلْمُ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اِقْتَرَبَتِ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یُدْرِیکَ لَعَلَّ السّاعَةَ 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یَسْتَعْجِلُ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الَّذِینَ یُمارُونَ فِی السّاعَةِ لَفِی ضَلالٍ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جز آن‌ها را،در روایات به حالات و ظهور امام مهدی علیه السّلام تأویل و معنا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از وقت ساعت سؤال کنند،بگو علم آن نزد خداست </w:t>
      </w:r>
      <w:r>
        <w:rPr>
          <w:rStyle w:val="FootnoteAnchor"/>
          <w:rtl w:val="true"/>
        </w:rPr>
        <w:footnoteReference w:id="586"/>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فقط خدا می‌داند،پس علم ظهور هم مخصوص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احادیثی که نمونه‌هایی از آن،در این فصل و در دو فصل بعد آورده شده است و این‌که مسألۀ غیبت،سرّی از اسرار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همیشه بر تعجیل فرج دعا می‌کند و شیعیان را نیز بر دعا کردن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وقت دقیق ظهور را بداند،این دعاها اثری نداشته و عبث و بی‌معنا خواهد بود،مگر این‌که بگوییم،این دعاها با توجّه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w:t>
      </w:r>
    </w:p>
    <w:p>
      <w:pPr>
        <w:pStyle w:val="BookText"/>
        <w:rPr/>
      </w:pPr>
      <w:r>
        <w:rPr>
          <w:rFonts w:ascii="IRNazanin" w:hAnsi="IRNazanin" w:eastAsia="IRNazanin"/>
          <w:color w:val="111111"/>
          <w:sz w:val="28"/>
          <w:sz w:val="28"/>
          <w:szCs w:val="28"/>
          <w:rtl w:val="true"/>
          <w:lang w:bidi="fa-IR"/>
        </w:rPr>
        <w:t>کشیدن وقت ظهور باشد،ولی اگر وقت دقیق برایش مشخّص شود،این مسأله از جمله امور حتمیة و تغییرناپذیر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این صورت عبث بودن دعاها پیش می‌آید،مگر این‌که وقت دقیق را نداند و دعا به تعجیل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به لحن روایات بعدی و فصل بعد از آن،از لعن و تکذیب توقیت کنندگان و بیزاری از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مقداری برای ما روشن می‌کند و ما را از بلاتکلیفی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و ساعت غیر از پدر هیچ‌کس اطّلاع ندارد،نه فرشتگان در آسمان و نه پسر هم،پس برحذر باشید و بیدار شده دعا کنید؛زیرا نمی‌دانید که آن وقت کی می‌شود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بعضی روایات از لحن جمله‌ها و تعبیرهای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احدی وقت نگفته‌ایم</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امر وقت‌گذاری نمی‌کنیم</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نیستیم که وقت‌گذاری کنیم</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جز آن‌ها که در فصل بعد خواهد آمد،شایبۀ دانستن امامان وقت‌ظهور را می‌رساند،امّا در مقابل آن‌ها روایات زیاد دیگری هست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 طبق علایم حتمیّۀ قریبه،می‌توانند وقت ظهور را تخمین بزنند،نه به‌طور دقیق و از بیان تخمین نیز خودداری کرده و تعیین وقت تخمینی را نیز از خود سلب کرده‌اند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از وقت خروج دجّال که مقارن ظهور آن حضرت است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المسؤول بأعلم من السآئل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شونده</w:t>
      </w:r>
      <w:bookmarkStart w:id="643" w:name="pg14365_181304"/>
    </w:p>
    <w:p>
      <w:pPr>
        <w:pStyle w:val="BookText"/>
        <w:rPr/>
      </w:pPr>
      <w:bookmarkEnd w:id="643"/>
      <w:r>
        <w:rPr>
          <w:rFonts w:ascii="IRNazanin" w:hAnsi="IRNazanin" w:eastAsia="IRNazanin"/>
          <w:color w:val="111111"/>
          <w:sz w:val="28"/>
          <w:sz w:val="28"/>
          <w:szCs w:val="28"/>
          <w:rtl w:val="true"/>
          <w:lang w:bidi="fa-IR"/>
        </w:rPr>
        <w:t>داناتر از سؤال‌کننده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برای آن نشانه‌هایی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آیۀ مبارکه فَإِذا نُقِرَ فِی النّاقُورِ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امامی که مستتر خواهد شد،پس هرگاه خداوند عزّ و جلّ اراده کند اظهار امر او را،در قلب او بیاندازد،پس ظاهر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لم یوقّت لنا فیه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وقتی تعیین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به فصل رخصت ظهور مراجعه شود</w:t>
      </w:r>
      <w:r>
        <w:rPr>
          <w:rFonts w:eastAsia="IRNazanin" w:cs="IRNazanin"/>
          <w:color w:val="111111"/>
          <w:sz w:val="28"/>
          <w:szCs w:val="28"/>
          <w:rtl w:val="true"/>
          <w:lang w:bidi="fa-IR"/>
        </w:rPr>
        <w:t>).</w:t>
      </w:r>
    </w:p>
    <w:p>
      <w:pPr>
        <w:pStyle w:val="Heading4"/>
        <w:numPr>
          <w:ilvl w:val="3"/>
          <w:numId w:val="1"/>
        </w:numPr>
        <w:rPr/>
      </w:pPr>
      <w:bookmarkStart w:id="644" w:name="__RefHeading___Toc7489264_3381743652"/>
      <w:bookmarkStart w:id="645" w:name="_Toc262"/>
      <w:bookmarkEnd w:id="644"/>
      <w:r>
        <w:rPr/>
        <w:t>32</w:t>
      </w:r>
      <w:r>
        <w:rPr>
          <w:rtl w:val="true"/>
        </w:rPr>
        <w:t>-</w:t>
      </w:r>
      <w:r>
        <w:rPr>
          <w:rtl w:val="true"/>
        </w:rPr>
        <w:t>آیا وقتی معیّن شده است؟</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لم یوقّت لنا فیه وقت،و لکن إذا حدّثنا کم بشیء فکان کما نقول،فقولوا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بخلاف ذلک،فقولوا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و رسوله،توجروا مرتین؛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آمد؟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وقتی تعیین نشده است،و لکن هروقت به شما حدیثی گفتیم و درست درآمد،بگویید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گفته‌اند و اگر برخلاف</w:t>
      </w:r>
    </w:p>
    <w:p>
      <w:pPr>
        <w:pStyle w:val="BookText"/>
        <w:rPr/>
      </w:pPr>
      <w:r>
        <w:rPr>
          <w:rFonts w:ascii="IRNazanin" w:hAnsi="IRNazanin" w:eastAsia="IRNazanin"/>
          <w:color w:val="111111"/>
          <w:sz w:val="28"/>
          <w:sz w:val="28"/>
          <w:szCs w:val="28"/>
          <w:rtl w:val="true"/>
          <w:lang w:bidi="fa-IR"/>
        </w:rPr>
        <w:t>آن پیش آمد،باز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درست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برابر این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اجر ببرید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روایت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شما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مهزم از پدرش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 علیه السّلام سخن از پادشاهان فلان خاندان به میان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بس برای این کار شتاب‌زدگی کردند هلاک شدند،خداوند با شتاب بندگان عجله نمی‌کند،همانا این کار را پایانی هست که باید به آن برسد،همین‌که به آن مرحله رسید،نه یک ساعت جلو می‌افتد و نه یک ساعت عقب</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مهدی،آن مأمور منتظر وقت معیّنی هست که مردم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که وقت معیّنی باشد که شیعۀ ما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از وقت ساعت سؤال کنند،بگو علم آن نزد خداست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چند آیه دربارۀ انحصار علم ساعت که برای خداست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مفضّل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تعیین‌وقتی بر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آن تعیین وقت نمی‌کنم و هیچ‌وقتی هم برای آن گذاشته نمی‌شود،به تحقیق،هرکس برای مهدی ما وقتی معین کند،پس او خود را در علم خدا شریک قرار داده و ادّعا می‌کند که بر سرّ خدا ظفر یافته است</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علیه السّلام در تفسیر این آیه هَلْ یَنْظُرُونَ إِلاَّ السّاعَةَ أَنْ تَأْتِیَهُمْ بَغْتَةً؛ آیا انتظار</w:t>
      </w:r>
    </w:p>
    <w:p>
      <w:pPr>
        <w:pStyle w:val="BookText"/>
        <w:rPr/>
      </w:pPr>
      <w:r>
        <w:rPr>
          <w:rFonts w:ascii="IRNazanin" w:hAnsi="IRNazanin" w:eastAsia="IRNazanin"/>
          <w:color w:val="111111"/>
          <w:sz w:val="28"/>
          <w:sz w:val="28"/>
          <w:szCs w:val="28"/>
          <w:rtl w:val="true"/>
          <w:lang w:bidi="fa-IR"/>
        </w:rPr>
        <w:t>می‌کشند ساعت را که ناگهان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ساعت،ساعت قائم است که ناگهان خواهد آمد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سورۀ مبارکۀ زخرف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؛تفسیر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500/37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توقیع مبارک صادر شده به اسحاق بن یعقوب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فرج،پس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امر،تحقیقا برای خداست و کذب الوقّاتون؛وقت‌گذارندگان دروغ می‌گویند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سؤال کردند،آیا برای این امر وقتی هست؟سه‌بار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نیستیم که تعیین وقت نماییم،درحالی‌که پیغمبر صلّی اللّه علیه و اله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اسدی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که ما انتظار می‌کشیم،کی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 و هلک المستعجلون و نجی المسلمون و إلینا یصیرون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وقت‌گذاران و هلاک شدند شتاب‌کنندگان و نجات یافتند تسلیم‌شوندگان و مسیر آنان به‌سوی ماست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الموقّتون،ما وقّتنا فیما مضی و لا نوقّت فی المستقبل؛ </w:t>
      </w:r>
      <w:r>
        <w:rPr>
          <w:rStyle w:val="FootnoteAnchor"/>
          <w:rtl w:val="true"/>
        </w:rPr>
        <w:footnoteReference w:id="601"/>
      </w:r>
      <w:r>
        <w:rPr>
          <w:rFonts w:ascii="IRNazanin" w:hAnsi="IRNazanin" w:eastAsia="IRNazanin"/>
          <w:color w:val="111111"/>
          <w:sz w:val="28"/>
          <w:sz w:val="28"/>
          <w:szCs w:val="28"/>
          <w:rtl w:val="true"/>
          <w:lang w:bidi="fa-IR"/>
        </w:rPr>
        <w:t>دروغ گفتند وقت‌گذاران،ما نه از پیش،وقت تعیین کرده‌ایم و نه در آینده معیّن می‌کنیم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p>
    <w:p>
      <w:pPr>
        <w:pStyle w:val="BookText"/>
        <w:rPr/>
      </w:pPr>
      <w:r>
        <w:rPr>
          <w:rFonts w:ascii="IRNazanin" w:hAnsi="IRNazanin" w:eastAsia="IRNazanin"/>
          <w:color w:val="111111"/>
          <w:sz w:val="28"/>
          <w:sz w:val="28"/>
          <w:szCs w:val="28"/>
          <w:rtl w:val="true"/>
          <w:lang w:bidi="fa-IR"/>
        </w:rPr>
        <w:t>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 کند،نترس او را تکذیب کن؛چون ما برای احدی وقت نگفته‌ایم</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وقّت لمهدیّنا فقد شارک اللّه فی علمه و ادّعی أنّه ظهر علی سرّه؛ </w:t>
      </w:r>
      <w:r>
        <w:rPr>
          <w:rStyle w:val="FootnoteAnchor"/>
          <w:rtl w:val="true"/>
        </w:rPr>
        <w:footnoteReference w:id="603"/>
      </w:r>
      <w:r>
        <w:rPr>
          <w:rFonts w:ascii="IRNazanin" w:hAnsi="IRNazanin" w:eastAsia="IRNazanin"/>
          <w:color w:val="111111"/>
          <w:sz w:val="28"/>
          <w:sz w:val="28"/>
          <w:szCs w:val="28"/>
          <w:rtl w:val="true"/>
          <w:lang w:bidi="fa-IR"/>
        </w:rPr>
        <w:t>هرکس به مهدی ما وقت تعیین نماید،به تحقیق در علم خدا مشارکت کرده و ادّعا نموده است که به سرّ خدا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امر وقت‌گذاری نمی‌کنیم</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نیستیم که وقت‌گذاری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اللّه إلاّ أن یخلف وقت الموقّتین؛ </w:t>
      </w:r>
      <w:r>
        <w:rPr>
          <w:rStyle w:val="FootnoteAnchor"/>
          <w:rtl w:val="true"/>
        </w:rPr>
        <w:footnoteReference w:id="605"/>
      </w:r>
      <w:r>
        <w:rPr>
          <w:rFonts w:ascii="IRNazanin" w:hAnsi="IRNazanin" w:eastAsia="IRNazanin"/>
          <w:color w:val="111111"/>
          <w:sz w:val="28"/>
          <w:sz w:val="28"/>
          <w:szCs w:val="28"/>
          <w:rtl w:val="true"/>
          <w:lang w:bidi="fa-IR"/>
        </w:rPr>
        <w:t>خداوند ابا کرده،جز این‌که خلاف وقت‌گذاران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عسکری علیه السّلام شرفیاب شد و از مهدی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استودعناه الّذی استودعت أمّ موسی ولدها؛ </w:t>
      </w:r>
      <w:r>
        <w:rPr>
          <w:rStyle w:val="FootnoteAnchor"/>
          <w:rtl w:val="true"/>
        </w:rPr>
        <w:footnoteReference w:id="606"/>
      </w:r>
      <w:r>
        <w:rPr>
          <w:rFonts w:ascii="IRNazanin" w:hAnsi="IRNazanin" w:eastAsia="IRNazanin"/>
          <w:color w:val="111111"/>
          <w:sz w:val="28"/>
          <w:sz w:val="28"/>
          <w:szCs w:val="28"/>
          <w:rtl w:val="true"/>
          <w:lang w:bidi="fa-IR"/>
        </w:rPr>
        <w:t>امانت سپردیم به کسی که مادر موسی علیه السّلام بچّه‌اش را به او به امانت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در روایت مفصّلی به دعبل خزاعی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پدرم از آبا خود از امیر مؤمنان علیهم السّلام شخصی،از پیغمبر صلّی اللّه علیه و اله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چه وقت قائم خروج خواهد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او،مانند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یجلّیها لوقتها إلاّ هو ثقلت فی السموات و الأرض لا تأتیکم إلاّ بغتة؛ </w:t>
      </w:r>
      <w:r>
        <w:rPr>
          <w:rStyle w:val="FootnoteAnchor"/>
          <w:rtl w:val="true"/>
        </w:rPr>
        <w:footnoteReference w:id="607"/>
      </w:r>
      <w:r>
        <w:rPr>
          <w:rFonts w:ascii="IRNazanin" w:hAnsi="IRNazanin" w:eastAsia="IRNazanin"/>
          <w:color w:val="111111"/>
          <w:sz w:val="28"/>
          <w:sz w:val="28"/>
          <w:szCs w:val="28"/>
          <w:rtl w:val="true"/>
          <w:lang w:bidi="fa-IR"/>
        </w:rPr>
        <w:t>پرده از روی وقت آن برنمی‌دارد مگر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وقت در آسمان‌ها و زمین سنگین است،نمی‌آید برای شما مگر ناگهان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این روایات نتیجه‌گیری می‌شود که علم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 خداوند است و جز او،کسی از آن اطّلاع ندارد و نتیجۀ آن،این است که اگر امام اطّلاع داشت،اصحاب،از کنجکاوی دست برنمی‌داشتند یا اگر مدّتی معیّن می‌شد و یا شاید در لوح محو اثبات تغییری پیش می‌آمد،مردم از دین برمی‌گشتند، مانند وقت معیّن کردن حضرت موسی 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تغییر کرد که سبب شد بسیاری از قومش برگشتند و سایر مصالح دیگر که از ما و بر ما،پوشیده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بعضی از روایات توقیت و تعیین وقت بیان گردیده است،منظور یک نوع گشایشی غیر از ظهور منجی عالم است،چون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سال‌ها،بلکه تقریبا دو قرن بعد از آن توقیت از مادر متولّد شده است،پس به هیچ‌وجه دربارۀ آن حضرت مصداق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امام باقر علیه السّلام پرسید که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هفتاد بلاست و پس از آن رخاست،چطور شد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ما رخایی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امر رخا را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کرد،ولی بعد از شهادت امام حسین علیه السّلام غضب خدا بر اهل زمین شدّت یافت تا صد و چهل قرار گرفت و چون ما،شما را مطّلع کردیم و شما فاش کردید و از روی آن پرده برداشتید خداوند آن را به تأخیر انداخت و دیگر وقتی برای آن نزد ما قرار نداد یَمْحُوا اللّهُ ما یَشاءُ وَ یُثْبِتُ وَ عِنْدَهُ أُمُّ الْکِتابِ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به امام صادق علیه السّلام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استفاده می‌شود که پس از سنۀ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گشایشی پیش خواهد آمد،امّا چگونه گشایشی و با دست چه‌کسی؟آن‌چه که مسلم است،در این روایت منظور از فرج،ظهور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نیست،چون خود رسول خدا صلّی اللّه علیه و اله و همۀ امامان بعد از او،فرج کلّی عالم را با دست امام دوازدهم بیان کرده‌اند و او هم بنابر مشهور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متولّد شده است،پس چگونه ممکن است بگوییم در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،فرج به معنای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بعد از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بعد از آن تاریخ،به دنیا می‌آید،می‌باشد و هم‌چنین توقیت به 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،پس اخبار به یک نوع فرج و گشایشی غیر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احادیث بسیار معتبری با صراحت دلالت که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صالحان به این زودی‌ها صورت نخواهد گرفت و تا ظهور آن حضرت باید منتظر تحوّلات شگرف و حوادث خطیر،طی زمان‌های بسیار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علاوه‌براین،بعضی از کارشناسان فنّ معتقدند که این خبر تعیین وقت از اخبار مجعوله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می‌توان به یک خبر واحد مجعول،در برابر آن‌همه احادیث عدم تعیین وقت،اعتماد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بر این،از امیر آزادگان علیه السّلام خطبه و گفتارهای زیادی به دست ما رسیده است که در آن‌ها به انتظار مدّت طولانی اشاره شده و هم از پیش‌آمدهای بزرگ و آزمایش‌های شدید برای مؤمنان،خبر داده است باوجوداین همه روایات،چگونه می‌توان به خبر واحد مجهول و مجعول،به توقیت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منتفی است،چون امکان دارد بنا به مصالحی در لوح محو و اثبات،تغییراتی در تقدیرات الهی پیش آید،امّا در این‌جا امکان‌پذیر نیست؛ زیرا اگر تعیین وقت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باشد،مستلزم این است که امام قائم حد اقل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 باشد که بتواند برای ادارۀ کشور به آن عظمت و وسعت، آمادگی داشته باشد و معلوم است امیر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رسید،بنابراین باید امام قائم هنگام شهادت امام اوّل وجود داشته باشد،پس یازده امامان بعدی،چه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این روایت از نظر سند نیز قابل قبول نیست؛زیرا برحسب کتاب‌های رجال ابو حمزۀ ثمالی که از طبقۀ چهارم محدّثین بوده است و وفات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واقع شده است،درحالی‌که حسن بن محبوب راوی این خبر از ابو حمزه،از طبقۀ ششم است که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حسن بن محبوب،در سال وفات ابی حمزه یک سال بیشتر نداشته است</w:t>
      </w:r>
      <w:bookmarkStart w:id="646" w:name="pg14365_181310"/>
    </w:p>
    <w:p>
      <w:pPr>
        <w:pStyle w:val="BookText"/>
        <w:rPr/>
      </w:pPr>
      <w:bookmarkEnd w:id="646"/>
      <w:r>
        <w:rPr>
          <w:rFonts w:ascii="IRNazanin" w:hAnsi="IRNazanin" w:eastAsia="IRNazanin"/>
          <w:color w:val="111111"/>
          <w:sz w:val="28"/>
          <w:sz w:val="28"/>
          <w:szCs w:val="28"/>
          <w:rtl w:val="true"/>
          <w:lang w:bidi="fa-IR"/>
        </w:rPr>
        <w:t>و با این وصف روایت او از ابو حمزه امکان‌پذیر نیست،پس حتما شخص دیگری میان او و ابی حمزه وجود داشته و آن هم در منابع و مصادر به اثبات نرسیده است،چه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به این روایت اعتماد کرد،به‌علاوه خبر واحد اگر هم صحیح باشد، نمی‌تواند در اصول عقاید حجّت باشد،تا چه رسد که سندش هم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روایات،وقت و اجل‌های غیرحتمی را در نظر گرفته است؛زیرا غیر حتمی‌ها،قابل تغییر است و امور حتمی لایتغیر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روایتی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حدیثی به شما گفتیم و موافق نیفتاد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برخلاف آن باشد،باز هم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دوبار أجر ببرید؛چون علم و صلاح 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 و ما هو کآئن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امور خاصّی که باید و حتما با دست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 و امکان اجرا و پیاده‌کردن آن با دست دیگری ممکن نیست،پس در تاریخ‌های معیّن در روایت فوق،هنوز امام علیه السّلام به دنیا نیامده بود تا این مسایل پیش آید و ضمنا آن فرج جزیی بود نه کلّی که تا با دست امام دوازدهم اجرا گردد</w:t>
      </w:r>
      <w:r>
        <w:rPr>
          <w:rFonts w:eastAsia="IRNazanin" w:cs="IRNazanin"/>
          <w:color w:val="111111"/>
          <w:sz w:val="28"/>
          <w:szCs w:val="28"/>
          <w:rtl w:val="true"/>
          <w:lang w:bidi="fa-IR"/>
        </w:rPr>
        <w:t>.</w:t>
      </w:r>
    </w:p>
    <w:p>
      <w:pPr>
        <w:pStyle w:val="Heading4"/>
        <w:numPr>
          <w:ilvl w:val="3"/>
          <w:numId w:val="1"/>
        </w:numPr>
        <w:rPr/>
      </w:pPr>
      <w:bookmarkStart w:id="647" w:name="__RefHeading___Toc7489266_3381743652"/>
      <w:bookmarkStart w:id="648" w:name="_Toc263"/>
      <w:bookmarkEnd w:id="647"/>
      <w:r>
        <w:rPr/>
        <w:t>33</w:t>
      </w:r>
      <w:r>
        <w:rPr>
          <w:rtl w:val="true"/>
        </w:rPr>
        <w:t>-</w:t>
      </w:r>
      <w:r>
        <w:rPr>
          <w:rtl w:val="true"/>
        </w:rPr>
        <w:t>علّت عدم تعیین وقت</w:t>
      </w:r>
      <w:bookmarkEnd w:id="648"/>
    </w:p>
    <w:p>
      <w:pPr>
        <w:pStyle w:val="BookText"/>
        <w:rPr/>
      </w:pPr>
      <w:r>
        <w:rPr>
          <w:rFonts w:ascii="IRNazanin" w:hAnsi="IRNazanin" w:eastAsia="IRNazanin"/>
          <w:color w:val="111111"/>
          <w:sz w:val="28"/>
          <w:sz w:val="28"/>
          <w:szCs w:val="28"/>
          <w:rtl w:val="true"/>
          <w:lang w:bidi="fa-IR"/>
        </w:rPr>
        <w:t>تعیین وقت و عدد،یکی از امور پرمخاطره است که اگر کوچک‌ترین تغییری در آن پیدا شود،اعتماد طرف مقابل،به‌کلّی سلب و تعیین‌کننده را از اعتبار ساقط کرده و سبب برگشت دل‌ها از او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وقت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حسّاس‌تر و باریک‌تر از این است، مثلا اگر هزار و دویست سال پیش،برای نگاه داشتن مردم در آستان ایمان،گفته می‌شد که قائم آل محمّد علیهم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ظهور می‌کند و پس از انتظار بی‌صبرانه و با تب‌گذشتن آن سال‌ها،خبرها و نویدها به وقوع نمی‌پیوست،دیگر از اسلام نشانی نمی‌ماند و اگر مدّت واقعی طولانی گفته می‌شد باز یأس اکثریت قریب به اتّفاق مردم را فرا می‌گرفت و از دین برگشته و از ایمان دست بر</w:t>
      </w:r>
    </w:p>
    <w:p>
      <w:pPr>
        <w:pStyle w:val="BookText"/>
        <w:rPr/>
      </w:pPr>
      <w:r>
        <w:rPr>
          <w:rFonts w:ascii="IRNazanin" w:hAnsi="IRNazanin" w:eastAsia="IRNazanin"/>
          <w:color w:val="111111"/>
          <w:sz w:val="28"/>
          <w:sz w:val="28"/>
          <w:szCs w:val="28"/>
          <w:rtl w:val="true"/>
          <w:lang w:bidi="fa-IR"/>
        </w:rPr>
        <w:t>می‌داشتند و به سراغ آن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چاره‌ای که می‌شد از آن بهره‌برداری کرد،همین روش فعلی بود که مردم را در حال انتظار و امید نگاه داشت،تا عطش روزبه‌روز زیادتر گشته و هرروز برای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یار و به انتظار نشست و از شوق دیدارش اشک ریخت،تا خدا چه بخواهد،چون همان‌طور که ذکر شد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از امر خدا و سرّی است از اسرار خدا و غیبی است از غیب خدا</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غیبت از اسرار مگوی الهی است و با به‌وجودآوردن آن،باید چه امتحان‌های سخت و طاقت‌فرسایی و با چه معدّل‌ها و عیارها و معیارها،آن را گذراند، که واقعا یکی از مصداق‌های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صعب مستصعب،لا یحتمله ملک مقرّب أو نبیّ مرسل أو عبد امتحن اللّه قلبه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ستکون حیرة،لو عیّن لهذا الأمر وقت،لقست القلوب و لرجع عامّة الناس عن الإسلام،و لکن قالوا ما أسرعه و ما أقربه تألّفا لقلوب الناس،و تقریبا للفرج؛ </w:t>
      </w:r>
      <w:r>
        <w:rPr>
          <w:rStyle w:val="FootnoteAnchor"/>
          <w:rtl w:val="true"/>
        </w:rPr>
        <w:footnoteReference w:id="610"/>
      </w:r>
      <w:r>
        <w:rPr>
          <w:rFonts w:ascii="IRNazanin" w:hAnsi="IRNazanin" w:eastAsia="IRNazanin"/>
          <w:color w:val="111111"/>
          <w:sz w:val="28"/>
          <w:sz w:val="28"/>
          <w:szCs w:val="28"/>
          <w:rtl w:val="true"/>
          <w:lang w:bidi="fa-IR"/>
        </w:rPr>
        <w:t>محققا به‌زودی سرگردانی پیش می‌آید،اگر برای این امر وقتی تعیین شود، البتّه دل‌ها را قساوت می‌گیرد و اکثریت مردم از اسلام برمی‌گردند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تعبیرهای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و چه نزدیک است،خواستند دل‌های مردم را به‌دست آورند و به فرج نزدیک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ضمن صحبتی طولانی در جواب پدرش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گفتارهای شما درست درنمی‌آید؟گفت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لنا إنّ هذا الأمر لا یکون إلی مأتی سنة أو ثلاثمأة سنة لقست القلوب،و لرجعت عامّة الناس عن الإسلام،و لکن قالوا ما أسرعه و ما أقربه تألّفا لقلوب الناس و تقریبا للفرج؛ </w:t>
      </w:r>
      <w:r>
        <w:rPr>
          <w:rStyle w:val="FootnoteAnchor"/>
          <w:rtl w:val="true"/>
        </w:rPr>
        <w:footnoteReference w:id="611"/>
      </w:r>
      <w:r>
        <w:rPr>
          <w:rFonts w:ascii="IRNazanin" w:hAnsi="IRNazanin" w:eastAsia="IRNazanin"/>
          <w:color w:val="111111"/>
          <w:sz w:val="28"/>
          <w:sz w:val="28"/>
          <w:szCs w:val="28"/>
          <w:rtl w:val="true"/>
          <w:lang w:bidi="fa-IR"/>
        </w:rPr>
        <w:t>اگر به ما می‌گفتند این کار نمی‌شود،مگر بعد از دویست یا سی‌صد سال،دل‌ها را قساوت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فرامی‌گرفت و اکثر مردم از اسلام برمی‌گشتند،و لکن برای تألیف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زنده‌نگه‌داشتن و امیدوار ساختن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w:t>
      </w:r>
      <w:bookmarkStart w:id="649" w:name="pg14365_181312"/>
    </w:p>
    <w:p>
      <w:pPr>
        <w:pStyle w:val="BookText"/>
        <w:rPr/>
      </w:pPr>
      <w:bookmarkEnd w:id="649"/>
      <w:r>
        <w:rPr>
          <w:rFonts w:ascii="IRNazanin" w:hAnsi="IRNazanin" w:eastAsia="IRNazanin"/>
          <w:color w:val="111111"/>
          <w:sz w:val="28"/>
          <w:sz w:val="28"/>
          <w:szCs w:val="28"/>
          <w:rtl w:val="true"/>
          <w:lang w:bidi="fa-IR"/>
        </w:rPr>
        <w:t>نزدیک‌ساختن به فرج،گفتند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چه‌زود است و چه‌نزدیک است</w:t>
      </w:r>
      <w:r>
        <w:rPr>
          <w:rFonts w:eastAsia="IRNazanin" w:cs="IRNazanin"/>
          <w:color w:val="111111"/>
          <w:sz w:val="28"/>
          <w:szCs w:val="28"/>
          <w:rtl w:val="true"/>
          <w:lang w:bidi="fa-IR"/>
        </w:rPr>
        <w:t>.»</w:t>
      </w:r>
    </w:p>
    <w:p>
      <w:pPr>
        <w:pStyle w:val="Heading4"/>
        <w:numPr>
          <w:ilvl w:val="3"/>
          <w:numId w:val="1"/>
        </w:numPr>
        <w:rPr/>
      </w:pPr>
      <w:bookmarkStart w:id="650" w:name="__RefHeading___Toc7489268_3381743652"/>
      <w:bookmarkStart w:id="651" w:name="_Toc264"/>
      <w:bookmarkEnd w:id="650"/>
      <w:r>
        <w:rPr/>
        <w:t>34</w:t>
      </w:r>
      <w:r>
        <w:rPr>
          <w:rtl w:val="true"/>
        </w:rPr>
        <w:t>-</w:t>
      </w:r>
      <w:r>
        <w:rPr>
          <w:rtl w:val="true"/>
        </w:rPr>
        <w:t>ارزش وجودی علماء در دوران غیبت</w:t>
      </w:r>
      <w:bookmarkEnd w:id="651"/>
    </w:p>
    <w:p>
      <w:pPr>
        <w:pStyle w:val="BookText"/>
        <w:rPr/>
      </w:pPr>
      <w:r>
        <w:rPr>
          <w:rFonts w:ascii="IRNazanin" w:hAnsi="IRNazanin" w:eastAsia="IRNazanin"/>
          <w:color w:val="111111"/>
          <w:sz w:val="28"/>
          <w:sz w:val="28"/>
          <w:szCs w:val="28"/>
          <w:rtl w:val="true"/>
          <w:lang w:bidi="fa-IR"/>
        </w:rPr>
        <w:t>در جوامع بشری معمول است که برای حفظ و جلوگیری از آسیب دیدن هرنوع کالا و یا بضاعتی،تدبیرهای گوناگون اندیشیده و طرح‌های مختلف ریخته شود،تا آن بضاعت و کالا را از آسیب‌ها و گزندهای داخل و خارج مصون بدارند و برای محافظت گوسفندان از خطرات درنده‌ها،شبانی تعیین می‌کنند تا به‌وسیلۀ او،گله را امنیت بخشیده و از گرفتاری‌ها نجات دهند،روی این اصل برای نگهداری شیعیان از گزندها و آسیب‌های دوران غیبت،وجود علما و دانشمندان مذهب را با تعبیرهای، کافلان ایتام آل محمّد،چوپان،مدافع،دورکننده و سکّاندار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 و با بیان ارزش وجودی آن‌ها،آنان را نیز مکلّف کرده‌اند،تا هرچه در توان دارند، با تعلیم و تربیت و راهنمایی‌های خود،شرّ دشمنان را از سر آن‌ها کم و کوتاه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من یبقی بعد غیبة قآئمکم من العلماء الداعین إلیه و الدآلّین علیه،و الذآبّین عن دینه بحجج اللّه،و المنقذین للضعفآء من عباد اللّه من شباک إبلیس و مردته،لما بقی أحد إلاّ ارتدّ عن دین اللّه،و لکنّهم یمسکون أزمّة قلوب ضعفآء الشیعة،کما یمسک صاحب السفینة سکّانه،أولئک هم الأفضلون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آن؛المحجّة البیضاء</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بعد از غیبت قائم شما،باقی‌مانده‌های علمای دعوت‌کنندگان به‌سوی او و راهنمایان به سمت او و دورسازندگان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او با براهین و حجّت‌های خدا و نجات دهندگان ناتوانان از بندگان خدا را از دام‌های ابلیس و دار و دسته‌اش،احدی باقی نمی‌ماند،مگر این‌که از دین‌خدا برمی‌گشت و لکن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دل‌های شیعه را در دست می‌گیرند مانند گرفتن کشتیبان سکّان کشتی را،آن‌هایند فضیلت‌مندان در پیش خدای عزّ و جلّ</w:t>
      </w:r>
      <w:r>
        <w:rPr>
          <w:rFonts w:eastAsia="IRNazanin" w:cs="IRNazanin"/>
          <w:color w:val="111111"/>
          <w:sz w:val="28"/>
          <w:szCs w:val="28"/>
          <w:rtl w:val="true"/>
          <w:lang w:bidi="fa-IR"/>
        </w:rPr>
        <w:t>.»</w:t>
      </w:r>
      <w:bookmarkStart w:id="652" w:name="pg14365_181313"/>
    </w:p>
    <w:p>
      <w:pPr>
        <w:pStyle w:val="Heading4"/>
        <w:numPr>
          <w:ilvl w:val="3"/>
          <w:numId w:val="1"/>
        </w:numPr>
        <w:rPr/>
      </w:pPr>
      <w:bookmarkStart w:id="653" w:name="__RefHeading___Toc7489270_3381743652"/>
      <w:bookmarkStart w:id="654" w:name="_Toc265"/>
      <w:bookmarkEnd w:id="652"/>
      <w:bookmarkEnd w:id="653"/>
      <w:r>
        <w:rPr/>
        <w:t>35</w:t>
      </w:r>
      <w:r>
        <w:rPr>
          <w:rtl w:val="true"/>
        </w:rPr>
        <w:t>-</w:t>
      </w:r>
      <w:r>
        <w:rPr>
          <w:rtl w:val="true"/>
        </w:rPr>
        <w:t>سختی شکیبایی</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که رسول خدا صلّی اللّه علیه و اله از خلفا و جانشینان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 مهدی علیهم السّلام را خبر داد و همه را یک‌به‌یک نام برد و فتح شرق و غرب را به‌دست مبارک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مژده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الّذی یغیب عن شیعته و أولیائه غیبة لا یثبت فیها علی القول بإمامته إلاّ من امتحن اللّه قلبه للإیمان؛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شیعیانش و دوستانش غایب می‌شود،غیبتی که در آن غیبت در اعتقاد به امامتش باقی نماند مگر کسی که خداوند دلش را با ایمان امتحان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نهج البلاغه از شداید و امتحان‌ها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أطول هذا العنآء و أبعد هذا الرجآء؛ </w:t>
      </w:r>
      <w:r>
        <w:rPr>
          <w:rStyle w:val="FootnoteAnchor"/>
          <w:rtl w:val="true"/>
        </w:rPr>
        <w:footnoteReference w:id="614"/>
      </w:r>
      <w:r>
        <w:rPr>
          <w:rFonts w:ascii="IRNazanin" w:hAnsi="IRNazanin" w:eastAsia="IRNazanin"/>
          <w:color w:val="111111"/>
          <w:sz w:val="28"/>
          <w:sz w:val="28"/>
          <w:szCs w:val="28"/>
          <w:rtl w:val="true"/>
          <w:lang w:bidi="fa-IR"/>
        </w:rPr>
        <w:t>چه طولانی است این رنج و محنت و چه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امید و آرزو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لصاحب هذا الأمر غیبة،المتمسّک فیها بدینه کالخارط للقتاة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محقّقا برای صاحب این امر غیبتی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چنگ‌زنندگان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محکم‌گیرندگان ریسمان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چینندگان خارهای نوک به بالا،با دست خالی و عریان است</w:t>
      </w:r>
      <w:r>
        <w:rPr>
          <w:rFonts w:eastAsia="IRNazanin" w:cs="IRNazanin"/>
          <w:color w:val="111111"/>
          <w:sz w:val="28"/>
          <w:szCs w:val="28"/>
          <w:rtl w:val="true"/>
          <w:lang w:bidi="fa-IR"/>
        </w:rPr>
        <w:t>.»</w:t>
      </w:r>
    </w:p>
    <w:p>
      <w:pPr>
        <w:pStyle w:val="Heading4"/>
        <w:numPr>
          <w:ilvl w:val="3"/>
          <w:numId w:val="1"/>
        </w:numPr>
        <w:rPr/>
      </w:pPr>
      <w:bookmarkStart w:id="655" w:name="__RefHeading___Toc7489272_3381743652"/>
      <w:bookmarkStart w:id="656" w:name="_Toc266"/>
      <w:bookmarkEnd w:id="655"/>
      <w:r>
        <w:rPr/>
        <w:t>36</w:t>
      </w:r>
      <w:r>
        <w:rPr>
          <w:rtl w:val="true"/>
        </w:rPr>
        <w:t>-</w:t>
      </w:r>
      <w:r>
        <w:rPr>
          <w:rtl w:val="true"/>
        </w:rPr>
        <w:t>رایات مشتبه</w:t>
      </w:r>
      <w:bookmarkEnd w:id="6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ابی عبد اللّه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لترفعنّ اثنتا عشرة رایة مشتبهة لا یدری أیّ من 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أبکی و أنت تقول ترفع اثنتا عشر رایة مشتبهة لا یدری أیّ من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شمس داخلة فی الصفّة،فقال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هذه</w:t>
      </w:r>
      <w:bookmarkStart w:id="657" w:name="pg14365_181314"/>
    </w:p>
    <w:p>
      <w:pPr>
        <w:pStyle w:val="BookText"/>
        <w:rPr/>
      </w:pPr>
      <w:bookmarkEnd w:id="657"/>
      <w:r>
        <w:rPr>
          <w:rFonts w:ascii="IRNazanin" w:hAnsi="IRNazanin" w:eastAsia="IRNazanin"/>
          <w:color w:val="111111"/>
          <w:sz w:val="28"/>
          <w:sz w:val="28"/>
          <w:szCs w:val="28"/>
          <w:rtl w:val="true"/>
          <w:lang w:bidi="fa-IR"/>
        </w:rPr>
        <w:t>الشمس؟قلت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لأمرنا أبین من هذه الشمس؛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طوسی و غیبت نعمانی و </w:t>
      </w:r>
      <w:r>
        <w:rPr>
          <w:rFonts w:eastAsia="IRNazanin" w:cs="IRNazanin"/>
          <w:color w:val="111111"/>
          <w:sz w:val="28"/>
          <w:szCs w:val="28"/>
          <w:lang w:bidi="fa-IR"/>
        </w:rPr>
        <w:t>147/51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پرچم مشتبه بلند خواهد شد،معلوم نخواهد بود از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 تو را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نکنم درحالی‌که می‌فرمایی دوازده پرچم مشتبه باز خواهد شد و معلوم نخواهد بود که از که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آفتابی که به سکّو تابیده بود،نگاهی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آفتاب را می‌بینی؟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روشن‌تر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از این آفتاب خواهد بود</w:t>
      </w:r>
      <w:r>
        <w:rPr>
          <w:rFonts w:eastAsia="IRNazanin" w:cs="IRNazanin"/>
          <w:color w:val="111111"/>
          <w:sz w:val="28"/>
          <w:szCs w:val="28"/>
          <w:rtl w:val="true"/>
          <w:lang w:bidi="fa-IR"/>
        </w:rPr>
        <w:t>.»</w:t>
      </w:r>
    </w:p>
    <w:p>
      <w:pPr>
        <w:pStyle w:val="Heading4"/>
        <w:numPr>
          <w:ilvl w:val="3"/>
          <w:numId w:val="1"/>
        </w:numPr>
        <w:rPr/>
      </w:pPr>
      <w:bookmarkStart w:id="658" w:name="__RefHeading___Toc7489274_3381743652"/>
      <w:bookmarkStart w:id="659" w:name="_Toc267"/>
      <w:bookmarkEnd w:id="658"/>
      <w:r>
        <w:rPr/>
        <w:t>37</w:t>
      </w:r>
      <w:r>
        <w:rPr>
          <w:rtl w:val="true"/>
        </w:rPr>
        <w:t>-</w:t>
      </w:r>
      <w:r>
        <w:rPr>
          <w:rtl w:val="true"/>
        </w:rPr>
        <w:t>به خدا مانند شیشه شکسته می‌شوید</w:t>
      </w:r>
      <w:bookmarkEnd w:id="659"/>
    </w:p>
    <w:p>
      <w:pPr>
        <w:pStyle w:val="BookText"/>
        <w:rPr/>
      </w:pPr>
      <w:r>
        <w:rPr>
          <w:rFonts w:ascii="IRNazanin" w:hAnsi="IRNazanin" w:eastAsia="IRNazanin"/>
          <w:color w:val="111111"/>
          <w:sz w:val="28"/>
          <w:sz w:val="28"/>
          <w:szCs w:val="28"/>
          <w:rtl w:val="true"/>
          <w:lang w:bidi="fa-IR"/>
        </w:rPr>
        <w:t>گذشت زمان طولانی و دوری راه رسیدن به وصال معشوق و عبور از سنگلاخ‌های خطرناک دوران جدایی و سرگردانی،روزهای شکننده و کوبنده‌ای را برای عاشقان به دنبال خواهد 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محمّد مسلّی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لتکسّرنّ کسر الزجاج و إنّ الزجاج یعاد فیعود کما کان،و اللّه لتکسّرنّ کسر الفخار و إنّ الفخار لا یعود کما کان،و اللّه لتمحّصنّ،و اللّه لتغربلنّ کما یغربل الزوئان من القمح؛ </w:t>
      </w:r>
      <w:r>
        <w:rPr>
          <w:rStyle w:val="FootnoteAnchor"/>
          <w:rtl w:val="true"/>
        </w:rPr>
        <w:footnoteReference w:id="61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می‌شوید مانند شکسته‌شدن شیشه،همانا شیشه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اوّلیه‌اش برمی‌گردد، امّا قسم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کوزه سفالی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می‌شکنید،دیگر به حالت نخستین برنمی‌گردید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آزمایش خواهید شد،به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 می‌شوید</w:t>
      </w:r>
      <w:bookmarkStart w:id="660" w:name="pg14365_181315"/>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از بدان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جدا کردن غربال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گندم</w:t>
      </w:r>
      <w:r>
        <w:rPr>
          <w:rFonts w:eastAsia="IRNazanin" w:cs="IRNazanin"/>
          <w:color w:val="111111"/>
          <w:sz w:val="28"/>
          <w:szCs w:val="28"/>
          <w:rtl w:val="true"/>
          <w:lang w:bidi="fa-IR"/>
        </w:rPr>
        <w:t>.»</w:t>
      </w:r>
    </w:p>
    <w:p>
      <w:pPr>
        <w:pStyle w:val="Heading4"/>
        <w:numPr>
          <w:ilvl w:val="3"/>
          <w:numId w:val="1"/>
        </w:numPr>
        <w:rPr/>
      </w:pPr>
      <w:bookmarkStart w:id="661" w:name="__RefHeading___Toc7489276_3381743652"/>
      <w:bookmarkStart w:id="662" w:name="_Toc268"/>
      <w:bookmarkEnd w:id="661"/>
      <w:r>
        <w:rPr/>
        <w:t>38</w:t>
      </w:r>
      <w:r>
        <w:rPr>
          <w:rtl w:val="true"/>
        </w:rPr>
        <w:t>-</w:t>
      </w:r>
      <w:r>
        <w:rPr>
          <w:rtl w:val="true"/>
        </w:rPr>
        <w:t>شیعیان محزون</w:t>
      </w:r>
      <w:bookmarkEnd w:id="662"/>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تزال شیعتنا فی حزن،حتّی یظهر ولدی الّذی بشّر به النبیّ صلّی اللّه علیه و اله؛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مدام در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غوطه‌ورند تا پسر من که پیامبر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مژده داده است،ظهور نماید</w:t>
      </w:r>
      <w:r>
        <w:rPr>
          <w:rFonts w:eastAsia="IRNazanin" w:cs="IRNazanin"/>
          <w:color w:val="111111"/>
          <w:sz w:val="28"/>
          <w:szCs w:val="28"/>
          <w:rtl w:val="true"/>
          <w:lang w:bidi="fa-IR"/>
        </w:rPr>
        <w:t>.»</w:t>
      </w:r>
    </w:p>
    <w:p>
      <w:pPr>
        <w:pStyle w:val="Heading4"/>
        <w:numPr>
          <w:ilvl w:val="3"/>
          <w:numId w:val="1"/>
        </w:numPr>
        <w:rPr/>
      </w:pPr>
      <w:bookmarkStart w:id="663" w:name="__RefHeading___Toc7489278_3381743652"/>
      <w:bookmarkStart w:id="664" w:name="_Toc269"/>
      <w:bookmarkEnd w:id="663"/>
      <w:r>
        <w:rPr/>
        <w:t>39</w:t>
      </w:r>
      <w:r>
        <w:rPr>
          <w:rtl w:val="true"/>
        </w:rPr>
        <w:t>-</w:t>
      </w:r>
      <w:r>
        <w:rPr>
          <w:rtl w:val="true"/>
        </w:rPr>
        <w:t>به خاطر تو</w:t>
      </w:r>
      <w:bookmarkEnd w:id="664"/>
    </w:p>
    <w:p>
      <w:pPr>
        <w:pStyle w:val="BookText"/>
        <w:rPr/>
      </w:pPr>
      <w:r>
        <w:rPr>
          <w:rFonts w:ascii="IRNazanin" w:hAnsi="IRNazanin" w:eastAsia="IRNazanin"/>
          <w:color w:val="111111"/>
          <w:sz w:val="28"/>
          <w:sz w:val="28"/>
          <w:szCs w:val="28"/>
          <w:rtl w:val="true"/>
          <w:lang w:bidi="fa-IR"/>
        </w:rPr>
        <w:t>حدیث کسا را بسیاری خوانده‌اند و از مضمون آن آگاه هستند،با در نظر گرفتن مضمون آن حدیث،به روایت ذیل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از امام رضا علیه السّلام و ایشان از پدران گرامی‌اش علیهم السّلام از رسول خدا صلّی اللّه علیه و اله روایت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السمآء نودیت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ربّی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 و تعالیت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عبدی و أنا ربّک فإیّای فاعبد و علیّ فتوکّل،فإنّک نوری فی عبادی و رسولی إلی خلقی،و حجّتی علی بریّتی،لک و لمن تبعک خلقت جنّتی،و لمن خالفک خلقت ناری،و لأوصیآئک أوجبت کرامتی،و لشیعتهم أوجبت ثوابی؛ هنگامی که مرا به آسمان بالا بردند،ندا رسید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 تبارکت و تعالیت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کرده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بنده منی و من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توام؛پس برای من عبادت کن و به من متّکی باش،تو نور منی در میان بندگانم و فرستادۀ منی به سوی آفریدگانم و حجّت منی بر زمینم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 و کسانی که از تو پیروی نمایند، بهشتم را آفریدم،و برای کسانی که با تو مخالفت کنند،آتشم را آفریدم،و به اوصیای تو کرامتم را واجب کردم و شیعیان آن‌ها را سزاوار پاداشم نمودم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أوصیآئی؟فنودیت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أوصیآؤک المکتوبون علی ساق عرشی،</w:t>
      </w:r>
    </w:p>
    <w:p>
      <w:pPr>
        <w:pStyle w:val="BookText"/>
        <w:rPr/>
      </w:pPr>
      <w:r>
        <w:rPr>
          <w:rFonts w:ascii="IRNazanin" w:hAnsi="IRNazanin" w:eastAsia="IRNazanin"/>
          <w:color w:val="111111"/>
          <w:sz w:val="28"/>
          <w:sz w:val="28"/>
          <w:szCs w:val="28"/>
          <w:rtl w:val="true"/>
          <w:lang w:bidi="fa-IR"/>
        </w:rPr>
        <w:t>فنظرت و أنا بین یدی ربّی جلّ جلاله إلی ساق العرش،فرأیت اثنی عشر نورا فی کلّ نور سطر أخضر علیه اسم وصیّ من أوصیآئی أوّلهم علیّ بن أبی طالب و آخرهم مهدیّ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هؤلآء أوصیآئی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هؤلآء أولیائی و أحبّآئی و أصفیآئی و حججی بعدک علی بریّتی،و هم أوصیآؤک و خلفاؤک و خیر خلقی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لأظهرنّ بهم دینی و لأعلینّ بهم کلمتی؛گفتم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من کیانند؟</w:t>
      </w:r>
    </w:p>
    <w:p>
      <w:pPr>
        <w:pStyle w:val="BookText"/>
        <w:rPr/>
      </w:pPr>
      <w:r>
        <w:rPr>
          <w:rFonts w:ascii="IRNazanin" w:hAnsi="IRNazanin" w:eastAsia="IRNazanin"/>
          <w:color w:val="111111"/>
          <w:sz w:val="28"/>
          <w:sz w:val="28"/>
          <w:szCs w:val="28"/>
          <w:rtl w:val="true"/>
          <w:lang w:bidi="fa-IR"/>
        </w:rPr>
        <w:t>ندایم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تو نوشته‌شدگان بر ساق عرشم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حالی که در برابر خدای جلّ جلاله بودم،نظر کردم بر ساق عرش،دوازده نور بود که در هرنور،سطر سبزی و بر هرسطر،نام یکی از اوصیای من؛اوّل آن‌ها علی بن ابی طالب و آخرشان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این‌هایند اوصیای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اولیا و احبّا و برگزیدگان و حجّت‌های منند بعد از تو بر خلایقم و آن‌هایند اوصیا و جانشینان و بهترین آفریدگانم بعد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دینم را آشکار می‌سازم و کلمۀ خودم را بلندآوازه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لأطهّرنّ الأرض بآخرهم من أعدآئی،و لأملّکنّه مشارق الأرض و مغاربها،و لأسخّرنّ له الریاح و لأذلّلنّ له السحاب الصعاب و لأرقینّه فی الأسباب،و لأنصرنّه بجندی و لأمدّنّه بملآئکتی،حتّی یعلن دعوتی و یجمع الخلق علی توحیدی،ثمّ لأدیمنّ ملکه و لأداولنّ الأیّام بین أولیآئی إلی یوم القیامة؛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بالأسباب طرق السّماوات کما فی قوله تعالی حکایة عن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أَبْلُغُ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الوسائل التی یتوصل بها إلی مقاصده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أظهر؛قال الطبرسی فی تفسیر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لعلی أبلغ الطرق من سماء إلی سماء، و قیل أبلغ أبواب طرق السماوات،و قیل منازل السّماوات،و قیل أتسبّب و أتوصّل به إلی مرادی و إلی علم ما غاب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262/1:264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آخرین آن‌ها زمینم را از وجود دشمنانم پاک می‌گردانم و مالکیت مشرق‌ها و مغرب‌های زمینم را به او تملیک می‌کنم،بادها را مسخّرش گردانم و ابرهای سخت را به او ذلیل می‌نمایم و او را به اسباب‌های آسمان‌هایم بالا می‌برم و با لشکرم او را یاری می‌نمایم و با فرشته‌هایم کمکش می‌کنم،تا دعوت مرا اعلان نماید و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یگانگی من گرد آورد،سپس مالکیت او را ادامه می‌دهم و تا روز</w:t>
      </w:r>
      <w:bookmarkStart w:id="665" w:name="pg14365_181317"/>
    </w:p>
    <w:p>
      <w:pPr>
        <w:pStyle w:val="BookText"/>
        <w:rPr/>
      </w:pPr>
      <w:bookmarkEnd w:id="665"/>
      <w:r>
        <w:rPr>
          <w:rFonts w:ascii="IRNazanin" w:hAnsi="IRNazanin" w:eastAsia="IRNazanin"/>
          <w:color w:val="111111"/>
          <w:sz w:val="28"/>
          <w:sz w:val="28"/>
          <w:szCs w:val="28"/>
          <w:rtl w:val="true"/>
          <w:lang w:bidi="fa-IR"/>
        </w:rPr>
        <w:t>رستاخیز،روزگاران را در دست اولیای خودم می‌گردانم</w:t>
      </w:r>
      <w:r>
        <w:rPr>
          <w:rFonts w:eastAsia="IRNazanin" w:cs="IRNazanin"/>
          <w:color w:val="111111"/>
          <w:sz w:val="28"/>
          <w:szCs w:val="28"/>
          <w:rtl w:val="true"/>
          <w:lang w:bidi="fa-IR"/>
        </w:rPr>
        <w:t>.»</w:t>
      </w:r>
    </w:p>
    <w:p>
      <w:pPr>
        <w:pStyle w:val="Heading4"/>
        <w:numPr>
          <w:ilvl w:val="3"/>
          <w:numId w:val="1"/>
        </w:numPr>
        <w:rPr/>
      </w:pPr>
      <w:bookmarkStart w:id="666" w:name="__RefHeading___Toc7489280_3381743652"/>
      <w:bookmarkStart w:id="667" w:name="_Toc270"/>
      <w:bookmarkEnd w:id="666"/>
      <w:r>
        <w:rPr/>
        <w:t>40</w:t>
      </w:r>
      <w:r>
        <w:rPr>
          <w:rtl w:val="true"/>
        </w:rPr>
        <w:t>-</w:t>
      </w:r>
      <w:r>
        <w:rPr>
          <w:rtl w:val="true"/>
        </w:rPr>
        <w:t>بی‌پناهان</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تنفکّ هذه الشیعة حتّی تکون بمنزلة المعزی، لا یدری الخابس علی أیّها یضع یده،فلیس لهم شرف یشرفونه و لا سناد یستندون إلیه فی أمورهم؛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خبس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بکفّه أخذه و فلانا حقّه ظلمه،ای یکون کلّهم مشترکین فی العجز حتّی لا یدری الظّالم أیّهم یظلم لإشتراکهم فی احتمال ذلک کقصّاب یتعرّض لقطیع غنم من المعز لا یدری أیّ یأخذ للذّبح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p>
    <w:p>
      <w:pPr>
        <w:pStyle w:val="BookText"/>
        <w:rPr/>
      </w:pPr>
      <w:r>
        <w:rPr>
          <w:rFonts w:ascii="IRNazanin" w:hAnsi="IRNazanin" w:eastAsia="IRNazanin"/>
          <w:color w:val="111111"/>
          <w:sz w:val="28"/>
          <w:sz w:val="28"/>
          <w:szCs w:val="28"/>
          <w:rtl w:val="true"/>
          <w:lang w:bidi="fa-IR"/>
        </w:rPr>
        <w:t>این روایت از امام باقر علیه السّلام این‌گونه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تزالون تنتظرون حتّی تکونوا کالمعز المهولة الّتی لا یبالی الجازر أین یضع یده منها،لیس لکم شرف تشرفونه و لا سند تستندون الیه أمورکم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الکافی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؛در فصل ناتوانان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می‌رسند تا مانند بزها باشند و ندانند که قصّاب به کدام یک از آن‌ها دست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سرش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شما جای بلندی باشد که به آن صعود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دسترس دشمن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جای محکمی که در کارهایشان به آن تکیه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فضال از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بالشیعة عند فقدهم الثالث من ولدی، یطلبون المرعی فلا یجدونه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إمامهم یغیب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یکون فی عنقه لأحد بیعة إذا قام بالسیف؛ </w:t>
      </w:r>
      <w:r>
        <w:rPr>
          <w:rStyle w:val="FootnoteAnchor"/>
          <w:rtl w:val="true"/>
        </w:rPr>
        <w:footnoteReference w:id="622"/>
      </w:r>
      <w:r>
        <w:rPr>
          <w:rFonts w:ascii="IRNazanin" w:hAnsi="IRNazanin" w:eastAsia="IRNazanin"/>
          <w:color w:val="111111"/>
          <w:sz w:val="28"/>
          <w:sz w:val="28"/>
          <w:szCs w:val="28"/>
          <w:rtl w:val="true"/>
          <w:lang w:bidi="fa-IR"/>
        </w:rPr>
        <w:t>مثل این‌که شیعیان را می‌بینم بعد از گم کردن سوّمین از فرزندان من،طلب چراگاهی می‌کنند،امّا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امامشان از آن‌ها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وقتی‌که با شمشیر قیام کرد،برای کسی در ذمّۀ او بیعتی نبوده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ضخم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تجولون جولان</w:t>
      </w:r>
      <w:bookmarkStart w:id="668" w:name="pg14365_181318"/>
    </w:p>
    <w:p>
      <w:pPr>
        <w:pStyle w:val="BookText"/>
        <w:rPr/>
      </w:pPr>
      <w:bookmarkEnd w:id="668"/>
      <w:r>
        <w:rPr>
          <w:rFonts w:ascii="IRNazanin" w:hAnsi="IRNazanin" w:eastAsia="IRNazanin"/>
          <w:color w:val="111111"/>
          <w:sz w:val="28"/>
          <w:sz w:val="28"/>
          <w:szCs w:val="28"/>
          <w:rtl w:val="true"/>
          <w:lang w:bidi="fa-IR"/>
        </w:rPr>
        <w:t>النعم تطلبون المرعی فلا تجدونه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عفیف شاعر؛و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شما را می‌بینم که می‌گردید مانند گردیدن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می‌چرخید مانند چرخیدن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چراگاهی بیابید و نمی‌یابید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علی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بکم تجولون جولان الإبل تبتغون المرعی و لا تجدونه معشر الشیعة؛ </w:t>
      </w:r>
      <w:r>
        <w:rPr>
          <w:rStyle w:val="FootnoteAnchor"/>
          <w:rtl w:val="true"/>
        </w:rPr>
        <w:footnoteReference w:id="624"/>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شما مانند شتران،چراگاهی می‌جویید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استفاده از آن ادامۀ حیات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نمی‌یابید</w:t>
      </w:r>
      <w:r>
        <w:rPr>
          <w:rFonts w:eastAsia="IRNazanin" w:cs="IRNazanin"/>
          <w:color w:val="111111"/>
          <w:sz w:val="28"/>
          <w:szCs w:val="28"/>
          <w:rtl w:val="true"/>
          <w:lang w:bidi="fa-IR"/>
        </w:rPr>
        <w:t>.»</w:t>
      </w:r>
    </w:p>
    <w:p>
      <w:pPr>
        <w:pStyle w:val="Heading4"/>
        <w:numPr>
          <w:ilvl w:val="3"/>
          <w:numId w:val="1"/>
        </w:numPr>
        <w:rPr/>
      </w:pPr>
      <w:bookmarkStart w:id="669" w:name="__RefHeading___Toc7489282_3381743652"/>
      <w:bookmarkStart w:id="670" w:name="_Toc271"/>
      <w:bookmarkEnd w:id="669"/>
      <w:r>
        <w:rPr/>
        <w:t>41</w:t>
      </w:r>
      <w:r>
        <w:rPr>
          <w:rtl w:val="true"/>
        </w:rPr>
        <w:t>-</w:t>
      </w:r>
      <w:r>
        <w:rPr>
          <w:rtl w:val="true"/>
        </w:rPr>
        <w:t>سرگردانان و حیرت‌زدگان</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لغیبته حیرة یضلّ فیها أقوام و یهتدی آخرون،أولئک خیار الأمّة مع أبرار العترة؛ </w:t>
      </w:r>
      <w:r>
        <w:rPr>
          <w:rStyle w:val="FootnoteAnchor"/>
          <w:rtl w:val="true"/>
        </w:rPr>
        <w:footnoteReference w:id="625"/>
      </w:r>
      <w:r>
        <w:rPr>
          <w:rFonts w:ascii="IRNazanin" w:hAnsi="IRNazanin" w:eastAsia="IRNazanin"/>
          <w:color w:val="111111"/>
          <w:sz w:val="28"/>
          <w:sz w:val="28"/>
          <w:szCs w:val="28"/>
          <w:rtl w:val="true"/>
          <w:lang w:bidi="fa-IR"/>
        </w:rPr>
        <w:t>پشت سر غیبت او حیرتی است که در آن،گروه‌هایی گمراه و گروه‌های دیگر هدایت می‌یابند،آن‌ها بهترین امّت‌ها با نیکوکارترین عترت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امام صادق علیه السّلام از پدران بزرگوارش علیهم السّلام از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ولدی،اسمه اسمی و کنیته کنیتی،أشبه الناس بی‌خلقا و خلقا،تکون له غیبة و حیرة حتّی یضلّ الخلق عن أدیانهم،فعند ذلک یقبل کالشهاب الثاقب فیملأها عدلا و قسطا کما ملئت ظلما و جورا؛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اولاد من،نام او،نام من و کنیۀ او،کنیۀ من و شبیه‌ترین خلق به من است از حیث اخلاق و خلقت،برای او غیبت و حیرتی خواهد بود تا این‌که مردم از دینشان گمراه می‌شوند،در این هنگام مانند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برق‌آسا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زمین را پر از عدل و داد می‌کند،بعد از آن‌که از ظلم و جور پر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لیضاعفنّ علیکم التیه من بعدی أضعاف ما تاهت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قسم به جان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برای شما سرگردانی چندین برابر بیشتر از سرگردانی بنی اسرائیل خواهد شد</w:t>
      </w:r>
      <w:r>
        <w:rPr>
          <w:rFonts w:eastAsia="IRNazanin" w:cs="IRNazanin"/>
          <w:color w:val="111111"/>
          <w:sz w:val="28"/>
          <w:szCs w:val="28"/>
          <w:rtl w:val="true"/>
          <w:lang w:bidi="fa-IR"/>
        </w:rPr>
        <w:t>.»</w:t>
      </w:r>
      <w:bookmarkStart w:id="671" w:name="pg14365_181319"/>
    </w:p>
    <w:p>
      <w:pPr>
        <w:pStyle w:val="BookText"/>
        <w:rPr/>
      </w:pPr>
      <w:bookmarkEnd w:id="67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از پدران بزرگوارش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له غیبة یحار فیها المبطلون،و یکذب فیها الوقّاتون،ثمّ یخرج،فکأنّی أنظر إلی الأعلام البیض تخفق فوق رأسه بنجف الکوفة؛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او غیبتی می‌شود که در آن به باطل گرویدگان سرگردان می‌مانند و وقت‌گذارندگان دروغ می‌گویند،سپس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می‌بینم که در نجف کوفه،پرچم‌های سفید بالای سرش به اهتزاز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القآئم شبه من یوسف،قلت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الحیرة و الغیبة؛ </w:t>
      </w:r>
      <w:r>
        <w:rPr>
          <w:rStyle w:val="FootnoteAnchor"/>
          <w:rtl w:val="true"/>
        </w:rPr>
        <w:footnoteReference w:id="629"/>
      </w:r>
      <w:r>
        <w:rPr>
          <w:rFonts w:ascii="IRNazanin" w:hAnsi="IRNazanin" w:eastAsia="IRNazanin"/>
          <w:color w:val="111111"/>
          <w:sz w:val="28"/>
          <w:sz w:val="28"/>
          <w:szCs w:val="28"/>
          <w:rtl w:val="true"/>
          <w:lang w:bidi="fa-IR"/>
        </w:rPr>
        <w:t>در قائم شباهتی از یوسف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و غیبت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له غیبة و حیرة تضلّ فیها الأمم؛ </w:t>
      </w:r>
      <w:r>
        <w:rPr>
          <w:rStyle w:val="FootnoteAnchor"/>
          <w:rtl w:val="true"/>
        </w:rPr>
        <w:footnoteReference w:id="630"/>
      </w:r>
      <w:r>
        <w:rPr>
          <w:rFonts w:ascii="IRNazanin" w:hAnsi="IRNazanin" w:eastAsia="IRNazanin"/>
          <w:color w:val="111111"/>
          <w:sz w:val="28"/>
          <w:sz w:val="28"/>
          <w:szCs w:val="28"/>
          <w:rtl w:val="true"/>
          <w:lang w:bidi="fa-IR"/>
        </w:rPr>
        <w:t>برای او غیبت و حیرتی است که در آن امّت‌ها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سرگردانی و حیرت روایات زیاد با تعابیر گوناگون از امامان بزرگوار صادر شده است،به این مقدار اکتفا می‌شود</w:t>
      </w:r>
      <w:r>
        <w:rPr>
          <w:rFonts w:eastAsia="IRNazanin" w:cs="IRNazanin"/>
          <w:color w:val="111111"/>
          <w:sz w:val="28"/>
          <w:szCs w:val="28"/>
          <w:rtl w:val="true"/>
          <w:lang w:bidi="fa-IR"/>
        </w:rPr>
        <w:t>.</w:t>
      </w:r>
    </w:p>
    <w:p>
      <w:pPr>
        <w:pStyle w:val="Heading4"/>
        <w:numPr>
          <w:ilvl w:val="3"/>
          <w:numId w:val="1"/>
        </w:numPr>
        <w:rPr/>
      </w:pPr>
      <w:bookmarkStart w:id="672" w:name="__RefHeading___Toc7489284_3381743652"/>
      <w:bookmarkStart w:id="673" w:name="_Toc272"/>
      <w:bookmarkEnd w:id="672"/>
      <w:r>
        <w:rPr/>
        <w:t>42</w:t>
      </w:r>
      <w:r>
        <w:rPr>
          <w:rtl w:val="true"/>
        </w:rPr>
        <w:t>-</w:t>
      </w:r>
      <w:r>
        <w:rPr>
          <w:rtl w:val="true"/>
        </w:rPr>
        <w:t>مأیوسان</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 من ولدی،هو الّذی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مات،هلک،لابل فی أیّ واد سلک؛ </w:t>
      </w:r>
      <w:r>
        <w:rPr>
          <w:rStyle w:val="FootnoteAnchor"/>
          <w:rtl w:val="true"/>
        </w:rPr>
        <w:footnoteReference w:id="631"/>
      </w:r>
      <w:r>
        <w:rPr>
          <w:rFonts w:ascii="IRNazanin" w:hAnsi="IRNazanin" w:eastAsia="IRNazanin"/>
          <w:color w:val="111111"/>
          <w:sz w:val="28"/>
          <w:sz w:val="28"/>
          <w:szCs w:val="28"/>
          <w:rtl w:val="true"/>
          <w:lang w:bidi="fa-IR"/>
        </w:rPr>
        <w:t>صاحب این امر از اولاد من کسی است که دربارۀ او گویند مرد،به هلاکت رسید؛نه،بلکه در کدام بیابان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أنتم بأحلامکم،کفّوا ألسنتکم و کونوا من ورآء معایشکم،فإنّ الحرمان سیصل إلیکم،و إن صبرتم و احتسبتم و أیقنتم أنّه طالب و ترکم و مدرک آثارکم و آخذ بحقّکم،و أقسم باللّه قسما حقّا،إنّ اللّه مع الّذین اتّقوا و الّذین هم محسنون؛ </w:t>
      </w:r>
      <w:r>
        <w:rPr>
          <w:rStyle w:val="FootnoteAnchor"/>
          <w:rtl w:val="true"/>
        </w:rPr>
        <w:footnoteReference w:id="632"/>
      </w:r>
      <w:r>
        <w:rPr>
          <w:rFonts w:ascii="IRNazanin" w:hAnsi="IRNazanin" w:eastAsia="IRNazanin"/>
          <w:color w:val="111111"/>
          <w:sz w:val="28"/>
          <w:sz w:val="28"/>
          <w:szCs w:val="28"/>
          <w:rtl w:val="true"/>
          <w:lang w:bidi="fa-IR"/>
        </w:rPr>
        <w:t>شما را به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خواهش‌هایتان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بی‌جا را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خود را نگه دارید و در طلب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یک لقمه 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باشید،همانا به‌زودی محرومیت‌ها به شما رو می‌آورد،صبر کنید و در انتظار باشید و یقین کنید که او طلب‌کنندۀ خون شما و درک‌کنندۀ آثار و گیرندۀ حقّ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حقّ می‌خورم،یقینا خدا با پرهیزکاران و نیکی‌کنندگان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الفلک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القآئم أو هلک،بأیّ واد سلک،و قال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یکون ذلک و قد بلیت عظامه، فعند ذلک فارجوه فإذا سمعتم به فأتوه و لو حبوا علی الثلج؛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فلک چرخید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 قائم مرد یا به هلاکت رسید،به کدامین بیابان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شد درحالی‌که استخوان‌هایش پوسیده شد،در آن شرایط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باشید،هرگاه آن را شنیدید،به‌سوی او بروید،اگرچه چهاردست و پا روی یخ‌ها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و حکم از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بکم إذا صعدتم فلم تجدوا أحدا و رجعتم فلم تجدوا أحدا؛ </w:t>
      </w:r>
      <w:r>
        <w:rPr>
          <w:rStyle w:val="FootnoteAnchor"/>
          <w:rtl w:val="true"/>
        </w:rPr>
        <w:footnoteReference w:id="634"/>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می‌بینم،بالا روید کسی را پیدا نکنید و برگردید نیز کسی را نمی‌یابید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القآئم إذا قام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ذلک و قد بلیت عظامه؛ </w:t>
      </w:r>
      <w:r>
        <w:rPr>
          <w:rStyle w:val="FootnoteAnchor"/>
          <w:rtl w:val="true"/>
        </w:rPr>
        <w:footnoteReference w:id="635"/>
      </w:r>
      <w:r>
        <w:rPr>
          <w:rFonts w:ascii="IRNazanin" w:hAnsi="IRNazanin" w:eastAsia="IRNazanin"/>
          <w:color w:val="111111"/>
          <w:sz w:val="28"/>
          <w:sz w:val="28"/>
          <w:szCs w:val="28"/>
          <w:rtl w:val="true"/>
          <w:lang w:bidi="fa-IR"/>
        </w:rPr>
        <w:t>همانا وقتی قائم قیام کرد،مردم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ممکن است درحالی‌که استخوان‌هایش هم پوسیده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وجود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سمیّ جدّی و شبیهی و شبیه موسی بن عمران، علیه جیوب النور تتوقد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بشعاع ضیآء القدس،کم من حریّ مؤمنة،و کم من مؤمن متأسّف حیران حزین عند فقدان المآء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بهم آیس ما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نودوا ندآء یسمع من بعد کما</w:t>
      </w:r>
    </w:p>
    <w:p>
      <w:pPr>
        <w:pStyle w:val="BookText"/>
        <w:rPr/>
      </w:pPr>
      <w:r>
        <w:rPr>
          <w:rFonts w:ascii="IRNazanin" w:hAnsi="IRNazanin" w:eastAsia="IRNazanin"/>
          <w:color w:val="111111"/>
          <w:sz w:val="28"/>
          <w:sz w:val="28"/>
          <w:szCs w:val="28"/>
          <w:rtl w:val="true"/>
          <w:lang w:bidi="fa-IR"/>
        </w:rPr>
        <w:t xml:space="preserve">یسمع من قرب یکون رحمة علی المؤمنین و عذابا علی الکافرین؛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العطش فالرّجل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حران،و المرءة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أخبار الرّضا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با کمی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 لموته أهل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در نسخۀ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همنام جدّم و شبیه خودم و شبیه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اوست تن‌پوش‌های نور که با شعاع روشنایی قدس روشن می‌شود،چقدر هستند سینه‌سوزان از بانوان و چقدر است حیران و غمگین از مؤمنان متأسّف در هنگام گم شدن آب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روزگاران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آن‌ها را می‌بینم از آن‌چه 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به 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داده می‌شوند،ندایی از دور،چنان شنیده می‌شود که از نزدیک آن ندا بر مؤمنان رحمت و بر کافران عذاب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عبد الکریم 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القآئم إذا قام،قال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یکون هذا و قد بلیت عظامه منذ دهر طویل؛ </w:t>
      </w:r>
      <w:r>
        <w:rPr>
          <w:rStyle w:val="FootnoteAnchor"/>
          <w:rtl w:val="true"/>
        </w:rPr>
        <w:footnoteReference w:id="637"/>
      </w:r>
      <w:r>
        <w:rPr>
          <w:rFonts w:ascii="IRNazanin" w:hAnsi="IRNazanin" w:eastAsia="IRNazanin"/>
          <w:color w:val="111111"/>
          <w:sz w:val="28"/>
          <w:sz w:val="28"/>
          <w:szCs w:val="28"/>
          <w:rtl w:val="true"/>
          <w:lang w:bidi="fa-IR"/>
        </w:rPr>
        <w:t>همانا قائم وقتی قیام کرد،مردم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هم‌چون کاری می‌شود و یقینا مدّت طولانی است استخوان‌هایش هم پوسیده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از محمّد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للقآئم غیبتین،یقال فی إحداهما هلک،و لا یدری فی أیّ واد سلک؛ </w:t>
      </w:r>
      <w:r>
        <w:rPr>
          <w:rStyle w:val="FootnoteAnchor"/>
          <w:rtl w:val="true"/>
        </w:rPr>
        <w:footnoteReference w:id="638"/>
      </w:r>
      <w:r>
        <w:rPr>
          <w:rFonts w:ascii="IRNazanin" w:hAnsi="IRNazanin" w:eastAsia="IRNazanin"/>
          <w:color w:val="111111"/>
          <w:sz w:val="28"/>
          <w:sz w:val="28"/>
          <w:szCs w:val="28"/>
          <w:rtl w:val="true"/>
          <w:lang w:bidi="fa-IR"/>
        </w:rPr>
        <w:t xml:space="preserve">محققا برای قائم علیه السّلام دو غیبت است؛در یکی از آن دو گفته می‌شود هلاک شده و معلوم نیست در کدام وادی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نیست گردید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لا یأتیکم إلاّ بعد الیأس،لا و اللّه حتّی تمیّزوا،لا و اللّه حتّی تمحّصوا،لا و اللّه حتّی یشقی من یشقی،و یسعد من یسعد؛ </w:t>
      </w:r>
      <w:r>
        <w:rPr>
          <w:rStyle w:val="FootnoteAnchor"/>
          <w:rtl w:val="true"/>
        </w:rPr>
        <w:footnoteReference w:id="639"/>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این امر به شما نمی‌آید مگر بعد از یأس و ناامیدی،نه به خدا قسم تا از همدیگر متمایز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تا امتحان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تا آن‌کس که شقی است به شقاوت برسد،و آن‌که سعید است به سعادت نایل شود</w:t>
      </w:r>
      <w:r>
        <w:rPr>
          <w:rFonts w:eastAsia="IRNazanin" w:cs="IRNazanin"/>
          <w:color w:val="111111"/>
          <w:sz w:val="28"/>
          <w:szCs w:val="28"/>
          <w:rtl w:val="true"/>
          <w:lang w:bidi="fa-IR"/>
        </w:rPr>
        <w:t>!»</w:t>
      </w:r>
      <w:bookmarkStart w:id="674" w:name="pg14365_181322"/>
    </w:p>
    <w:p>
      <w:pPr>
        <w:pStyle w:val="Heading4"/>
        <w:numPr>
          <w:ilvl w:val="3"/>
          <w:numId w:val="1"/>
        </w:numPr>
        <w:rPr/>
      </w:pPr>
      <w:bookmarkStart w:id="675" w:name="__RefHeading___Toc7489286_3381743652"/>
      <w:bookmarkStart w:id="676" w:name="_Toc273"/>
      <w:bookmarkEnd w:id="674"/>
      <w:bookmarkEnd w:id="675"/>
      <w:r>
        <w:rPr/>
        <w:t>43</w:t>
      </w:r>
      <w:r>
        <w:rPr>
          <w:rtl w:val="true"/>
        </w:rPr>
        <w:t>-</w:t>
      </w:r>
      <w:r>
        <w:rPr>
          <w:rtl w:val="true"/>
        </w:rPr>
        <w:t>باور نکن</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ابی عبد اللّه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 یظهر فی الثانیة،فمن جآءک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نفض یده من تراب قبره فلا تصدّقه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 از ابن بکیر از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صاحب این امر دو غیبت است،در دوّمی ظهور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و اصلاح روی زمین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تو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انجام مأموریتش مرگش فرا رسید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خاک مزارش دست تکان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را از دستم پاک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 را باور نکن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وظایف نهایی خود انجام دهد و جهان را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عبد الکریم جلاب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میان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قد قام،لقال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یکون هذا و قد بلیت عظامه مذ کذا و کذا؛ </w:t>
      </w:r>
      <w:r>
        <w:rPr>
          <w:rStyle w:val="FootnoteAnchor"/>
          <w:rtl w:val="true"/>
        </w:rPr>
        <w:footnoteReference w:id="641"/>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قیام کند،البتّه مردم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هم‌چون چیزی ممکن است و حال آن‌که مدّت زیادی است استخوان‌هایش هم پوسیده است</w:t>
      </w:r>
      <w:r>
        <w:rPr>
          <w:rFonts w:eastAsia="IRNazanin" w:cs="IRNazanin"/>
          <w:color w:val="111111"/>
          <w:sz w:val="28"/>
          <w:szCs w:val="28"/>
          <w:rtl w:val="true"/>
          <w:lang w:bidi="fa-IR"/>
        </w:rPr>
        <w:t>.»</w:t>
      </w:r>
    </w:p>
    <w:p>
      <w:pPr>
        <w:pStyle w:val="Heading4"/>
        <w:numPr>
          <w:ilvl w:val="3"/>
          <w:numId w:val="1"/>
        </w:numPr>
        <w:rPr/>
      </w:pPr>
      <w:bookmarkStart w:id="677" w:name="__RefHeading___Toc7489288_3381743652"/>
      <w:bookmarkStart w:id="678" w:name="_Toc274"/>
      <w:bookmarkEnd w:id="677"/>
      <w:r>
        <w:rPr/>
        <w:t>44</w:t>
      </w:r>
      <w:r>
        <w:rPr>
          <w:rtl w:val="true"/>
        </w:rPr>
        <w:t>-</w:t>
      </w:r>
      <w:r>
        <w:rPr>
          <w:rtl w:val="true"/>
        </w:rPr>
        <w:t>مانند زنبور عسل باشید</w:t>
      </w:r>
      <w:bookmarkEnd w:id="67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 از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کالنحل فی الطیر لیس شیء من الطیر إلاّ و هو یستضعفها،و لو علمت الطیر ما فی أجوافها من البرکة،لم یفعل بها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بألسنتکم و أبدانکم و زایلوهم بقلوبکم و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ما تحبّون حتّی یتفل بعضکم فی وجوه بعض،و حتّی یسمّی بعضکم بعضا کذّابین،و حتّی لا یبقی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کالکحل فی العین و الملح فی الطعام،و سأضرب لکم مثلا و هو مثل رجل کان له طعام فنقّاه و طیّبه،ثمّ أدخله بیتا و ترکه فیه ما شآء اللّه،ثمّ عاد إلیه فإذا هو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السوس فأخرجه و نقّاه و طیّبه،ثمّ أعاده إلی البیت فترکه ما شآء اللّه،ثمّ عاد إلیه فإذا هو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طائفة منه السوس،فأخرجه و نقّاه و طیّبه و أعاده،و لم یزل کذلک حتّی بقیت منه رزمة</w:t>
      </w:r>
      <w:bookmarkStart w:id="679" w:name="pg14365_181323"/>
    </w:p>
    <w:p>
      <w:pPr>
        <w:pStyle w:val="BookText"/>
        <w:rPr/>
      </w:pPr>
      <w:bookmarkEnd w:id="679"/>
      <w:r>
        <w:rPr>
          <w:rFonts w:ascii="IRNazanin" w:hAnsi="IRNazanin" w:eastAsia="IRNazanin"/>
          <w:color w:val="111111"/>
          <w:sz w:val="28"/>
          <w:sz w:val="28"/>
          <w:szCs w:val="28"/>
          <w:rtl w:val="true"/>
          <w:lang w:bidi="fa-IR"/>
        </w:rPr>
        <w:t xml:space="preserve">کرزمة الأندر لا یضرّه السوس شیئا،و کذلک أنتم تمیزون حتّی لا یبقی منکم إلاّ عصابة لا تضرّها الفتنة شیئا؛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کالنحل فی الطیر أمر بالتقیة أی لا تظهروا لهم ما فی أجوافکم من دین الحق کما أن النحل لا یظهر ما فی بطنها علی الطیور،و إلا لأفنوها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ما شد فی ثوب 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البیدر،و هو الموضع الذی یداس فیه الطعام بلغة الشام و الاندر أیضا صبرة من الطعام، انتهی،أقول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المعنی الاخیر هنا أنسب فتذکر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پرندگان مانند زنبور عسل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پرنده‌ها او را ناتوان می‌شمارند و اگر پرنده‌ها بدانند در جوف آن‌ها چه برکتی نهفته است،این رفتار را به آن‌ها روا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با زبان و بدن‌هایتان به هم بپیوندید و معاشرت کنید،اما با دل‌ها و رفتارتان از آن‌ها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 من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دوست می‌دارید،به آن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امامتان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روی همدیگر آب دهان بیندازید و تا بعضی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بنامید و تا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نماند،مگر مانند سرمه در چشم و نمک در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به‌زودی به شما مثلی می‌زنم،مثل مردی را که طعامی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آن را تصفیه و پاک کند و بعد آن را در خانه‌ای جا دهد و تا خدا خواهد مدّتی صبر کند و دوباره به‌سوی آن طعام برگردد و ببیند سوس افتاده است،باز آن را تمیز نماید و تصفیه کند و سپس به خانه برگرداند،باز آن را بیرون نموده و ببیند مقداری از آن را بید زده است و هم‌چنین این کار را تکرار نماید تا از آن مقدار اندکی بماند که دیگر آفت نتواند به آن ضرر برساند،شما نیز چنین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تصفیه و غربال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شما نماند مگر گروه کمی که هیچ‌فتنه‌ای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راه حقّ منحرف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ضرر برساند</w:t>
      </w:r>
      <w:r>
        <w:rPr>
          <w:rFonts w:eastAsia="IRNazanin" w:cs="IRNazanin"/>
          <w:color w:val="111111"/>
          <w:sz w:val="28"/>
          <w:szCs w:val="28"/>
          <w:rtl w:val="true"/>
          <w:lang w:bidi="fa-IR"/>
        </w:rPr>
        <w:t>.»</w:t>
      </w:r>
    </w:p>
    <w:p>
      <w:pPr>
        <w:pStyle w:val="Heading4"/>
        <w:numPr>
          <w:ilvl w:val="3"/>
          <w:numId w:val="1"/>
        </w:numPr>
        <w:rPr/>
      </w:pPr>
      <w:bookmarkStart w:id="680" w:name="__RefHeading___Toc7489290_3381743652"/>
      <w:bookmarkStart w:id="681" w:name="_Toc275"/>
      <w:bookmarkEnd w:id="680"/>
      <w:r>
        <w:rPr/>
        <w:t>45</w:t>
      </w:r>
      <w:r>
        <w:rPr>
          <w:rtl w:val="true"/>
        </w:rPr>
        <w:t>-</w:t>
      </w:r>
      <w:r>
        <w:rPr>
          <w:rtl w:val="true"/>
        </w:rPr>
        <w:t>ناتوانان</w:t>
      </w:r>
      <w:bookmarkEnd w:id="68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ابی جارود از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 الّذی تنتظرون،حتّی تکونوا کالمعزی المواة الّتی لا یبالی الخابس أین یضع یده منها لیس لکم شرف ترقونه و لا</w:t>
      </w:r>
      <w:bookmarkStart w:id="682" w:name="pg14365_181324"/>
    </w:p>
    <w:p>
      <w:pPr>
        <w:pStyle w:val="BookText"/>
        <w:rPr/>
      </w:pPr>
      <w:bookmarkEnd w:id="682"/>
      <w:r>
        <w:rPr>
          <w:rFonts w:ascii="IRNazanin" w:hAnsi="IRNazanin" w:eastAsia="IRNazanin"/>
          <w:color w:val="111111"/>
          <w:sz w:val="28"/>
          <w:sz w:val="28"/>
          <w:szCs w:val="28"/>
          <w:rtl w:val="true"/>
          <w:lang w:bidi="fa-IR"/>
        </w:rPr>
        <w:t xml:space="preserve">سناد تسندون إلیه أمرکم؛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بن الحکم ما المواة من المعز،قال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استوت لا یفضل بعضها علی بعض و الخابس الاسد المفترس فهو إذا رأی معزی مواة لا یبالی بأیّ عضو من أعضائه ابتدء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264/52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نعمانی؛بشارة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روایت از علی علیه السّلام در فصل بی‌پناهان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منتظرش هستید،نخواهید دید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سیطره و شکنجه‌های ستمکاران از ناتوانی به جایی برسید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 مرده باشید که اعتنا نکند قصّاب برای شقّه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پوستش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شروع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شما جای بلندی باشد که به آن صعود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دسترس دشمن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جای محکمی که برای کارهایتان به آن تکیه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شوید</w:t>
      </w:r>
      <w:r>
        <w:rPr>
          <w:rFonts w:eastAsia="IRNazanin" w:cs="IRNazanin"/>
          <w:color w:val="111111"/>
          <w:sz w:val="28"/>
          <w:szCs w:val="28"/>
          <w:rtl w:val="true"/>
          <w:lang w:bidi="fa-IR"/>
        </w:rPr>
        <w:t>).»</w:t>
      </w:r>
    </w:p>
    <w:p>
      <w:pPr>
        <w:pStyle w:val="Heading4"/>
        <w:numPr>
          <w:ilvl w:val="3"/>
          <w:numId w:val="1"/>
        </w:numPr>
        <w:rPr/>
      </w:pPr>
      <w:bookmarkStart w:id="683" w:name="__RefHeading___Toc7489292_3381743652"/>
      <w:bookmarkStart w:id="684" w:name="_Toc276"/>
      <w:bookmarkEnd w:id="683"/>
      <w:r>
        <w:rPr/>
        <w:t>46</w:t>
      </w:r>
      <w:r>
        <w:rPr>
          <w:rtl w:val="true"/>
        </w:rPr>
        <w:t>-</w:t>
      </w:r>
      <w:r>
        <w:rPr>
          <w:rtl w:val="true"/>
        </w:rPr>
        <w:t>ناتوانی اللّه‌گویان</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ضمرة از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لتملأنّ الأرض ظلما و جورا حتّی لا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مستخفیا،ثمّ یأتی بقوم صالحین،یملؤونها قسطا و عدلا کما ملئت ظلما و جورا؛ </w:t>
      </w:r>
      <w:r>
        <w:rPr>
          <w:rStyle w:val="FootnoteAnchor"/>
          <w:rtl w:val="true"/>
        </w:rPr>
        <w:footnoteReference w:id="644"/>
      </w:r>
      <w:r>
        <w:rPr>
          <w:rFonts w:ascii="IRNazanin" w:hAnsi="IRNazanin" w:eastAsia="IRNazanin"/>
          <w:color w:val="111111"/>
          <w:sz w:val="28"/>
          <w:sz w:val="28"/>
          <w:szCs w:val="28"/>
          <w:rtl w:val="true"/>
          <w:lang w:bidi="fa-IR"/>
        </w:rPr>
        <w:t>البتّه زمین از ظلم و جور پر خواهد شد،تا جایی که کسی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مگر مخفیانه،سپس می‌آیند گروهی از صالحان،زمین را از عدل و داد لبریز نمایند، همان‌گونه که از ظلم و جور پر شده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ترون الّذی تنتظرون حتّی لا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إشارة بأیدیکم و إیماءا بحواجبکم،و حتّی لا تملکون من الأرض إلاّ مواضع أقدامکم،و حتّی لا یکون موضع سلاحکم علی ظهورکم،فیومئذ لا ینصرنی إلاّ اللّه بملآئکته و من کتب علی قلبه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علیّ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عصابة تطلب لی أو لغیری حقّا أو تدفع عنّا ضیما إلاّ صرعتهم البلیّة،حتّی تقوم عصابة شهدت مع محمّد صلّی اللّه علیه و اله بدرا،لا یؤدّی قتیلهم و لایداوی جریحهم و لا ینعش صریعهم؛ </w:t>
      </w:r>
      <w:r>
        <w:rPr>
          <w:rStyle w:val="FootnoteAnchor"/>
          <w:rtl w:val="true"/>
        </w:rPr>
        <w:footnoteReference w:id="645"/>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را که منتظرید،نمی‌بینید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دشمنان،نتوانید اللّه بگویید،مگر با اشارۀ دست‌ها و حرکت دادن ابروهایتان و حتّی نتوانید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جای پایتان مالکیت داشته باشید و تا</w:t>
      </w:r>
      <w:bookmarkStart w:id="685" w:name="pg14365_181325"/>
    </w:p>
    <w:p>
      <w:pPr>
        <w:pStyle w:val="BookText"/>
        <w:rPr/>
      </w:pPr>
      <w:bookmarkEnd w:id="685"/>
      <w:r>
        <w:rPr>
          <w:rFonts w:ascii="IRNazanin" w:hAnsi="IRNazanin" w:eastAsia="IRNazanin"/>
          <w:color w:val="111111"/>
          <w:sz w:val="28"/>
          <w:sz w:val="28"/>
          <w:szCs w:val="28"/>
          <w:rtl w:val="true"/>
          <w:lang w:bidi="fa-IR"/>
        </w:rPr>
        <w:t>جایی اسلحه‌تان در پشتتان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بتوانید اسلحه به‌دست‌گرفته از خود دفاع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غیر از خدا که با فرشته‌ها و آن‌ها که در دلشان ایمان نوشته شده است،کمکم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جانم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نخیزد گروهی که برای من و غیر من،حقّی را طلب نماید و ستمی را از ما دفع نماید،مگر این‌که بلاها او را به خاک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دسته‌ای که با رسول خدا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را درک کرده است که کشتگانش به آن‌ها داده نشود و زخمی‌هایش مداوا نگردد و افتادگان به نوایی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فرشته‌های یاری‌کننده در بدر به رسول خدا صلّی اللّه علیه و اله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ینقصون حتّی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ضرب یعسوب الدین بذنبه،فیبعث اللّه قوما من أطرافها و یجیؤون قزعا کقزع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به معنای گوناگون آمده است،هم‌چنین هم آخر تازیانه نیز گویند؛قزع پاره‌های ابر متفرّق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در لغت 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دایما در ناقص‌شدن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 رو به زوال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نمی‌شود،پس وقتی‌که این‌گونه پیش آمد،پادشاه دین پایۀ محکمش را بزند و در این‌حال،خداوند از اطراف زمین،قومی را برانگیزاند و به اطراف او گردآمده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اجتماع پاره‌های ابر متفرّق پاییزی</w:t>
      </w:r>
      <w:r>
        <w:rPr>
          <w:rFonts w:eastAsia="IRNazanin" w:cs="IRNazanin"/>
          <w:color w:val="111111"/>
          <w:sz w:val="28"/>
          <w:szCs w:val="28"/>
          <w:rtl w:val="true"/>
          <w:lang w:bidi="fa-IR"/>
        </w:rPr>
        <w:t>!»</w:t>
      </w:r>
    </w:p>
    <w:p>
      <w:pPr>
        <w:pStyle w:val="Heading4"/>
        <w:numPr>
          <w:ilvl w:val="3"/>
          <w:numId w:val="1"/>
        </w:numPr>
        <w:rPr/>
      </w:pPr>
      <w:bookmarkStart w:id="686" w:name="__RefHeading___Toc7489294_3381743652"/>
      <w:bookmarkStart w:id="687" w:name="_Toc277"/>
      <w:bookmarkEnd w:id="686"/>
      <w:r>
        <w:rPr/>
        <w:t>47</w:t>
      </w:r>
      <w:r>
        <w:rPr>
          <w:rtl w:val="true"/>
        </w:rPr>
        <w:t>-</w:t>
      </w:r>
      <w:r>
        <w:rPr>
          <w:rtl w:val="true"/>
        </w:rPr>
        <w:t>دشمنی همدیگر شیعیان</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عمیرة بنت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حسن بن علی علیهما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أمر الّذی ینتظرون حتّی یبرأ بعضکم من بعض،و یتفل بعضکم فی وجوه بعض،و حتّی یلعن بعضکم بعضا و حتّی یسمّی بعضکم بعضا کذّابین؛ </w:t>
      </w:r>
      <w:r>
        <w:rPr>
          <w:rStyle w:val="FootnoteAnchor"/>
          <w:rtl w:val="true"/>
        </w:rPr>
        <w:footnoteReference w:id="647"/>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نخواهد آمد تا بعضی از شما از بعض دیگر دوری گزیند و بعضی‌تان روی بعض دیگر آب دهن اندازد و حتّی همدیگر را لعنت کند و حتّی یکدیگر را دروغ‌گوی بنامد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سیابه از ابی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أنتم إذا بقیتم بلا إمام</w:t>
      </w:r>
    </w:p>
    <w:p>
      <w:pPr>
        <w:pStyle w:val="BookText"/>
        <w:rPr/>
      </w:pPr>
      <w:r>
        <w:rPr>
          <w:rFonts w:ascii="IRNazanin" w:hAnsi="IRNazanin" w:eastAsia="IRNazanin"/>
          <w:color w:val="111111"/>
          <w:sz w:val="28"/>
          <w:sz w:val="28"/>
          <w:szCs w:val="28"/>
          <w:rtl w:val="true"/>
          <w:lang w:bidi="fa-IR"/>
        </w:rPr>
        <w:t xml:space="preserve">هدی و لا علم یبرأ بعضکم من بعض،فعند ذلک تمیّزون و تمحّصون و تغربلون،و عند ذلک اختلاف السنین و إمارة من أوّل النهار،و قتل و قطع فی آخر النهار؛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چگونه خواهد بود وقتی‌که بدون امام هدایت‌کننده و بی‌نشان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بمانید،بعضی شما از بعض برائت جوید،پس در آن حال تمییز داده شوید و امتحان کرده و غربال می‌شوید و در آن زمان سال‌ها مختلف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شروع و در آخر روز قلع و قمع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رییس و بعد از ظهر جسد بی‌جان خواهند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ابی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وقعت السبطة بین المسجدین،تأرز العلم فیها کما تأرز الحیّة فی جحرها،و اختلفت الشیعة بینهم و سمّی بعضهم بعضا کذّابین و یتفل بعضهم فی وجوه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ذلک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کلّه عند ذلک،یقوله ثلاثا و قد قرب الفرج؛ </w:t>
      </w:r>
      <w:r>
        <w:rPr>
          <w:rStyle w:val="FootnoteAnchor"/>
          <w:rtl w:val="true"/>
        </w:rPr>
        <w:footnoteReference w:id="649"/>
      </w:r>
      <w:r>
        <w:rPr>
          <w:rFonts w:ascii="IRNazanin" w:hAnsi="IRNazanin" w:eastAsia="IRNazanin"/>
          <w:color w:val="111111"/>
          <w:sz w:val="28"/>
          <w:sz w:val="28"/>
          <w:szCs w:val="28"/>
          <w:rtl w:val="true"/>
          <w:lang w:bidi="fa-IR"/>
        </w:rPr>
        <w:t xml:space="preserve">چگونه می‌شود حال شما،زمانی‌که میان دو مسجد </w:t>
      </w:r>
      <w:r>
        <w:rPr>
          <w:rStyle w:val="FootnoteAnchor"/>
          <w:rtl w:val="true"/>
        </w:rPr>
        <w:footnoteReference w:id="650"/>
      </w:r>
      <w:r>
        <w:rPr>
          <w:rFonts w:ascii="IRNazanin" w:hAnsi="IRNazanin" w:eastAsia="IRNazanin"/>
          <w:color w:val="111111"/>
          <w:sz w:val="28"/>
          <w:sz w:val="28"/>
          <w:szCs w:val="28"/>
          <w:rtl w:val="true"/>
          <w:lang w:bidi="fa-IR"/>
        </w:rPr>
        <w:t>فترتی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جیش سفیانی یا حوادث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آید،علم در آن وقت جمع می‌شود مانند جمع شدن مار در سوراخش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و لانه‌اش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در میان خود اختلاف می‌کنند و همدیگر را دروغ‌گو می‌نامند،بعضی به روی بعضی آب دهان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زمان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خیرها در آن وقت است که فرج نزدیک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شریک عامری از عمیره دختر نفیل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دختر حسن بن علی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الأمر الّذی تنتظرون حتی یبرأ بعضکم من بعض،و یلعن بعضکم بعضا،و یتفل بعضکم فی وجه بعض،و حتّی یشهد بعضکم بالکفر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688" w:name="pg14365_181327"/>
    </w:p>
    <w:p>
      <w:pPr>
        <w:pStyle w:val="BookText"/>
        <w:rPr/>
      </w:pPr>
      <w:bookmarkEnd w:id="688"/>
      <w:r>
        <w:rPr>
          <w:rFonts w:ascii="IRNazanin" w:hAnsi="IRNazanin" w:eastAsia="IRNazanin"/>
          <w:color w:val="111111"/>
          <w:sz w:val="28"/>
          <w:sz w:val="28"/>
          <w:szCs w:val="28"/>
          <w:rtl w:val="true"/>
          <w:lang w:bidi="fa-IR"/>
        </w:rPr>
        <w:t>فی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کلّه فی ذلک،عند ذلک یقوم قآئمنا فیرفع ذلک کلّه؛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 از مالک بن ضمرة از امیر مؤمنان علیه السّلام 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که منتظرش هستید،نمی‌شود تا از همدیگر تبرّی کنید و همدیگر را لعن نمایید و بعضی به بعضی آب دهان اندازد و بعضی علیه بعضی به کفر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خیری در آن زمان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در آن زمان است،چون قائم ما قیام می‌کند و همۀ این ناگواری‌ها را برچیند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ابی عبد اللّه علیه السّلام دربارۀ قائم صحبت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ذلک و لم یستدر الفلک حتّی یقال مات أو هلک،فی أیّ واد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استدارة الفلک؟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الشیعة بینهم؛ </w:t>
      </w:r>
      <w:r>
        <w:rPr>
          <w:rStyle w:val="FootnoteAnchor"/>
          <w:rtl w:val="true"/>
        </w:rPr>
        <w:footnoteReference w:id="652"/>
      </w:r>
      <w:r>
        <w:rPr>
          <w:rFonts w:ascii="IRNazanin" w:hAnsi="IRNazanin" w:eastAsia="IRNazanin"/>
          <w:color w:val="111111"/>
          <w:sz w:val="28"/>
          <w:sz w:val="28"/>
          <w:szCs w:val="28"/>
          <w:rtl w:val="true"/>
          <w:lang w:bidi="fa-IR"/>
        </w:rPr>
        <w:t>این چگونه می‌شود درحالی‌که هنوز افلاک تا آن‌جا نچرخیده است که بگویند مرده یا هلاک شده،در کدام بیابان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فلک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شیعه در میان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أنتم إذا بقیتم بلا إمام هدی و لا علم یری،یبرأ بعضکم بعضا؛ </w:t>
      </w:r>
      <w:r>
        <w:rPr>
          <w:rStyle w:val="FootnoteAnchor"/>
          <w:rtl w:val="true"/>
        </w:rPr>
        <w:footnoteReference w:id="653"/>
      </w:r>
      <w:r>
        <w:rPr>
          <w:rFonts w:ascii="IRNazanin" w:hAnsi="IRNazanin" w:eastAsia="IRNazanin"/>
          <w:color w:val="111111"/>
          <w:sz w:val="28"/>
          <w:sz w:val="28"/>
          <w:szCs w:val="28"/>
          <w:rtl w:val="true"/>
          <w:lang w:bidi="fa-IR"/>
        </w:rPr>
        <w:t>چگونه می‌شود حال شما زمانی‌که بدون امام هدایت‌گر و نشانۀ مشخص 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از بعض دیگر دوری جوید</w:t>
      </w:r>
      <w:r>
        <w:rPr>
          <w:rFonts w:eastAsia="IRNazanin" w:cs="IRNazanin"/>
          <w:color w:val="111111"/>
          <w:sz w:val="28"/>
          <w:szCs w:val="28"/>
          <w:rtl w:val="true"/>
          <w:lang w:bidi="fa-IR"/>
        </w:rPr>
        <w:t>.»</w:t>
      </w:r>
    </w:p>
    <w:p>
      <w:pPr>
        <w:pStyle w:val="Heading4"/>
        <w:numPr>
          <w:ilvl w:val="3"/>
          <w:numId w:val="1"/>
        </w:numPr>
        <w:rPr/>
      </w:pPr>
      <w:bookmarkStart w:id="689" w:name="__RefHeading___Toc7489296_3381743652"/>
      <w:bookmarkStart w:id="690" w:name="_Toc278"/>
      <w:bookmarkEnd w:id="689"/>
      <w:r>
        <w:rPr/>
        <w:t>48</w:t>
      </w:r>
      <w:r>
        <w:rPr>
          <w:rtl w:val="true"/>
        </w:rPr>
        <w:t>-</w:t>
      </w:r>
      <w:r>
        <w:rPr>
          <w:rtl w:val="true"/>
        </w:rPr>
        <w:t>ردکنندگان نیازمندان</w:t>
      </w:r>
      <w:bookmarkEnd w:id="690"/>
    </w:p>
    <w:p>
      <w:pPr>
        <w:pStyle w:val="BookText"/>
        <w:rPr/>
      </w:pPr>
      <w:r>
        <w:rPr>
          <w:rFonts w:ascii="IRNazanin" w:hAnsi="IRNazanin" w:eastAsia="IRNazanin"/>
          <w:color w:val="111111"/>
          <w:sz w:val="28"/>
          <w:sz w:val="28"/>
          <w:szCs w:val="28"/>
          <w:rtl w:val="true"/>
          <w:lang w:bidi="fa-IR"/>
        </w:rPr>
        <w:t>در دین اسلام یکی از پسندیده‌ترین صفات انسانی،دستگیری و یاری رساندن به نیازمندان و دوری جستن از بی‌تفاوت بودن،به گرفتاری آن‌هاست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برآوردن نیاز نیازمندان یکی از اوصاف حمیده و خصلت‌هایی است که صاحبان این خصلت را مورد تشویق و تمجید قرار داده و مدح بسیار نموده است، حتّی پاداش قضای حاجت مؤمنی را کلید ورود به بهشت و ثواب چندین حج دانسته است؛بدین جهت گروه زیادی در هردوره و زمان با این کرامت انسانی متّصف</w:t>
      </w:r>
      <w:bookmarkStart w:id="691" w:name="pg14365_181328"/>
    </w:p>
    <w:p>
      <w:pPr>
        <w:pStyle w:val="BookText"/>
        <w:rPr/>
      </w:pPr>
      <w:bookmarkEnd w:id="691"/>
      <w:r>
        <w:rPr>
          <w:rFonts w:ascii="IRNazanin" w:hAnsi="IRNazanin" w:eastAsia="IRNazanin"/>
          <w:color w:val="111111"/>
          <w:sz w:val="28"/>
          <w:sz w:val="28"/>
          <w:szCs w:val="28"/>
          <w:rtl w:val="true"/>
          <w:lang w:bidi="fa-IR"/>
        </w:rPr>
        <w:t>و سعی در برآوردن حاجات برادران دینی خود دارند،امّا با مرور زمان این شرافت انسانی از میان مردم رخت برخواهد بست؛به‌طوری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آن حاکم خواهد شد و مردم آن روزگار از این عمل خیر دوری کرده و با دیدن روی نیازمندان،از آن‌ها روی برخواهند 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اشتدّت الحاجة و الفاقة و أنکر الناس بعضهم بعضا،فعند ذلک توقّعوا هذا الأمر صباحا و مساءا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و الفاقة قد عرفناها،فما إنکار الناس بعضهم بعضا؟قال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الرجل أخاه فی حاجة فیلقاه بغیر الوجه الّذی کان یلقاه فیه و یکلّمه بغیر الکلام الّذی کان یکلّمه؛ </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مشابه این روایت از محمّد بن حنفیّة رضی اللّه عنه در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و 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سرور الإیمان باز از محمّد بن حنفیة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در این مورد برای ما وقتی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دیدی فقر و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ستوه آورد و شدّت یافت و به همدیگر شناسایی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 دوری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صبح و شام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نداری را شناخته‌ایم،امّا معنای انکار مردم همدیگر را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برای رفع نیاز پیش برادرش می‌آید،او را بدان صورت نمی‌بیند که همیشه می‌دید و بدان‌گونه حرف نمی‌زند که قبلا می‌زد</w:t>
      </w:r>
      <w:r>
        <w:rPr>
          <w:rFonts w:eastAsia="IRNazanin" w:cs="IRNazanin"/>
          <w:color w:val="111111"/>
          <w:sz w:val="28"/>
          <w:szCs w:val="28"/>
          <w:rtl w:val="true"/>
          <w:lang w:bidi="fa-IR"/>
        </w:rPr>
        <w:t>.»</w:t>
      </w:r>
    </w:p>
    <w:p>
      <w:pPr>
        <w:pStyle w:val="Heading4"/>
        <w:numPr>
          <w:ilvl w:val="3"/>
          <w:numId w:val="1"/>
        </w:numPr>
        <w:rPr/>
      </w:pPr>
      <w:bookmarkStart w:id="692" w:name="__RefHeading___Toc7489298_3381743652"/>
      <w:bookmarkStart w:id="693" w:name="_Toc279"/>
      <w:bookmarkEnd w:id="692"/>
      <w:r>
        <w:rPr/>
        <w:t>49</w:t>
      </w:r>
      <w:r>
        <w:rPr>
          <w:rtl w:val="true"/>
        </w:rPr>
        <w:t>-</w:t>
      </w:r>
      <w:r>
        <w:rPr>
          <w:rtl w:val="true"/>
        </w:rPr>
        <w:t>امتحان شیعیان</w:t>
      </w:r>
      <w:bookmarkEnd w:id="69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امتحان و آزمایش‌های شیعیان قبل از ظهور،آن هم با سخت‌ترین امتحان‌ها روایات زیادی وارد شده است که تعدادی از آن‌ها در فصول قبل ذکر شد و به چند نمونۀ آن نیز اشاره می‌شود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فرجکم؟فقال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فرجنا حتّی تغربلوا،ثمّ تغربلوا،ثمّ تغربلوا،یقولها ثلاثا،حتّی یذهب المدر و یبقی الصفو؛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شما چه‌زمانی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غربال شوید باز غربال شوید و باز غربال شوید،تا کدرها برود و صاف‌ها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لطغاة العرب من شرّ قد اقترب،قلت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مع القآئم من العرب؟قال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من یصف هذا الأمر منهم لکثیر؟فقال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للناس من أن یمحّصوا و یمیّزوا و یغربلوا و یخرج فی الغربال خلق کثیر؛ </w:t>
      </w:r>
      <w:r>
        <w:rPr>
          <w:rStyle w:val="FootnoteAnchor"/>
          <w:rtl w:val="true"/>
        </w:rPr>
        <w:footnoteReference w:id="657"/>
      </w:r>
      <w:r>
        <w:rPr>
          <w:rFonts w:ascii="IRNazanin" w:hAnsi="IRNazanin" w:eastAsia="IRNazanin"/>
          <w:color w:val="111111"/>
          <w:sz w:val="28"/>
          <w:sz w:val="28"/>
          <w:szCs w:val="28"/>
          <w:rtl w:val="true"/>
          <w:lang w:bidi="fa-IR"/>
        </w:rPr>
        <w:t>وای بر طغیان‌گران عرب،از شرّی که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قائم چقدر از عرب‌ها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توصیف‌کنندگان این امر از آن‌ها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مردم تصفیه شده و تمییز داده می‌شوند و آن‌ها غربال خواهند شد، تا خلق زیادی در غربال دور ریخته 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از پدرش نقل می‌کند،او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امام صادق علیه السّلام بودیم و صحبت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یکون ما تمدّون إلیه أعینکم حتّی تغربلوا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یکون ما تمدّون إلیه أعینکم حتّی تمیّزوا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یکون ما تمدّون إلیه أعینکم إلاّ بعد إیاس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لا یکون ما تمدّون إلیه أعینکم حتّی یشقی من شقی و یسعد من سعد؛ </w:t>
      </w:r>
      <w:r>
        <w:rPr>
          <w:rStyle w:val="FootnoteAnchor"/>
          <w:rtl w:val="true"/>
        </w:rPr>
        <w:footnoteReference w:id="658"/>
      </w:r>
      <w:r>
        <w:rPr>
          <w:rFonts w:ascii="IRNazanin" w:hAnsi="IRNazanin" w:eastAsia="IRNazanin"/>
          <w:color w:val="111111"/>
          <w:sz w:val="28"/>
          <w:sz w:val="28"/>
          <w:szCs w:val="28"/>
          <w:rtl w:val="true"/>
          <w:lang w:bidi="fa-IR"/>
        </w:rPr>
        <w:t>هیهات،هیهات،نه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چشمانتان را به آن دوخته‌اید،نخواهد شد تا غربال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به‌سوی آن چشم دوخته‌اید،نمی‌شود تا تمییز شوید و 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 مگر بعد از یأس و نومیدی و تا شقی،شقی شود</w:t>
      </w:r>
      <w:bookmarkStart w:id="694" w:name="pg14365_181330"/>
    </w:p>
    <w:p>
      <w:pPr>
        <w:pStyle w:val="BookText"/>
        <w:rPr/>
      </w:pPr>
      <w:bookmarkEnd w:id="694"/>
      <w:r>
        <w:rPr>
          <w:rFonts w:ascii="IRNazanin" w:hAnsi="IRNazanin" w:eastAsia="IRNazanin"/>
          <w:color w:val="111111"/>
          <w:sz w:val="28"/>
          <w:sz w:val="28"/>
          <w:szCs w:val="28"/>
          <w:rtl w:val="true"/>
          <w:lang w:bidi="fa-IR"/>
        </w:rPr>
        <w:t>و سعید،سعید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بطاینی از ابی بصیر نقل می‌کند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لتمیزنّ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لتمحّصنّ،و اللّه لتغربلنّ کما یغربل الزوان من القمح؛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الزؤان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یخالط البر من الحبوب،الواحدة زؤانة،قال فی 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المشهور یختص بنبات حبه کحب الحنطة الا انه صغیر،إذا اکل یحدث استرخاء یجلب النوم و هو ینبت غالبا بین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کمی 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تمییز داده می‌شوید و به خدا قسم برگزیده می‌شوید و به خدا قسم غربال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تصفیۀ کردن گندم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شیعتنا أندر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بیتا للطعام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 أکل فنقّی ثمّ أصابه آکل حتّی بقی منه ما لا یضرّه الآکل،و کذلک شیعتنا یمیّزون و یمحّصون حتّی یبقی منه عصابة لا یضرّ الفتنة؛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مثل شیعیان ما،مانند خانۀ پر از طعام است،که آن را آفت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خورنده‌ای آن را بخورد و تباه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نماید،دوباره بید بیفتد و باز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برچیند،بدین‌گونه تا این‌که صاف و تصفیه‌شده‌اش بماند که دیگر آفت‌ها نتواند به آن ضرر برساند و چنین است شیعیان ما،آن‌قدر تصفیه و امتحان شوند تا گروهی که فتنه‌ها به آن‌ها ضرر نمی‌زند، بماند</w:t>
      </w:r>
      <w:r>
        <w:rPr>
          <w:rFonts w:eastAsia="IRNazanin" w:cs="IRNazanin"/>
          <w:color w:val="111111"/>
          <w:sz w:val="28"/>
          <w:szCs w:val="28"/>
          <w:rtl w:val="true"/>
          <w:lang w:bidi="fa-IR"/>
        </w:rPr>
        <w:t>.»</w:t>
      </w:r>
    </w:p>
    <w:p>
      <w:pPr>
        <w:pStyle w:val="Heading4"/>
        <w:numPr>
          <w:ilvl w:val="3"/>
          <w:numId w:val="1"/>
        </w:numPr>
        <w:rPr/>
      </w:pPr>
      <w:bookmarkStart w:id="695" w:name="__RefHeading___Toc7489300_3381743652"/>
      <w:bookmarkStart w:id="696" w:name="_Toc280"/>
      <w:bookmarkEnd w:id="695"/>
      <w:r>
        <w:rPr/>
        <w:t>50</w:t>
      </w:r>
      <w:r>
        <w:rPr>
          <w:rtl w:val="true"/>
        </w:rPr>
        <w:t>-</w:t>
      </w:r>
      <w:r>
        <w:rPr>
          <w:rtl w:val="true"/>
        </w:rPr>
        <w:t>حالت بیزاری جستن</w:t>
      </w:r>
      <w:bookmarkEnd w:id="69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یکی از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حدیثکم هذا لتشمئزّ منه القلوب قلوب الرجال،فانبذوا إلیهم نبذا فمن أقرّ به فزیدوه،و من أنکره فذروه،إنّه لابدّ من أن تکون فتنة یسقط فیها کلّ بطانة و ولیجة حتّی یسقط فیها من یشقّ الشعرة بشعرتین حتّی لا یبقی إلاّ</w:t>
      </w:r>
      <w:bookmarkStart w:id="697" w:name="pg14365_181331"/>
    </w:p>
    <w:p>
      <w:pPr>
        <w:pStyle w:val="BookText"/>
        <w:rPr/>
      </w:pPr>
      <w:bookmarkEnd w:id="697"/>
      <w:r>
        <w:rPr>
          <w:rFonts w:ascii="IRNazanin" w:hAnsi="IRNazanin" w:eastAsia="IRNazanin"/>
          <w:color w:val="111111"/>
          <w:sz w:val="28"/>
          <w:sz w:val="28"/>
          <w:szCs w:val="28"/>
          <w:rtl w:val="true"/>
          <w:lang w:bidi="fa-IR"/>
        </w:rPr>
        <w:t xml:space="preserve">نحن و شیعتنا؛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مشمئزکننده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مردان،پس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پیشنهاد کنید،اگر استقبال نمودند بیشتر بگویید و اگر انکار کردند رها کنید،همانا چاره‌ای نیست روزی فتنه‌ای پیش خواهد آمد،در آن فتنه خویشی و دوستی از بین می‌رود،حتّی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موشکاف و زیرک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 را با دو مو می‌شکافت،ساقط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می‌ماند و به جایی نرسد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نمی‌ماند،مگر ما و شیعیان ما</w:t>
      </w:r>
      <w:r>
        <w:rPr>
          <w:rFonts w:eastAsia="IRNazanin" w:cs="IRNazanin"/>
          <w:color w:val="111111"/>
          <w:sz w:val="28"/>
          <w:szCs w:val="28"/>
          <w:rtl w:val="true"/>
          <w:lang w:bidi="fa-IR"/>
        </w:rPr>
        <w:t>.»</w:t>
      </w:r>
    </w:p>
    <w:p>
      <w:pPr>
        <w:pStyle w:val="Heading4"/>
        <w:numPr>
          <w:ilvl w:val="3"/>
          <w:numId w:val="1"/>
        </w:numPr>
        <w:rPr/>
      </w:pPr>
      <w:bookmarkStart w:id="698" w:name="__RefHeading___Toc7489302_3381743652"/>
      <w:bookmarkStart w:id="699" w:name="_Toc281"/>
      <w:bookmarkEnd w:id="698"/>
      <w:r>
        <w:rPr/>
        <w:t>51</w:t>
      </w:r>
      <w:r>
        <w:rPr>
          <w:rtl w:val="true"/>
        </w:rPr>
        <w:t>-</w:t>
      </w:r>
      <w:r>
        <w:rPr>
          <w:rtl w:val="true"/>
        </w:rPr>
        <w:t>از دین دست‌برداران</w:t>
      </w:r>
      <w:bookmarkEnd w:id="699"/>
    </w:p>
    <w:p>
      <w:pPr>
        <w:pStyle w:val="BookText"/>
        <w:rPr/>
      </w:pPr>
      <w:r>
        <w:rPr>
          <w:rFonts w:ascii="IRNazanin" w:hAnsi="IRNazanin" w:eastAsia="IRNazanin"/>
          <w:color w:val="111111"/>
          <w:sz w:val="28"/>
          <w:sz w:val="28"/>
          <w:szCs w:val="28"/>
          <w:rtl w:val="true"/>
          <w:lang w:bidi="fa-IR"/>
        </w:rPr>
        <w:t>علی بن جعفر از برادرش موسی بن جعفر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 الخامس من ولد السابع من الأئمّة،فاللّه اللّه فی أدیانکم،لا یزیلنّکم عنها أحد،یا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لابدّ لصاحب هذا الأمر من غیبة حتّی یرجع عن هذا الأمر من کان یقول به،إنّما هی محنة من اللّه امتحن اللّه بها خلقه؛ </w:t>
      </w:r>
      <w:r>
        <w:rPr>
          <w:rStyle w:val="FootnoteAnchor"/>
          <w:rtl w:val="true"/>
        </w:rPr>
        <w:footnoteReference w:id="662"/>
      </w:r>
      <w:r>
        <w:rPr>
          <w:rFonts w:ascii="IRNazanin" w:hAnsi="IRNazanin" w:eastAsia="IRNazanin"/>
          <w:color w:val="111111"/>
          <w:sz w:val="28"/>
          <w:sz w:val="28"/>
          <w:szCs w:val="28"/>
          <w:rtl w:val="true"/>
          <w:lang w:bidi="fa-IR"/>
        </w:rPr>
        <w:t>زمانی‌که پنجمی از اولاد امام هفتم مفقود گردید،خدا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دینتان باشید که احدی از دینتان زایل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برای صاحب این امر غیبتی پیش می‌آید تا کسانی که به آن اعتقاد دارند،نیز از آن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آن امتحانی است از سوی خداوند که بندگانش را به آن مبتلا خواهد ساخت</w:t>
      </w:r>
      <w:r>
        <w:rPr>
          <w:rFonts w:eastAsia="IRNazanin" w:cs="IRNazanin"/>
          <w:color w:val="111111"/>
          <w:sz w:val="28"/>
          <w:szCs w:val="28"/>
          <w:rtl w:val="true"/>
          <w:lang w:bidi="fa-IR"/>
        </w:rPr>
        <w:t>.»</w:t>
      </w:r>
    </w:p>
    <w:p>
      <w:pPr>
        <w:pStyle w:val="Heading4"/>
        <w:numPr>
          <w:ilvl w:val="3"/>
          <w:numId w:val="1"/>
        </w:numPr>
        <w:rPr/>
      </w:pPr>
      <w:bookmarkStart w:id="700" w:name="__RefHeading___Toc7489304_3381743652"/>
      <w:bookmarkStart w:id="701" w:name="_Toc282"/>
      <w:bookmarkEnd w:id="700"/>
      <w:r>
        <w:rPr/>
        <w:t>52</w:t>
      </w:r>
      <w:r>
        <w:rPr>
          <w:rtl w:val="true"/>
        </w:rPr>
        <w:t>-</w:t>
      </w:r>
      <w:r>
        <w:rPr>
          <w:rtl w:val="true"/>
        </w:rPr>
        <w:t>بهشت گمراهان</w:t>
      </w:r>
      <w:bookmarkEnd w:id="70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نقل 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بر خدا محقّق است این‌که اهل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بهشت داخل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رسول خدا صلّی اللّه علیه و اله از این گفتار،مؤمنانی هستند که در زمان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امام غایب و پوشیده شده از چشم‌ها،پابرجا بمانند،کسانی که به امامت امام زمان علیه السّلام اقرار کنند و به ریسمانش چنگ زنند و منتظر ظهورش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صبر در مصایب دوران غیبت دارند و تسلیم اوامر ائمّه دین هستند و در اطّلاع از وضعیت امام غایبشان دچار گمراهی</w:t>
      </w:r>
      <w:bookmarkStart w:id="702" w:name="pg14365_181332"/>
    </w:p>
    <w:p>
      <w:pPr>
        <w:pStyle w:val="BookText"/>
        <w:rPr/>
      </w:pPr>
      <w:bookmarkEnd w:id="702"/>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صحّت این تفسیر،این است که اگر خداوند، خورشید را که برای شناختن اوقات نماز،راهنما قرار داده است،در پشت پرده قرار دهد،در آن صورت برای مردم وجوب نماز خواندن در اوّل وقت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 برای ایشان،با برآمدن آفتاب وقت شناخته شود و یقین کند که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نحو است برای کسی که منتظر خروج امام و چنگ‌زده به امامتش باشد، عمل به واجبات خداوند برایش موسّع 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حدودش از او پذیرفته و از معنای آن‌چه که بر او واجب شده است،بیرون نمی‌شود،پس او صبرکننده و تحمّل شونده‌ای است که غیبت امامش برایش ضرر نمی‌رساند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حقیق علی اللّه أن یدخل أهل الضّلال الجنّة، و إنّما عنی بهذا المؤمنین الّذین قاموا فی زمن الفتنة علی الائتمام بالإمام الخفیّ المکان،المستور عن الأعیان،فهم بإمامته مقرّون،و بعروته مستمسکون،و لخروجه منتظرون،موقنون غیر شاکین،صابرون مسلمون و إنّما ضلّوا عن مکان إمامهم و عن معرفة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ذلک أن اللّه تعالی إذا حجب عن عباده عین الشّمس الّتی جعلها دلیلا علی أوقات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علیهم تأخیر الموقّت لیتبیّن لهم الوقت بظهورها،و یستیقنوا أنها قد زالت،فکذلک المنتظر لخروج الامام علیه السّلام المتمسّک بامامته موسّع علیه جمیع فرائض اللّه الواجبة علیه،مقبولة عنه بحدودها،غیر خارج عن معنی ما فرض علیه،فهو صابر محتسب لا تضرّه غیبة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نعمانی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03" w:name="__RefHeading___Toc7489306_3381743652"/>
      <w:bookmarkStart w:id="704" w:name="_Toc283"/>
      <w:bookmarkEnd w:id="703"/>
      <w:r>
        <w:rPr/>
        <w:t>53</w:t>
      </w:r>
      <w:r>
        <w:rPr>
          <w:rtl w:val="true"/>
        </w:rPr>
        <w:t>-</w:t>
      </w:r>
      <w:r>
        <w:rPr>
          <w:rtl w:val="true"/>
        </w:rPr>
        <w:t>عمل در دولت حقّ بهتر است،یا</w:t>
      </w:r>
      <w:r>
        <w:rPr>
          <w:rtl w:val="true"/>
        </w:rPr>
        <w:t>...</w:t>
      </w:r>
      <w:bookmarkEnd w:id="704"/>
    </w:p>
    <w:p>
      <w:pPr>
        <w:pStyle w:val="BookText"/>
        <w:rPr/>
      </w:pPr>
      <w:r>
        <w:rPr>
          <w:rFonts w:ascii="IRNazanin" w:hAnsi="IRNazanin" w:eastAsia="IRNazanin"/>
          <w:color w:val="111111"/>
          <w:sz w:val="28"/>
          <w:sz w:val="28"/>
          <w:szCs w:val="28"/>
          <w:rtl w:val="true"/>
          <w:lang w:bidi="fa-IR"/>
        </w:rPr>
        <w:t>روایات فراوانی وجود دارد که عظمت و افضلیّت اصحاب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خلال مطالعۀ این کتاب به برخی از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فصل،بحث این است که آیا اصحاب و شیعیانی که در زمان خلفای جور و سلاطین ستمگر گذشته زندگی کرده‌اند،افضل‌اند و اعمالشان برتر است،یا اعمال شیعیانی که پس از ظهور مهدی موعود علیه السّلام و استقرار دولت حقّ و برقراری امنیّت کامل و حاکمیّت اسلام ناب محمّدی؟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آزادانه زیستن در زمان قائم آل محمّد علیهم السّلام افضل است،یا به</w:t>
      </w:r>
    </w:p>
    <w:p>
      <w:pPr>
        <w:pStyle w:val="BookText"/>
        <w:rPr/>
      </w:pPr>
      <w:r>
        <w:rPr>
          <w:rFonts w:ascii="IRNazanin" w:hAnsi="IRNazanin" w:eastAsia="IRNazanin"/>
          <w:color w:val="111111"/>
          <w:sz w:val="28"/>
          <w:sz w:val="28"/>
          <w:szCs w:val="28"/>
          <w:rtl w:val="true"/>
          <w:lang w:bidi="fa-IR"/>
        </w:rPr>
        <w:t>صورت مخفیانه و هراسان در دولت ظلم و 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بن علی از مردی روایت می‌کند که 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أفضل نحن أو أصحاب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أفضل من أصحاب القآئم،و ذلک أنّکم تمسون و تصبحون خآئفین علی إمامکم و علی أنفسکم من أئمّة الجور،إن صلّیتم فصلاتکم فی تقیّة،و إن صمتم فصیامکم فی تقیّة،و إن حججتم فحجّکم فی تقیّة، و إن شهدتم لم تقبل شهادتکم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أشیاء من نحو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نتمنّی القآئم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هذا؟قال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تحبّ أن یظهر العدل و یأمن السبل و ینصف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افضلیم یا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اصحاب قائم برتری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این است که شما صبح و شام می‌کنید درحالی‌که به خودتان و امامتان از سلاطین ستمگر ترسان و هراسانید،اگر نماز می‌خوانید،با تقیه می‌خوانید و روزه می‌گیرید و به حج می‌روید،با ترس و تقیّه است،اگر شهادت می‌دهید،شهادت شما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چند 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شمردند،من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این‌طور است، پس برای چه فرج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آرزو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آیا دوست نداری عدل ظاهر شود و راه‌ها امن گشته و با مظلوم منصفانه رفتار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عمّار ساباطی روایت می‌کند که به ابی عبد اللّه علیه السّلام عرض کردم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مع الإمام منکم المستتر فی السرّ فی دولة الباطل أفضل،أم العبادة فی ظهور الحقّ و دولته مع الإمام الظاهر منکم؟فقال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فی السرّ و اللّه أفضل من الصدقة فی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عبادتکم فی السرّ مع إمامکم المستتر فی دولة الباطل أفضل،لخوفکم من عدوّکم فی دولة الباطل و حال الهدنة ممّن یعبد اللّه فی ظهور الحقّ مع الإمام الظاهر فی دولة الحقّ،و لیس العبادة مع الخوف فی دولة الباطل مثل العبادة مع الأمن فی دولة الحقّ؛عبادت</w:t>
      </w:r>
    </w:p>
    <w:p>
      <w:pPr>
        <w:pStyle w:val="BookText"/>
        <w:rPr/>
      </w:pPr>
      <w:r>
        <w:rPr>
          <w:rFonts w:ascii="IRNazanin" w:hAnsi="IRNazanin" w:eastAsia="IRNazanin"/>
          <w:color w:val="111111"/>
          <w:sz w:val="28"/>
          <w:sz w:val="28"/>
          <w:szCs w:val="28"/>
          <w:rtl w:val="true"/>
          <w:lang w:bidi="fa-IR"/>
        </w:rPr>
        <w:t>با امام غایب و در دولت باطل افضل است،یا عبادت در ظهور دولت حقّ؟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پنهان افضل از صدقه دادن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عبادت شما زمان امام پنهان‌شده در دولت باطل افضل است از عبادت کسانی‌که در زمان آشکار شدن حقّ،همراه امام ظاهر و در دولت حقّ باشد،عبادت با ترس در دولت باطل،مانند عبادت با امنیت در دولت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من صلّی منکم صلاة فریضة وحدانا مستترا بها من عدوّه فی وقتها فأتمّها، کتب اللّه عزّ و جلّ له بها خمسة و عشرین صلاة فریضة 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منکم صلاة نافلة فی وقتها فأتمّها،کتب اللّه عزّ و جلّ له بها عشر صلوات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منکم حسنة،کتب اللّه له بها عشرین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یضاعف اللّه تعالی حسنات المؤمن منکم إذا أحسن أعماله،و دان اللّه بالتقیّة علی دینه و علی إمامه و علی نفسه،و أمسک من لسانه أضعافا مضاعفة کثیرة إنّ اللّه عزّ و جلّ کریم؛بدانید هرکس از شما نماز واجبی را پنهانی از دشمن و تنها در وقتش بخواند و تمام و کامل کند،خداوند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نماز فریضه فرادی برایش می‌نویسد و اگر یک نماز نافله را در وقتش بخواند و تمام کند،خدای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نماز نافله برایش می‌نویسد و اگر از شماها عمل خوبی را انجام دهد،خداوند بیست عمل،بلکه بیشتر برایش اضافه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خوبی و با وجود تقیه بر دین و امامش باقی بماند و زبانش را نگه دارد،چندین برابر برایش می‌نویسد،خداوند کریم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رغّبتنی فی العمل و حثثتنی علیه،و لکنّی أحبّ أن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صرنا نحن الیوم أفضل أعمالا من أصحاب الإمام منکم الظاهر فی دولة الحقّ،و نحن و هم علی دین واحد،و هو دین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سبقتموهم إلی الدخول فی دین اللّه،و إلی الصلاة و الصوم و الحجّ،و إلی کلّ فقه و خیر،و إلی عبادة اللّه سرّا من عدوّکم مع الإمام المستتر، مطیعون له صابرون معه،منتظرون لدولة الحقّ،خآئفون علی إمامکم و علی أنفسکم من الملوک،تنظرون إلی حقّ إمامکم و حقّکم فی أیدی الظلمة قد منعوکم ذلک،و اضطرّوکم إلی جذب الدنیا و طلب المعاش مع الصبر علی دینکم و عبادتکم و طاعة ربّکم و الخوف من عدوّکم،فبذلک ضاعف اللّه أعمالکم،فهنیئا لکم هنیئا؛عمار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 کردن ترغیب کردی،و لکن من دوست دارم بدانم که امروز اعمال ما چگونه</w:t>
      </w:r>
    </w:p>
    <w:p>
      <w:pPr>
        <w:pStyle w:val="BookText"/>
        <w:rPr/>
      </w:pPr>
      <w:r>
        <w:rPr>
          <w:rFonts w:ascii="IRNazanin" w:hAnsi="IRNazanin" w:eastAsia="IRNazanin"/>
          <w:color w:val="111111"/>
          <w:sz w:val="28"/>
          <w:sz w:val="28"/>
          <w:szCs w:val="28"/>
          <w:rtl w:val="true"/>
          <w:lang w:bidi="fa-IR"/>
        </w:rPr>
        <w:t>افضل است از اعمال اصحاب امام ظاهر در دولت حقّ،درحالی‌که ما و آن‌ها در دین واحد،که دین خدای عزّ و جلّ است هستیم؟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دین خدا در نماز و روزه و حج و تمام فقه و خیر و بر عبادت خدا با ترس از دشمن،همراه امام پنهان که مطیع او و صبرکنندگان با او هستید،بر آن‌ها پیشی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دولت حقّ و هراسان بر امامتان و خودتان از پادشاهان هستید و می‌بینید که حقّ امام و خودتان در دست ستمگران است،از حقّتان ممنوع شده‌اید و شما را به جذب دنیا و تکاپو در طلب معاش،با صبر بر دین و عبادت و طاعت خدا و ترس از دشمنانتان مجبور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این است که خداوند ثواب اعمال شما را مضاعف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شما چه گوارا بودنی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نتمنّی إذا أن نکون من أصحاب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ظهور الحقّ؟و نحن الیوم فی إمامتک و طاعتک أفضل أعمالا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دولة الحقّ؟فقال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تحبّون أن یظهر اللّه عزّ و جلّ الحقّ و العدل فی البلاد و یحسن حال عامّة الناس،و یجمع اللّه الکلمة و یؤلّف بین القلوب المختلفة،و لا یعصی اللّه فی أرضه،و یقام حدود اللّه فی خلقه،و یرد الحقّ إلی أهله،فیظهروه حتّی لا یستخفی بشیء من الحقّ مخافة أحد من الخلق؟أما و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یموت منکم میّت علی الحال الّتی أنتم علیها إلاّ کان أفضل عند اللّه عزّ و جلّ من کثیر ممّن شهد بدرا و أحدا فأبشروا؛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358/2</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دیگر آرزو نمی‌کنیم از اصحاب قائم در ظهور دولت حقّ باشیم،درحالی‌که ما امروز در امامت و طاعت تو،از نظر عمل بهتر از اعمال اصحاب دولت حقّیم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خدای عزّ و جلّ حقّ و عدل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ظاهر نماید و حال عموم مردم خوب باشد و خداوند کلمه را جمع و میان دل‌های مختلف را نزدیک نماید و در زمین معصیت خدا نشود و حدود الهی در خلقش اقامه شود و حق به صاحبش برگردد و حق آشکار شود و چیزی از آن به خاطر ترس</w:t>
      </w:r>
    </w:p>
    <w:p>
      <w:pPr>
        <w:pStyle w:val="BookText"/>
        <w:rPr/>
      </w:pPr>
      <w:r>
        <w:rPr>
          <w:rFonts w:ascii="IRNazanin" w:hAnsi="IRNazanin" w:eastAsia="IRNazanin"/>
          <w:color w:val="111111"/>
          <w:sz w:val="28"/>
          <w:sz w:val="28"/>
          <w:szCs w:val="28"/>
          <w:rtl w:val="true"/>
          <w:lang w:bidi="fa-IR"/>
        </w:rPr>
        <w:t>پنهان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هرکه از شما در حالتی که هستید از دنیا برود،نزد خدای عزّ و جلّ افضل است از بیشتر کسانی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واحد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روایت فوق چند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امام علیه السّلام این سؤال‌ها را کرده‌اند،از فرمایشات امامان علیهم السّلام قبل و حتّی از رسول خدا صلّی اللّه علیه و اله آموختند که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اعمالشان،افضل از حاضرین آن زمان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روایت اوّل به یک فرد ناشناس،با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مردی از نظر فنّی،سند روایت را مخدوش و از اعتبار می‌اندازد؛زیرا عمّار بن موسی ساباطی نیز به علّت فطحی مذهب بودن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260/12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قابل توجّه نیست و روایاتش فقط در صورت مخالف نبودن با اصول مسایل مسلّم اسلام،قابل استناد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این‌گونه احادیث،همان‌طور که در ابتدای فصل اشاره شد، مقایسۀ زمان امامان علیهم السّلام با آن شرایط استثنایی که داشتند،با زمان پس از پیاده شدن دولت حق و جهانی شدن آن،در آن صورت مضمون روایت فوق مورد تأیید و قابل قبول است؛زیرا در زمان دولت کریمه،مردم از کسی ترسی ندارند،زیرا در حکومت جهان‌شمول امام عصر به‌سر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تحت هیچ شرایطی رنج نمی‌برند و تب و لرزی از دشمن ندارند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مقایسۀ شیعیان زمان حضور ائمّه با سی‌صد و سیزده نفر از نخبگان،رکاب امام زمان احوال شیعیان در دوران طولانی غیبت که با هزاران مصایب زندگی کرده و در زیر چکمه‌های خونین دشمنان از میان می‌روند،صحیح نیست؛زیرا شیعیان واقعی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زمان حضور بالاترند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هر روز چشم به راه امامشان نشسته‌اند و هرگونه تهمت‌ها،شکنجه‌ها،زندان‌ها و قتل و غارت،ده‌ها،بلکه صدها این‌گونه مصایب را متحمل شده و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زمان خلفای جور،</w:t>
      </w:r>
      <w:bookmarkStart w:id="705" w:name="pg14365_181337"/>
    </w:p>
    <w:p>
      <w:pPr>
        <w:pStyle w:val="BookText"/>
        <w:rPr/>
      </w:pPr>
      <w:bookmarkEnd w:id="705"/>
      <w:r>
        <w:rPr>
          <w:rFonts w:ascii="IRNazanin" w:hAnsi="IRNazanin" w:eastAsia="IRNazanin"/>
          <w:color w:val="111111"/>
          <w:sz w:val="28"/>
          <w:sz w:val="28"/>
          <w:szCs w:val="28"/>
          <w:rtl w:val="true"/>
          <w:lang w:bidi="fa-IR"/>
        </w:rPr>
        <w:t>اگرچه زحمات زیادی را متحمّل شده‌اند،امّا این توفیق را داشتند که مستقیم و غیر مستقیم،دیر یا زود،امام زمان خود را دیده و مسایل مورد ابتلای خود را بپرسند،ولی شیعیان دوران غیبت تمام مشکلات را متحمّل گشته‌اند که تا نام قائم آل محمد زنده ماند و از دل‌ها زدوده نشود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4"/>
        <w:numPr>
          <w:ilvl w:val="3"/>
          <w:numId w:val="1"/>
        </w:numPr>
        <w:rPr/>
      </w:pPr>
      <w:bookmarkStart w:id="706" w:name="__RefHeading___Toc7489308_3381743652"/>
      <w:bookmarkStart w:id="707" w:name="_Toc284"/>
      <w:bookmarkEnd w:id="706"/>
      <w:r>
        <w:rPr/>
        <w:t>54</w:t>
      </w:r>
      <w:r>
        <w:rPr>
          <w:rtl w:val="true"/>
        </w:rPr>
        <w:t>-</w:t>
      </w:r>
      <w:r>
        <w:rPr>
          <w:rtl w:val="true"/>
        </w:rPr>
        <w:t>وظایف</w:t>
      </w:r>
      <w:r>
        <w:rPr>
          <w:rtl w:val="true"/>
        </w:rPr>
        <w:t>(</w:t>
      </w:r>
      <w:r>
        <w:rPr>
          <w:rtl w:val="true"/>
        </w:rPr>
        <w:t>به ساحل‌نشسته‌گان</w:t>
      </w:r>
      <w:r>
        <w:rPr>
          <w:rtl w:val="true"/>
        </w:rPr>
        <w:t>)</w:t>
      </w:r>
      <w:bookmarkEnd w:id="707"/>
    </w:p>
    <w:p>
      <w:pPr>
        <w:pStyle w:val="Heading5"/>
        <w:numPr>
          <w:ilvl w:val="4"/>
          <w:numId w:val="1"/>
        </w:numPr>
        <w:rPr/>
      </w:pPr>
      <w:bookmarkStart w:id="708" w:name="__RefHeading___Toc7489310_3381743652"/>
      <w:bookmarkStart w:id="709" w:name="_Toc285"/>
      <w:bookmarkEnd w:id="708"/>
      <w:r>
        <w:rPr>
          <w:rtl w:val="true"/>
        </w:rPr>
        <w:t>طبیب دردمندان خواهد آمد</w:t>
      </w:r>
      <w:bookmarkEnd w:id="709"/>
    </w:p>
    <w:p>
      <w:pPr>
        <w:pStyle w:val="BookText"/>
        <w:rPr/>
      </w:pPr>
      <w:r>
        <w:rPr>
          <w:rFonts w:ascii="IRNazanin" w:hAnsi="IRNazanin" w:eastAsia="IRNazanin"/>
          <w:color w:val="111111"/>
          <w:sz w:val="28"/>
          <w:sz w:val="28"/>
          <w:szCs w:val="28"/>
          <w:rtl w:val="true"/>
          <w:lang w:bidi="fa-IR"/>
        </w:rPr>
        <w:t>خستگان عشق را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ascii="IRNazanin" w:hAnsi="IRNazanin" w:eastAsia="IRNazanin"/>
          <w:color w:val="111111"/>
          <w:sz w:val="28"/>
          <w:sz w:val="28"/>
          <w:szCs w:val="28"/>
          <w:rtl w:val="true"/>
          <w:lang w:bidi="fa-IR"/>
        </w:rPr>
        <w:t>آن قدر از کردگار خویشتن امیدوارم</w:t>
      </w:r>
    </w:p>
    <w:p>
      <w:pPr>
        <w:pStyle w:val="BookText"/>
        <w:rPr/>
      </w:pPr>
      <w:r>
        <w:rPr>
          <w:rFonts w:ascii="IRNazanin" w:hAnsi="IRNazanin" w:eastAsia="IRNazanin"/>
          <w:color w:val="111111"/>
          <w:sz w:val="28"/>
          <w:sz w:val="28"/>
          <w:szCs w:val="28"/>
          <w:rtl w:val="true"/>
          <w:lang w:bidi="fa-IR"/>
        </w:rPr>
        <w:t>که شفابخش دل امیدواران خواهد آمد</w:t>
      </w:r>
    </w:p>
    <w:p>
      <w:pPr>
        <w:pStyle w:val="BookText"/>
        <w:rPr/>
      </w:pPr>
      <w:r>
        <w:rPr>
          <w:rFonts w:ascii="IRNazanin" w:hAnsi="IRNazanin" w:eastAsia="IRNazanin"/>
          <w:color w:val="111111"/>
          <w:sz w:val="28"/>
          <w:sz w:val="28"/>
          <w:szCs w:val="28"/>
          <w:rtl w:val="true"/>
          <w:lang w:bidi="fa-IR"/>
        </w:rPr>
        <w:t>باغبانا سختی دی‌ماه سی روز است و آخر</w:t>
      </w:r>
    </w:p>
    <w:p>
      <w:pPr>
        <w:pStyle w:val="BookText"/>
        <w:rPr/>
      </w:pPr>
      <w:r>
        <w:rPr>
          <w:rFonts w:ascii="IRNazanin" w:hAnsi="IRNazanin" w:eastAsia="IRNazanin"/>
          <w:color w:val="111111"/>
          <w:sz w:val="28"/>
          <w:sz w:val="28"/>
          <w:szCs w:val="28"/>
          <w:rtl w:val="true"/>
          <w:lang w:bidi="fa-IR"/>
        </w:rPr>
        <w:t>نوبهار و نغمه مرغ خوش الحان خواهد آمد</w:t>
      </w:r>
    </w:p>
    <w:p>
      <w:pPr>
        <w:pStyle w:val="BookText"/>
        <w:rPr/>
      </w:pPr>
      <w:r>
        <w:rPr>
          <w:rFonts w:ascii="IRNazanin" w:hAnsi="IRNazanin" w:eastAsia="IRNazanin"/>
          <w:color w:val="111111"/>
          <w:sz w:val="28"/>
          <w:sz w:val="28"/>
          <w:szCs w:val="28"/>
          <w:rtl w:val="true"/>
          <w:lang w:bidi="fa-IR"/>
        </w:rPr>
        <w:t>بلبل شوریده دل را از خزان برگو ننالد</w:t>
      </w:r>
    </w:p>
    <w:p>
      <w:pPr>
        <w:pStyle w:val="BookText"/>
        <w:rPr/>
      </w:pPr>
      <w:r>
        <w:rPr>
          <w:rFonts w:ascii="IRNazanin" w:hAnsi="IRNazanin" w:eastAsia="IRNazanin"/>
          <w:color w:val="111111"/>
          <w:sz w:val="28"/>
          <w:sz w:val="28"/>
          <w:szCs w:val="28"/>
          <w:rtl w:val="true"/>
          <w:lang w:bidi="fa-IR"/>
        </w:rPr>
        <w:t>باغ و صحرا سبز و این دنیا گلستان خواهد آمد</w:t>
      </w:r>
    </w:p>
    <w:p>
      <w:pPr>
        <w:pStyle w:val="BookText"/>
        <w:rPr/>
      </w:pPr>
      <w:r>
        <w:rPr>
          <w:rFonts w:ascii="IRNazanin" w:hAnsi="IRNazanin" w:eastAsia="IRNazanin"/>
          <w:color w:val="111111"/>
          <w:sz w:val="28"/>
          <w:sz w:val="28"/>
          <w:szCs w:val="28"/>
          <w:rtl w:val="true"/>
          <w:lang w:bidi="fa-IR"/>
        </w:rPr>
        <w:t>بوی پیراهن رسید و زین بشارت گشت معلوم</w:t>
      </w:r>
    </w:p>
    <w:p>
      <w:pPr>
        <w:pStyle w:val="BookText"/>
        <w:rPr/>
      </w:pPr>
      <w:r>
        <w:rPr>
          <w:rFonts w:ascii="IRNazanin" w:hAnsi="IRNazanin" w:eastAsia="IRNazanin"/>
          <w:color w:val="111111"/>
          <w:sz w:val="28"/>
          <w:sz w:val="28"/>
          <w:szCs w:val="28"/>
          <w:rtl w:val="true"/>
          <w:lang w:bidi="fa-IR"/>
        </w:rPr>
        <w:t>یوسف گم‌گشته سوی پیر کنعان خواهد آمد</w:t>
      </w:r>
    </w:p>
    <w:p>
      <w:pPr>
        <w:pStyle w:val="BookText"/>
        <w:rPr/>
      </w:pPr>
      <w:r>
        <w:rPr>
          <w:rFonts w:ascii="IRNazanin" w:hAnsi="IRNazanin" w:eastAsia="IRNazanin"/>
          <w:color w:val="111111"/>
          <w:sz w:val="28"/>
          <w:sz w:val="28"/>
          <w:szCs w:val="28"/>
          <w:rtl w:val="true"/>
          <w:lang w:bidi="fa-IR"/>
        </w:rPr>
        <w:t>دردمندان مستمندان بی‌پناهان را بگویید</w:t>
      </w:r>
    </w:p>
    <w:p>
      <w:pPr>
        <w:pStyle w:val="BookText"/>
        <w:rPr/>
      </w:pPr>
      <w:r>
        <w:rPr>
          <w:rFonts w:ascii="IRNazanin" w:hAnsi="IRNazanin" w:eastAsia="IRNazanin"/>
          <w:color w:val="111111"/>
          <w:sz w:val="28"/>
          <w:sz w:val="28"/>
          <w:szCs w:val="28"/>
          <w:rtl w:val="true"/>
          <w:lang w:bidi="fa-IR"/>
        </w:rPr>
        <w:t>مصلح عالم پناه بی‌پناهان خواهد آمد</w:t>
      </w:r>
    </w:p>
    <w:p>
      <w:pPr>
        <w:pStyle w:val="BookText"/>
        <w:rPr/>
      </w:pPr>
      <w:r>
        <w:rPr>
          <w:rFonts w:ascii="IRNazanin" w:hAnsi="IRNazanin" w:eastAsia="IRNazanin"/>
          <w:color w:val="111111"/>
          <w:sz w:val="28"/>
          <w:sz w:val="28"/>
          <w:szCs w:val="28"/>
          <w:rtl w:val="true"/>
          <w:lang w:bidi="fa-IR"/>
        </w:rPr>
        <w:t>از خدا روز فرج را ای فلج‌کاران بخواهید</w:t>
      </w:r>
    </w:p>
    <w:p>
      <w:pPr>
        <w:pStyle w:val="BookText"/>
        <w:rPr/>
      </w:pPr>
      <w:r>
        <w:rPr>
          <w:rFonts w:ascii="IRNazanin" w:hAnsi="IRNazanin" w:eastAsia="IRNazanin"/>
          <w:color w:val="111111"/>
          <w:sz w:val="28"/>
          <w:sz w:val="28"/>
          <w:szCs w:val="28"/>
          <w:rtl w:val="true"/>
          <w:lang w:bidi="fa-IR"/>
        </w:rPr>
        <w:t>که این جهان روزی کسی را تحت فرمان خواهد آمد</w:t>
      </w:r>
    </w:p>
    <w:p>
      <w:pPr>
        <w:pStyle w:val="BookText"/>
        <w:rPr/>
      </w:pPr>
      <w:r>
        <w:rPr>
          <w:rFonts w:ascii="IRNazanin" w:hAnsi="IRNazanin" w:eastAsia="IRNazanin"/>
          <w:color w:val="111111"/>
          <w:sz w:val="28"/>
          <w:sz w:val="28"/>
          <w:szCs w:val="28"/>
          <w:rtl w:val="true"/>
          <w:lang w:bidi="fa-IR"/>
        </w:rPr>
        <w:t>سخت آمد طول غیبت بر تو می‌دانم مخور غم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افشای این اسرار پنهان خواهد آمد</w:t>
      </w:r>
    </w:p>
    <w:p>
      <w:pPr>
        <w:pStyle w:val="BookText"/>
        <w:rPr/>
      </w:pPr>
      <w:r>
        <w:rPr>
          <w:rFonts w:ascii="IRNazanin" w:hAnsi="IRNazanin" w:eastAsia="IRNazanin"/>
          <w:color w:val="111111"/>
          <w:sz w:val="28"/>
          <w:sz w:val="28"/>
          <w:szCs w:val="28"/>
          <w:rtl w:val="true"/>
          <w:lang w:bidi="fa-IR"/>
        </w:rPr>
        <w:t>تلخی هجران شود شیرین به روز وصل جانان</w:t>
      </w:r>
    </w:p>
    <w:p>
      <w:pPr>
        <w:pStyle w:val="BookText"/>
        <w:rPr/>
      </w:pPr>
      <w:r>
        <w:rPr>
          <w:rFonts w:ascii="IRNazanin" w:hAnsi="IRNazanin" w:eastAsia="IRNazanin"/>
          <w:color w:val="111111"/>
          <w:sz w:val="28"/>
          <w:sz w:val="28"/>
          <w:szCs w:val="28"/>
          <w:rtl w:val="true"/>
          <w:lang w:bidi="fa-IR"/>
        </w:rPr>
        <w:t>صبح صادق از پی شام غریبان خواهد آمد</w:t>
      </w:r>
    </w:p>
    <w:p>
      <w:pPr>
        <w:pStyle w:val="BookText"/>
        <w:rPr/>
      </w:pPr>
      <w:r>
        <w:rPr>
          <w:rFonts w:ascii="IRNazanin" w:hAnsi="IRNazanin" w:eastAsia="IRNazanin"/>
          <w:color w:val="111111"/>
          <w:sz w:val="28"/>
          <w:sz w:val="28"/>
          <w:szCs w:val="28"/>
          <w:rtl w:val="true"/>
          <w:lang w:bidi="fa-IR"/>
        </w:rPr>
        <w:t>کاخ‌های ظلم ویران می‌شود بر فرق ظالم</w:t>
      </w:r>
    </w:p>
    <w:p>
      <w:pPr>
        <w:pStyle w:val="BookText"/>
        <w:rPr/>
      </w:pPr>
      <w:r>
        <w:rPr>
          <w:rFonts w:ascii="IRNazanin" w:hAnsi="IRNazanin" w:eastAsia="IRNazanin"/>
          <w:color w:val="111111"/>
          <w:sz w:val="28"/>
          <w:sz w:val="28"/>
          <w:szCs w:val="28"/>
          <w:rtl w:val="true"/>
          <w:lang w:bidi="fa-IR"/>
        </w:rPr>
        <w:t>مهدی موعود غمخوار ضعیفان خواهد آمد</w:t>
      </w:r>
    </w:p>
    <w:p>
      <w:pPr>
        <w:pStyle w:val="BookText"/>
        <w:rPr/>
      </w:pPr>
      <w:r>
        <w:rPr>
          <w:rFonts w:ascii="IRNazanin" w:hAnsi="IRNazanin" w:eastAsia="IRNazanin"/>
          <w:color w:val="111111"/>
          <w:sz w:val="28"/>
          <w:sz w:val="28"/>
          <w:szCs w:val="28"/>
          <w:rtl w:val="true"/>
          <w:lang w:bidi="fa-IR"/>
        </w:rPr>
        <w:t>این چراغ از صرصر بیداد خاموشی ندارد</w:t>
      </w:r>
    </w:p>
    <w:p>
      <w:pPr>
        <w:pStyle w:val="BookText"/>
        <w:rPr/>
      </w:pPr>
      <w:r>
        <w:rPr>
          <w:rFonts w:ascii="IRNazanin" w:hAnsi="IRNazanin" w:eastAsia="IRNazanin"/>
          <w:color w:val="111111"/>
          <w:sz w:val="28"/>
          <w:sz w:val="28"/>
          <w:szCs w:val="28"/>
          <w:rtl w:val="true"/>
          <w:lang w:bidi="fa-IR"/>
        </w:rPr>
        <w:t>آن‌که عالم را نماید نورباران خواهد آمد</w:t>
      </w:r>
    </w:p>
    <w:p>
      <w:pPr>
        <w:pStyle w:val="BookText"/>
        <w:rPr/>
      </w:pPr>
      <w:r>
        <w:rPr>
          <w:rFonts w:ascii="IRNazanin" w:hAnsi="IRNazanin" w:eastAsia="IRNazanin"/>
          <w:color w:val="111111"/>
          <w:sz w:val="28"/>
          <w:sz w:val="28"/>
          <w:szCs w:val="28"/>
          <w:rtl w:val="true"/>
          <w:lang w:bidi="fa-IR"/>
        </w:rPr>
        <w:t>نیست شک از عمر این دنیا اگر یک روز ماند</w:t>
      </w:r>
    </w:p>
    <w:p>
      <w:pPr>
        <w:pStyle w:val="BookText"/>
        <w:rPr/>
      </w:pPr>
      <w:r>
        <w:rPr>
          <w:rFonts w:ascii="IRNazanin" w:hAnsi="IRNazanin" w:eastAsia="IRNazanin"/>
          <w:color w:val="111111"/>
          <w:sz w:val="28"/>
          <w:sz w:val="28"/>
          <w:szCs w:val="28"/>
          <w:rtl w:val="true"/>
          <w:lang w:bidi="fa-IR"/>
        </w:rPr>
        <w:t>ذات قائم حجّت خلاق سبحان خواهد آمد</w:t>
      </w:r>
    </w:p>
    <w:p>
      <w:pPr>
        <w:pStyle w:val="BookText"/>
        <w:rPr/>
      </w:pPr>
      <w:r>
        <w:rPr>
          <w:rFonts w:ascii="IRNazanin" w:hAnsi="IRNazanin" w:eastAsia="IRNazanin"/>
          <w:color w:val="111111"/>
          <w:sz w:val="28"/>
          <w:sz w:val="28"/>
          <w:szCs w:val="28"/>
          <w:rtl w:val="true"/>
          <w:lang w:bidi="fa-IR"/>
        </w:rPr>
        <w:t>صبر کن یا فاطمه ای بانوی پهلو شکسته</w:t>
      </w:r>
    </w:p>
    <w:p>
      <w:pPr>
        <w:pStyle w:val="BookText"/>
        <w:rPr/>
      </w:pPr>
      <w:r>
        <w:rPr>
          <w:rFonts w:ascii="IRNazanin" w:hAnsi="IRNazanin" w:eastAsia="IRNazanin"/>
          <w:color w:val="111111"/>
          <w:sz w:val="28"/>
          <w:sz w:val="28"/>
          <w:szCs w:val="28"/>
          <w:rtl w:val="true"/>
          <w:lang w:bidi="fa-IR"/>
        </w:rPr>
        <w:t>قائمت با شیشۀ دارو و درمان خواهد آمد</w:t>
      </w:r>
    </w:p>
    <w:p>
      <w:pPr>
        <w:pStyle w:val="BookText"/>
        <w:rPr/>
      </w:pPr>
      <w:r>
        <w:rPr>
          <w:rFonts w:ascii="IRNazanin" w:hAnsi="IRNazanin" w:eastAsia="IRNazanin"/>
          <w:color w:val="111111"/>
          <w:sz w:val="28"/>
          <w:sz w:val="28"/>
          <w:szCs w:val="28"/>
          <w:rtl w:val="true"/>
          <w:lang w:bidi="fa-IR"/>
        </w:rPr>
        <w:t>این قدر آخر منال از ضربت بازو و پهلو</w:t>
      </w:r>
    </w:p>
    <w:p>
      <w:pPr>
        <w:pStyle w:val="BookText"/>
        <w:rPr/>
      </w:pPr>
      <w:r>
        <w:rPr>
          <w:rFonts w:ascii="IRNazanin" w:hAnsi="IRNazanin" w:eastAsia="IRNazanin"/>
          <w:color w:val="111111"/>
          <w:sz w:val="28"/>
          <w:sz w:val="28"/>
          <w:szCs w:val="28"/>
          <w:rtl w:val="true"/>
          <w:lang w:bidi="fa-IR"/>
        </w:rPr>
        <w:t>مونس تو پادشاه دلنوازان خواهد آمد</w:t>
      </w:r>
    </w:p>
    <w:p>
      <w:pPr>
        <w:pStyle w:val="BookText"/>
        <w:rPr/>
      </w:pPr>
      <w:r>
        <w:rPr>
          <w:rFonts w:ascii="IRNazanin" w:hAnsi="IRNazanin" w:eastAsia="IRNazanin"/>
          <w:color w:val="111111"/>
          <w:sz w:val="28"/>
          <w:sz w:val="28"/>
          <w:szCs w:val="28"/>
          <w:rtl w:val="true"/>
          <w:lang w:bidi="fa-IR"/>
        </w:rPr>
        <w:t>محسنا از ضربت مسمارگر مقتول گشتی</w:t>
      </w:r>
    </w:p>
    <w:p>
      <w:pPr>
        <w:pStyle w:val="BookText"/>
        <w:rPr/>
      </w:pPr>
      <w:r>
        <w:rPr>
          <w:rFonts w:ascii="IRNazanin" w:hAnsi="IRNazanin" w:eastAsia="IRNazanin"/>
          <w:color w:val="111111"/>
          <w:sz w:val="28"/>
          <w:sz w:val="28"/>
          <w:szCs w:val="28"/>
          <w:rtl w:val="true"/>
          <w:lang w:bidi="fa-IR"/>
        </w:rPr>
        <w:t>عنقریبا دادخواه بی‌گناهان خواهد آمد</w:t>
      </w:r>
    </w:p>
    <w:p>
      <w:pPr>
        <w:pStyle w:val="BookText"/>
        <w:rPr/>
      </w:pPr>
      <w:r>
        <w:rPr>
          <w:rFonts w:ascii="IRNazanin" w:hAnsi="IRNazanin" w:eastAsia="IRNazanin"/>
          <w:color w:val="111111"/>
          <w:sz w:val="28"/>
          <w:sz w:val="28"/>
          <w:szCs w:val="28"/>
          <w:rtl w:val="true"/>
          <w:lang w:bidi="fa-IR"/>
        </w:rPr>
        <w:t>اصغرا از ضربت زخم گلو دل را مسوزان</w:t>
      </w:r>
    </w:p>
    <w:p>
      <w:pPr>
        <w:pStyle w:val="BookText"/>
        <w:rPr/>
      </w:pPr>
      <w:r>
        <w:rPr>
          <w:rFonts w:ascii="IRNazanin" w:hAnsi="IRNazanin" w:eastAsia="IRNazanin"/>
          <w:color w:val="111111"/>
          <w:sz w:val="28"/>
          <w:sz w:val="28"/>
          <w:szCs w:val="28"/>
          <w:rtl w:val="true"/>
          <w:lang w:bidi="fa-IR"/>
        </w:rPr>
        <w:t>غم مخور مرهم گذار زخم پیکان خواهد آمد</w:t>
      </w:r>
    </w:p>
    <w:p>
      <w:pPr>
        <w:pStyle w:val="BookText"/>
        <w:rPr/>
      </w:pPr>
      <w:r>
        <w:rPr>
          <w:rFonts w:ascii="IRNazanin" w:hAnsi="IRNazanin" w:eastAsia="IRNazanin"/>
          <w:color w:val="111111"/>
          <w:sz w:val="28"/>
          <w:sz w:val="28"/>
          <w:szCs w:val="28"/>
          <w:rtl w:val="true"/>
          <w:lang w:bidi="fa-IR"/>
        </w:rPr>
        <w:t>گفت با زینب،رقیه یک شبی در شام ویران</w:t>
      </w:r>
    </w:p>
    <w:p>
      <w:pPr>
        <w:pStyle w:val="BookText"/>
        <w:rPr/>
      </w:pPr>
      <w:r>
        <w:rPr>
          <w:rFonts w:ascii="IRNazanin" w:hAnsi="IRNazanin" w:eastAsia="IRNazanin"/>
          <w:color w:val="111111"/>
          <w:sz w:val="28"/>
          <w:sz w:val="28"/>
          <w:szCs w:val="28"/>
          <w:rtl w:val="true"/>
          <w:lang w:bidi="fa-IR"/>
        </w:rPr>
        <w:t>عمه بابم کی به سروقت یتیمان خواهد آمد</w:t>
      </w:r>
    </w:p>
    <w:p>
      <w:pPr>
        <w:pStyle w:val="BookText"/>
        <w:rPr/>
      </w:pPr>
      <w:r>
        <w:rPr>
          <w:rFonts w:ascii="IRNazanin" w:hAnsi="IRNazanin" w:eastAsia="IRNazanin"/>
          <w:color w:val="111111"/>
          <w:sz w:val="28"/>
          <w:sz w:val="28"/>
          <w:szCs w:val="28"/>
          <w:rtl w:val="true"/>
          <w:lang w:bidi="fa-IR"/>
        </w:rPr>
        <w:t>کودکان شام هریک با پدرها سوی منزل</w:t>
      </w:r>
    </w:p>
    <w:p>
      <w:pPr>
        <w:pStyle w:val="BookText"/>
        <w:rPr/>
      </w:pPr>
      <w:r>
        <w:rPr>
          <w:rFonts w:ascii="IRNazanin" w:hAnsi="IRNazanin" w:eastAsia="IRNazanin"/>
          <w:color w:val="111111"/>
          <w:sz w:val="28"/>
          <w:sz w:val="28"/>
          <w:szCs w:val="28"/>
          <w:rtl w:val="true"/>
          <w:lang w:bidi="fa-IR"/>
        </w:rPr>
        <w:t>باب من کی بهر دلداری طفلان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حسین هر آن بر دفتر رقم زد</w:t>
      </w:r>
    </w:p>
    <w:p>
      <w:pPr>
        <w:pStyle w:val="BookText"/>
        <w:rPr/>
      </w:pPr>
      <w:r>
        <w:rPr>
          <w:rFonts w:ascii="IRNazanin" w:hAnsi="IRNazanin" w:eastAsia="IRNazanin"/>
          <w:color w:val="111111"/>
          <w:sz w:val="28"/>
          <w:sz w:val="28"/>
          <w:szCs w:val="28"/>
          <w:rtl w:val="true"/>
          <w:lang w:bidi="fa-IR"/>
        </w:rPr>
        <w:t>چشم او با چشم خامه هردو گریان خواهد آمد</w:t>
      </w:r>
    </w:p>
    <w:p>
      <w:pPr>
        <w:pStyle w:val="BookText"/>
        <w:rPr/>
      </w:pPr>
      <w:r>
        <w:rPr>
          <w:rFonts w:ascii="IRNazanin" w:hAnsi="IRNazanin" w:eastAsia="IRNazanin"/>
          <w:color w:val="111111"/>
          <w:sz w:val="28"/>
          <w:sz w:val="28"/>
          <w:szCs w:val="28"/>
          <w:rtl w:val="true"/>
          <w:lang w:bidi="fa-IR"/>
        </w:rPr>
        <w:t>هاشمی خراسانی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شیعیان،مانند ساحل‌نشستگان دریای متلاطم</w:t>
      </w:r>
      <w:bookmarkStart w:id="710" w:name="pg14365_181339"/>
    </w:p>
    <w:p>
      <w:pPr>
        <w:pStyle w:val="BookText"/>
        <w:rPr/>
      </w:pPr>
      <w:bookmarkEnd w:id="710"/>
      <w:r>
        <w:rPr>
          <w:rFonts w:ascii="IRNazanin" w:hAnsi="IRNazanin" w:eastAsia="IRNazanin"/>
          <w:color w:val="111111"/>
          <w:sz w:val="28"/>
          <w:sz w:val="28"/>
          <w:szCs w:val="28"/>
          <w:rtl w:val="true"/>
          <w:lang w:bidi="fa-IR"/>
        </w:rPr>
        <w:t>ظلم و ستم و خیانت و فساد،انتظار فریادرسی را می‌کشند و تا رسیدن به مقصود وظایف و برنامه‌هایی دارند که باید آن‌ها را اجرا نموده و در تحقّق یافتن آن‌ها کمر همّت ببندند</w:t>
      </w:r>
      <w:r>
        <w:rPr>
          <w:rFonts w:eastAsia="IRNazanin" w:cs="IRNazanin"/>
          <w:color w:val="111111"/>
          <w:sz w:val="28"/>
          <w:szCs w:val="28"/>
          <w:rtl w:val="true"/>
          <w:lang w:bidi="fa-IR"/>
        </w:rPr>
        <w:t>.</w:t>
      </w:r>
    </w:p>
    <w:p>
      <w:pPr>
        <w:pStyle w:val="Heading4"/>
        <w:numPr>
          <w:ilvl w:val="3"/>
          <w:numId w:val="1"/>
        </w:numPr>
        <w:rPr/>
      </w:pPr>
      <w:bookmarkStart w:id="711" w:name="__RefHeading___Toc7489312_3381743652"/>
      <w:bookmarkStart w:id="712" w:name="_Toc286"/>
      <w:bookmarkEnd w:id="711"/>
      <w:r>
        <w:rPr/>
        <w:t>55</w:t>
      </w:r>
      <w:r>
        <w:rPr>
          <w:rtl w:val="true"/>
        </w:rPr>
        <w:t>-</w:t>
      </w:r>
      <w:r>
        <w:rPr>
          <w:rtl w:val="true"/>
        </w:rPr>
        <w:t>عمل به وظیفه</w:t>
      </w:r>
      <w:bookmarkEnd w:id="712"/>
    </w:p>
    <w:p>
      <w:pPr>
        <w:pStyle w:val="BookText"/>
        <w:rPr/>
      </w:pPr>
      <w:r>
        <w:rPr>
          <w:rFonts w:ascii="IRNazanin" w:hAnsi="IRNazanin" w:eastAsia="IRNazanin"/>
          <w:color w:val="111111"/>
          <w:sz w:val="28"/>
          <w:sz w:val="28"/>
          <w:szCs w:val="28"/>
          <w:rtl w:val="true"/>
          <w:lang w:bidi="fa-IR"/>
        </w:rPr>
        <w:t>در عصر غیبت مهم‌ترین تکلیف برای مردم،عمل به وظایف امر است،نه فقط خواستن و دل بستن و دعا کردن؛زیرا نجات دنیا و آخرت انسان در عمل به وظیفه است،نه صرف آرزو و دعا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باشیم که خواستن چیزی است و عمل به وظیفه چیز دیگر،هیچ‌گاه بیمار دلش نمی‌خواهد دوای دردش را بخورد،امّا موظف است که بخورد،چون شفایش در آن نهفته و علاجش به خوردن آن بستگی دارد،البتّه ممکن است در مواردی خواستن با وظیفه هم جمع شود،امّا معیار عمل به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میلیون‌ها عاشق می‌خواهند به خدمت حضرت شرفیاب شوند،امّا این وظیفه نیست،بلکه در حدّ خواستن و آمال و آرزو است و میسّر نشدنش مسؤولیّت‌آور نیست،ولی ترک گوشه‌ای از وظایف امر شده،مسؤولیّت می‌آورد،عمل به آن‌که از وظایف دینی است و موجب خوشنودی حضرت بقیّة اللّه الأعظم علیه السّلام است،نه عدم لقای او و تنها به توسّل و دعا قناعت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این کارها خوب و ممدوح است،امّا ابدا جایگزین عمل به وظایف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وظیفۀ اصلی،تعلیم و تعلّم احکام قرآن و عمل به آن است که عیار و معدل نهایی را در دنیا و آخرت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نامه‌های حضرت قائم علیه السّلام به شیخ مفید قدّس سرّه و تعابیر و مدح‌هایی که در آن سه نامه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با حوادث زمان یکی از آن سه نامه از بین رفته،فقط دو تای آن در دست مانده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 است،دقیق بنگریم،متوجّه خواهیم شد که حتّی دربارۀ نوّاب اربعه و سفیران چهارگانه دوران غیبت صغری هم آن کلمات و عبارات به کار نرفته است که</w:t>
      </w:r>
      <w:bookmarkStart w:id="713" w:name="pg14365_181340"/>
    </w:p>
    <w:p>
      <w:pPr>
        <w:pStyle w:val="BookText"/>
        <w:rPr/>
      </w:pPr>
      <w:bookmarkEnd w:id="713"/>
      <w:r>
        <w:rPr>
          <w:rFonts w:ascii="IRNazanin" w:hAnsi="IRNazanin" w:eastAsia="IRNazanin"/>
          <w:color w:val="111111"/>
          <w:sz w:val="28"/>
          <w:sz w:val="28"/>
          <w:szCs w:val="28"/>
          <w:rtl w:val="true"/>
          <w:lang w:bidi="fa-IR"/>
        </w:rPr>
        <w:t>از ناحیۀ مقدّسه دربارۀ شیخ مفید رضی اللّه عنه صادر شده است؛زیرا شیخ مفید و امثال او هستند که در عصر غیبت کبری در اثر عمل به وظایف با مدال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 السّدید و الولیّ الرشید الشیخ المفید أدام اللّه إعزازه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گشته و معدل خود را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زمان غیبت بیش از هرچیز به وظیفه شرعی و اسلامی خود روی آورده و عمل نماییم</w:t>
      </w:r>
      <w:r>
        <w:rPr>
          <w:rFonts w:eastAsia="IRNazanin" w:cs="IRNazanin"/>
          <w:color w:val="111111"/>
          <w:sz w:val="28"/>
          <w:szCs w:val="28"/>
          <w:rtl w:val="true"/>
          <w:lang w:bidi="fa-IR"/>
        </w:rPr>
        <w:t>.</w:t>
      </w:r>
    </w:p>
    <w:p>
      <w:pPr>
        <w:pStyle w:val="Heading4"/>
        <w:numPr>
          <w:ilvl w:val="3"/>
          <w:numId w:val="1"/>
        </w:numPr>
        <w:rPr/>
      </w:pPr>
      <w:bookmarkStart w:id="714" w:name="__RefHeading___Toc7489314_3381743652"/>
      <w:bookmarkStart w:id="715" w:name="_Toc287"/>
      <w:bookmarkEnd w:id="714"/>
      <w:r>
        <w:rPr/>
        <w:t>56</w:t>
      </w:r>
      <w:r>
        <w:rPr>
          <w:rtl w:val="true"/>
        </w:rPr>
        <w:t>-</w:t>
      </w:r>
      <w:r>
        <w:rPr>
          <w:rtl w:val="true"/>
        </w:rPr>
        <w:t>عقیدۀ اوّلیه را محکم بگیرید</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خدمت امام صادق علیه السّلام رفتیم،پس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بود،درحالی‌که برایتان نه امام هدایت‌گر و نه پرچم‌داری خواهد بود و در آن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نمی‌یابد،مگر کسی که با دعای حریق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است،قربانت گردم،پس آن‌وقت چه‌کار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و لن تدرکه،فتمسّکوا بما فی أیدیکم حتّی یصحّ لکم الأمر؛وقتی که کار به آن‌جا رسید تو ابدا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نخواهی دید،پس بر آن‌چه در دست دارید چنگ بزنید تا کارها برایتان صاف شود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 نصری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نروی بأنّ صاحب هذا الأمر یفقد زمانا،فکیف نصنع عند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تمسّکوا بالأمر الأوّل الّذی أنتم علیه حتّی یتبیّن لکم؛ </w:t>
      </w:r>
      <w:r>
        <w:rPr>
          <w:rStyle w:val="FootnoteAnchor"/>
          <w:rtl w:val="true"/>
        </w:rPr>
        <w:footnoteReference w:id="670"/>
      </w:r>
      <w:r>
        <w:rPr>
          <w:rFonts w:ascii="IRNazanin" w:hAnsi="IRNazanin" w:eastAsia="IRNazanin"/>
          <w:color w:val="111111"/>
          <w:sz w:val="28"/>
          <w:sz w:val="28"/>
          <w:szCs w:val="28"/>
          <w:rtl w:val="true"/>
          <w:lang w:bidi="fa-IR"/>
        </w:rPr>
        <w:t>بر ما روایت شده است که برای صاحب الامر 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اوّلتان که بر آن هستید تا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از پدرش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و أمسیت یوما لا تری فیه إماما من آل محمّد علیهم السّلام،فأحبّ من کنت تحبّ و أبغض من کنت</w:t>
      </w:r>
    </w:p>
    <w:p>
      <w:pPr>
        <w:pStyle w:val="BookText"/>
        <w:rPr/>
      </w:pPr>
      <w:r>
        <w:rPr>
          <w:rFonts w:ascii="IRNazanin" w:hAnsi="IRNazanin" w:eastAsia="IRNazanin"/>
          <w:color w:val="111111"/>
          <w:sz w:val="28"/>
          <w:sz w:val="28"/>
          <w:szCs w:val="28"/>
          <w:rtl w:val="true"/>
          <w:lang w:bidi="fa-IR"/>
        </w:rPr>
        <w:t xml:space="preserve">تبغض و وال من کنت توالی و انتظر الفرج صباحا و مساءا؛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روزی را به صبح و شام رسانیدی که از آل محمّد علیهم السّلام امامی را ندیدی،پس دوست بدار کسی را که دوست می‌داشتی و دشمن دار کسی را که دشمن می‌داشتی و به ولایت بپذیر کسی را که پذیرفته بودی و صبح و شام منتظر فرج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حارث بن مغیره از پدرش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فترة لا یعرف المسلمون إمامهم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ذلک فتمسّکوا بالأمر الأوّل حتّی یتبیّن لکم الآخر؛ </w:t>
      </w:r>
      <w:r>
        <w:rPr>
          <w:rStyle w:val="FootnoteAnchor"/>
          <w:rtl w:val="true"/>
        </w:rPr>
        <w:footnoteReference w:id="672"/>
      </w:r>
      <w:r>
        <w:rPr>
          <w:rFonts w:ascii="IRNazanin" w:hAnsi="IRNazanin" w:eastAsia="IRNazanin"/>
          <w:color w:val="111111"/>
          <w:sz w:val="28"/>
          <w:sz w:val="28"/>
          <w:szCs w:val="28"/>
          <w:rtl w:val="true"/>
          <w:lang w:bidi="fa-IR"/>
        </w:rPr>
        <w:t>آیا فترتی پیش می‌آید که مسلمانان در آن امامشان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چنین شد،پس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باشید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ما این است که زمین از حجّت خدا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ابی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یصیبهم فیها سبطة،یأرز العلم فیها کما تأرز الحیّة فی جحرها،فبیناهم کذلک إذ طلع علیهم نجم،قلت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السبطة؟قال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نصنع فیما بین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علی ما أنتم علیه حتّی یطلع اللّه لکم نجمکم؛ </w:t>
      </w:r>
      <w:r>
        <w:rPr>
          <w:rStyle w:val="FootnoteAnchor"/>
          <w:rtl w:val="true"/>
        </w:rPr>
        <w:footnoteReference w:id="673"/>
      </w:r>
      <w:r>
        <w:rPr>
          <w:rFonts w:ascii="IRNazanin" w:hAnsi="IRNazanin" w:eastAsia="IRNazanin"/>
          <w:color w:val="111111"/>
          <w:sz w:val="28"/>
          <w:sz w:val="28"/>
          <w:szCs w:val="28"/>
          <w:rtl w:val="true"/>
          <w:lang w:bidi="fa-IR"/>
        </w:rPr>
        <w:t>زمانی بر مردم می‌آید،سبطه‌ای بر ایشان اصابت کند که در آن زمان علم جمع می‌شود،آن‌گونه که مار در حجره‌اش جمع می‌شود و این حالی است که باشند،ناگهان ستاره‌ای بر آن‌ها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 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ما 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بودید باشید،تا خداوند ستارۀ شما را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العالم سبطة یأرز العلم بین المسجدین کما تأرز الحیّة فی جحرها،قلت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السبطة؟قال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الفترة،فبینماهم کذلک إذ طلع لهم نجمهم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نکون ما بین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علیه حتّی یأتیکم اللّه بصاحبها؛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أسبط سکت فرقا،و بالأرض لصق و امتد من الضرب و فی نومه غمض،و عن الأمر تغابی،و انبسط،و وقع،فلم یقدر أن یتحرک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إذا وقعت البطشة بین المسجدین،فیأرز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إشارة إلی جیش السفیانی و استیلائهم بین الحرمین،و علی ما فی الاصل لعل المعنی یأرز العلم بسبب ما یحدث بین المسجدین أو یکون خفاء العلم فی هذا الموضع أکثر بسبب استیلاء أهل الجور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الجزری فیه أن الإسلام لیأرز إلی المدینة کما تأرز الحیة إلی جحرها أی ینضم إلیه و یجتمع بعضه إلی بعض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سبطه‌ای می‌رسد که علم مابین دو مسجد به هم بپیچد و جمع شود مانند پیچیدن مار در سوراخش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فترت،مردم در آن حال می‌باشند تا ناگهان ستاره‌ای بر آن‌ها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فترت،ما چگونه خواهیم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هستید باشید تا خداوند صاحبش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از یمان تمّار از 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غیبة، المتمسّک فیها بدینه کالخارط لشوک القتاة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أومأ أبو عبد اللّه علیه السّلام بیده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تمسّک شوک القتاد بیده؟ثمّ أطرق ملیّا،ثمّ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لصاحب هذا الأمر غیبة،فلیتّق اللّه عبد عند غیبته و لیتمسّک بدینه؛ </w:t>
      </w:r>
      <w:r>
        <w:rPr>
          <w:rStyle w:val="FootnoteAnchor"/>
          <w:rtl w:val="true"/>
        </w:rPr>
        <w:footnoteReference w:id="676"/>
      </w:r>
      <w:r>
        <w:rPr>
          <w:rFonts w:ascii="IRNazanin" w:hAnsi="IRNazanin" w:eastAsia="IRNazanin"/>
          <w:color w:val="111111"/>
          <w:sz w:val="28"/>
          <w:sz w:val="28"/>
          <w:szCs w:val="28"/>
          <w:rtl w:val="true"/>
          <w:lang w:bidi="fa-IR"/>
        </w:rPr>
        <w:t>برای صاحب این امر،غیبتی است که در آن زمان،چنگ زننده بر دینش مانند کنندۀ خارهای درخت قتات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پایین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مختصر مکثی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سر بلند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برای صاحب این امر</w:t>
      </w:r>
      <w:bookmarkStart w:id="716" w:name="pg14365_181343"/>
    </w:p>
    <w:p>
      <w:pPr>
        <w:pStyle w:val="BookText"/>
        <w:rPr/>
      </w:pPr>
      <w:bookmarkEnd w:id="716"/>
      <w:r>
        <w:rPr>
          <w:rFonts w:ascii="IRNazanin" w:hAnsi="IRNazanin" w:eastAsia="IRNazanin"/>
          <w:color w:val="111111"/>
          <w:sz w:val="28"/>
          <w:sz w:val="28"/>
          <w:szCs w:val="28"/>
          <w:rtl w:val="true"/>
          <w:lang w:bidi="fa-IR"/>
        </w:rPr>
        <w:t>غیبتی است،باید در آن دوران بنده از خدا بترسد و بر 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در دست شماست تا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فترتی پیش خواهد آمد که دسترسی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الان هستید،باشید تا ستارۀ شما طلوع کند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398/3</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134/52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دراین‌باره بسیار است برای روشن‌تر شدن مطلب 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7489316_3381743652"/>
      <w:bookmarkStart w:id="718" w:name="_Toc288"/>
      <w:bookmarkEnd w:id="717"/>
      <w:r>
        <w:rPr/>
        <w:t>57</w:t>
      </w:r>
      <w:r>
        <w:rPr>
          <w:rtl w:val="true"/>
        </w:rPr>
        <w:t>-</w:t>
      </w:r>
      <w:r>
        <w:rPr>
          <w:rtl w:val="true"/>
        </w:rPr>
        <w:t>عدم تأیید خروج‌کنندگان</w:t>
      </w:r>
      <w:bookmarkEnd w:id="718"/>
    </w:p>
    <w:p>
      <w:pPr>
        <w:pStyle w:val="Heading5"/>
        <w:numPr>
          <w:ilvl w:val="4"/>
          <w:numId w:val="1"/>
        </w:numPr>
        <w:rPr/>
      </w:pPr>
      <w:bookmarkStart w:id="719" w:name="__RefHeading___Toc7489318_3381743652"/>
      <w:bookmarkStart w:id="720" w:name="_Toc289"/>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گروهی از روایات،خروج پیش از ظهور را تقبیح نموده و تأیید نکرده‌اند؛زیرا خلفای وقت همواره در بیم و هراس بودند و به شدّت نسبت به قائم و قیام او حساسیّت نشان می‌دادند،از سوی دیگر شیعیان نیز به علت گرفتاری‌ها و ابتلائات زیاد،به امامان وقت خود علیهم السّلام اصرار زیاد می‌ورزیدند که قیام کنند و ریشۀ فساد و ظلم را بخشکانند و آن‌ها نیز به شیعیان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قیام،شتاب نکنند که هنوز زمان آن فرا نرسیده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که از سادات علوی و بالأخص سرشناسان آنان به عنوان مهدی علیه السّلام و یا با عناوین دیگر قیام می‌کنند،برای تثبیت و تحکیم امامت ما قیام نکرده‌اند و قیام آن‌ها به هیچ‌وجه به پیروزی نخواهد رسید و شما نیز از قیام خام و ناپخته بپرهیزید،چون اسباب و مقدّمات برانداختن حکومت‌های غاصب فراهم نشده است و سرنگون کردن حکومت‌ها،بسیار دشوار است و این شتاب‌زدگی‌ها سبب نابودی و هلاکت شما خواهد بود</w:t>
      </w:r>
      <w:r>
        <w:rPr>
          <w:rFonts w:eastAsia="IRNazanin" w:cs="IRNazanin"/>
          <w:color w:val="111111"/>
          <w:sz w:val="28"/>
          <w:szCs w:val="28"/>
          <w:rtl w:val="true"/>
          <w:lang w:bidi="fa-IR"/>
        </w:rPr>
        <w:t>.</w:t>
      </w:r>
      <w:bookmarkStart w:id="721" w:name="pg14365_181344"/>
    </w:p>
    <w:p>
      <w:pPr>
        <w:pStyle w:val="BookText"/>
        <w:rPr/>
      </w:pPr>
      <w:bookmarkEnd w:id="721"/>
      <w:r>
        <w:rPr>
          <w:rFonts w:ascii="IRNazanin" w:hAnsi="IRNazanin" w:eastAsia="IRNazanin"/>
          <w:color w:val="111111"/>
          <w:sz w:val="28"/>
          <w:sz w:val="28"/>
          <w:szCs w:val="28"/>
          <w:rtl w:val="true"/>
          <w:lang w:bidi="fa-IR"/>
        </w:rPr>
        <w:t>اکنون سؤالی که پیش می‌آید این است،آیا این روایات ما را از حرکت و قیام بر علیه ظلم و فساد در زمان غیبت بازنمی‌دارد و سبب سقوط تکلیف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تماشاگر صحنه‌های دلخراش مستضعفین و محرومین بود و دفاع از آنان را بر خود فرض ندانسته و مهر سکوت بر لب و زنجیر سکون را برپا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دفاع از آنان را بر خود فرض دانسته و در موقعیت‌های مناسب به دفاع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بازنگری عالمانه در احادیث وارده وظیفه و مطلب را روشن و تکلیف را به وضوح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به چند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به شیعیان سفارش می‌کند؛هرکسی که دست به قیام زد و شما را به خروج مسلحانه دعوت نمود،شخص او و هدفش را بشناسید و بدون بررسی و به طور دربست و خودسرانه نپذیرید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دلالت بر این دارد که هر قیامی قبل از قیام جهانی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بگیرد،سرانجام شکست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دستور می‌دهند قبل از ظاهر شدن علایم مخصوص قیام امام علیه السّلام از هرگونه حرکت و قیامی برای تشکیل حکومت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به شیعیان توصیه می‌کند در قیام و نهضت عجله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صاحب هرپرچمی را که پیش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رهبریت و امامت برافراشته شود،به نام طاغوت معرفی می‌کند</w:t>
      </w:r>
      <w:r>
        <w:rPr>
          <w:rFonts w:eastAsia="IRNazanin" w:cs="IRNazanin"/>
          <w:color w:val="111111"/>
          <w:sz w:val="28"/>
          <w:szCs w:val="28"/>
          <w:rtl w:val="true"/>
          <w:lang w:bidi="fa-IR"/>
        </w:rPr>
        <w:t>.</w:t>
      </w:r>
    </w:p>
    <w:p>
      <w:pPr>
        <w:pStyle w:val="Heading5"/>
        <w:numPr>
          <w:ilvl w:val="4"/>
          <w:numId w:val="1"/>
        </w:numPr>
        <w:rPr/>
      </w:pPr>
      <w:bookmarkStart w:id="722" w:name="__RefHeading___Toc7489320_3381743652"/>
      <w:bookmarkStart w:id="723" w:name="_Toc290"/>
      <w:bookmarkEnd w:id="722"/>
      <w:r>
        <w:rPr>
          <w:rtl w:val="true"/>
        </w:rPr>
        <w:t>امّا روایات دستۀ اوّل</w:t>
      </w:r>
      <w:r>
        <w:rPr>
          <w:rtl w:val="true"/>
        </w:rPr>
        <w:t>:</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مانند حدیث عیص بن قاسم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عبد اللّه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بتقوی اللّه وحده لا شریک له،و انظروا لأنفسکم،فو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لیکون له الغنم فیها الراعی،فإذا وجد رجلا هو أعلم بغنمه من الّذی هو فیها،یخرجه و یجیء بذلک الّذی هو أعلم بغنمه من الّذی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لأحدکم نفسان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للتمنّی أی لیتها کانت لأحدکم نفسان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بادُونَ فِی الْأَعْرابِ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یقاتل بواحدة یجرب بها،ثم</w:t>
      </w:r>
    </w:p>
    <w:p>
      <w:pPr>
        <w:pStyle w:val="BookText"/>
        <w:rPr/>
      </w:pPr>
      <w:r>
        <w:rPr>
          <w:rFonts w:ascii="IRNazanin" w:hAnsi="IRNazanin" w:eastAsia="IRNazanin"/>
          <w:color w:val="111111"/>
          <w:sz w:val="28"/>
          <w:sz w:val="28"/>
          <w:szCs w:val="28"/>
          <w:rtl w:val="true"/>
          <w:lang w:bidi="fa-IR"/>
        </w:rPr>
        <w:t>کانت الأخری باقیة فعمل علی ما قد استبان لها،و لکن له نفس واحدة إذا ذهبت فقد و اللّه ذهبت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أحقّ أن تختاروا لأنفسکم،إن أتاکم آت منّا فانظروا علی أیّ شیء تخرجون؟و لا تقولوا خرج زید،فإنّ زیدا کان عالما و کان صدوقا،و لم یدعکم إلی نفسه إنّما دعاکم إلی الرضی من آل محمّد،و لو ظهر لوفی بما دعاکم إلیه،إنّما خرج إلی سلطان مجتمع لینقضه؛بر شما باد تقوای خداوند بی‌شریک و بی‌همتا و خودنگر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صاحب گوسفند،لازم است چوپان داشته باشد تا گوسفندانش را از آسیب و خطر گرگ‌ها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وقتی‌که چوپانی داناتر از جریان قبل پیدا کند،او را بیرون کرده و داناتر به وضع گوسفندانش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شما دو جان داشتید،با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می‌کردید و آن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ذخیره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پیش می‌آمد،عمل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نبود که از خروج‌کنندگان تبعیت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شما یک جان دارید، وقتی آن رفت،توبه هم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فایده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برای انتخاب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برای‌چه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کرد،همانا زید عالم و صدوق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دعوت نکرد،بلکه برای رضای آل محمّد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 می‌شد به گفته‌اش عمل می‌کرد،ولی علیه سلطان قدرت‌مند خروج کرد که آن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نتوانست و خود شکست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فالخارج منّا الیوم إلی أیّ شیء یدعوکم؟إلی الرضی من آل محمّد؟فنحن نشهدکم أنّا لسنا نرضی به،و هو یعصینا الیوم و لیس معه أحد،و هو إذا کانت الرایات و الألویة أجدر أن لا یسمع منّا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اجتمعت بنو فاطمة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صاحبکم إلاّ من اجتمعوا علیه،إذا کان رجب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ان خروج القائم علیه السّلام فی رجب و یحتمل أن یکون المراد أنه مبدأ ظهور علامات خروجه فأقبلوا إلی مکة فی ذلک الشهر لتکونوا شاهدین هناک عند خروجه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فأقبلوا علی اسم اللّه عزّ و جلّ،و إن أحببتم أن تتأخّروا إلی شعبان فلا ضیر،و إن</w:t>
      </w:r>
    </w:p>
    <w:p>
      <w:pPr>
        <w:pStyle w:val="BookText"/>
        <w:rPr/>
      </w:pPr>
      <w:r>
        <w:rPr>
          <w:rFonts w:ascii="IRNazanin" w:hAnsi="IRNazanin" w:eastAsia="IRNazanin"/>
          <w:color w:val="111111"/>
          <w:sz w:val="28"/>
          <w:sz w:val="28"/>
          <w:szCs w:val="28"/>
          <w:rtl w:val="true"/>
          <w:lang w:bidi="fa-IR"/>
        </w:rPr>
        <w:t xml:space="preserve">أحببتم أن تصوموا فی أهالیکم فلعلّ ذلک أن یکون أقوی لکم،و کفاکم بالسفیانی علامة؛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آن‌هایی که الان خروج می‌کنند به خاطر چیست،اگر برای رضای آل محمّد است، ما شما را شاهد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خروج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نیستیم،آن‌ها حالا که پشت سرشان کسی نیست به ما نافرمانی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در خانه‌تان بنشینید و خروج نکنید،به حرف ما گوش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وقتی‌که دارای پرچم‌هایی شدند،به طریق اوّلی و حتما از ما حرف نخواهند شنید،مگر با کسی که فرزندان فاطمه با او گرد هم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نیست مگر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فرارسید،با نام خدای عزّ و جلّ حرکت کنید و اگر دوست داشتید تا شعبان درنگ کنید،ضرر ندارد و اگر دوست داشتید میان اهل خودتان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بگیرید،مانعی ندارد و شاید برایتان بهتر باشد و علامت مهم برای شما آمدن سفیانی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امام رضا علیه السّلام به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زید را با زید بن علی بن حسین مقایسه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علمای آل محمّد بود که برای خدا غضب کرد و با دشمنان خدا جهاد نمود تا این‌که در راه خدا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بن محمّد علیهما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عمویم زید را رحمت کند او مردم را به سوی شخصی که مورد توافق آل محمّد بود دعوت نمود،اگر پیروز می‌شد حتما به وعده‌اش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دربارۀ قیامش با من مشورت کرد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رضیت أن تکون المقتول المصلوب بالکناسه فشأنک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اگر راضی هستی کشته شده و در کناسه کوفه به دار آویخته شوی،خود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گوش نکرد و شد آنچه که شد</w:t>
      </w:r>
      <w:r>
        <w:rPr>
          <w:rFonts w:eastAsia="IRNazanin" w:cs="IRNazanin"/>
          <w:color w:val="111111"/>
          <w:sz w:val="28"/>
          <w:szCs w:val="28"/>
          <w:rtl w:val="true"/>
          <w:lang w:bidi="fa-IR"/>
        </w:rPr>
        <w:t>).»</w:t>
      </w:r>
      <w:bookmarkStart w:id="724" w:name="pg14365_181347"/>
    </w:p>
    <w:p>
      <w:pPr>
        <w:pStyle w:val="Heading4"/>
        <w:numPr>
          <w:ilvl w:val="3"/>
          <w:numId w:val="1"/>
        </w:numPr>
        <w:rPr/>
      </w:pPr>
      <w:bookmarkStart w:id="725" w:name="__RefHeading___Toc7489322_3381743652"/>
      <w:bookmarkStart w:id="726" w:name="_Toc291"/>
      <w:bookmarkEnd w:id="724"/>
      <w:bookmarkEnd w:id="725"/>
      <w:r>
        <w:rPr/>
        <w:t>58</w:t>
      </w:r>
      <w:r>
        <w:rPr>
          <w:rtl w:val="true"/>
        </w:rPr>
        <w:t>-</w:t>
      </w:r>
      <w:r>
        <w:rPr>
          <w:rtl w:val="true"/>
        </w:rPr>
        <w:t>مرغان پرپر شده</w:t>
      </w:r>
      <w:r>
        <w:rPr>
          <w:rtl w:val="true"/>
        </w:rPr>
        <w:t>!</w:t>
      </w:r>
      <w:bookmarkEnd w:id="726"/>
    </w:p>
    <w:p>
      <w:pPr>
        <w:pStyle w:val="Heading5"/>
        <w:numPr>
          <w:ilvl w:val="4"/>
          <w:numId w:val="1"/>
        </w:numPr>
        <w:rPr/>
      </w:pPr>
      <w:bookmarkStart w:id="727" w:name="__RefHeading___Toc7489324_3381743652"/>
      <w:bookmarkStart w:id="728" w:name="_Toc292"/>
      <w:bookmarkEnd w:id="727"/>
      <w:r>
        <w:rPr>
          <w:rtl w:val="true"/>
        </w:rPr>
        <w:t>دستۀ دوّم از روایات پنجگانه</w:t>
      </w:r>
      <w:r>
        <w:rPr>
          <w:rtl w:val="true"/>
        </w:rPr>
        <w:t>:</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یخرج واحد منّا قبل خروج القآئم إلاّ کان مثله مثل فرخ طار من و کره قبل أن یستوی جناحاه،فأخذه الصبیان فعبثوا به؛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احدی 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نمی‌کند مگر این‌که مثل او مثل جوجۀ پرنده‌ای است که پیش از درآمدن بال‌هایش،از آشیانه خارج شود و بچّه‌ها آن را گرفته و با او بازی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زید از جابر نقل می‌کند که ابی جعفر محمّد بن علی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 خرج منّا أهل البیت قبل قیام القآئم مثل فرخ طار و وقع فی کوة فتلاعبت به الصبیان؛ </w:t>
      </w:r>
      <w:r>
        <w:rPr>
          <w:rStyle w:val="FootnoteAnchor"/>
          <w:rtl w:val="true"/>
        </w:rPr>
        <w:footnoteReference w:id="683"/>
      </w:r>
      <w:r>
        <w:rPr>
          <w:rFonts w:ascii="IRNazanin" w:hAnsi="IRNazanin" w:eastAsia="IRNazanin"/>
          <w:color w:val="111111"/>
          <w:sz w:val="28"/>
          <w:sz w:val="28"/>
          <w:szCs w:val="28"/>
          <w:rtl w:val="true"/>
          <w:lang w:bidi="fa-IR"/>
        </w:rPr>
        <w:t>مثل خروج‌کنندگان 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است که پرواز کرده و در روزنه‌ای افتاده و بچّه‌ها با آن بازی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ابی الجارود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هیچ جمعیّتی قیام نمی‌کند که رفع ظلمی کنند یا دین را عزّت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به این نیت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بلیّه آن‌ها را به زمین افکند تا این‌که جمعیّتی قیام کنند که در جنگ بدر حضور داشتند نه کشته‌هایشان دفن شود و نه در خاک افتاده‌شان برداشته می‌شود و نه زخمی‌هایشان مداوا می‌گردد؛عرض کرد آن‌ها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یعنی نه کشته می‌شوند و نه به خاک می‌افتند و نه زخمی می‌شوند و فتح و پیروزی برای کسی است که فرشته‌های بدر به یاری او شتابند؛آن هم مهدی علیه السّلام است</w:t>
      </w:r>
      <w:r>
        <w:rPr>
          <w:rFonts w:eastAsia="IRNazanin" w:cs="IRNazanin"/>
          <w:color w:val="111111"/>
          <w:sz w:val="28"/>
          <w:szCs w:val="28"/>
          <w:rtl w:val="true"/>
          <w:lang w:bidi="fa-IR"/>
        </w:rPr>
        <w:t>.</w:t>
      </w:r>
    </w:p>
    <w:p>
      <w:pPr>
        <w:pStyle w:val="Heading4"/>
        <w:numPr>
          <w:ilvl w:val="3"/>
          <w:numId w:val="1"/>
        </w:numPr>
        <w:rPr/>
      </w:pPr>
      <w:bookmarkStart w:id="729" w:name="__RefHeading___Toc7489326_3381743652"/>
      <w:bookmarkStart w:id="730" w:name="_Toc293"/>
      <w:bookmarkEnd w:id="729"/>
      <w:r>
        <w:rPr/>
        <w:t>59</w:t>
      </w:r>
      <w:r>
        <w:rPr>
          <w:rtl w:val="true"/>
        </w:rPr>
        <w:t>-</w:t>
      </w:r>
      <w:r>
        <w:rPr>
          <w:rtl w:val="true"/>
        </w:rPr>
        <w:t>أمر به سکوت و سکون</w:t>
      </w:r>
      <w:bookmarkEnd w:id="73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دستور می‌دهد قبل از ظاهرشدن علایم مخصوص قیام</w:t>
      </w:r>
    </w:p>
    <w:p>
      <w:pPr>
        <w:pStyle w:val="BookText"/>
        <w:rPr/>
      </w:pPr>
      <w:r>
        <w:rPr>
          <w:rFonts w:ascii="IRNazanin" w:hAnsi="IRNazanin" w:eastAsia="IRNazanin"/>
          <w:color w:val="111111"/>
          <w:sz w:val="28"/>
          <w:sz w:val="28"/>
          <w:szCs w:val="28"/>
          <w:rtl w:val="true"/>
          <w:lang w:bidi="fa-IR"/>
        </w:rPr>
        <w:t>امام علیه السّلام از هرگونه حرکت و قیامی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أسکنوا ما سکنت السماوات و لا تخرجوا علی أحد،فإنّ أمرکم لیس به خفآء إلاّ أنّها آیة من اللّه عزّ و جلّ،لیست من النّاس؛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 باشید مادامی که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نداهای آسمانی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احدی خروج نکنید،برای این‌که کار شما مبهم و ناشناخته نیست و آن آیتی است از خدا،نه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امام باقر علیه السّلام بعد از شرح علامات پرسید؟برای مؤمن در آن زمان چه‌چیزی بهترین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اللسان و لزوم البیت؛ </w:t>
      </w:r>
      <w:r>
        <w:rPr>
          <w:rStyle w:val="FootnoteAnchor"/>
          <w:rtl w:val="true"/>
        </w:rPr>
        <w:footnoteReference w:id="686"/>
      </w:r>
      <w:r>
        <w:rPr>
          <w:rFonts w:ascii="IRNazanin" w:hAnsi="IRNazanin" w:eastAsia="IRNazanin"/>
          <w:color w:val="111111"/>
          <w:sz w:val="28"/>
          <w:sz w:val="28"/>
          <w:szCs w:val="28"/>
          <w:rtl w:val="true"/>
          <w:lang w:bidi="fa-IR"/>
        </w:rPr>
        <w:t>حفظ زبان و خانه‌نشینی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خالطوهم بالبرّانیة و خالفوهم بالجوّانیة إذا کانت الإمرة صبیانیة؛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بیرونی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اندرونی؛یعنی با مردم در ظاهر معاشرت کنید و در باطن و در خلوت با رفتار آن‌ها مخالف شوید تا وقتی‌که امارت و حکومت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أسکنوا ما سکنت السماوات و الأرض؛ </w:t>
      </w:r>
      <w:r>
        <w:rPr>
          <w:rStyle w:val="FootnoteAnchor"/>
          <w:rtl w:val="true"/>
        </w:rPr>
        <w:footnoteReference w:id="688"/>
      </w:r>
      <w:r>
        <w:rPr>
          <w:rFonts w:ascii="IRNazanin" w:hAnsi="IRNazanin" w:eastAsia="IRNazanin"/>
          <w:color w:val="111111"/>
          <w:sz w:val="28"/>
          <w:sz w:val="28"/>
          <w:szCs w:val="28"/>
          <w:rtl w:val="true"/>
          <w:lang w:bidi="fa-IR"/>
        </w:rPr>
        <w:t>ساکن باشید مادامی که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أحلاس بیوتکم فإنّ الفتنة علی من أثارها؛گلیم‌های خانه‌های خود باشید؛زیرا فتنه علیه کسی است که آن را برانگیزاند و ضررش به خود او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دودش به چشم او می‌رود و پیامدهای ناگوار و وزر وبالش بر ذمّۀ او خواهد بود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خود را ببندید و ملازم خانه‌های خود باشید پس اگر چنین کنید،هیچ‌امری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تهدید نمی‌کند و اگر بلایی به مردم برسد،</w:t>
      </w:r>
    </w:p>
    <w:p>
      <w:pPr>
        <w:pStyle w:val="BookText"/>
        <w:rPr/>
      </w:pPr>
      <w:r>
        <w:rPr>
          <w:rFonts w:ascii="IRNazanin" w:hAnsi="IRNazanin" w:eastAsia="IRNazanin"/>
          <w:color w:val="111111"/>
          <w:sz w:val="28"/>
          <w:sz w:val="28"/>
          <w:szCs w:val="28"/>
          <w:rtl w:val="true"/>
          <w:lang w:bidi="fa-IR"/>
        </w:rPr>
        <w:t>هرگز به شما نخواهد رسید و زیدیه همیشه فدایی شما خواهند بود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الکتمان ح </w:t>
      </w:r>
      <w:r>
        <w:rPr>
          <w:rFonts w:eastAsia="IRNazanin" w:cs="IRNazanin"/>
          <w:color w:val="111111"/>
          <w:sz w:val="28"/>
          <w:szCs w:val="28"/>
          <w:lang w:bidi="fa-IR"/>
        </w:rPr>
        <w:t>13/2268</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الأرض و لا تحرّک یدا و لا رجلا حتّی تری علامات أذکرها لک،و ما أراک 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بنی العبّاس و مناد ینادی فی السمآء و خسف قریة من قری الشام تسمّی الجابیة و نزول الترک الجزیرة و نزول الروم الرملة،و اختلاف کثیر عند ذلک فی کلّ أرض حتّی تخرب الشام و یکون سبب خرابها اجتماع ثلاث رایات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رایة الأصحب و رایة الأبقع و رایة السفیانی؛ </w:t>
      </w:r>
      <w:r>
        <w:rPr>
          <w:rStyle w:val="FootnoteAnchor"/>
          <w:rtl w:val="true"/>
        </w:rPr>
        <w:footnoteReference w:id="691"/>
      </w:r>
      <w:r>
        <w:rPr>
          <w:rFonts w:ascii="IRNazanin" w:hAnsi="IRNazanin" w:eastAsia="IRNazanin"/>
          <w:color w:val="111111"/>
          <w:sz w:val="28"/>
          <w:sz w:val="28"/>
          <w:szCs w:val="28"/>
          <w:rtl w:val="true"/>
          <w:lang w:bidi="fa-IR"/>
        </w:rPr>
        <w:t>ملازم زمین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سرجایت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نده تا علامت‌هایی را که برایت می‌گویم، ببینی و خیال نمی‌کنم که تو آن زمان را درک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فرزندان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ندایی از آسمان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فرورفتن قریه‌ای در شام به نام جابیه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آمدن ترک در جزیره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روم در رمله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زیاد در بین مردم در هرسرزمینی،تا شام ویران گردد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سه پرچم؛پرچم اصحب،پرچم ابقع، پرچم سفیانی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اسباط از بعضی اصحابش 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ألسنتکم و ألزموا بیوتکم،فإنّه لا یصیبکم أمر تخصّون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یصیب العامّة و لا یزال الزیدیة وقآءا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زبان‌هایتان را نگه دارید و در خانۀ خود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کار بخصوصی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ناراحت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و عموم مردم نمی‌رسد و زیدیه دایما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سدیر صیرفی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بیتک و کن جالسا من أجلاسه و اسکن ما سکن اللیل و النهار،فإذا بلغ أنّ السفیانی قد خرج فارحل إلینا و لو علی</w:t>
      </w:r>
    </w:p>
    <w:p>
      <w:pPr>
        <w:pStyle w:val="BookText"/>
        <w:rPr/>
      </w:pPr>
      <w:r>
        <w:rPr>
          <w:rFonts w:ascii="IRNazanin" w:hAnsi="IRNazanin" w:eastAsia="IRNazanin"/>
          <w:color w:val="111111"/>
          <w:sz w:val="28"/>
          <w:sz w:val="28"/>
          <w:szCs w:val="28"/>
          <w:rtl w:val="true"/>
          <w:lang w:bidi="fa-IR"/>
        </w:rPr>
        <w:t>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36/11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خانه و یکی از گلیم‌های آن باش و آرام باش مادامی‌که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صیحۀ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آرام هستند،پس هرگاه خبر رسید که سفیانی خروج نموده، تو هم به‌سوی ما حرکت نما،اگرچه با پای پیاده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بن کثیر از ابی عبد اللّه علیه السّلام دربارۀ آیۀ مبارکۀ أَتی أَمْرُ اللّهِ فَلا تَسْتَعْجِلُوهُ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لا یستعجل به،یؤیّده ثلاثه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الملآئکة و المؤمنون و الرعب،و خروجه علیه السّلام کخروج رسول اللّه صلّی اللّه علیه و اله،و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ماست،خداوند امر می‌کند برای آن عجله نشود،سه گروه آن را یاری خواهند کرد،فرشته‌ها و مؤمنان و رعب،خروج او علیه السّلام مانند خروج رسول خدا صلّی اللّه علیه و اله است و این است فرمایش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أَخْرَجَکَ رَبُّکَ مِنْ بَیْتِکَ بِالْحَقِّ </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نبط و بکر مثنّی هردو از امام باقر علیه السّلام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 أصحاب المحاضیر و نجا المقرّبون و ثبت الحصن علی أوتادها،إنّ بعد الغمّ فتحا عجیبا؛ </w:t>
      </w:r>
      <w:r>
        <w:rPr>
          <w:rStyle w:val="FootnoteAnchor"/>
          <w:rtl w:val="true"/>
        </w:rPr>
        <w:footnoteReference w:id="696"/>
      </w:r>
      <w:r>
        <w:rPr>
          <w:rFonts w:ascii="IRNazanin" w:hAnsi="IRNazanin" w:eastAsia="IRNazanin"/>
          <w:color w:val="111111"/>
          <w:sz w:val="28"/>
          <w:sz w:val="28"/>
          <w:szCs w:val="28"/>
          <w:rtl w:val="true"/>
          <w:lang w:bidi="fa-IR"/>
        </w:rPr>
        <w:t>محاضیر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 و مقرّبون نجات یافتند و قلعه روی میخ‌هایش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ارکانش برقرار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بعد از غم،پیروزی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عجیبی هست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بن جمیل از جابر بن یزید نقل کند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أسکنوا ما سکنت السماوات و الأرض،أی لا تخرجوا علی أحد،فإنّ أمرکم لیس به خفآء،ألا إنّها آیة من اللّه عزّ و جلّ لیست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إنّها أضوء من الشمس لا یخفی علی برّ و لا فاجر،أتعرفون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کالصبح لیس به خفآء؛ </w:t>
      </w:r>
      <w:r>
        <w:rPr>
          <w:rStyle w:val="FootnoteAnchor"/>
          <w:rtl w:val="true"/>
        </w:rPr>
        <w:footnoteReference w:id="697"/>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مادامی که آسمان‌ها و زمین ساکنند،به احدی خروج نکنید،همانا در کار شما پنهانی و خفا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نشانه‌های خدا است،از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از</w:t>
      </w:r>
      <w:bookmarkStart w:id="731" w:name="pg14365_181351"/>
    </w:p>
    <w:p>
      <w:pPr>
        <w:pStyle w:val="BookText"/>
        <w:rPr/>
      </w:pPr>
      <w:bookmarkEnd w:id="731"/>
      <w:r>
        <w:rPr>
          <w:rFonts w:ascii="IRNazanin" w:hAnsi="IRNazanin" w:eastAsia="IRNazanin"/>
          <w:color w:val="111111"/>
          <w:sz w:val="28"/>
          <w:sz w:val="28"/>
          <w:szCs w:val="28"/>
          <w:rtl w:val="true"/>
          <w:lang w:bidi="fa-IR"/>
        </w:rPr>
        <w:t>آفتاب است،بر خوب و بد پنهان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صبح 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آن مانند صبح است که هیچ‌گونه تردیدی در آن نیست</w:t>
      </w:r>
      <w:r>
        <w:rPr>
          <w:rFonts w:eastAsia="IRNazanin" w:cs="IRNazanin"/>
          <w:color w:val="111111"/>
          <w:sz w:val="28"/>
          <w:szCs w:val="28"/>
          <w:rtl w:val="true"/>
          <w:lang w:bidi="fa-IR"/>
        </w:rPr>
        <w:t>.»</w:t>
      </w:r>
    </w:p>
    <w:p>
      <w:pPr>
        <w:pStyle w:val="Heading4"/>
        <w:numPr>
          <w:ilvl w:val="3"/>
          <w:numId w:val="1"/>
        </w:numPr>
        <w:rPr/>
      </w:pPr>
      <w:bookmarkStart w:id="732" w:name="__RefHeading___Toc7489328_3381743652"/>
      <w:bookmarkStart w:id="733" w:name="_Toc294"/>
      <w:bookmarkEnd w:id="732"/>
      <w:r>
        <w:rPr/>
        <w:t>60</w:t>
      </w:r>
      <w:r>
        <w:rPr>
          <w:rtl w:val="true"/>
        </w:rPr>
        <w:t>-</w:t>
      </w:r>
      <w:r>
        <w:rPr>
          <w:rtl w:val="true"/>
        </w:rPr>
        <w:t>پاشیدن کوه‌ها آسان‌تر است از</w:t>
      </w:r>
      <w:r>
        <w:rPr>
          <w:rtl w:val="true"/>
        </w:rPr>
        <w:t>...</w:t>
      </w:r>
      <w:bookmarkEnd w:id="733"/>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به شیعیان توصیه می‌کند که در قیام و نهضت عجله نکنید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عبد السلام و سدیر و چندنفر دیگر را خدمت امام صادق علیه السّلام بردم،در همان هنگام که سیاه‌پوشان ظاهر شدند و پیش از آن‌که بنی العباس روی کار آیند،ما تصمیم گرفته‌ایم که امر رهبری و حکومت به شما واگذار شود نظر شما چیست؟</w:t>
      </w:r>
    </w:p>
    <w:p>
      <w:pPr>
        <w:pStyle w:val="BookText"/>
        <w:rPr/>
      </w:pPr>
      <w:r>
        <w:rPr>
          <w:rFonts w:ascii="IRNazanin" w:hAnsi="IRNazanin" w:eastAsia="IRNazanin"/>
          <w:color w:val="111111"/>
          <w:sz w:val="28"/>
          <w:sz w:val="28"/>
          <w:szCs w:val="28"/>
          <w:rtl w:val="true"/>
          <w:lang w:bidi="fa-IR"/>
        </w:rPr>
        <w:t>امام نامه‌ها را بر زمین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امام اینها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قیامشان به من نظر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سفیانی را به قتل می‌رساند؟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37/11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مزاولة قلع الجبال أیسر من مزاولة ملک مؤجّل،و استعینوا باللّه و اصبروا إنّ الأرض للّه یورثها من یشآء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تلاش در کندن کوه‌ها آسان‌تر از بین بردن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شده است،از خدا کمک بخواهید و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آن خداست،به هریک از بندگانش بخواهد،می‌دهد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 بزرگوارش علیهم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رسول خدا صلّی اللّه علیه و اله به حضرت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الجبال الرواسی أهون من إزالة ملک لم تنقض أیّامه؛ </w:t>
      </w:r>
      <w:r>
        <w:rPr>
          <w:rStyle w:val="FootnoteAnchor"/>
          <w:rtl w:val="true"/>
        </w:rPr>
        <w:footnoteReference w:id="70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کندن کوه‌های بلند آسان‌تر است از بین بردن ریاستی که هنوز روزگارش به سر نیامده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صوامعکم بیوتکم و عضّوا علی مثل جمر الغضا،</w:t>
      </w:r>
    </w:p>
    <w:p>
      <w:pPr>
        <w:pStyle w:val="BookText"/>
        <w:rPr/>
      </w:pPr>
      <w:r>
        <w:rPr>
          <w:rFonts w:ascii="IRNazanin" w:hAnsi="IRNazanin" w:eastAsia="IRNazanin"/>
          <w:color w:val="111111"/>
          <w:sz w:val="28"/>
          <w:sz w:val="28"/>
          <w:szCs w:val="28"/>
          <w:rtl w:val="true"/>
          <w:lang w:bidi="fa-IR"/>
        </w:rPr>
        <w:t xml:space="preserve">واذکروا اللّه کثیرا،فذکر اللّه أکبر لو کنتم تعلمون؛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خانه‌هایتان را پرستش‌گاه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ریگ‌های بیابان را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خدا را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دل‌هایتان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یادآوری خدا کار بزرگی است،اگر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متوکل از پدرش متوکل بن هارون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روایت صحیفه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یحیی بن زید بن علی پس از شهادت پدرش به خراسان می‌رفت او را ملاقات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اهل عموزادهایش که در مدینه بودند سؤال نمود و خیلی اصرار داشت از حال جعفر بن محمّد علیهما السّلام بداند من هم از احوال همه خبر دادم و این‌که همگی در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عمّی محمّد بن علیّ أشار إلی أبی بترک الخروج و عرّفه إن هو خرج و فارق المدینة ما یکون إلیه مصیره من أمره؛عمویم محمّد بن علی به پدرم،خروج نکردنش را اشاره کرد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کرد اگر او خروج کند،آخر کارش به کجا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 پرسید پسر عمویم جعفر را ملاقات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او چیزی دربارۀ من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مرا چگونه بیان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آن‌چه را که دربارۀ تو شنیدم بگویم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أبالموت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تقتل و تصلب کما قتل أبوک و صلب،فتغیّر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 اللّه ما یشآء و یثبت و عنده أمّ الکتاب؛ </w:t>
      </w:r>
      <w:r>
        <w:rPr>
          <w:rStyle w:val="FootnoteAnchor"/>
          <w:rtl w:val="true"/>
        </w:rPr>
        <w:footnoteReference w:id="702"/>
      </w:r>
      <w:r>
        <w:rPr>
          <w:rFonts w:ascii="IRNazanin" w:hAnsi="IRNazanin" w:eastAsia="IRNazanin"/>
          <w:color w:val="111111"/>
          <w:sz w:val="28"/>
          <w:sz w:val="28"/>
          <w:szCs w:val="28"/>
          <w:rtl w:val="true"/>
          <w:lang w:bidi="fa-IR"/>
        </w:rPr>
        <w:t>تو کشته‌شده و مانند پدرت به دار آویخته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رنگ رویش دگرگون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هرچیزی را بخواهد،محو می‌نماید و یا ثابت</w:t>
      </w:r>
      <w:bookmarkStart w:id="734" w:name="pg14365_181353"/>
    </w:p>
    <w:p>
      <w:pPr>
        <w:pStyle w:val="BookText"/>
        <w:rPr/>
      </w:pPr>
      <w:bookmarkEnd w:id="734"/>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هرچیزی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اوست کتاب مادر سرنوشت‌ها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متوکل ادامه داد؛پدرش متوکل بن هارون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آینده خدمت امام صادق علیه السّلام رسیده و جریان یحیی بن زید را نقل کردم و آن حضرت نیز رؤیای رسول خدا صلّی اللّه علیه و اله را بیان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اللّه نبیّه علیهم السّلام أنّ بنی أمیّة تملک سلطان هذه الأمّة و ملکها طول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طاولتهم الجبال لطالوا علیها حتّی یأذن اللّه تعالی بزوال ملکهم و هم فی ذلک یستشعرون عداوتنا أهل البیت و بغضنا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خرج و لا یخرج منّا أهل البیت إلی قیام قآئمنا أحد لیدفع ظلما أو ینعش حقّا إلاّ اصطلمته البلیّة، و کان قیامه زیادة فی مکروهنا و شیعتنا؛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پیامبرش را مطّلع ساخت بر این‌که بنی امیّه به سلطنت این امّت می‌رسند و طول مدّت آن به هزار ماه امتداد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برانداختنشان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شود،بر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سربلندی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گردن‌فرازی می‌نمایند،تا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زایل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ملکشان اجازه دهد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و بغض برای ما اهل بیت را شعار خود 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بیت،تا قیام قائم ما،خروج نکرده و نخواهد کرد که ظلمی را دفع و حقّی را بگیرد،مگر این‌که بلا او را فرا می‌گیرد و قیام او به زیان ما و شیعیان ما تمام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5" w:name="__RefHeading___Toc7489330_3381743652"/>
      <w:bookmarkStart w:id="736" w:name="_Toc295"/>
      <w:bookmarkEnd w:id="735"/>
      <w:r>
        <w:rPr/>
        <w:t>61</w:t>
      </w:r>
      <w:r>
        <w:rPr>
          <w:rtl w:val="true"/>
        </w:rPr>
        <w:t>-</w:t>
      </w:r>
      <w:r>
        <w:rPr>
          <w:rtl w:val="true"/>
        </w:rPr>
        <w:t>پرچم طاغوت</w:t>
      </w:r>
      <w:bookmarkEnd w:id="736"/>
    </w:p>
    <w:p>
      <w:pPr>
        <w:pStyle w:val="BookText"/>
        <w:rPr/>
      </w:pPr>
      <w:r>
        <w:rPr>
          <w:rFonts w:ascii="IRNazanin" w:hAnsi="IRNazanin" w:eastAsia="IRNazanin"/>
          <w:color w:val="111111"/>
          <w:sz w:val="28"/>
          <w:sz w:val="28"/>
          <w:szCs w:val="28"/>
          <w:rtl w:val="true"/>
          <w:lang w:bidi="fa-IR"/>
        </w:rPr>
        <w:t>دستۀ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صاحب هرپرچمی را که پیش از قیام حضرت مهدی موعود علیه السّلام برافراشته شود به عنوان طاغوت معرفی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القآئم،فصاحبها طاغوت یعبد من دون اللّه عزّ و جلّ؛هرپرچمی 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او طاغوت است که جز خدای عزّ و جلّ را پرستش می‌کند</w:t>
      </w:r>
      <w:r>
        <w:rPr>
          <w:rFonts w:eastAsia="IRNazanin" w:cs="IRNazanin"/>
          <w:color w:val="111111"/>
          <w:sz w:val="28"/>
          <w:szCs w:val="28"/>
          <w:rtl w:val="true"/>
          <w:lang w:bidi="fa-IR"/>
        </w:rPr>
        <w:t xml:space="preserve">.» </w:t>
      </w:r>
      <w:r>
        <w:rPr>
          <w:rStyle w:val="FootnoteAnchor"/>
          <w:rtl w:val="true"/>
        </w:rPr>
        <w:footnoteReference w:id="704"/>
      </w:r>
      <w:bookmarkStart w:id="737" w:name="pg14365_181354"/>
    </w:p>
    <w:p>
      <w:pPr>
        <w:pStyle w:val="BookText"/>
        <w:rPr/>
      </w:pPr>
      <w:bookmarkEnd w:id="73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رایة ترفع قبل رایة القآئم فصاحبها طاغوت؛ </w:t>
      </w:r>
      <w:r>
        <w:rPr>
          <w:rStyle w:val="FootnoteAnchor"/>
          <w:rtl w:val="true"/>
        </w:rPr>
        <w:footnoteReference w:id="705"/>
      </w:r>
      <w:r>
        <w:rPr>
          <w:rFonts w:ascii="IRNazanin" w:hAnsi="IRNazanin" w:eastAsia="IRNazanin"/>
          <w:color w:val="111111"/>
          <w:sz w:val="28"/>
          <w:sz w:val="28"/>
          <w:szCs w:val="28"/>
          <w:rtl w:val="true"/>
          <w:lang w:bidi="fa-IR"/>
        </w:rPr>
        <w:t>هرپرچمی 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 صاحب او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منظور روایاتی که در این زمینه وارد شده است،این است که پیش از قیام قائم علیه السّلام هرکس پرچمی را به عنوان پرچم اسلام و با ادّعای امامت و قائم آل محمد صلّی اللّه علیه و اله بودن برافراشته نماید،دروغگو و کذّاب و طاغوت است که برای اصلاح امّت اسلام قدمی برداشته و احکام قرآن را در جامعه پیاده نماید،وگرنه باید امّت تا قیام قائم علیه السّلام بنشیند و نظاره‌گر همۀ اجحافات و حق‌کشی‌ها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دم نزنند</w:t>
      </w:r>
      <w:r>
        <w:rPr>
          <w:rFonts w:eastAsia="IRNazanin" w:cs="IRNazanin"/>
          <w:color w:val="111111"/>
          <w:sz w:val="28"/>
          <w:szCs w:val="28"/>
          <w:rtl w:val="true"/>
          <w:lang w:bidi="fa-IR"/>
        </w:rPr>
        <w:t>.</w:t>
      </w:r>
    </w:p>
    <w:p>
      <w:pPr>
        <w:pStyle w:val="Heading4"/>
        <w:numPr>
          <w:ilvl w:val="3"/>
          <w:numId w:val="1"/>
        </w:numPr>
        <w:rPr/>
      </w:pPr>
      <w:bookmarkStart w:id="738" w:name="__RefHeading___Toc7489332_3381743652"/>
      <w:bookmarkStart w:id="739" w:name="_Toc296"/>
      <w:bookmarkEnd w:id="738"/>
      <w:r>
        <w:rPr/>
        <w:t>62</w:t>
      </w:r>
      <w:r>
        <w:rPr>
          <w:rtl w:val="true"/>
        </w:rPr>
        <w:t>-</w:t>
      </w:r>
      <w:r>
        <w:rPr>
          <w:rtl w:val="true"/>
        </w:rPr>
        <w:t>نهی از تبعیت آنان</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خروج‌کنندگان از ما،همانا آن‌ها نه بر چیزی هستند و نه به‌سوی چیزی</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یعنی نه بر حق‌اند و نه با رخصت و اجازۀ ما خروج کرده‌اند و کاری انجام نمی‌دهند و به مقصود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برید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شذاذ آل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خروج‌کنندگان تنها و بی‌اجازه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را به جابر جعفی نیز فرمود،سپس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آل محمّد و علی علیهم السّلام یک پرچم و برای دیگران پرچم‌ها است</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پس ملازم زمین شوید و ابدا از هیچ‌کدام آن‌ها پیروی نکنید تا این‌که مردی از اولاد حسین علیه السّلام را که عهد پیامبر صلّی اللّه علیه و اله و سلاح او را با خود دارد؛زیرا که عهد پیغمبر صلّی اللّه علیه و اله منتقل شده به علی بن حسین علیه السّلام و بعد از او به محمّد بن علی علیه السّلام و بعد از او خداوند هرچه بخواهد 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همیشه ملازم آنان باش که عهد و رایت و سلاح رسول خدا صلّی اللّه علیه و اله نزد ایشان است</w:t>
      </w:r>
      <w:bookmarkStart w:id="740" w:name="pg14365_181355"/>
    </w:p>
    <w:p>
      <w:pPr>
        <w:pStyle w:val="BookText"/>
        <w:rPr/>
      </w:pPr>
      <w:bookmarkEnd w:id="740"/>
      <w:r>
        <w:rPr>
          <w:rFonts w:ascii="IRNazanin" w:hAnsi="IRNazanin" w:eastAsia="IRNazanin"/>
          <w:color w:val="111111"/>
          <w:sz w:val="28"/>
          <w:sz w:val="28"/>
          <w:szCs w:val="28"/>
          <w:rtl w:val="true"/>
          <w:lang w:bidi="fa-IR"/>
        </w:rPr>
        <w:t>و بپرهیز از پراکنده‌های آل محمّد که به تو گفتم</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؛الزام النّاصب فی اثبات الحجّة الغائب</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پنج علامت حتمی عمر بن حنظله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اهل بیت تو پیش از علامات حتمی خروج کند با او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حضر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أبان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شرفیاب شدیم و این زمانی بود که پرچم‌های سیاه در خراسان ظاهر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اجلسوا فی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رأیتمونا قد اجتمعنا علی رجل فانهدوا إلینا بالسلاح؛ </w:t>
      </w:r>
      <w:r>
        <w:rPr>
          <w:rStyle w:val="FootnoteAnchor"/>
          <w:rtl w:val="true"/>
        </w:rPr>
        <w:footnoteReference w:id="710"/>
      </w:r>
      <w:r>
        <w:rPr>
          <w:rFonts w:ascii="IRNazanin" w:hAnsi="IRNazanin" w:eastAsia="IRNazanin"/>
          <w:color w:val="111111"/>
          <w:sz w:val="28"/>
          <w:sz w:val="28"/>
          <w:szCs w:val="28"/>
          <w:rtl w:val="true"/>
          <w:lang w:bidi="fa-IR"/>
        </w:rPr>
        <w:t>چه صلاح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آماده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خانه‌هایتان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دیدید ما اطراف مردی را گرفتیم، پس آن‌وقت شما نیز به‌سوی ما با اسلحه بیرون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التمّار از ابی مرهف گوید که امام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أحلاس بیوتکم،فإنّ الفتنة علی من أثارها،و إنّهم لا یریدونکم بحاجة إلاّ أتاهم اللّه بشاغل لأمر یعرض لهم؛ </w:t>
      </w:r>
      <w:r>
        <w:rPr>
          <w:rStyle w:val="FootnoteAnchor"/>
          <w:rtl w:val="true"/>
        </w:rPr>
        <w:footnoteReference w:id="711"/>
      </w:r>
      <w:r>
        <w:rPr>
          <w:rFonts w:ascii="IRNazanin" w:hAnsi="IRNazanin" w:eastAsia="IRNazanin"/>
          <w:color w:val="111111"/>
          <w:sz w:val="28"/>
          <w:sz w:val="28"/>
          <w:szCs w:val="28"/>
          <w:rtl w:val="true"/>
          <w:lang w:bidi="fa-IR"/>
        </w:rPr>
        <w:t>گلیم خانه‌های خود باشید،همانا فتنه فرامی‌گیرد کسی را که آن را برانگیخته است و آن‌ها شما را برای حاجتی اراده نمی‌کنند،مگر این‌که خداوند مشکلی برایشان پیش آورد که آن‌ها مشغول شوند تا از شما غافل گردند</w:t>
      </w:r>
      <w:r>
        <w:rPr>
          <w:rFonts w:eastAsia="IRNazanin" w:cs="IRNazanin"/>
          <w:color w:val="111111"/>
          <w:sz w:val="28"/>
          <w:szCs w:val="28"/>
          <w:rtl w:val="true"/>
          <w:lang w:bidi="fa-IR"/>
        </w:rPr>
        <w:t>.»</w:t>
      </w:r>
    </w:p>
    <w:p>
      <w:pPr>
        <w:pStyle w:val="Heading4"/>
        <w:numPr>
          <w:ilvl w:val="3"/>
          <w:numId w:val="1"/>
        </w:numPr>
        <w:rPr/>
      </w:pPr>
      <w:bookmarkStart w:id="741" w:name="__RefHeading___Toc7489334_3381743652"/>
      <w:bookmarkStart w:id="742" w:name="_Toc297"/>
      <w:bookmarkEnd w:id="741"/>
      <w:r>
        <w:rPr/>
        <w:t>63</w:t>
      </w:r>
      <w:r>
        <w:rPr>
          <w:rtl w:val="true"/>
        </w:rPr>
        <w:t>-</w:t>
      </w:r>
      <w:r>
        <w:rPr>
          <w:rtl w:val="true"/>
        </w:rPr>
        <w:t>هر خروج‌کننده‌ای را نپذیرید</w:t>
      </w:r>
      <w:bookmarkEnd w:id="7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علیه السّلام در معنای آیۀ مبارکه وَ یَوْمَ الْقِیامَةِ تَرَی الَّذِینَ کَذَبُوا عَلَی اللّهِ وُجُوهُهُمْ</w:t>
      </w:r>
    </w:p>
    <w:p>
      <w:pPr>
        <w:pStyle w:val="BookText"/>
        <w:rPr/>
      </w:pPr>
      <w:r>
        <w:rPr>
          <w:rFonts w:ascii="Amiri" w:hAnsi="Amiri" w:eastAsia="Amiri" w:cs="Amiri"/>
          <w:color w:val="111111"/>
          <w:sz w:val="28"/>
          <w:sz w:val="28"/>
          <w:szCs w:val="28"/>
          <w:rtl w:val="true"/>
          <w:lang w:bidi="ar-SA"/>
        </w:rPr>
        <w:t xml:space="preserve">مُسْوَدَّةٌ أَ لَیْسَ فِی جَهَنَّمَ مَثْویً لِلْمُتَکَبِّرِینَ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که پندارد امام است و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علوی و فاطمی نسب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علوی و فاطمی نسب باشد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روایت دیگر که در ذیل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اگرچه از فرزندان علی بن ابی طالب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فرزندان علیّ بن ابی طالب باشد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شاید سؤال دوّم به آن جهت باشد که مدّعیانی از فرزندان علی علیه السّلام غیر از سادات و بنی فاطمه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یخرج القآئم حتّی یخرج اثنا عشر من بنی هاشم کلّهم یدعوا إلی نفسه؛ </w:t>
      </w:r>
      <w:r>
        <w:rPr>
          <w:rStyle w:val="FootnoteAnchor"/>
          <w:rtl w:val="true"/>
        </w:rPr>
        <w:footnoteReference w:id="715"/>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نمی‌کند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 هاشم خروج کنند،همه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دعوت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قول ابی جارود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ابی جعفر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بتقوی اللّه و أن تلزم بیتک و تقعد فی دهمک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دهمآء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،هولآء الناس و إیّاک و الخوارج منّا فإنّهم لیسوا علی شیء و لا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لبنی أمیّة ملکا لا یستطیع النّاس أن تردعه،و أنّ لأهل الحقّ دولة إذا جآءت،و لاها اللّه لمن یشآء منّا أهل البیت،من أدرکها منکم کان عندنا فی السنام الأعلی،و إن قبضه اللّه قبل ذلک خار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لا تقوم عصابة تدفع ضیما أو تعزّ دینا إلاّ صرعتهم البلیّة حتّی تقوم عصابة شهدوا بدرا مع رسول اللّه،لا یواری قتیلهم و لا یرفع صریعهم و لا یداوی جریحهم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الملآئکة؛ </w:t>
      </w:r>
      <w:r>
        <w:rPr>
          <w:rStyle w:val="FootnoteAnchor"/>
          <w:rtl w:val="true"/>
        </w:rPr>
        <w:footnoteReference w:id="716"/>
      </w:r>
      <w:r>
        <w:rPr>
          <w:rFonts w:ascii="IRNazanin" w:hAnsi="IRNazanin" w:eastAsia="IRNazanin"/>
          <w:color w:val="111111"/>
          <w:sz w:val="28"/>
          <w:sz w:val="28"/>
          <w:szCs w:val="28"/>
          <w:rtl w:val="true"/>
          <w:lang w:bidi="fa-IR"/>
        </w:rPr>
        <w:t>تو را به تقوای الهی سفارش می‌کنم و این‌که ملازم خانه‌ات باشی و در جمع این مردم 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با این‌ها و در باطن خانه‌نشینی اختیار کنی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اوقات خود را همراه این‌ها نشان دهی،ولی بیشتر از این‌ها دوری جویی</w:t>
      </w:r>
      <w:r>
        <w:rPr>
          <w:rFonts w:eastAsia="IRNazanin" w:cs="IRNazanin"/>
          <w:color w:val="111111"/>
          <w:sz w:val="28"/>
          <w:szCs w:val="28"/>
          <w:rtl w:val="true"/>
          <w:lang w:bidi="fa-IR"/>
        </w:rPr>
        <w:t>.)</w:t>
      </w:r>
      <w:bookmarkStart w:id="743" w:name="pg14365_181357"/>
    </w:p>
    <w:p>
      <w:pPr>
        <w:pStyle w:val="BookText"/>
        <w:rPr/>
      </w:pPr>
      <w:bookmarkEnd w:id="743"/>
      <w:r>
        <w:rPr>
          <w:rFonts w:ascii="IRNazanin" w:hAnsi="IRNazanin" w:eastAsia="IRNazanin"/>
          <w:color w:val="111111"/>
          <w:sz w:val="28"/>
          <w:sz w:val="28"/>
          <w:szCs w:val="28"/>
          <w:rtl w:val="true"/>
          <w:lang w:bidi="fa-IR"/>
        </w:rPr>
        <w:t>مبادا با خروج‌کنندگان ما همراهی کنی،زیرا آن‌ها نه بر چیزی‌اند و نه به‌سوی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برای بنی امیّه پادشاهی است که هیچ‌کس توان راندن آن را ندارد و برای اهل حق دولتی است،وقتی که زمانش فرارسد،خداوند هرکه از ما اهل بیت را بخواهد،به او واگذار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آن زمان را درک کند در بالاترین درجه با ما باشد و اگر پیش از آن خداوند قبض روحش کرد،برایش خیر باشد و بدان هیچ‌گروهی برای دفع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دادن به دینی قیام نمی‌کند،مگر این‌که آنان را به خاک اندازد،تا بدریّون که با رسول خدا صلّی اللّه علیه و اله بودند،برخیزند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کشته‌هایش دفن می‌شود و نه افتادگانش را برمی‌دارند و نه زخمی‌هایش را مداوا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p>
    <w:p>
      <w:pPr>
        <w:pStyle w:val="Heading4"/>
        <w:numPr>
          <w:ilvl w:val="3"/>
          <w:numId w:val="1"/>
        </w:numPr>
        <w:rPr/>
      </w:pPr>
      <w:bookmarkStart w:id="744" w:name="__RefHeading___Toc7489336_3381743652"/>
      <w:bookmarkStart w:id="745" w:name="_Toc298"/>
      <w:bookmarkEnd w:id="744"/>
      <w:r>
        <w:rPr/>
        <w:t>64</w:t>
      </w:r>
      <w:r>
        <w:rPr>
          <w:rtl w:val="true"/>
        </w:rPr>
        <w:t>-</w:t>
      </w:r>
      <w:r>
        <w:rPr>
          <w:rtl w:val="true"/>
        </w:rPr>
        <w:t>شتاب‌زدگان</w:t>
      </w:r>
      <w:bookmarkEnd w:id="745"/>
    </w:p>
    <w:p>
      <w:pPr>
        <w:pStyle w:val="BookText"/>
        <w:rPr/>
      </w:pPr>
      <w:r>
        <w:rPr>
          <w:rFonts w:ascii="IRNazanin" w:hAnsi="IRNazanin" w:eastAsia="IRNazanin"/>
          <w:color w:val="111111"/>
          <w:sz w:val="28"/>
          <w:sz w:val="28"/>
          <w:szCs w:val="28"/>
          <w:rtl w:val="true"/>
          <w:lang w:bidi="fa-IR"/>
        </w:rPr>
        <w:t>چنان‌که در روایات بیان شد،برای هرچیزی وقتی و موعدی هست،هرکس پیش از رسیدن آن شتاب کند ضرر می‌بیند،پس باید صبر نمود تا وقتش فرارسد و به نتیجۀ مطلوب رسیده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از شتاب‌نمودن نهی نموده است تا در صورت به تأخیر افتادن این امر،از آثار سوء آن در امان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امام جواد علیه السّلام نیز آمده است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ابی عبد اللّه علیه السّلام از پادشاهان بنی فلان صحبتی به میان آوردیم،فرمود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هلک الناس من استعجالهم هذا الأمر،إنّ اللّه لا یعجل لعجلة العباد،إنّ لهذا الأمر غایة ینتهی إلیها،فلو قد بلغوها لم یستقدموا ساعة و لا یستأخرون؛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مشروح روایت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به خاطر شتاب کردن 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 عجلۀ بندگان،عجله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برای این کار،پایانی است که به آن منتهی</w:t>
      </w:r>
    </w:p>
    <w:p>
      <w:pPr>
        <w:pStyle w:val="BookText"/>
        <w:rPr/>
      </w:pPr>
      <w:r>
        <w:rPr>
          <w:rFonts w:ascii="IRNazanin" w:hAnsi="IRNazanin" w:eastAsia="IRNazanin"/>
          <w:color w:val="111111"/>
          <w:sz w:val="28"/>
          <w:sz w:val="28"/>
          <w:szCs w:val="28"/>
          <w:rtl w:val="true"/>
          <w:lang w:bidi="fa-IR"/>
        </w:rPr>
        <w:t>می‌شود،وقتی به نهایت رسید،ساعتی جلو و عقب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مزاولة قلع الجبال أیسر من مزاولة ملک مؤجّل،و استعینوا باللّه و اصبروا،إنّ الأرض للّه یورثها من یشآء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تعاجلوا الأمر قبل بلوغه فتندموا،و لا یطولنّ علیکم الأمد فتقسوا قلوبکم؛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کندن کوه‌ها آسان‌تر از بین بردن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کمک بخواهید و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آن خداست،به هریک از بندگانش که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برای پرهیزکاران است،پیش از رسیدن زمانش،در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که پشیمان می‌شوید طول کشیدن مدّت باعث قساوت قلب برای شما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المتمنّون ذمّا لهم،و هم الّذین یستعجلون أمر اللّه و لا یسلمون له و یستطیلون الأمد،فیهلکون قبل أن یروا فرجا و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یشآء أن یبقیه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الصبر و التسلیم حتّی یلحقه بمرتبته،و هم المؤمنون و هم المخلصون القلیلون الّذین ذکر أنّهم ثلاثمائة أو یزیدون ممّن یؤهّله اللّه لقوة إیمانه،و صحت یقینه لنصرة ولیّه و جهاد عدوّه،و هم کما جآءت الروایة عمّاله و حکّامه فی الأرض عند استقرار الدار،و وضع الحرب أوزارها؛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آرزوکنندگان،از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 و آن‌ها کسانی‌اند که در کار خدا شتاب می‌کنند و تسلیم او نمی‌شوند و مدّت را طولانی می‌شمارند،پس پیش از دیدن فرج،هلاک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هرکه را که می‌خواهد از اهل صبر و تسلیم، نگاهش می‌دارد تا او را به درجه‌اش برساند و آن‌ها مؤمنان خالص اندکی هستند که گفته‌شده سیصد و اندکی بیشتر از کسانی که به خاطر نیروی ایمان و درستی یقینش لیاقت داده،برای کمک ولیّ خود و جنگیدن با دشمنانش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 آمده آن‌ها کارگزاران و حاکمان اویند،بعد از آرامش خانه جهان و فروکش کردن شدّت جنگ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یمینا و شمالا طعنا فی مسالک الغیّ و ترکا لمذاهب</w:t>
      </w:r>
    </w:p>
    <w:p>
      <w:pPr>
        <w:pStyle w:val="BookText"/>
        <w:rPr/>
      </w:pPr>
      <w:r>
        <w:rPr>
          <w:rFonts w:ascii="IRNazanin" w:hAnsi="IRNazanin" w:eastAsia="IRNazanin"/>
          <w:color w:val="111111"/>
          <w:sz w:val="28"/>
          <w:sz w:val="28"/>
          <w:szCs w:val="28"/>
          <w:rtl w:val="true"/>
          <w:lang w:bidi="fa-IR"/>
        </w:rPr>
        <w:t>الرشد،فلا تستعجلوا ما هو کآئن مرصد،و لا تستبطئوا ما یجیء به الغد،فکم من مستعجل بما إن أدرکه ودّ أنّه لم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چپ و راست رفتند تا در مسلک‌های گمراه‌کننده طعنه زنند و مذهب‌های ارشادکننده را ترک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شتاب نورزید به رسیدن چیزی که باید انتظار کشید و نه تأخیر افتادن چیزی را قرار است فردا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برای رسیدن به چیزی،شتاب‌کننده‌ای باشد که اگر آن را درک نماید،دوست می‌داشت کاش آن را درک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التمار از ابی المرهف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المحاضیر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المحاضیر؟قال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المقرّبون و ثبت الحصن علی أوتادها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محاضیر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محاضیر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شتاب‌زدگان و رستگار شدند نزدیکان و دژ با میخ‌هایش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ابی المرهف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 علی من أثارها،هلک المحاضیر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المحاضیر؟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إنّهم لن یریدوا إلاّ من یعرض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المرهف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أتری قوما حبسوا أنفسهم علی اللّه لا یجعل اللّه لهم مخرجا؟ بلی و اللّه لیجعلنّ اللّه لهم فرجا؛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گرد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بر کسی که آن را بلند کرد می‌نشیند،محاضیر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محاضیر کیانند؟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عجله‌کنندگان،آگاه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حکّام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نمی‌کنند مگر کسانی را که به آن‌ها آزار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این‌گونه خیال می‌کنی آن‌هایی که خود را برای رضای خدا حبس کردند،خداوند برای آن‌ها راه نجاتی قرار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بلی،قسم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خداوند برای آن‌ها گشایشی خواهد بخشید</w:t>
      </w:r>
      <w:r>
        <w:rPr>
          <w:rFonts w:eastAsia="IRNazanin" w:cs="IRNazanin"/>
          <w:color w:val="111111"/>
          <w:sz w:val="28"/>
          <w:szCs w:val="28"/>
          <w:rtl w:val="true"/>
          <w:lang w:bidi="fa-IR"/>
        </w:rPr>
        <w:t>!»</w:t>
      </w:r>
      <w:bookmarkStart w:id="746" w:name="pg14365_181360"/>
    </w:p>
    <w:p>
      <w:pPr>
        <w:pStyle w:val="BookText"/>
        <w:rPr/>
      </w:pPr>
      <w:bookmarkEnd w:id="746"/>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خویشتن‌داری کند،او را داخل بهشت می‌کند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حرکت نکنید و بر بلاها صابر باشید و دست‌ها و شمشیرهایتان را در طریق خواسته‌های زبانتان حرکت ندهید و در کاری که خدا عجله نکرده،عجله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هرکدام از شما که در بستر خود بمیرد،در حالی‌که به حقّ خدا و رسول و اهل بیتش معرفت داشته باشد،شهید از دنیا رفته و اجرش با خداست و به ثواب عمل صالحی که در نیّت داشته،خواهد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هرچیزی وقت و مدّت خاص خود را دارد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بودم،نامۀ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شو،نامۀ تو جواب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عجلۀ بندگانش عجله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کندن کوه از جایش آسان‌تر از برانداختن حکومتی است که مدّتش به پایان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علامت میان ما و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حرکت نکن تا هنگامی که سفیانی خروج نماید،در آن هنگام به سوی ما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سه‌بار تکرار نمود و خروج سفیانی از علایم حتمی است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بن کثیر از امام صادق علیه السّلام در معنای آیۀ أَتی أَمْرُ اللّهِ فَلا تَسْتَعْجِلُوهُ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نستعجل به؛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است،خدا ما را امر فرموده عجله نکنیم</w:t>
      </w:r>
      <w:r>
        <w:rPr>
          <w:rFonts w:eastAsia="IRNazanin" w:cs="IRNazanin"/>
          <w:color w:val="111111"/>
          <w:sz w:val="28"/>
          <w:szCs w:val="28"/>
          <w:rtl w:val="true"/>
          <w:lang w:bidi="fa-IR"/>
        </w:rPr>
        <w:t>.»</w:t>
      </w:r>
    </w:p>
    <w:p>
      <w:pPr>
        <w:pStyle w:val="Heading4"/>
        <w:numPr>
          <w:ilvl w:val="3"/>
          <w:numId w:val="1"/>
        </w:numPr>
        <w:rPr/>
      </w:pPr>
      <w:bookmarkStart w:id="747" w:name="__RefHeading___Toc7489338_3381743652"/>
      <w:bookmarkStart w:id="748" w:name="_Toc299"/>
      <w:bookmarkEnd w:id="747"/>
      <w:r>
        <w:rPr/>
        <w:t>65</w:t>
      </w:r>
      <w:r>
        <w:rPr>
          <w:rtl w:val="true"/>
        </w:rPr>
        <w:t>-</w:t>
      </w:r>
      <w:r>
        <w:rPr>
          <w:rtl w:val="true"/>
        </w:rPr>
        <w:t>دعا برای سلامتی امام علیه السّلام</w:t>
      </w:r>
      <w:bookmarkEnd w:id="7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به ما امر می‌کند که در ایّام غیبت برای سلامتی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w:t>
      </w:r>
      <w:bookmarkStart w:id="749" w:name="pg14365_181361"/>
    </w:p>
    <w:p>
      <w:pPr>
        <w:pStyle w:val="BookText"/>
        <w:rPr/>
      </w:pPr>
      <w:bookmarkEnd w:id="749"/>
      <w:r>
        <w:rPr>
          <w:rFonts w:ascii="IRNazanin" w:hAnsi="IRNazanin" w:eastAsia="IRNazanin"/>
          <w:color w:val="111111"/>
          <w:sz w:val="28"/>
          <w:sz w:val="28"/>
          <w:szCs w:val="28"/>
          <w:rtl w:val="true"/>
          <w:lang w:bidi="fa-IR"/>
        </w:rPr>
        <w:t>و دراین‌باره اصرار ورزید که صلاح دنیا و آخرت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است،چنین به نظر برسد که امام علیه السّلام چه نیازی به دعا دارد،خداوند که او را در کنف حمایت خود نگاه داشته و برای اصلاح جهانی جامعۀ بشریت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ادای احترام و وظیفۀ ماست؛زیرا با این‌که می‌دانیم خداوند به نیایش و نماز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 ندارد،امّا ما وظیفه داریم اظهار عبودیّت و بندگی کرده و به فرمان‌های او سر فرود آورده و اطاعت کنیم؛همان‌گونه باید با دعا، به سلامتی آن حضرت علاقۀ قلبی خود را به امام علیه السّلام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وظایف شیعیان دعا بر وجود مبارک حضرت مهدی موعود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دعاهای فراوان با عبارت‌های گوناگون آمده است یکی از کوتاه‌ترین و پرمعناترین آن،همان دعای مشهور میان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صلواتک علیه و علی آبآئه،فی هذه السّاعة و فی کلّ ساعة،ولیّا و حافظا و قآئدا و ناصرا و دلیلا و عینا،حتّی تسکنه أرضک طوعا و تمتّعه فیها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Heading4"/>
        <w:numPr>
          <w:ilvl w:val="3"/>
          <w:numId w:val="1"/>
        </w:numPr>
        <w:rPr/>
      </w:pPr>
      <w:bookmarkStart w:id="750" w:name="__RefHeading___Toc7489340_3381743652"/>
      <w:bookmarkStart w:id="751" w:name="_Toc300"/>
      <w:bookmarkEnd w:id="750"/>
      <w:r>
        <w:rPr/>
        <w:t>66</w:t>
      </w:r>
      <w:r>
        <w:rPr>
          <w:rtl w:val="true"/>
        </w:rPr>
        <w:t>-</w:t>
      </w:r>
      <w:r>
        <w:rPr>
          <w:rtl w:val="true"/>
        </w:rPr>
        <w:t>انتظار فرج</w:t>
      </w:r>
      <w:bookmarkEnd w:id="751"/>
    </w:p>
    <w:p>
      <w:pPr>
        <w:pStyle w:val="Heading5"/>
        <w:numPr>
          <w:ilvl w:val="4"/>
          <w:numId w:val="1"/>
        </w:numPr>
        <w:rPr/>
      </w:pPr>
      <w:bookmarkStart w:id="752" w:name="__RefHeading___Toc7489342_3381743652"/>
      <w:bookmarkStart w:id="753" w:name="_Toc301"/>
      <w:bookmarkEnd w:id="752"/>
      <w:r>
        <w:rPr>
          <w:rtl w:val="true"/>
        </w:rPr>
        <w:t>تضمین غزل خیالی</w:t>
      </w:r>
      <w:bookmarkEnd w:id="753"/>
    </w:p>
    <w:p>
      <w:pPr>
        <w:pStyle w:val="BookText"/>
        <w:rPr/>
      </w:pPr>
      <w:r>
        <w:rPr>
          <w:rFonts w:ascii="IRNazanin" w:hAnsi="IRNazanin" w:eastAsia="IRNazanin"/>
          <w:color w:val="111111"/>
          <w:sz w:val="28"/>
          <w:sz w:val="28"/>
          <w:szCs w:val="28"/>
          <w:rtl w:val="true"/>
          <w:lang w:bidi="fa-IR"/>
        </w:rPr>
        <w:t>تا کی بتمنای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خواهد به سر آید شب هجران تو یگانه</w:t>
      </w:r>
    </w:p>
    <w:p>
      <w:pPr>
        <w:pStyle w:val="BookText"/>
        <w:rPr/>
      </w:pP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به تو مشغول و تو غایب زمیانه</w:t>
      </w:r>
    </w:p>
    <w:p>
      <w:pPr>
        <w:pStyle w:val="BookText"/>
        <w:rPr/>
      </w:pPr>
      <w:r>
        <w:rPr>
          <w:rFonts w:ascii="IRNazanin" w:hAnsi="IRNazanin" w:eastAsia="IRNazanin"/>
          <w:color w:val="111111"/>
          <w:sz w:val="28"/>
          <w:sz w:val="28"/>
          <w:szCs w:val="28"/>
          <w:rtl w:val="true"/>
          <w:lang w:bidi="fa-IR"/>
        </w:rPr>
        <w:t>رفتم به در صومعه عابد و زاهد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همه را پیش رخت راکع و ساجد</w:t>
      </w:r>
    </w:p>
    <w:p>
      <w:pPr>
        <w:pStyle w:val="BookText"/>
        <w:rPr/>
      </w:pPr>
      <w:r>
        <w:rPr>
          <w:rFonts w:ascii="IRNazanin" w:hAnsi="IRNazanin" w:eastAsia="IRNazanin"/>
          <w:color w:val="111111"/>
          <w:sz w:val="28"/>
          <w:sz w:val="28"/>
          <w:szCs w:val="28"/>
          <w:rtl w:val="true"/>
          <w:lang w:bidi="fa-IR"/>
        </w:rPr>
        <w:t>در میکده رهبانم و در صومعه عابد</w:t>
      </w:r>
    </w:p>
    <w:p>
      <w:pPr>
        <w:pStyle w:val="BookText"/>
        <w:rPr/>
      </w:pP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می‌طلبم خانه‌به‌خانه</w:t>
      </w:r>
    </w:p>
    <w:p>
      <w:pPr>
        <w:pStyle w:val="BookText"/>
        <w:rPr/>
      </w:pPr>
      <w:r>
        <w:rPr>
          <w:rFonts w:ascii="IRNazanin" w:hAnsi="IRNazanin" w:eastAsia="IRNazanin"/>
          <w:color w:val="111111"/>
          <w:sz w:val="28"/>
          <w:sz w:val="28"/>
          <w:szCs w:val="28"/>
          <w:rtl w:val="true"/>
          <w:lang w:bidi="fa-IR"/>
        </w:rPr>
        <w:t>روزی که برفتند حریفان پی هرکار</w:t>
      </w:r>
    </w:p>
    <w:p>
      <w:pPr>
        <w:pStyle w:val="BookText"/>
        <w:rPr/>
      </w:pPr>
      <w:r>
        <w:rPr>
          <w:rFonts w:ascii="IRNazanin" w:hAnsi="IRNazanin" w:eastAsia="IRNazanin"/>
          <w:color w:val="111111"/>
          <w:sz w:val="28"/>
          <w:sz w:val="28"/>
          <w:szCs w:val="28"/>
          <w:rtl w:val="true"/>
          <w:lang w:bidi="fa-IR"/>
        </w:rPr>
        <w:t>زاهد سوی مسجد شد و من جانب خمار</w:t>
      </w:r>
    </w:p>
    <w:p>
      <w:pPr>
        <w:pStyle w:val="BookText"/>
        <w:rPr/>
      </w:pPr>
      <w:r>
        <w:rPr>
          <w:rFonts w:ascii="IRNazanin" w:hAnsi="IRNazanin" w:eastAsia="IRNazanin"/>
          <w:color w:val="111111"/>
          <w:sz w:val="28"/>
          <w:sz w:val="28"/>
          <w:szCs w:val="28"/>
          <w:rtl w:val="true"/>
          <w:lang w:bidi="fa-IR"/>
        </w:rPr>
        <w:t>من یار طلب کردم و او جلوه‌گه یار</w:t>
      </w:r>
    </w:p>
    <w:p>
      <w:pPr>
        <w:pStyle w:val="BookText"/>
        <w:rPr/>
      </w:pPr>
      <w:r>
        <w:rPr>
          <w:rFonts w:ascii="IRNazanin" w:hAnsi="IRNazanin" w:eastAsia="IRNazanin"/>
          <w:color w:val="111111"/>
          <w:sz w:val="28"/>
          <w:sz w:val="28"/>
          <w:szCs w:val="28"/>
          <w:rtl w:val="true"/>
          <w:lang w:bidi="fa-IR"/>
        </w:rPr>
        <w:t>حاجی به ره کعبه و من طالب دیدار</w:t>
      </w:r>
    </w:p>
    <w:p>
      <w:pPr>
        <w:pStyle w:val="BookText"/>
        <w:rPr/>
      </w:pPr>
      <w:r>
        <w:rPr>
          <w:rFonts w:ascii="IRNazanin" w:hAnsi="IRNazanin" w:eastAsia="IRNazanin"/>
          <w:color w:val="111111"/>
          <w:sz w:val="28"/>
          <w:sz w:val="28"/>
          <w:szCs w:val="28"/>
          <w:rtl w:val="true"/>
          <w:lang w:bidi="fa-IR"/>
        </w:rPr>
        <w:t>او خانه همی جوید و من صاحب خانه</w:t>
      </w:r>
    </w:p>
    <w:p>
      <w:pPr>
        <w:pStyle w:val="BookText"/>
        <w:rPr/>
      </w:pPr>
      <w:r>
        <w:rPr>
          <w:rFonts w:ascii="IRNazanin" w:hAnsi="IRNazanin" w:eastAsia="IRNazanin"/>
          <w:color w:val="111111"/>
          <w:sz w:val="28"/>
          <w:sz w:val="28"/>
          <w:szCs w:val="28"/>
          <w:rtl w:val="true"/>
          <w:lang w:bidi="fa-IR"/>
        </w:rPr>
        <w:t>هر در که زنم صاحب آن خانه تویی تو</w:t>
      </w:r>
    </w:p>
    <w:p>
      <w:pPr>
        <w:pStyle w:val="BookText"/>
        <w:rPr/>
      </w:pPr>
      <w:r>
        <w:rPr>
          <w:rFonts w:ascii="IRNazanin" w:hAnsi="IRNazanin" w:eastAsia="IRNazanin"/>
          <w:color w:val="111111"/>
          <w:sz w:val="28"/>
          <w:sz w:val="28"/>
          <w:szCs w:val="28"/>
          <w:rtl w:val="true"/>
          <w:lang w:bidi="fa-IR"/>
        </w:rPr>
        <w:t>هر جا که روم پرتو کاشانه تویی تو</w:t>
      </w:r>
    </w:p>
    <w:p>
      <w:pPr>
        <w:pStyle w:val="BookText"/>
        <w:rPr/>
      </w:pPr>
      <w:r>
        <w:rPr>
          <w:rFonts w:ascii="IRNazanin" w:hAnsi="IRNazanin" w:eastAsia="IRNazanin"/>
          <w:color w:val="111111"/>
          <w:sz w:val="28"/>
          <w:sz w:val="28"/>
          <w:szCs w:val="28"/>
          <w:rtl w:val="true"/>
          <w:lang w:bidi="fa-IR"/>
        </w:rPr>
        <w:t>در میکده و دیر که جانانه تویی تو</w:t>
      </w:r>
    </w:p>
    <w:p>
      <w:pPr>
        <w:pStyle w:val="BookText"/>
        <w:rPr/>
      </w:pPr>
      <w:r>
        <w:rPr>
          <w:rFonts w:ascii="IRNazanin" w:hAnsi="IRNazanin" w:eastAsia="IRNazanin"/>
          <w:color w:val="111111"/>
          <w:sz w:val="28"/>
          <w:sz w:val="28"/>
          <w:szCs w:val="28"/>
          <w:rtl w:val="true"/>
          <w:lang w:bidi="fa-IR"/>
        </w:rPr>
        <w:t>مقصود من از کعبه و بتخانه تویی تو</w:t>
      </w:r>
    </w:p>
    <w:p>
      <w:pPr>
        <w:pStyle w:val="BookText"/>
        <w:rPr/>
      </w:pPr>
      <w:r>
        <w:rPr>
          <w:rFonts w:ascii="IRNazanin" w:hAnsi="IRNazanin" w:eastAsia="IRNazanin"/>
          <w:color w:val="111111"/>
          <w:sz w:val="28"/>
          <w:sz w:val="28"/>
          <w:szCs w:val="28"/>
          <w:rtl w:val="true"/>
          <w:lang w:bidi="fa-IR"/>
        </w:rPr>
        <w:t>مقصود تویی کعبه و بتخانه بهانه</w:t>
      </w:r>
    </w:p>
    <w:p>
      <w:pPr>
        <w:pStyle w:val="BookText"/>
        <w:rPr/>
      </w:pPr>
      <w:r>
        <w:rPr>
          <w:rFonts w:ascii="IRNazanin" w:hAnsi="IRNazanin" w:eastAsia="IRNazanin"/>
          <w:color w:val="111111"/>
          <w:sz w:val="28"/>
          <w:sz w:val="28"/>
          <w:szCs w:val="28"/>
          <w:rtl w:val="true"/>
          <w:lang w:bidi="fa-IR"/>
        </w:rPr>
        <w:t>بلبل به چمن‌زار گل رخسار نشان دید</w:t>
      </w:r>
    </w:p>
    <w:p>
      <w:pPr>
        <w:pStyle w:val="BookText"/>
        <w:rPr/>
      </w:pPr>
      <w:r>
        <w:rPr>
          <w:rFonts w:ascii="IRNazanin" w:hAnsi="IRNazanin" w:eastAsia="IRNazanin"/>
          <w:color w:val="111111"/>
          <w:sz w:val="28"/>
          <w:sz w:val="28"/>
          <w:szCs w:val="28"/>
          <w:rtl w:val="true"/>
          <w:lang w:bidi="fa-IR"/>
        </w:rPr>
        <w:t>پروانه در آتش شد و اسرار عیان دید</w:t>
      </w:r>
    </w:p>
    <w:p>
      <w:pPr>
        <w:pStyle w:val="BookText"/>
        <w:rPr/>
      </w:pPr>
      <w:r>
        <w:rPr>
          <w:rFonts w:ascii="IRNazanin" w:hAnsi="IRNazanin" w:eastAsia="IRNazanin"/>
          <w:color w:val="111111"/>
          <w:sz w:val="28"/>
          <w:sz w:val="28"/>
          <w:szCs w:val="28"/>
          <w:rtl w:val="true"/>
          <w:lang w:bidi="fa-IR"/>
        </w:rPr>
        <w:t>عارف صفت روی تو در پیر و جوان دید</w:t>
      </w:r>
    </w:p>
    <w:p>
      <w:pPr>
        <w:pStyle w:val="BookText"/>
        <w:rPr/>
      </w:pPr>
      <w:r>
        <w:rPr>
          <w:rFonts w:ascii="IRNazanin" w:hAnsi="IRNazanin" w:eastAsia="IRNazanin"/>
          <w:color w:val="111111"/>
          <w:sz w:val="28"/>
          <w:sz w:val="28"/>
          <w:szCs w:val="28"/>
          <w:rtl w:val="true"/>
          <w:lang w:bidi="fa-IR"/>
        </w:rPr>
        <w:t>یعنی همه‌جا عکس رخ یار توان دید</w:t>
      </w:r>
    </w:p>
    <w:p>
      <w:pPr>
        <w:pStyle w:val="BookText"/>
        <w:rPr/>
      </w:pPr>
      <w:r>
        <w:rPr>
          <w:rFonts w:ascii="IRNazanin" w:hAnsi="IRNazanin" w:eastAsia="IRNazanin"/>
          <w:color w:val="111111"/>
          <w:sz w:val="28"/>
          <w:sz w:val="28"/>
          <w:szCs w:val="28"/>
          <w:rtl w:val="true"/>
          <w:lang w:bidi="fa-IR"/>
        </w:rPr>
        <w:t>دیوانه منم من که روم خانه‌به‌خانه</w:t>
      </w:r>
    </w:p>
    <w:p>
      <w:pPr>
        <w:pStyle w:val="BookText"/>
        <w:rPr/>
      </w:pPr>
      <w:r>
        <w:rPr>
          <w:rFonts w:ascii="IRNazanin" w:hAnsi="IRNazanin" w:eastAsia="IRNazanin"/>
          <w:color w:val="111111"/>
          <w:sz w:val="28"/>
          <w:sz w:val="28"/>
          <w:szCs w:val="28"/>
          <w:rtl w:val="true"/>
          <w:lang w:bidi="fa-IR"/>
        </w:rPr>
        <w:t>عاقل به قوانین خرد راه تو پوید</w:t>
      </w:r>
    </w:p>
    <w:p>
      <w:pPr>
        <w:pStyle w:val="BookText"/>
        <w:rPr/>
      </w:pPr>
      <w:r>
        <w:rPr>
          <w:rFonts w:ascii="IRNazanin" w:hAnsi="IRNazanin" w:eastAsia="IRNazanin"/>
          <w:color w:val="111111"/>
          <w:sz w:val="28"/>
          <w:sz w:val="28"/>
          <w:szCs w:val="28"/>
          <w:rtl w:val="true"/>
          <w:lang w:bidi="fa-IR"/>
        </w:rPr>
        <w:t>دیوانه برون از همه آیین تو جوید</w:t>
      </w:r>
    </w:p>
    <w:p>
      <w:pPr>
        <w:pStyle w:val="BookText"/>
        <w:rPr/>
      </w:pPr>
      <w:r>
        <w:rPr>
          <w:rFonts w:ascii="IRNazanin" w:hAnsi="IRNazanin" w:eastAsia="IRNazanin"/>
          <w:color w:val="111111"/>
          <w:sz w:val="28"/>
          <w:sz w:val="28"/>
          <w:szCs w:val="28"/>
          <w:rtl w:val="true"/>
          <w:lang w:bidi="fa-IR"/>
        </w:rPr>
        <w:t>تا غنچه بشکفته این باغ که پوید</w:t>
      </w:r>
    </w:p>
    <w:p>
      <w:pPr>
        <w:pStyle w:val="BookText"/>
        <w:rPr/>
      </w:pPr>
      <w:r>
        <w:rPr>
          <w:rFonts w:ascii="IRNazanin" w:hAnsi="IRNazanin" w:eastAsia="IRNazanin"/>
          <w:color w:val="111111"/>
          <w:sz w:val="28"/>
          <w:sz w:val="28"/>
          <w:szCs w:val="28"/>
          <w:rtl w:val="true"/>
          <w:lang w:bidi="fa-IR"/>
        </w:rPr>
        <w:t>هرکس به زبانی صفت حمد تو گوید</w:t>
      </w:r>
    </w:p>
    <w:p>
      <w:pPr>
        <w:pStyle w:val="BookText"/>
        <w:rPr/>
      </w:pPr>
      <w:r>
        <w:rPr>
          <w:rFonts w:ascii="IRNazanin" w:hAnsi="IRNazanin" w:eastAsia="IRNazanin"/>
          <w:color w:val="111111"/>
          <w:sz w:val="28"/>
          <w:sz w:val="28"/>
          <w:szCs w:val="28"/>
          <w:rtl w:val="true"/>
          <w:lang w:bidi="fa-IR"/>
        </w:rPr>
        <w:t>بلبل به غزل‌خوانی و قمری به ترانه</w:t>
      </w:r>
    </w:p>
    <w:p>
      <w:pPr>
        <w:pStyle w:val="BookText"/>
        <w:rPr/>
      </w:pPr>
      <w:r>
        <w:rPr>
          <w:rFonts w:ascii="IRNazanin" w:hAnsi="IRNazanin" w:eastAsia="IRNazanin"/>
          <w:color w:val="111111"/>
          <w:sz w:val="28"/>
          <w:sz w:val="28"/>
          <w:szCs w:val="28"/>
          <w:rtl w:val="true"/>
          <w:lang w:bidi="fa-IR"/>
        </w:rPr>
        <w:t>بیچاره بهایی که دلش زار غم توست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عاصی است زخیل خدم توست</w:t>
      </w:r>
    </w:p>
    <w:p>
      <w:pPr>
        <w:pStyle w:val="BookText"/>
        <w:rPr/>
      </w:pPr>
      <w:r>
        <w:rPr>
          <w:rFonts w:ascii="IRNazanin" w:hAnsi="IRNazanin" w:eastAsia="IRNazanin"/>
          <w:color w:val="111111"/>
          <w:sz w:val="28"/>
          <w:sz w:val="28"/>
          <w:szCs w:val="28"/>
          <w:rtl w:val="true"/>
          <w:lang w:bidi="fa-IR"/>
        </w:rPr>
        <w:t>امید وی از عاطفت دمبدم توست</w:t>
      </w:r>
    </w:p>
    <w:p>
      <w:pPr>
        <w:pStyle w:val="BookText"/>
        <w:rPr/>
      </w:pPr>
      <w:r>
        <w:rPr>
          <w:rFonts w:ascii="IRNazanin" w:hAnsi="IRNazanin" w:eastAsia="IRNazanin"/>
          <w:color w:val="111111"/>
          <w:sz w:val="28"/>
          <w:sz w:val="28"/>
          <w:szCs w:val="28"/>
          <w:rtl w:val="true"/>
          <w:lang w:bidi="fa-IR"/>
        </w:rPr>
        <w:t>تقصیر خیالی به امید کرم توست</w:t>
      </w:r>
    </w:p>
    <w:p>
      <w:pPr>
        <w:pStyle w:val="BookText"/>
        <w:rPr/>
      </w:pPr>
      <w:r>
        <w:rPr>
          <w:rFonts w:ascii="IRNazanin" w:hAnsi="IRNazanin" w:eastAsia="IRNazanin"/>
          <w:color w:val="111111"/>
          <w:sz w:val="28"/>
          <w:sz w:val="28"/>
          <w:szCs w:val="28"/>
          <w:rtl w:val="true"/>
          <w:lang w:bidi="fa-IR"/>
        </w:rPr>
        <w:t>یعنی که گنه را به از این نیست بهانه</w:t>
      </w:r>
    </w:p>
    <w:p>
      <w:pPr>
        <w:pStyle w:val="BookText"/>
        <w:rPr/>
      </w:pPr>
      <w:r>
        <w:rPr>
          <w:rFonts w:ascii="IRNazanin" w:hAnsi="IRNazanin" w:eastAsia="IRNazanin"/>
          <w:color w:val="111111"/>
          <w:sz w:val="28"/>
          <w:sz w:val="28"/>
          <w:szCs w:val="28"/>
          <w:rtl w:val="true"/>
          <w:lang w:bidi="fa-IR"/>
        </w:rPr>
        <w:t xml:space="preserve">دربارۀ انتظار،آیات متعددی در قرآن وجود دارد؛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آیات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در دوران غیبت یکی از امور سفارش شدۀ ائمّه علیهم السّلام است و روایت بسیار دراین‌باره به دست ما رسیده است و ثواب منتظران فرج امام زمان علیه السّلام را با شهدای در خون غلطای مساوی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لفرج قآئمنا کالمتشحّط بدمه فی سبیل اللّه؛منتظر فرج قائم ما مانند کسی است که در راه خدا در خون خود غوطه‌ور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چنگ‌زننده به امر ما فردا در حظیرة القدس با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عبادت مؤمن،انتظار فرج است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در راه خدا محبوب‌تر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 من،انتظار فرج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دوازدهمین امام،مانند کسی است که شمشیر خود را کشیده و پیش روی پیغمبر صلّی اللّه علیه و اله از او دفاع نماید</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فضیل بن یسار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بشناس؛زیرا</w:t>
      </w:r>
      <w:bookmarkStart w:id="754" w:name="pg14365_181364"/>
    </w:p>
    <w:p>
      <w:pPr>
        <w:pStyle w:val="BookText"/>
        <w:rPr/>
      </w:pPr>
      <w:bookmarkEnd w:id="754"/>
      <w:r>
        <w:rPr>
          <w:rFonts w:ascii="IRNazanin" w:hAnsi="IRNazanin" w:eastAsia="IRNazanin"/>
          <w:color w:val="111111"/>
          <w:sz w:val="28"/>
          <w:sz w:val="28"/>
          <w:szCs w:val="28"/>
          <w:rtl w:val="true"/>
          <w:lang w:bidi="fa-IR"/>
        </w:rPr>
        <w:t>اگر امام خود را بشناسی،ضرر ندارد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افتد یا به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خود را بشناسد و پیش از آن‌که صاحب این امر قیام کند بمیرد،مانند کسی است که در ارتش او حضور داشته،بلکه بمنزلۀ کسی است که در زیر پرچم او باشد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الفرج من أعظم الفرج؛ </w:t>
      </w:r>
      <w:r>
        <w:rPr>
          <w:rStyle w:val="FootnoteAnchor"/>
          <w:rtl w:val="true"/>
        </w:rPr>
        <w:footnoteReference w:id="734"/>
      </w:r>
      <w:r>
        <w:rPr>
          <w:rFonts w:ascii="IRNazanin" w:hAnsi="IRNazanin" w:eastAsia="IRNazanin"/>
          <w:color w:val="111111"/>
          <w:sz w:val="28"/>
          <w:sz w:val="28"/>
          <w:szCs w:val="28"/>
          <w:rtl w:val="true"/>
          <w:lang w:bidi="fa-IR"/>
        </w:rPr>
        <w:t>انتظار فرج از بزرگ‌ترین فرج‌هاست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زمین باشید،دست و شمشیر خود را حرکت ندهید و عجله نکنید به چیزی که خداوند برای شما عجله نکرده است؛زیرا که هر کس از شما با معرفت به خدا و رسول و اهل بیت بمیرد،شهید مرده است</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755" w:name="__RefHeading___Toc7489344_3381743652"/>
      <w:bookmarkStart w:id="756" w:name="_Toc302"/>
      <w:bookmarkEnd w:id="755"/>
      <w:r>
        <w:rPr/>
        <w:t>67</w:t>
      </w:r>
      <w:r>
        <w:rPr>
          <w:rtl w:val="true"/>
        </w:rPr>
        <w:t>-</w:t>
      </w:r>
      <w:r>
        <w:rPr>
          <w:rtl w:val="true"/>
        </w:rPr>
        <w:t>دعا برای تعجیل فرج</w:t>
      </w:r>
      <w:bookmarkEnd w:id="756"/>
    </w:p>
    <w:p>
      <w:pPr>
        <w:pStyle w:val="BookText"/>
        <w:rPr/>
      </w:pPr>
      <w:r>
        <w:rPr>
          <w:rFonts w:ascii="IRNazanin" w:hAnsi="IRNazanin" w:eastAsia="IRNazanin"/>
          <w:color w:val="111111"/>
          <w:sz w:val="28"/>
          <w:sz w:val="28"/>
          <w:szCs w:val="28"/>
          <w:rtl w:val="true"/>
          <w:lang w:bidi="fa-IR"/>
        </w:rPr>
        <w:t>در راه انتظار تو گریان نشسته‌ایم تا باز یابن فاطمه برگردی از سفر</w:t>
      </w:r>
    </w:p>
    <w:p>
      <w:pPr>
        <w:pStyle w:val="BookText"/>
        <w:rPr/>
      </w:pPr>
      <w:r>
        <w:rPr>
          <w:rFonts w:ascii="IRNazanin" w:hAnsi="IRNazanin" w:eastAsia="IRNazanin"/>
          <w:color w:val="111111"/>
          <w:sz w:val="28"/>
          <w:sz w:val="28"/>
          <w:szCs w:val="28"/>
          <w:rtl w:val="true"/>
          <w:lang w:bidi="fa-IR"/>
        </w:rPr>
        <w:t>تا کی به شام تار فراق تو اشکبار تا چند در خیال تو سوزند تا سحر؟</w:t>
      </w:r>
    </w:p>
    <w:p>
      <w:pPr>
        <w:pStyle w:val="BookText"/>
        <w:rPr/>
      </w:pPr>
      <w:r>
        <w:rPr>
          <w:rFonts w:ascii="IRNazanin" w:hAnsi="IRNazanin" w:eastAsia="IRNazanin"/>
          <w:color w:val="111111"/>
          <w:sz w:val="28"/>
          <w:sz w:val="28"/>
          <w:szCs w:val="28"/>
          <w:rtl w:val="true"/>
          <w:lang w:bidi="fa-IR"/>
        </w:rPr>
        <w:t>ای آفتاب شادی عالم طلوع کن تا چند ای امام زمان غایب از نظر؟</w:t>
      </w:r>
    </w:p>
    <w:p>
      <w:pPr>
        <w:pStyle w:val="BookText"/>
        <w:rPr/>
      </w:pPr>
      <w:r>
        <w:rPr>
          <w:rFonts w:ascii="IRNazanin" w:hAnsi="IRNazanin" w:eastAsia="IRNazanin"/>
          <w:color w:val="111111"/>
          <w:sz w:val="28"/>
          <w:sz w:val="28"/>
          <w:szCs w:val="28"/>
          <w:rtl w:val="true"/>
          <w:lang w:bidi="fa-IR"/>
        </w:rPr>
        <w:t>تا کی دعای ندبه بخوانیم جمعه‌ها تا کی به نوحه اشک برانیم از بصر؟</w:t>
      </w:r>
    </w:p>
    <w:p>
      <w:pPr>
        <w:pStyle w:val="BookText"/>
        <w:rPr/>
      </w:pPr>
      <w:r>
        <w:rPr>
          <w:rFonts w:ascii="IRNazanin" w:hAnsi="IRNazanin" w:eastAsia="IRNazanin"/>
          <w:color w:val="111111"/>
          <w:sz w:val="28"/>
          <w:sz w:val="28"/>
          <w:szCs w:val="28"/>
          <w:rtl w:val="true"/>
          <w:lang w:bidi="fa-IR"/>
        </w:rPr>
        <w:t>دل‌ها ز غصّه خون شد و صبر از میان برفت در انتظار مقدمت ای عدل منتظر</w:t>
      </w:r>
    </w:p>
    <w:p>
      <w:pPr>
        <w:pStyle w:val="BookText"/>
        <w:rPr/>
      </w:pPr>
      <w:r>
        <w:rPr>
          <w:rFonts w:ascii="IRNazanin" w:hAnsi="IRNazanin" w:eastAsia="IRNazanin"/>
          <w:color w:val="111111"/>
          <w:sz w:val="28"/>
          <w:sz w:val="28"/>
          <w:szCs w:val="28"/>
          <w:rtl w:val="true"/>
          <w:lang w:bidi="fa-IR"/>
        </w:rPr>
        <w:t>حضرت صاحب الأمر علیه السّلام در پاسخ مسایل اسحاق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 دعا کنید که فرج شما در این است</w:t>
      </w:r>
      <w:r>
        <w:rPr>
          <w:rFonts w:eastAsia="IRNazanin" w:cs="IRNazanin"/>
          <w:color w:val="111111"/>
          <w:sz w:val="28"/>
          <w:szCs w:val="28"/>
          <w:rtl w:val="true"/>
          <w:lang w:bidi="fa-IR"/>
        </w:rPr>
        <w:t xml:space="preserve">.» </w:t>
      </w:r>
      <w:r>
        <w:rPr>
          <w:rStyle w:val="FootnoteAnchor"/>
          <w:rtl w:val="true"/>
        </w:rPr>
        <w:footnoteReference w:id="736"/>
      </w:r>
    </w:p>
    <w:p>
      <w:pPr>
        <w:pStyle w:val="Heading4"/>
        <w:numPr>
          <w:ilvl w:val="3"/>
          <w:numId w:val="1"/>
        </w:numPr>
        <w:rPr/>
      </w:pPr>
      <w:bookmarkStart w:id="757" w:name="__RefHeading___Toc7489346_3381743652"/>
      <w:bookmarkStart w:id="758" w:name="_Toc303"/>
      <w:bookmarkEnd w:id="757"/>
      <w:r>
        <w:rPr/>
        <w:t>68</w:t>
      </w:r>
      <w:r>
        <w:rPr>
          <w:rtl w:val="true"/>
        </w:rPr>
        <w:t>-</w:t>
      </w:r>
      <w:r>
        <w:rPr>
          <w:rtl w:val="true"/>
        </w:rPr>
        <w:t>دعای امام کاظم علیه السّلام برای تعجیل فرج</w:t>
      </w:r>
      <w:bookmarkEnd w:id="75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فضل نوفلی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خدمت موسی بن جعفر علیهما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w:t>
      </w:r>
      <w:bookmarkStart w:id="759" w:name="pg14365_181365"/>
    </w:p>
    <w:p>
      <w:pPr>
        <w:pStyle w:val="BookText"/>
        <w:rPr/>
      </w:pPr>
      <w:bookmarkEnd w:id="759"/>
      <w:r>
        <w:rPr>
          <w:rFonts w:ascii="IRNazanin" w:hAnsi="IRNazanin" w:eastAsia="IRNazanin"/>
          <w:color w:val="111111"/>
          <w:sz w:val="28"/>
          <w:sz w:val="28"/>
          <w:szCs w:val="28"/>
          <w:rtl w:val="true"/>
          <w:lang w:bidi="fa-IR"/>
        </w:rPr>
        <w:t>قائم علیه السّلام این‌گونه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أسئلک أن تصلّی علی محمّد و آل محمّد و أن تعجل فرج المنتقم من أعدائک،و أنجز له ما وعدته یا ذا الجلال و الإکرام؛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سؤال می‌کنم،به محمّد و آل محمّد علیهم السّلام درود بفرستی و به فرج انتقام‌گیرنده از دشمنانت شتاب کنی و آن‌چه که به او وعده داده‌ای به او بدهی،ای صاحب جلال و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درباره‌اش،این دعا را کردی،کی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مهدی از آل محمّد است</w:t>
      </w:r>
      <w:r>
        <w:rPr>
          <w:rFonts w:eastAsia="IRNazanin" w:cs="IRNazanin"/>
          <w:color w:val="111111"/>
          <w:sz w:val="28"/>
          <w:szCs w:val="28"/>
          <w:rtl w:val="true"/>
          <w:lang w:bidi="fa-IR"/>
        </w:rPr>
        <w:t>.»</w:t>
      </w:r>
    </w:p>
    <w:p>
      <w:pPr>
        <w:pStyle w:val="Heading4"/>
        <w:numPr>
          <w:ilvl w:val="3"/>
          <w:numId w:val="1"/>
        </w:numPr>
        <w:rPr/>
      </w:pPr>
      <w:bookmarkStart w:id="760" w:name="__RefHeading___Toc7489348_3381743652"/>
      <w:bookmarkStart w:id="761" w:name="_Toc304"/>
      <w:bookmarkEnd w:id="760"/>
      <w:r>
        <w:rPr/>
        <w:t>69</w:t>
      </w:r>
      <w:r>
        <w:rPr>
          <w:rtl w:val="true"/>
        </w:rPr>
        <w:t>-</w:t>
      </w:r>
      <w:r>
        <w:rPr>
          <w:rtl w:val="true"/>
        </w:rPr>
        <w:t>دعای منتظران</w:t>
      </w:r>
      <w:bookmarkEnd w:id="761"/>
    </w:p>
    <w:p>
      <w:pPr>
        <w:pStyle w:val="BookText"/>
        <w:rPr/>
      </w:pPr>
      <w:r>
        <w:rPr>
          <w:rFonts w:ascii="IRNazanin" w:hAnsi="IRNazanin" w:eastAsia="IRNazanin"/>
          <w:color w:val="111111"/>
          <w:sz w:val="28"/>
          <w:sz w:val="28"/>
          <w:szCs w:val="28"/>
          <w:rtl w:val="true"/>
          <w:lang w:bidi="fa-IR"/>
        </w:rPr>
        <w:t>به بالین می‌نهم سر،بلکه در رؤیا تو را بینم نبینم روی مردم را فقط تنها تو را بینم</w:t>
      </w:r>
    </w:p>
    <w:p>
      <w:pPr>
        <w:pStyle w:val="BookText"/>
        <w:rPr/>
      </w:pPr>
      <w:r>
        <w:rPr>
          <w:rFonts w:ascii="IRNazanin" w:hAnsi="IRNazanin" w:eastAsia="IRNazanin"/>
          <w:color w:val="111111"/>
          <w:sz w:val="28"/>
          <w:sz w:val="28"/>
          <w:szCs w:val="28"/>
          <w:rtl w:val="true"/>
          <w:lang w:bidi="fa-IR"/>
        </w:rPr>
        <w:t>اگر از بهر دیدارت تو از من رونما خواهی بیفشانم سر و جان را به پایت تا تو را بینم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فداک،فان أدرکت ذلک الزّمان فأیّ شئ أعمل؟قال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إن أدرکت ذلک الزّمان فألزم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کنم،چه عملی را به‌جا آورم؟فرمود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زرارة،هروقت آن زمان را درک کردی،ملازم این دعا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بالا</w:t>
      </w:r>
      <w:r>
        <w:rPr>
          <w:rFonts w:eastAsia="IRNazanin" w:cs="IRNazanin"/>
          <w:color w:val="111111"/>
          <w:sz w:val="28"/>
          <w:szCs w:val="28"/>
          <w:rtl w:val="true"/>
          <w:lang w:bidi="fa-IR"/>
        </w:rPr>
        <w:t>.</w:t>
      </w:r>
    </w:p>
    <w:p>
      <w:pPr>
        <w:pStyle w:val="Heading4"/>
        <w:numPr>
          <w:ilvl w:val="3"/>
          <w:numId w:val="1"/>
        </w:numPr>
        <w:rPr/>
      </w:pPr>
      <w:bookmarkStart w:id="762" w:name="__RefHeading___Toc7489350_3381743652"/>
      <w:bookmarkStart w:id="763" w:name="_Toc305"/>
      <w:bookmarkEnd w:id="762"/>
      <w:r>
        <w:rPr/>
        <w:t>70</w:t>
      </w:r>
      <w:r>
        <w:rPr>
          <w:rtl w:val="true"/>
        </w:rPr>
        <w:t>-</w:t>
      </w:r>
      <w:r>
        <w:rPr>
          <w:rtl w:val="true"/>
        </w:rPr>
        <w:t>دعای غریقان</w:t>
      </w:r>
      <w:bookmarkEnd w:id="763"/>
    </w:p>
    <w:p>
      <w:pPr>
        <w:pStyle w:val="BookText"/>
        <w:rPr/>
      </w:pPr>
      <w:r>
        <w:rPr>
          <w:rFonts w:ascii="IRNazanin" w:hAnsi="IRNazanin" w:eastAsia="IRNazanin"/>
          <w:color w:val="111111"/>
          <w:sz w:val="28"/>
          <w:sz w:val="28"/>
          <w:szCs w:val="28"/>
          <w:rtl w:val="true"/>
          <w:lang w:bidi="fa-IR"/>
        </w:rPr>
        <w:t>ای وصل تو غایة المراد دل ما وی ذکر تو زیب و زیور محفل ما</w:t>
      </w:r>
    </w:p>
    <w:p>
      <w:pPr>
        <w:pStyle w:val="BookText"/>
        <w:rPr/>
      </w:pPr>
      <w:r>
        <w:rPr>
          <w:rFonts w:ascii="IRNazanin" w:hAnsi="IRNazanin" w:eastAsia="IRNazanin"/>
          <w:color w:val="111111"/>
          <w:sz w:val="28"/>
          <w:sz w:val="28"/>
          <w:szCs w:val="28"/>
          <w:rtl w:val="true"/>
          <w:lang w:bidi="fa-IR"/>
        </w:rPr>
        <w:t>اندر دل ما لشکر غم منزل کرد ز آن روز که دور گشتی از منزل 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ستصیبکم شبهة فتبقون بلا علم یری و لا إمام هدی لا ینجو منها إلاّ من دعا بدعآء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دعآء الغریق؟قال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bookmarkStart w:id="764" w:name="pg14365_181366"/>
    </w:p>
    <w:p>
      <w:pPr>
        <w:pStyle w:val="BookText"/>
        <w:rPr/>
      </w:pPr>
      <w:bookmarkEnd w:id="764"/>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مقلّب القلوب و الأبصار،و لکن قل کما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مقلّب القلوب ثبّت قلبی علی دینک؛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برای شما شبهه‌ای می‌رسد،پس بدون امام و هدایتگر می‌مانید از آن شبهه نجات نمی‌یابد مگر کسی 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مقلّب القلوب و الأبصار است، امّا همان‌گونه که من می‌گویم،بگو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 الأبصار</w:t>
      </w:r>
      <w:r>
        <w:rPr>
          <w:rFonts w:eastAsia="IRNazanin" w:cs="IRNazanin"/>
          <w:color w:val="111111"/>
          <w:sz w:val="28"/>
          <w:szCs w:val="28"/>
          <w:rtl w:val="true"/>
          <w:lang w:bidi="fa-IR"/>
        </w:rPr>
        <w:t>).»</w:t>
      </w:r>
    </w:p>
    <w:p>
      <w:pPr>
        <w:pStyle w:val="Heading4"/>
        <w:numPr>
          <w:ilvl w:val="3"/>
          <w:numId w:val="1"/>
        </w:numPr>
        <w:rPr/>
      </w:pPr>
      <w:bookmarkStart w:id="765" w:name="__RefHeading___Toc7489352_3381743652"/>
      <w:bookmarkStart w:id="766" w:name="_Toc306"/>
      <w:bookmarkEnd w:id="765"/>
      <w:r>
        <w:rPr/>
        <w:t>71</w:t>
      </w:r>
      <w:r>
        <w:rPr>
          <w:rtl w:val="true"/>
        </w:rPr>
        <w:t>-</w:t>
      </w:r>
      <w:r>
        <w:rPr>
          <w:rtl w:val="true"/>
        </w:rPr>
        <w:t>دعای عهد</w:t>
      </w:r>
      <w:bookmarkEnd w:id="766"/>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صباح دعای عهد را بخواند،از یاوران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اگر پیش از او بمیرد،خداوند او را از قبرش بیرون آورد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شروع دعا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که در مفاتیح الجنان بعد از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767" w:name="__RefHeading___Toc7489354_3381743652"/>
      <w:bookmarkStart w:id="768" w:name="_Toc307"/>
      <w:bookmarkEnd w:id="767"/>
      <w:r>
        <w:rPr/>
        <w:t>72</w:t>
      </w:r>
      <w:r>
        <w:rPr>
          <w:rtl w:val="true"/>
        </w:rPr>
        <w:t>-</w:t>
      </w:r>
      <w:r>
        <w:rPr>
          <w:rtl w:val="true"/>
        </w:rPr>
        <w:t>توسل به حضرت ولی عصر علیه السّلام</w:t>
      </w:r>
      <w:bookmarkEnd w:id="768"/>
    </w:p>
    <w:p>
      <w:pPr>
        <w:pStyle w:val="Heading5"/>
        <w:numPr>
          <w:ilvl w:val="4"/>
          <w:numId w:val="1"/>
        </w:numPr>
        <w:rPr/>
      </w:pPr>
      <w:bookmarkStart w:id="769" w:name="__RefHeading___Toc7489356_3381743652"/>
      <w:bookmarkStart w:id="770" w:name="_Toc308"/>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ای نبی را عزت اجداد یابن العسکری</w:t>
      </w:r>
    </w:p>
    <w:p>
      <w:pPr>
        <w:pStyle w:val="BookText"/>
        <w:rPr/>
      </w:pPr>
      <w:r>
        <w:rPr>
          <w:rFonts w:ascii="IRNazanin" w:hAnsi="IRNazanin" w:eastAsia="IRNazanin"/>
          <w:color w:val="111111"/>
          <w:sz w:val="28"/>
          <w:sz w:val="28"/>
          <w:szCs w:val="28"/>
          <w:rtl w:val="true"/>
          <w:lang w:bidi="fa-IR"/>
        </w:rPr>
        <w:t>ای علی را ارشد اولاد یابن العسکری</w:t>
      </w:r>
    </w:p>
    <w:p>
      <w:pPr>
        <w:pStyle w:val="BookText"/>
        <w:rPr/>
      </w:pPr>
      <w:r>
        <w:rPr>
          <w:rFonts w:ascii="IRNazanin" w:hAnsi="IRNazanin" w:eastAsia="IRNazanin"/>
          <w:color w:val="111111"/>
          <w:sz w:val="28"/>
          <w:sz w:val="28"/>
          <w:szCs w:val="28"/>
          <w:rtl w:val="true"/>
          <w:lang w:bidi="fa-IR"/>
        </w:rPr>
        <w:t>چاره شد از دست ای بیچارگان را دستگیر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جوید شیعه استمداد یابن العسکری</w:t>
      </w:r>
    </w:p>
    <w:p>
      <w:pPr>
        <w:pStyle w:val="BookText"/>
        <w:rPr/>
      </w:pPr>
      <w:r>
        <w:rPr>
          <w:rFonts w:ascii="IRNazanin" w:hAnsi="IRNazanin" w:eastAsia="IRNazanin"/>
          <w:color w:val="111111"/>
          <w:sz w:val="28"/>
          <w:sz w:val="28"/>
          <w:szCs w:val="28"/>
          <w:rtl w:val="true"/>
          <w:lang w:bidi="fa-IR"/>
        </w:rPr>
        <w:t>رحم کن بر غربت اسلام و بر اسلامیان</w:t>
      </w:r>
    </w:p>
    <w:p>
      <w:pPr>
        <w:pStyle w:val="BookText"/>
        <w:rPr/>
      </w:pPr>
      <w:r>
        <w:rPr>
          <w:rFonts w:ascii="IRNazanin" w:hAnsi="IRNazanin" w:eastAsia="IRNazanin"/>
          <w:color w:val="111111"/>
          <w:sz w:val="28"/>
          <w:sz w:val="28"/>
          <w:szCs w:val="28"/>
          <w:rtl w:val="true"/>
          <w:lang w:bidi="fa-IR"/>
        </w:rPr>
        <w:t>هردو را شد موقع امداد یابن العسکری</w:t>
      </w:r>
    </w:p>
    <w:p>
      <w:pPr>
        <w:pStyle w:val="BookText"/>
        <w:rPr/>
      </w:pPr>
      <w:r>
        <w:rPr>
          <w:rFonts w:ascii="IRNazanin" w:hAnsi="IRNazanin" w:eastAsia="IRNazanin"/>
          <w:color w:val="111111"/>
          <w:sz w:val="28"/>
          <w:sz w:val="28"/>
          <w:szCs w:val="28"/>
          <w:rtl w:val="true"/>
          <w:lang w:bidi="fa-IR"/>
        </w:rPr>
        <w:t>در کجایی العجل ای بی‌پناهان را پناه</w:t>
      </w:r>
    </w:p>
    <w:p>
      <w:pPr>
        <w:pStyle w:val="BookText"/>
        <w:rPr/>
      </w:pPr>
      <w:r>
        <w:rPr>
          <w:rFonts w:ascii="IRNazanin" w:hAnsi="IRNazanin" w:eastAsia="IRNazanin"/>
          <w:color w:val="111111"/>
          <w:sz w:val="28"/>
          <w:sz w:val="28"/>
          <w:szCs w:val="28"/>
          <w:rtl w:val="true"/>
          <w:lang w:bidi="fa-IR"/>
        </w:rPr>
        <w:t>نیست تاب این‌همه بیداد یابن العسکری</w:t>
      </w:r>
    </w:p>
    <w:p>
      <w:pPr>
        <w:pStyle w:val="BookText"/>
        <w:rPr/>
      </w:pPr>
      <w:r>
        <w:rPr>
          <w:rFonts w:ascii="IRNazanin" w:hAnsi="IRNazanin" w:eastAsia="IRNazanin"/>
          <w:color w:val="111111"/>
          <w:sz w:val="28"/>
          <w:sz w:val="28"/>
          <w:szCs w:val="28"/>
          <w:rtl w:val="true"/>
          <w:lang w:bidi="fa-IR"/>
        </w:rPr>
        <w:t>مرغ دل شد مبتلا چون صید در کنج قفس</w:t>
      </w:r>
    </w:p>
    <w:p>
      <w:pPr>
        <w:pStyle w:val="BookText"/>
        <w:rPr/>
      </w:pPr>
      <w:r>
        <w:rPr>
          <w:rFonts w:ascii="IRNazanin" w:hAnsi="IRNazanin" w:eastAsia="IRNazanin"/>
          <w:color w:val="111111"/>
          <w:sz w:val="28"/>
          <w:sz w:val="28"/>
          <w:szCs w:val="28"/>
          <w:rtl w:val="true"/>
          <w:lang w:bidi="fa-IR"/>
        </w:rPr>
        <w:t>این دل از غم کی شود آزاد یابن العسکری</w:t>
      </w:r>
    </w:p>
    <w:p>
      <w:pPr>
        <w:pStyle w:val="BookText"/>
        <w:rPr/>
      </w:pPr>
      <w:r>
        <w:rPr>
          <w:rFonts w:ascii="IRNazanin" w:hAnsi="IRNazanin" w:eastAsia="IRNazanin"/>
          <w:color w:val="111111"/>
          <w:sz w:val="28"/>
          <w:sz w:val="28"/>
          <w:szCs w:val="28"/>
          <w:rtl w:val="true"/>
          <w:lang w:bidi="fa-IR"/>
        </w:rPr>
        <w:t>ما به دنیا عزت و یک آبرویی داشتیم</w:t>
      </w:r>
    </w:p>
    <w:p>
      <w:pPr>
        <w:pStyle w:val="BookText"/>
        <w:rPr/>
      </w:pPr>
      <w:r>
        <w:rPr>
          <w:rFonts w:ascii="IRNazanin" w:hAnsi="IRNazanin" w:eastAsia="IRNazanin"/>
          <w:color w:val="111111"/>
          <w:sz w:val="28"/>
          <w:sz w:val="28"/>
          <w:szCs w:val="28"/>
          <w:rtl w:val="true"/>
          <w:lang w:bidi="fa-IR"/>
        </w:rPr>
        <w:t>آبروها شد همه بر باد یابن العسکری</w:t>
      </w:r>
    </w:p>
    <w:p>
      <w:pPr>
        <w:pStyle w:val="BookText"/>
        <w:rPr/>
      </w:pPr>
      <w:r>
        <w:rPr>
          <w:rFonts w:ascii="IRNazanin" w:hAnsi="IRNazanin" w:eastAsia="IRNazanin"/>
          <w:color w:val="111111"/>
          <w:sz w:val="28"/>
          <w:sz w:val="28"/>
          <w:szCs w:val="28"/>
          <w:rtl w:val="true"/>
          <w:lang w:bidi="fa-IR"/>
        </w:rPr>
        <w:t>این نهال ظلم از روز سقیفه ریشه کرد</w:t>
      </w:r>
    </w:p>
    <w:p>
      <w:pPr>
        <w:pStyle w:val="BookText"/>
        <w:rPr/>
      </w:pPr>
      <w:r>
        <w:rPr>
          <w:rFonts w:ascii="IRNazanin" w:hAnsi="IRNazanin" w:eastAsia="IRNazanin"/>
          <w:color w:val="111111"/>
          <w:sz w:val="28"/>
          <w:sz w:val="28"/>
          <w:szCs w:val="28"/>
          <w:rtl w:val="true"/>
          <w:lang w:bidi="fa-IR"/>
        </w:rPr>
        <w:t>شد رواج حکم استبداد یابن العسکری</w:t>
      </w:r>
    </w:p>
    <w:p>
      <w:pPr>
        <w:pStyle w:val="BookText"/>
        <w:rPr/>
      </w:pPr>
      <w:r>
        <w:rPr>
          <w:rFonts w:ascii="IRNazanin" w:hAnsi="IRNazanin" w:eastAsia="IRNazanin"/>
          <w:color w:val="111111"/>
          <w:sz w:val="28"/>
          <w:sz w:val="28"/>
          <w:szCs w:val="28"/>
          <w:rtl w:val="true"/>
          <w:lang w:bidi="fa-IR"/>
        </w:rPr>
        <w:t>کار با نهج عدالت بود در عهد رسول</w:t>
      </w:r>
    </w:p>
    <w:p>
      <w:pPr>
        <w:pStyle w:val="BookText"/>
        <w:rPr/>
      </w:pPr>
      <w:r>
        <w:rPr>
          <w:rFonts w:ascii="IRNazanin" w:hAnsi="IRNazanin" w:eastAsia="IRNazanin"/>
          <w:color w:val="111111"/>
          <w:sz w:val="28"/>
          <w:sz w:val="28"/>
          <w:szCs w:val="28"/>
          <w:rtl w:val="true"/>
          <w:lang w:bidi="fa-IR"/>
        </w:rPr>
        <w:t>بعد از آن شد ظلم نو بنیاد یابن العسکری</w:t>
      </w:r>
    </w:p>
    <w:p>
      <w:pPr>
        <w:pStyle w:val="BookText"/>
        <w:rPr/>
      </w:pPr>
      <w:r>
        <w:rPr>
          <w:rFonts w:ascii="IRNazanin" w:hAnsi="IRNazanin" w:eastAsia="IRNazanin"/>
          <w:color w:val="111111"/>
          <w:sz w:val="28"/>
          <w:sz w:val="28"/>
          <w:szCs w:val="28"/>
          <w:rtl w:val="true"/>
          <w:lang w:bidi="fa-IR"/>
        </w:rPr>
        <w:t>ظلم کردند آن قدر بر حیدر و اولاد او</w:t>
      </w:r>
    </w:p>
    <w:p>
      <w:pPr>
        <w:pStyle w:val="BookText"/>
        <w:rPr/>
      </w:pPr>
      <w:r>
        <w:rPr>
          <w:rFonts w:ascii="IRNazanin" w:hAnsi="IRNazanin" w:eastAsia="IRNazanin"/>
          <w:color w:val="111111"/>
          <w:sz w:val="28"/>
          <w:sz w:val="28"/>
          <w:szCs w:val="28"/>
          <w:rtl w:val="true"/>
          <w:lang w:bidi="fa-IR"/>
        </w:rPr>
        <w:t>تا عزا شد بهر ما اعیاد یابن العسکری</w:t>
      </w:r>
    </w:p>
    <w:p>
      <w:pPr>
        <w:pStyle w:val="BookText"/>
        <w:rPr/>
      </w:pPr>
      <w:r>
        <w:rPr>
          <w:rFonts w:ascii="IRNazanin" w:hAnsi="IRNazanin" w:eastAsia="IRNazanin"/>
          <w:color w:val="111111"/>
          <w:sz w:val="28"/>
          <w:sz w:val="28"/>
          <w:szCs w:val="28"/>
          <w:rtl w:val="true"/>
          <w:lang w:bidi="fa-IR"/>
        </w:rPr>
        <w:t>کشتن یک مادری مانند زهرا کی رود</w:t>
      </w:r>
    </w:p>
    <w:p>
      <w:pPr>
        <w:pStyle w:val="BookText"/>
        <w:rPr/>
      </w:pPr>
      <w:r>
        <w:rPr>
          <w:rFonts w:ascii="IRNazanin" w:hAnsi="IRNazanin" w:eastAsia="IRNazanin"/>
          <w:color w:val="111111"/>
          <w:sz w:val="28"/>
          <w:sz w:val="28"/>
          <w:szCs w:val="28"/>
          <w:rtl w:val="true"/>
          <w:lang w:bidi="fa-IR"/>
        </w:rPr>
        <w:t>تا قیامت از دل اولاد یابن العسکری</w:t>
      </w:r>
    </w:p>
    <w:p>
      <w:pPr>
        <w:pStyle w:val="BookText"/>
        <w:rPr/>
      </w:pPr>
      <w:r>
        <w:rPr>
          <w:rFonts w:ascii="IRNazanin" w:hAnsi="IRNazanin" w:eastAsia="IRNazanin"/>
          <w:color w:val="111111"/>
          <w:sz w:val="28"/>
          <w:sz w:val="28"/>
          <w:szCs w:val="28"/>
          <w:rtl w:val="true"/>
          <w:lang w:bidi="fa-IR"/>
        </w:rPr>
        <w:t>بود مشغول عزاداری که ناگه آمدند</w:t>
      </w:r>
    </w:p>
    <w:p>
      <w:pPr>
        <w:pStyle w:val="BookText"/>
        <w:rPr/>
      </w:pPr>
      <w:r>
        <w:rPr>
          <w:rFonts w:ascii="IRNazanin" w:hAnsi="IRNazanin" w:eastAsia="IRNazanin"/>
          <w:color w:val="111111"/>
          <w:sz w:val="28"/>
          <w:sz w:val="28"/>
          <w:szCs w:val="28"/>
          <w:rtl w:val="true"/>
          <w:lang w:bidi="fa-IR"/>
        </w:rPr>
        <w:t>بر سرش یک عده چون جلاد یابن العسکری</w:t>
      </w:r>
    </w:p>
    <w:p>
      <w:pPr>
        <w:pStyle w:val="BookText"/>
        <w:rPr/>
      </w:pPr>
      <w:r>
        <w:rPr>
          <w:rFonts w:ascii="IRNazanin" w:hAnsi="IRNazanin" w:eastAsia="IRNazanin"/>
          <w:color w:val="111111"/>
          <w:sz w:val="28"/>
          <w:sz w:val="28"/>
          <w:szCs w:val="28"/>
          <w:rtl w:val="true"/>
          <w:lang w:bidi="fa-IR"/>
        </w:rPr>
        <w:t>ضربت مسمار آن در شد بجایی منتهی</w:t>
      </w:r>
    </w:p>
    <w:p>
      <w:pPr>
        <w:pStyle w:val="BookText"/>
        <w:rPr/>
      </w:pPr>
      <w:r>
        <w:rPr>
          <w:rFonts w:ascii="IRNazanin" w:hAnsi="IRNazanin" w:eastAsia="IRNazanin"/>
          <w:color w:val="111111"/>
          <w:sz w:val="28"/>
          <w:sz w:val="28"/>
          <w:szCs w:val="28"/>
          <w:rtl w:val="true"/>
          <w:lang w:bidi="fa-IR"/>
        </w:rPr>
        <w:t>گشت محسن کشته بیداد یابن العسکری</w:t>
      </w:r>
    </w:p>
    <w:p>
      <w:pPr>
        <w:pStyle w:val="BookText"/>
        <w:rPr/>
      </w:pPr>
      <w:r>
        <w:rPr>
          <w:rFonts w:ascii="IRNazanin" w:hAnsi="IRNazanin" w:eastAsia="IRNazanin"/>
          <w:color w:val="111111"/>
          <w:sz w:val="28"/>
          <w:sz w:val="28"/>
          <w:szCs w:val="28"/>
          <w:rtl w:val="true"/>
          <w:lang w:bidi="fa-IR"/>
        </w:rPr>
        <w:t>فاطمه بین در و دیوار از بی‌طاقتش</w:t>
      </w:r>
    </w:p>
    <w:p>
      <w:pPr>
        <w:pStyle w:val="BookText"/>
        <w:rPr/>
      </w:pPr>
      <w:r>
        <w:rPr>
          <w:rFonts w:ascii="IRNazanin" w:hAnsi="IRNazanin" w:eastAsia="IRNazanin"/>
          <w:color w:val="111111"/>
          <w:sz w:val="28"/>
          <w:sz w:val="28"/>
          <w:szCs w:val="28"/>
          <w:rtl w:val="true"/>
          <w:lang w:bidi="fa-IR"/>
        </w:rPr>
        <w:t>شد بلند از سینه‌اش فریاد یابن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داغ زهرا و غم اولاد او</w:t>
      </w:r>
    </w:p>
    <w:p>
      <w:pPr>
        <w:pStyle w:val="BookText"/>
        <w:rPr/>
      </w:pPr>
      <w:r>
        <w:rPr>
          <w:rFonts w:ascii="IRNazanin" w:hAnsi="IRNazanin" w:eastAsia="IRNazanin"/>
          <w:color w:val="111111"/>
          <w:sz w:val="28"/>
          <w:sz w:val="28"/>
          <w:szCs w:val="28"/>
          <w:rtl w:val="true"/>
          <w:lang w:bidi="fa-IR"/>
        </w:rPr>
        <w:t>کرده گریان تا صف میعاد یابن العسکری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bookmarkStart w:id="771" w:name="pg14365_181368"/>
    </w:p>
    <w:p>
      <w:pPr>
        <w:pStyle w:val="Heading5"/>
        <w:numPr>
          <w:ilvl w:val="4"/>
          <w:numId w:val="1"/>
        </w:numPr>
        <w:rPr/>
      </w:pPr>
      <w:bookmarkStart w:id="772" w:name="__RefHeading___Toc7489358_3381743652"/>
      <w:bookmarkStart w:id="773" w:name="_Toc309"/>
      <w:bookmarkEnd w:id="771"/>
      <w:bookmarkEnd w:id="772"/>
      <w:r>
        <w:rPr>
          <w:rtl w:val="true"/>
        </w:rPr>
        <w:t>ستایش</w:t>
      </w:r>
      <w:r>
        <w:rPr>
          <w:rtl w:val="true"/>
        </w:rPr>
        <w:t>(</w:t>
      </w:r>
      <w:r>
        <w:rPr>
          <w:rtl w:val="true"/>
        </w:rPr>
        <w:t>به انتظار نشسته‌گان</w:t>
      </w:r>
      <w:r>
        <w:rPr>
          <w:rtl w:val="true"/>
        </w:rPr>
        <w:t>)</w:t>
      </w:r>
      <w:bookmarkEnd w:id="773"/>
    </w:p>
    <w:p>
      <w:pPr>
        <w:pStyle w:val="Heading4"/>
        <w:numPr>
          <w:ilvl w:val="3"/>
          <w:numId w:val="1"/>
        </w:numPr>
        <w:rPr/>
      </w:pPr>
      <w:bookmarkStart w:id="774" w:name="__RefHeading___Toc7489360_3381743652"/>
      <w:bookmarkStart w:id="775" w:name="_Toc310"/>
      <w:bookmarkEnd w:id="774"/>
      <w:r>
        <w:rPr/>
        <w:t>73</w:t>
      </w:r>
      <w:r>
        <w:rPr>
          <w:rtl w:val="true"/>
        </w:rPr>
        <w:t>-</w:t>
      </w:r>
      <w:r>
        <w:rPr>
          <w:rtl w:val="true"/>
        </w:rPr>
        <w:t>ثواب صابران</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 الصابر فی غیبته علی الأذی و التکذیب،بمنزلة المجاهد بالسیف بین یدی رسول اللّه صلّی اللّه علیه و اله؛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 بر اذیّت و تکذیب در زمان غیبت او به منزلۀ شمشیرزنان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روی رسول خدا صلّی اللّه علیه و اله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رشید هجری رضی اللّه عنه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زحمت می‌کشی و چه‌قدر در عبادت کوشش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قوم بعدنا بصآئرهم فی دینهم،أفضل من اجتهاد أولیهم؛ </w:t>
      </w:r>
      <w:r>
        <w:rPr>
          <w:rStyle w:val="FootnoteAnchor"/>
          <w:rtl w:val="true"/>
        </w:rPr>
        <w:footnoteReference w:id="742"/>
      </w:r>
      <w:r>
        <w:rPr>
          <w:rFonts w:ascii="IRNazanin" w:hAnsi="IRNazanin" w:eastAsia="IRNazanin"/>
          <w:color w:val="111111"/>
          <w:sz w:val="28"/>
          <w:sz w:val="28"/>
          <w:szCs w:val="28"/>
          <w:rtl w:val="true"/>
          <w:lang w:bidi="fa-IR"/>
        </w:rPr>
        <w:t>به‌زودی گروهی بعد از ما می‌آیند، بصیرت‌های دینی آن‌ها افضل از کوشش‌های اوّلی‌های آن‌هاست</w:t>
      </w:r>
      <w:r>
        <w:rPr>
          <w:rFonts w:eastAsia="IRNazanin" w:cs="IRNazanin"/>
          <w:color w:val="111111"/>
          <w:sz w:val="28"/>
          <w:szCs w:val="28"/>
          <w:rtl w:val="true"/>
          <w:lang w:bidi="fa-IR"/>
        </w:rPr>
        <w:t xml:space="preserve">.» </w:t>
      </w:r>
      <w:r>
        <w:rPr>
          <w:rStyle w:val="FootnoteAnchor"/>
          <w:rtl w:val="true"/>
        </w:rPr>
        <w:footnoteReference w:id="743"/>
      </w:r>
    </w:p>
    <w:p>
      <w:pPr>
        <w:pStyle w:val="Heading4"/>
        <w:numPr>
          <w:ilvl w:val="3"/>
          <w:numId w:val="1"/>
        </w:numPr>
        <w:rPr/>
      </w:pPr>
      <w:bookmarkStart w:id="776" w:name="__RefHeading___Toc7489362_3381743652"/>
      <w:bookmarkStart w:id="777" w:name="_Toc311"/>
      <w:bookmarkEnd w:id="776"/>
      <w:r>
        <w:rPr/>
        <w:t>74</w:t>
      </w:r>
      <w:r>
        <w:rPr>
          <w:rtl w:val="true"/>
        </w:rPr>
        <w:t>-</w:t>
      </w:r>
      <w:r>
        <w:rPr>
          <w:rtl w:val="true"/>
        </w:rPr>
        <w:t>عبادت منتظران</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العبادة انتظار الفرج؛ </w:t>
      </w:r>
      <w:r>
        <w:rPr>
          <w:rStyle w:val="FootnoteAnchor"/>
          <w:rtl w:val="true"/>
        </w:rPr>
        <w:footnoteReference w:id="744"/>
      </w:r>
      <w:r>
        <w:rPr>
          <w:rFonts w:ascii="IRNazanin" w:hAnsi="IRNazanin" w:eastAsia="IRNazanin"/>
          <w:color w:val="111111"/>
          <w:sz w:val="28"/>
          <w:sz w:val="28"/>
          <w:szCs w:val="28"/>
          <w:rtl w:val="true"/>
          <w:lang w:bidi="fa-IR"/>
        </w:rPr>
        <w:t>افضل عبادات،منتظر فرج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جهاد أمّتی انتظار الفرج</w:t>
      </w:r>
      <w:r>
        <w:rPr>
          <w:rFonts w:eastAsia="IRNazanin" w:cs="IRNazanin"/>
          <w:color w:val="111111"/>
          <w:sz w:val="28"/>
          <w:szCs w:val="28"/>
          <w:rtl w:val="true"/>
          <w:lang w:bidi="fa-IR"/>
        </w:rPr>
        <w:t xml:space="preserve">.»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جهاد امّت من انتظار فرج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الفرج بالصبر عبادة؛ </w:t>
      </w:r>
      <w:r>
        <w:rPr>
          <w:rStyle w:val="FootnoteAnchor"/>
          <w:rtl w:val="true"/>
        </w:rPr>
        <w:footnoteReference w:id="746"/>
      </w:r>
      <w:r>
        <w:rPr>
          <w:rFonts w:ascii="IRNazanin" w:hAnsi="IRNazanin" w:eastAsia="IRNazanin"/>
          <w:color w:val="111111"/>
          <w:sz w:val="28"/>
          <w:sz w:val="28"/>
          <w:szCs w:val="28"/>
          <w:rtl w:val="true"/>
          <w:lang w:bidi="fa-IR"/>
        </w:rPr>
        <w:t>انتظار فرج با صبر عبادت</w:t>
      </w:r>
      <w:bookmarkStart w:id="778" w:name="pg14365_181369"/>
    </w:p>
    <w:p>
      <w:pPr>
        <w:pStyle w:val="BookText"/>
        <w:rPr/>
      </w:pPr>
      <w:bookmarkEnd w:id="7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منتظرا لهذا الأمر کان کمن کان مع القآئم فی فسطاطه،لا بل کان بمنزلة الضارب بین یدی رسول اللّه صلّی اللّه علیه و اله بالسیف؛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انتظار امر فرج بمیرد،مانند کسی است که با قائم و در چادر او است،نه بلکه به منزلۀ کسی است که شمشیرزنان در رکاب رسول خدا صلّی اللّه علیه و اله است</w:t>
      </w:r>
      <w:r>
        <w:rPr>
          <w:rFonts w:eastAsia="IRNazanin" w:cs="IRNazanin"/>
          <w:color w:val="111111"/>
          <w:sz w:val="28"/>
          <w:szCs w:val="28"/>
          <w:rtl w:val="true"/>
          <w:lang w:bidi="fa-IR"/>
        </w:rPr>
        <w:t>.»</w:t>
      </w:r>
    </w:p>
    <w:p>
      <w:pPr>
        <w:pStyle w:val="Heading4"/>
        <w:numPr>
          <w:ilvl w:val="3"/>
          <w:numId w:val="1"/>
        </w:numPr>
        <w:rPr/>
      </w:pPr>
      <w:bookmarkStart w:id="779" w:name="__RefHeading___Toc7489364_3381743652"/>
      <w:bookmarkStart w:id="780" w:name="_Toc312"/>
      <w:bookmarkEnd w:id="779"/>
      <w:r>
        <w:rPr/>
        <w:t>75</w:t>
      </w:r>
      <w:r>
        <w:rPr>
          <w:rtl w:val="true"/>
        </w:rPr>
        <w:t>-</w:t>
      </w:r>
      <w:r>
        <w:rPr>
          <w:rtl w:val="true"/>
        </w:rPr>
        <w:t>گوارا باد بر شما</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المنتظر و قام القآئم بعده،کان له من الأجر مثل أجر من أدرکه،فجدّوا و انتظروا،هنیئا لکم أیّتها العصابة المرحومة؛ </w:t>
      </w:r>
      <w:r>
        <w:rPr>
          <w:rStyle w:val="FootnoteAnchor"/>
          <w:rtl w:val="true"/>
        </w:rPr>
        <w:footnoteReference w:id="748"/>
      </w:r>
      <w:r>
        <w:rPr>
          <w:rFonts w:ascii="IRNazanin" w:hAnsi="IRNazanin" w:eastAsia="IRNazanin"/>
          <w:color w:val="111111"/>
          <w:sz w:val="28"/>
          <w:sz w:val="28"/>
          <w:szCs w:val="28"/>
          <w:rtl w:val="true"/>
          <w:lang w:bidi="fa-IR"/>
        </w:rPr>
        <w:t>هرگاه منتظر ظهور بمیرد و قائم،بعد از او قیام کند،پاداشش مانند کسی است که او را درک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کوشش کنید و منتظر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شما ای دستۀ بخشیده‌شدگان</w:t>
      </w:r>
      <w:r>
        <w:rPr>
          <w:rFonts w:eastAsia="IRNazanin" w:cs="IRNazanin"/>
          <w:color w:val="111111"/>
          <w:sz w:val="28"/>
          <w:szCs w:val="28"/>
          <w:rtl w:val="true"/>
          <w:lang w:bidi="fa-IR"/>
        </w:rPr>
        <w:t>!»</w:t>
      </w:r>
    </w:p>
    <w:p>
      <w:pPr>
        <w:pStyle w:val="Heading4"/>
        <w:numPr>
          <w:ilvl w:val="3"/>
          <w:numId w:val="1"/>
        </w:numPr>
        <w:rPr/>
      </w:pPr>
      <w:bookmarkStart w:id="781" w:name="__RefHeading___Toc7489366_3381743652"/>
      <w:bookmarkStart w:id="782" w:name="_Toc313"/>
      <w:bookmarkEnd w:id="781"/>
      <w:r>
        <w:rPr/>
        <w:t>76</w:t>
      </w:r>
      <w:r>
        <w:rPr>
          <w:rtl w:val="true"/>
        </w:rPr>
        <w:t>-</w:t>
      </w:r>
      <w:r>
        <w:rPr>
          <w:rtl w:val="true"/>
        </w:rPr>
        <w:t>منتظرانند فرج‌یافتگان</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 از ابی بصیر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الفرج؟فقال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ممّن یرید الدنیا؟من عرف هذا الأمر فقد فرج عنه بانتظاره؛ </w:t>
      </w:r>
      <w:r>
        <w:rPr>
          <w:rStyle w:val="FootnoteAnchor"/>
          <w:rtl w:val="true"/>
        </w:rPr>
        <w:footnoteReference w:id="749"/>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کی خواهد شد؟پس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هستی که دنیا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اعتقاد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انتظارش فرج یافته است</w:t>
      </w:r>
      <w:r>
        <w:rPr>
          <w:rFonts w:eastAsia="IRNazanin" w:cs="IRNazanin"/>
          <w:color w:val="111111"/>
          <w:sz w:val="28"/>
          <w:szCs w:val="28"/>
          <w:rtl w:val="true"/>
          <w:lang w:bidi="fa-IR"/>
        </w:rPr>
        <w:t>.»</w:t>
      </w:r>
    </w:p>
    <w:p>
      <w:pPr>
        <w:pStyle w:val="Heading4"/>
        <w:numPr>
          <w:ilvl w:val="3"/>
          <w:numId w:val="1"/>
        </w:numPr>
        <w:rPr/>
      </w:pPr>
      <w:bookmarkStart w:id="783" w:name="__RefHeading___Toc7489368_3381743652"/>
      <w:bookmarkStart w:id="784" w:name="_Toc314"/>
      <w:bookmarkEnd w:id="783"/>
      <w:r>
        <w:rPr/>
        <w:t>77</w:t>
      </w:r>
      <w:r>
        <w:rPr>
          <w:rtl w:val="true"/>
        </w:rPr>
        <w:t>-</w:t>
      </w:r>
      <w:r>
        <w:rPr>
          <w:rtl w:val="true"/>
        </w:rPr>
        <w:t>اگر پیش از او مردم؟</w:t>
      </w:r>
      <w:r>
        <w:rPr>
          <w:rtl w:val="true"/>
        </w:rPr>
        <w:t>!</w:t>
      </w:r>
      <w:bookmarkEnd w:id="78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واسطی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ترکنا أسواقنا انتظارا لهذا الأمر حتی أوشک الرجل منّا یسأل فی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w:t>
      </w:r>
      <w:bookmarkStart w:id="785" w:name="pg14365_181370"/>
    </w:p>
    <w:p>
      <w:pPr>
        <w:pStyle w:val="BookText"/>
        <w:rPr/>
      </w:pPr>
      <w:bookmarkEnd w:id="785"/>
      <w:r>
        <w:rPr>
          <w:rFonts w:ascii="IRNazanin" w:hAnsi="IRNazanin" w:eastAsia="IRNazanin"/>
          <w:color w:val="111111"/>
          <w:sz w:val="28"/>
          <w:sz w:val="28"/>
          <w:szCs w:val="28"/>
          <w:rtl w:val="true"/>
          <w:lang w:bidi="fa-IR"/>
        </w:rPr>
        <w:t>من حبس نفسه علی اللّه لا یجعل اللّه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لیجعلنّ اللّه له مخرجا،رحم اللّه عبدا حبس نفسه علینا،رحم اللّه عبدا أحیا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متّ قبل أن أدرک القآئم،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أدرکت القآئم من آل محمّد نصرته،کالمقارع معه بسیفه،و الشهید معه له شهادتان؛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محاسن برقی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کمال الدّین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کالمقارع بسیفه بل کالشهید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اصلاح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بازارهایمان را ترک کردیم و انتظار ظهور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ما به اندازه‌ای محتاج شده است،کم مانده دست به گدایی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می‌پنداری بنده‌ای که خود را به خاطر خدا حبس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کار و کسب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او راه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برای او گشایشی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بنده‌ای را که به خاطر ما خود را حبس نماید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رهگذر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درک قائم مردم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آل محمّد را درک کردم،او را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او شمشیر زده است و شهید با او اجر دو شهید را دارد</w:t>
      </w:r>
      <w:r>
        <w:rPr>
          <w:rFonts w:eastAsia="IRNazanin" w:cs="IRNazanin"/>
          <w:color w:val="111111"/>
          <w:sz w:val="28"/>
          <w:szCs w:val="28"/>
          <w:rtl w:val="true"/>
          <w:lang w:bidi="fa-IR"/>
        </w:rPr>
        <w:t>.»</w:t>
      </w:r>
    </w:p>
    <w:p>
      <w:pPr>
        <w:pStyle w:val="Heading4"/>
        <w:numPr>
          <w:ilvl w:val="3"/>
          <w:numId w:val="1"/>
        </w:numPr>
        <w:rPr/>
      </w:pPr>
      <w:bookmarkStart w:id="786" w:name="__RefHeading___Toc7489370_3381743652"/>
      <w:bookmarkStart w:id="787" w:name="_Toc315"/>
      <w:bookmarkEnd w:id="786"/>
      <w:r>
        <w:rPr/>
        <w:t>78</w:t>
      </w:r>
      <w:r>
        <w:rPr>
          <w:rtl w:val="true"/>
        </w:rPr>
        <w:t>-</w:t>
      </w:r>
      <w:r>
        <w:rPr>
          <w:rtl w:val="true"/>
        </w:rPr>
        <w:t>خوشا به حال دوستان قائم</w:t>
      </w:r>
      <w:r>
        <w:rPr>
          <w:rtl w:val="true"/>
        </w:rPr>
        <w:t>-</w:t>
      </w:r>
      <w:r>
        <w:rPr>
          <w:rtl w:val="true"/>
        </w:rPr>
        <w:t>عجّل اللّه فرجه الشریف</w:t>
      </w:r>
      <w:r>
        <w:rPr>
          <w:rtl w:val="true"/>
        </w:rPr>
        <w:t>-</w:t>
      </w:r>
      <w:bookmarkEnd w:id="7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لمحبّی قآئمنا،المنتظرین لظهوره فی غیبته، و المطیعین له فی ظهوره؛ </w:t>
      </w:r>
      <w:r>
        <w:rPr>
          <w:rStyle w:val="FootnoteAnchor"/>
          <w:rtl w:val="true"/>
        </w:rPr>
        <w:footnoteReference w:id="751"/>
      </w:r>
      <w:r>
        <w:rPr>
          <w:rFonts w:ascii="IRNazanin" w:hAnsi="IRNazanin" w:eastAsia="IRNazanin"/>
          <w:color w:val="111111"/>
          <w:sz w:val="28"/>
          <w:sz w:val="28"/>
          <w:szCs w:val="28"/>
          <w:rtl w:val="true"/>
          <w:lang w:bidi="fa-IR"/>
        </w:rPr>
        <w:t>خوشا به حال دوستداران قائم ما و منتظران ظهور او در غیبتش و اطاعت‌کنندگان در ظهورش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لشیعتنا المتمسّکین بحبّنا فی غیبة قآئمنا الثابتین علی موالاتنا و البرآءة من أعدآئنا،أولئک منّا و نحن منهم،قد رضوا بنا أئمّة و رضینا بهم شیعة،</w:t>
      </w:r>
      <w:bookmarkStart w:id="788" w:name="pg14365_181371"/>
    </w:p>
    <w:p>
      <w:pPr>
        <w:pStyle w:val="BookText"/>
        <w:rPr/>
      </w:pPr>
      <w:bookmarkEnd w:id="788"/>
      <w:r>
        <w:rPr>
          <w:rFonts w:ascii="IRNazanin" w:hAnsi="IRNazanin" w:eastAsia="IRNazanin"/>
          <w:color w:val="111111"/>
          <w:sz w:val="28"/>
          <w:sz w:val="28"/>
          <w:szCs w:val="28"/>
          <w:rtl w:val="true"/>
          <w:lang w:bidi="fa-IR"/>
        </w:rPr>
        <w:t>و طوبی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اللّه معنا فی درجتنا یوم القیامة؛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151/51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الدّین؛الإمام المهدی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باقر علیه السّلام و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و چنگ زنندگان به دوستی ما در غیبت قائم ما،ثابتان بر دوستی ما و دوری‌جویندگان از دشمنان ما؛آن‌هایند از ما و ماییم از آن‌ها،به امامت ما راضی شدند،ما نیز به شیعه بودن آن‌ها راضی هستیم،خوشابه‌حال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ایشان هستند در روز قیامت در درجه ما</w:t>
      </w:r>
      <w:r>
        <w:rPr>
          <w:rFonts w:eastAsia="IRNazanin" w:cs="IRNazanin"/>
          <w:color w:val="111111"/>
          <w:sz w:val="28"/>
          <w:szCs w:val="28"/>
          <w:rtl w:val="true"/>
          <w:lang w:bidi="fa-IR"/>
        </w:rPr>
        <w:t>!»</w:t>
      </w:r>
    </w:p>
    <w:p>
      <w:pPr>
        <w:pStyle w:val="Heading4"/>
        <w:numPr>
          <w:ilvl w:val="3"/>
          <w:numId w:val="1"/>
        </w:numPr>
        <w:rPr/>
      </w:pPr>
      <w:bookmarkStart w:id="789" w:name="__RefHeading___Toc7489372_3381743652"/>
      <w:bookmarkStart w:id="790" w:name="_Toc316"/>
      <w:bookmarkEnd w:id="789"/>
      <w:r>
        <w:rPr/>
        <w:t>79</w:t>
      </w:r>
      <w:r>
        <w:rPr>
          <w:rtl w:val="true"/>
        </w:rPr>
        <w:t>-</w:t>
      </w:r>
      <w:r>
        <w:rPr>
          <w:rtl w:val="true"/>
        </w:rPr>
        <w:t>خوشا به حال ثابت‌قدمان</w:t>
      </w:r>
      <w:bookmarkEnd w:id="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 علیه السّلام،نقل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یغیب عنهم إمامهم،فیا طوبی للثابتین علی أمرنا فی ذلک الزمان،إنّ أدنی ما یکون لهم من الثواب أن ینادیهم الباری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آمنتم بسرّی،و صدّقتم بغیبی،فأبشروا بحسن الثواب منّی،فأنتم عبادی و إمائی حقّا،منکم أتقبّل و عنکم أعفو،و لکم أغفر و بکم أسقی عبادی الغیث،و أدفع عنهم البلآء،و لولاکم لأنزلت علیهم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أفضل ما یستعمله المؤمن فی ذلک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اللسان و لزوم البیت؛ </w:t>
      </w:r>
      <w:r>
        <w:rPr>
          <w:rStyle w:val="FootnoteAnchor"/>
          <w:rtl w:val="true"/>
        </w:rPr>
        <w:footnoteReference w:id="753"/>
      </w:r>
      <w:r>
        <w:rPr>
          <w:rFonts w:ascii="IRNazanin" w:hAnsi="IRNazanin" w:eastAsia="IRNazanin"/>
          <w:color w:val="111111"/>
          <w:sz w:val="28"/>
          <w:sz w:val="28"/>
          <w:szCs w:val="28"/>
          <w:rtl w:val="true"/>
          <w:lang w:bidi="fa-IR"/>
        </w:rPr>
        <w:t>می‌آید برای مردم زمانی که امامشان غایب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خوشا به حال آنان که در آن زمان در امر ما ثابت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کمترین پاداشی که برای آنان داده خواهد شد،خدای عزّ و جلّ آن‌ها را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من ایمان آوردید،غیب مرا تصدیق کنید،پس مژده باد بر شما بهترین پاداش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شمایید بندگان و کنیزان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می‌پذیرم و از شما در گذرم و برای شما می‌آمرزم و با شما بندگانم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سیراب می‌کنم و بلا را از شما دور می‌سازم و اگر شما نبودید،حتما برای آن‌ها عذابم را فرومی‌فرستادم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بهترین چیزی که باید مؤمن در آن زمان انجام دهد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زبان و خانه‌نشین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خطر آن‌ها را به گونه‌ای تهدید خواهد کرد که با کوچک‌ترین سخن گرفتار و با بیرون رفتن بی‌جا به دام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رسول خدا صلّی اللّه علیه و اله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آن‌کس که مرا به نبوّت برای بشارت برانگیخته است که هرآینه قائم از اولاد من به عهدی که از برای او معهود است،غیبت خواهد کرد و آن‌قدر طولانی شود که بسیاری از مردم بگویند خدا حاجتی به آل محمّد علیهم السّلام ندارد و عدّه‌ای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درک کند باید به دین خود بچسبد و شیطان را به خود راه ندهد که او را تشکیک نماید و او را از ملّت من زایل کند و از دین بیرون راند،شیطان آن است که پدر و مادر شما را از بهشت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شیطان را اولیا کسانی قرار داده که به خدا ایمان نیاورند و تصدیق نکنند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68/51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از امیر مؤمنان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را غیبتی خواهد بود 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بر دین خود ثابت بماند و به‌سبب طولانی شدن غیبت امامش، قساوت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روز قیامت در درجۀ من و با من خواهد بود</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الّذی یفتح اللّه به مشارق الأرض و مغاربها،ذاک الّذی یغیب عن أولیائه غیبة،لا یثبت علی القول بإمامته إلاّ من امتحن اللّه قلبه للإیمان؛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من است که خداوند به‌سبب او مشارق و مغارب زمین را می‌گشاید و اوست که از دوستانش غایب شود غیبتی که بر اعتقاد امامت او ثابت نماند مگر آن‌کس که قلبش را با ایمان امتحان کرده باشد</w:t>
      </w:r>
      <w:r>
        <w:rPr>
          <w:rFonts w:eastAsia="IRNazanin" w:cs="IRNazanin"/>
          <w:color w:val="111111"/>
          <w:sz w:val="28"/>
          <w:szCs w:val="28"/>
          <w:rtl w:val="true"/>
          <w:lang w:bidi="fa-IR"/>
        </w:rPr>
        <w:t>.»</w:t>
      </w:r>
      <w:bookmarkStart w:id="791" w:name="pg14365_181373"/>
    </w:p>
    <w:p>
      <w:pPr>
        <w:pStyle w:val="Heading4"/>
        <w:numPr>
          <w:ilvl w:val="3"/>
          <w:numId w:val="1"/>
        </w:numPr>
        <w:rPr/>
      </w:pPr>
      <w:bookmarkStart w:id="792" w:name="__RefHeading___Toc7489374_3381743652"/>
      <w:bookmarkStart w:id="793" w:name="_Toc317"/>
      <w:bookmarkEnd w:id="791"/>
      <w:bookmarkEnd w:id="792"/>
      <w:r>
        <w:rPr/>
        <w:t>80</w:t>
      </w:r>
      <w:r>
        <w:rPr>
          <w:rtl w:val="true"/>
        </w:rPr>
        <w:t>-</w:t>
      </w:r>
      <w:r>
        <w:rPr>
          <w:rtl w:val="true"/>
        </w:rPr>
        <w:t>خوشابه‌حال گمنامان</w:t>
      </w:r>
      <w:bookmarkEnd w:id="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تدریه خیر من عشرة ترویه إن لکل حقّ حقیقة و لکل صواب نورا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لا نعدّ الرجل من شیعتنا فقیها حتی یلحن له فیعرف اللحن إن أمیر المؤمنین علیه السّلام قال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ورائکم فتنا مظلمة عمیاء منکسفة لا ینجو منها إلاّ النّومة؟قیل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ما النّومة؟قال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یعرف الناس و لا یعرفونه؛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یلحن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یتکلم معه بالرمز و الایماء و التعریض علی جهة التقیة و المصلحة فیفهم المراد 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لحنت فلانا إذا قلت له قولا یفهمه و یخفی علی غیره لانک تمیله بالتوریة عن الواضح المفهوم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علی و ذکر آخر الزمان و الفتن ثم قال خیر أهل ذلک الزمان کل مؤمن 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النومة بوزن الهمزة الخامل الذکر الذی لا یؤبه 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الغامض فی الناس الذی لا یعرف الشر و أهله و قیل النومة بالتحریک الکثیر النوم فأما الخامل الذی لا یؤبه له فهو بالتسکین و من الاول حدیث ابن عباس أنه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النومة؟قال الذی یسکت فی الفتنة فلا یبدو منه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را درک کنی،بهتر از ده خبر است که روایت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 و مفهوم آن توجّه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حقی حقیقتی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درستی نوری،سپس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مردی از شیعیان خود را فقیه به شمار نمی‌آوریم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آیات و روایات را خوب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منبر کوفه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پشت سر شما فتنه‌های تاریک و کور قرار دارد از آن فتنه‌ها نجات نمی‌یابد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علیه السّلام نومه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او مردم را بشناسد امّا مردم او را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علی علیه السّلام فرزندش امام زمان علیه السّلام بودند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زمان لا ینجوا منه الاّ کلّ مومن 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و إن غاب لم یفقد،أولئک مصابیح الهدی و أعلام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آن زمانی است که در آن نجات نمی‌یابد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اگر در جایی حضور داشت به او اعتنا نشود و گمنام بماند و اگر غایب باشد جویای حالش را نمی‌کنند آن‌هایند چراغ‌های هدایت و پرچم‌های 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و تاریک</w:t>
      </w:r>
      <w:r>
        <w:rPr>
          <w:rFonts w:eastAsia="IRNazanin" w:cs="IRNazanin"/>
          <w:color w:val="111111"/>
          <w:sz w:val="28"/>
          <w:szCs w:val="28"/>
          <w:rtl w:val="true"/>
          <w:lang w:bidi="fa-IR"/>
        </w:rPr>
        <w:t>).»</w:t>
      </w:r>
      <w:bookmarkStart w:id="794" w:name="pg14365_181374"/>
    </w:p>
    <w:p>
      <w:pPr>
        <w:pStyle w:val="BookText"/>
        <w:rPr/>
      </w:pPr>
      <w:bookmarkEnd w:id="79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امیر مؤمنان علیه السّلام در جواب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النّومة؟فرمود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یسکت فی الفتنة فلا یبدو منه شییء؛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معنای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فتنه ساکت شود و از او چیزی بروز نکند</w:t>
      </w:r>
      <w:r>
        <w:rPr>
          <w:rFonts w:eastAsia="IRNazanin" w:cs="IRNazanin"/>
          <w:color w:val="111111"/>
          <w:sz w:val="28"/>
          <w:szCs w:val="28"/>
          <w:rtl w:val="true"/>
          <w:lang w:bidi="fa-IR"/>
        </w:rPr>
        <w:t>.»</w:t>
      </w:r>
    </w:p>
    <w:p>
      <w:pPr>
        <w:pStyle w:val="Heading4"/>
        <w:numPr>
          <w:ilvl w:val="3"/>
          <w:numId w:val="1"/>
        </w:numPr>
        <w:rPr/>
      </w:pPr>
      <w:bookmarkStart w:id="795" w:name="__RefHeading___Toc7489376_3381743652"/>
      <w:bookmarkStart w:id="796" w:name="_Toc318"/>
      <w:bookmarkEnd w:id="795"/>
      <w:r>
        <w:rPr/>
        <w:t>81</w:t>
      </w:r>
      <w:r>
        <w:rPr>
          <w:rtl w:val="true"/>
        </w:rPr>
        <w:t>-</w:t>
      </w:r>
      <w:r>
        <w:rPr>
          <w:rtl w:val="true"/>
        </w:rPr>
        <w:t>به یقین‌رسیدگان</w:t>
      </w:r>
      <w:bookmarkEnd w:id="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عمرو از امام صادق از پدران بزرگوارش علیهم السّلام از رسول خدا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أعجب النّاس ایمانا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أعظم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قوم یکونون فی آخر الزّمان،لم یلحقوا النّبیّ و حجب عنهم الحجّة فآمنوا بسواد فی بیاض؛ </w:t>
      </w:r>
      <w:r>
        <w:rPr>
          <w:rStyle w:val="FootnoteAnchor"/>
          <w:rtl w:val="true"/>
        </w:rPr>
        <w:footnoteReference w:id="76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همانا عجیب‌ترین مردم از حیث ایمان و بزرگ‌ترینشان از نظر یقین، گروهی هستند که در آخر زمان می‌باشند،به پیغمبر نه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نیز از آن‌ها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است،پس به سیاهی روی 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مرکّب‌های روی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Heading4"/>
        <w:numPr>
          <w:ilvl w:val="3"/>
          <w:numId w:val="1"/>
        </w:numPr>
        <w:rPr/>
      </w:pPr>
      <w:bookmarkStart w:id="797" w:name="__RefHeading___Toc7489378_3381743652"/>
      <w:bookmarkStart w:id="798" w:name="_Toc319"/>
      <w:bookmarkEnd w:id="797"/>
      <w:r>
        <w:rPr/>
        <w:t>82</w:t>
      </w:r>
      <w:r>
        <w:rPr>
          <w:rtl w:val="true"/>
        </w:rPr>
        <w:t>-</w:t>
      </w:r>
      <w:r>
        <w:rPr>
          <w:rtl w:val="true"/>
        </w:rPr>
        <w:t>از همه بهتران</w:t>
      </w:r>
      <w:bookmarkEnd w:id="7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ثمالی،از ابو خالد کابلی،از 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دوازدهمین ولیّ اللّه از اوصیا رسول خدا صلّی اللّه علیه و اله و امامان بعد از او علیهم السّلام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زمان غیبته،القآئلون بإمامته،المنتظرون لظهوره،أفضل أهل کلّ زمان،لأنّ اللّه تعالی ذکره أعطاهم من العقول و الأفهام و المعرفة ما صارت الغیبة عندهم بمنزلة المشاهدة،و جعلهم فی ذلک الزمان بمنزلة المجاهدین بین یدی رسول اللّه صلّی اللّه علیه و اله بالسیف،أولئک المؤمنون حقّا و شیعتنا صدقا،و الدعاة إلی دین اللّه سرّا و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الفرج من أعظم الفرج؛ </w:t>
      </w:r>
      <w:r>
        <w:rPr>
          <w:rStyle w:val="FootnoteAnchor"/>
          <w:rtl w:val="true"/>
        </w:rPr>
        <w:footnoteReference w:id="761"/>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زمان غیبت او که قایل به امامت و منتظر ظهور او هستند،از اهل همۀ زمان‌ها افضل‌اند،زیرا خداوند برای آن‌ها از عقل و فهم و معرفت آن‌قدر عطا کرده</w:t>
      </w:r>
      <w:bookmarkStart w:id="799" w:name="pg14365_181375"/>
    </w:p>
    <w:p>
      <w:pPr>
        <w:pStyle w:val="BookText"/>
        <w:rPr/>
      </w:pPr>
      <w:bookmarkEnd w:id="799"/>
      <w:r>
        <w:rPr>
          <w:rFonts w:ascii="IRNazanin" w:hAnsi="IRNazanin" w:eastAsia="IRNazanin"/>
          <w:color w:val="111111"/>
          <w:sz w:val="28"/>
          <w:sz w:val="28"/>
          <w:szCs w:val="28"/>
          <w:rtl w:val="true"/>
          <w:lang w:bidi="fa-IR"/>
        </w:rPr>
        <w:t>است که غیبت در نظر آن‌ها به منزلۀ حضور است و آن‌ها را در آن زمان در درجۀ مجاهدین با شمشیر در رکاب رسول خدا صلّی اللّه علیه و اله قرار داده است،به تحقیق،آن‌هایند مؤمنان و شیعیان راست‌گوی ما و دعوت‌کنندگان دین خدا در نهان و آشکار و منتظر فرج بودن از اعظم فرج‌ها است</w:t>
      </w:r>
      <w:r>
        <w:rPr>
          <w:rFonts w:eastAsia="IRNazanin" w:cs="IRNazanin"/>
          <w:color w:val="111111"/>
          <w:sz w:val="28"/>
          <w:szCs w:val="28"/>
          <w:rtl w:val="true"/>
          <w:lang w:bidi="fa-IR"/>
        </w:rPr>
        <w:t>.»</w:t>
      </w:r>
    </w:p>
    <w:p>
      <w:pPr>
        <w:pStyle w:val="Heading4"/>
        <w:numPr>
          <w:ilvl w:val="3"/>
          <w:numId w:val="1"/>
        </w:numPr>
        <w:rPr/>
      </w:pPr>
      <w:bookmarkStart w:id="800" w:name="__RefHeading___Toc7489380_3381743652"/>
      <w:bookmarkStart w:id="801" w:name="_Toc320"/>
      <w:bookmarkEnd w:id="800"/>
      <w:r>
        <w:rPr/>
        <w:t>83</w:t>
      </w:r>
      <w:r>
        <w:rPr>
          <w:rtl w:val="true"/>
        </w:rPr>
        <w:t>-</w:t>
      </w:r>
      <w:r>
        <w:rPr>
          <w:rtl w:val="true"/>
        </w:rPr>
        <w:t>اجر یک صد هزار شهید گیرندگان</w:t>
      </w:r>
      <w:bookmarkEnd w:id="8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علی موالاتنا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غیبة قآئمنا،أعطاه اللّه أجر مائة ألف شهید مثل شهدآء بدر؛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را یکی از کتاب‌ها آدرس داده است،امّا من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نکردم،ولی در همۀ آن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هست،اگر روایت فوق از امام سجّاد علیه السّلام نقل شده بود،احتمال می‌رفت با روایت فصل بعد یکی باشد،امّا چون امام منقول عنه در اینجا امام باقر علیه السّلام است،بدین جهت سبب جستجو گردید و در آن حال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زمان غیبت قائم ما بر محبّت ما ثابت بماند، خداوند اجر یک صد هزار شهید مانند شهدای بدر به او عطا فرماید</w:t>
      </w:r>
      <w:r>
        <w:rPr>
          <w:rFonts w:eastAsia="IRNazanin" w:cs="IRNazanin"/>
          <w:color w:val="111111"/>
          <w:sz w:val="28"/>
          <w:szCs w:val="28"/>
          <w:rtl w:val="true"/>
          <w:lang w:bidi="fa-IR"/>
        </w:rPr>
        <w:t>.»</w:t>
      </w:r>
    </w:p>
    <w:p>
      <w:pPr>
        <w:pStyle w:val="Heading4"/>
        <w:numPr>
          <w:ilvl w:val="3"/>
          <w:numId w:val="1"/>
        </w:numPr>
        <w:rPr/>
      </w:pPr>
      <w:bookmarkStart w:id="802" w:name="__RefHeading___Toc7489382_3381743652"/>
      <w:bookmarkStart w:id="803" w:name="_Toc321"/>
      <w:bookmarkEnd w:id="802"/>
      <w:r>
        <w:rPr/>
        <w:t>84</w:t>
      </w:r>
      <w:r>
        <w:rPr>
          <w:rtl w:val="true"/>
        </w:rPr>
        <w:t>-</w:t>
      </w:r>
      <w:r>
        <w:rPr>
          <w:rtl w:val="true"/>
        </w:rPr>
        <w:t>به اجر هزار شهید رسیدگان</w:t>
      </w:r>
      <w:bookmarkEnd w:id="803"/>
    </w:p>
    <w:p>
      <w:pPr>
        <w:pStyle w:val="BookText"/>
        <w:rPr/>
      </w:pPr>
      <w:r>
        <w:rPr>
          <w:rFonts w:ascii="IRNazanin" w:hAnsi="IRNazanin" w:eastAsia="IRNazanin"/>
          <w:color w:val="111111"/>
          <w:sz w:val="28"/>
          <w:sz w:val="28"/>
          <w:szCs w:val="28"/>
          <w:rtl w:val="true"/>
          <w:lang w:bidi="fa-IR"/>
        </w:rPr>
        <w:t>عمرو بن ثابت از سیّد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موالاتنا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غیبة قآئمنا أعطاه اللّه أجر ألف شهید مثل شهدآء بدر و أحد؛ </w:t>
      </w:r>
      <w:r>
        <w:rPr>
          <w:rStyle w:val="FootnoteAnchor"/>
          <w:rtl w:val="true"/>
        </w:rPr>
        <w:footnoteReference w:id="763"/>
      </w:r>
      <w:r>
        <w:rPr>
          <w:rFonts w:ascii="IRNazanin" w:hAnsi="IRNazanin" w:eastAsia="IRNazanin"/>
          <w:color w:val="111111"/>
          <w:sz w:val="28"/>
          <w:sz w:val="28"/>
          <w:szCs w:val="28"/>
          <w:rtl w:val="true"/>
          <w:lang w:bidi="fa-IR"/>
        </w:rPr>
        <w:t>هرکس در غیبت قائم ما بر ولایت ما ثابت بماند و با دوستی ما از دنیا برود خداوند برای او اجر یک هزار شهید مانند شهدای بدر و احد را عطا فرماید</w:t>
      </w:r>
      <w:r>
        <w:rPr>
          <w:rFonts w:eastAsia="IRNazanin" w:cs="IRNazanin"/>
          <w:color w:val="111111"/>
          <w:sz w:val="28"/>
          <w:szCs w:val="28"/>
          <w:rtl w:val="true"/>
          <w:lang w:bidi="fa-IR"/>
        </w:rPr>
        <w:t>.»</w:t>
      </w:r>
    </w:p>
    <w:p>
      <w:pPr>
        <w:pStyle w:val="Heading4"/>
        <w:numPr>
          <w:ilvl w:val="3"/>
          <w:numId w:val="1"/>
        </w:numPr>
        <w:rPr/>
      </w:pPr>
      <w:bookmarkStart w:id="804" w:name="__RefHeading___Toc7489384_3381743652"/>
      <w:bookmarkStart w:id="805" w:name="_Toc322"/>
      <w:bookmarkEnd w:id="804"/>
      <w:r>
        <w:rPr/>
        <w:t>85</w:t>
      </w:r>
      <w:r>
        <w:rPr>
          <w:rtl w:val="true"/>
        </w:rPr>
        <w:t>-</w:t>
      </w:r>
      <w:r>
        <w:rPr>
          <w:rtl w:val="true"/>
        </w:rPr>
        <w:t>به ثواب پنجاه صحابه نایل‌شوندگان</w:t>
      </w:r>
      <w:bookmarkEnd w:id="8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از ابی عبد اللّه علیه السّلام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قوم من بعدکم،</w:t>
      </w:r>
      <w:bookmarkStart w:id="806" w:name="pg14365_181376"/>
    </w:p>
    <w:p>
      <w:pPr>
        <w:pStyle w:val="BookText"/>
        <w:rPr/>
      </w:pPr>
      <w:bookmarkEnd w:id="806"/>
      <w:r>
        <w:rPr>
          <w:rFonts w:ascii="IRNazanin" w:hAnsi="IRNazanin" w:eastAsia="IRNazanin"/>
          <w:color w:val="111111"/>
          <w:sz w:val="28"/>
          <w:sz w:val="28"/>
          <w:szCs w:val="28"/>
          <w:rtl w:val="true"/>
          <w:lang w:bidi="fa-IR"/>
        </w:rPr>
        <w:t>الرجل الواحد منهم له أجر خمسین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کنّا معک ببدر و أحد و حنین و نزل فینا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لو تحمّلوا لما حمّلوا،لم تصبروا صبرهم؛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به‌زودی گروهی بعد از شما می‌آیند که یک مرد از آن‌ها اجر پنجاه‌نفر شما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در بدر و احد 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دربارۀ ما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چیزهایی را که به آن‌ها بار کرده‌اند،به شما تحمیل کنند،شما مانند آنان صبر نمی‌کنید</w:t>
      </w:r>
      <w:r>
        <w:rPr>
          <w:rFonts w:eastAsia="IRNazanin" w:cs="IRNazanin"/>
          <w:color w:val="111111"/>
          <w:sz w:val="28"/>
          <w:szCs w:val="28"/>
          <w:rtl w:val="true"/>
          <w:lang w:bidi="fa-IR"/>
        </w:rPr>
        <w:t>.»</w:t>
      </w:r>
    </w:p>
    <w:p>
      <w:pPr>
        <w:pStyle w:val="Heading4"/>
        <w:numPr>
          <w:ilvl w:val="3"/>
          <w:numId w:val="1"/>
        </w:numPr>
        <w:rPr/>
      </w:pPr>
      <w:bookmarkStart w:id="807" w:name="__RefHeading___Toc7489386_3381743652"/>
      <w:bookmarkStart w:id="808" w:name="_Toc323"/>
      <w:bookmarkEnd w:id="807"/>
      <w:r>
        <w:rPr/>
        <w:t>86</w:t>
      </w:r>
      <w:r>
        <w:rPr>
          <w:rtl w:val="true"/>
        </w:rPr>
        <w:t>-</w:t>
      </w:r>
      <w:r>
        <w:rPr>
          <w:rtl w:val="true"/>
        </w:rPr>
        <w:t>گاهی اجر دو شهید و گاهی اجر بیست شهید</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قآئمنا فقتل معه کان له أجر شهیدین،و من قتل بین یدیه عدوا لنا کان له أجر عشرین شهیدا الخبر؛ </w:t>
      </w:r>
      <w:r>
        <w:rPr>
          <w:rStyle w:val="FootnoteAnchor"/>
          <w:rtl w:val="true"/>
        </w:rPr>
        <w:footnoteReference w:id="765"/>
      </w:r>
      <w:r>
        <w:rPr>
          <w:rFonts w:ascii="IRNazanin" w:hAnsi="IRNazanin" w:eastAsia="IRNazanin"/>
          <w:color w:val="111111"/>
          <w:sz w:val="28"/>
          <w:sz w:val="28"/>
          <w:szCs w:val="28"/>
          <w:rtl w:val="true"/>
          <w:lang w:bidi="fa-IR"/>
        </w:rPr>
        <w:t xml:space="preserve">هرکس قائم ما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با دشمنان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کشته شود،برای اوست اجر دو شهید و هرکس در رکاب او یک نفر از دشمنان ما را بکشد برای او اجر بیست شهید خواهد بود</w:t>
      </w:r>
      <w:r>
        <w:rPr>
          <w:rFonts w:eastAsia="IRNazanin" w:cs="IRNazanin"/>
          <w:color w:val="111111"/>
          <w:sz w:val="28"/>
          <w:szCs w:val="28"/>
          <w:rtl w:val="true"/>
          <w:lang w:bidi="fa-IR"/>
        </w:rPr>
        <w:t>.»</w:t>
      </w:r>
    </w:p>
    <w:p>
      <w:pPr>
        <w:pStyle w:val="Heading4"/>
        <w:numPr>
          <w:ilvl w:val="3"/>
          <w:numId w:val="1"/>
        </w:numPr>
        <w:rPr/>
      </w:pPr>
      <w:bookmarkStart w:id="809" w:name="__RefHeading___Toc7489388_3381743652"/>
      <w:bookmarkStart w:id="810" w:name="_Toc324"/>
      <w:bookmarkEnd w:id="809"/>
      <w:r>
        <w:rPr/>
        <w:t>87</w:t>
      </w:r>
      <w:r>
        <w:rPr>
          <w:rtl w:val="true"/>
        </w:rPr>
        <w:t>-</w:t>
      </w:r>
      <w:r>
        <w:rPr>
          <w:rtl w:val="true"/>
        </w:rPr>
        <w:t>شمشیرزنان رکاب رسول خدا صلّی اللّه علیه و اله</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المنتظر الثانی عشر کالشاهر سیفه بین یدی رسول اللّه یذبّ عنه؛ </w:t>
      </w:r>
      <w:r>
        <w:rPr>
          <w:rStyle w:val="FootnoteAnchor"/>
          <w:rtl w:val="true"/>
        </w:rPr>
        <w:footnoteReference w:id="766"/>
      </w:r>
      <w:r>
        <w:rPr>
          <w:rFonts w:ascii="IRNazanin" w:hAnsi="IRNazanin" w:eastAsia="IRNazanin"/>
          <w:color w:val="111111"/>
          <w:sz w:val="28"/>
          <w:sz w:val="28"/>
          <w:szCs w:val="28"/>
          <w:rtl w:val="true"/>
          <w:lang w:bidi="fa-IR"/>
        </w:rPr>
        <w:t>ثواب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مانند کسی است که در رکاب رسول خدا صلّی اللّه علیه و اله کشیده و دشمنان را از او کنار زند</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کمن کان مع رسول اللّه؛ </w:t>
      </w:r>
      <w:r>
        <w:rPr>
          <w:rStyle w:val="FootnoteAnchor"/>
          <w:rtl w:val="true"/>
        </w:rPr>
        <w:footnoteReference w:id="768"/>
      </w:r>
      <w:r>
        <w:rPr>
          <w:rFonts w:ascii="IRNazanin" w:hAnsi="IRNazanin" w:eastAsia="IRNazanin"/>
          <w:color w:val="111111"/>
          <w:sz w:val="28"/>
          <w:sz w:val="28"/>
          <w:szCs w:val="28"/>
          <w:rtl w:val="true"/>
          <w:lang w:bidi="fa-IR"/>
        </w:rPr>
        <w:t>منتظران او مانند کسی است که در خیمۀ قائم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کمی مکث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مانند کسی که همراه رسول خدا صلّی اللّه علیه و اله باشد</w:t>
      </w:r>
      <w:r>
        <w:rPr>
          <w:rFonts w:eastAsia="IRNazanin" w:cs="IRNazanin"/>
          <w:color w:val="111111"/>
          <w:sz w:val="28"/>
          <w:szCs w:val="28"/>
          <w:rtl w:val="true"/>
          <w:lang w:bidi="fa-IR"/>
        </w:rPr>
        <w:t>.»</w:t>
      </w:r>
      <w:bookmarkStart w:id="811" w:name="pg14365_181377"/>
    </w:p>
    <w:p>
      <w:pPr>
        <w:pStyle w:val="BookText"/>
        <w:rPr/>
      </w:pPr>
      <w:bookmarkEnd w:id="81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کمن قارع معه بسیفه،ثمّ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إلاّ کمن استشهد مع رسول اللّه؛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مانند کسی که در رکاب قائم همراه او شمشیر زده باشد،نه به خدا قسم، مانند کسی که در رکاب رسول خدا صلّی اللّه علیه و اله شهید شده باشد</w:t>
      </w:r>
      <w:r>
        <w:rPr>
          <w:rFonts w:eastAsia="IRNazanin" w:cs="IRNazanin"/>
          <w:color w:val="111111"/>
          <w:sz w:val="28"/>
          <w:szCs w:val="28"/>
          <w:rtl w:val="true"/>
          <w:lang w:bidi="fa-IR"/>
        </w:rPr>
        <w:t>!»</w:t>
      </w:r>
    </w:p>
    <w:p>
      <w:pPr>
        <w:pStyle w:val="Heading4"/>
        <w:numPr>
          <w:ilvl w:val="3"/>
          <w:numId w:val="1"/>
        </w:numPr>
        <w:rPr/>
      </w:pPr>
      <w:bookmarkStart w:id="812" w:name="__RefHeading___Toc7489390_3381743652"/>
      <w:bookmarkStart w:id="813" w:name="_Toc325"/>
      <w:bookmarkEnd w:id="812"/>
      <w:r>
        <w:rPr/>
        <w:t>88</w:t>
      </w:r>
      <w:r>
        <w:rPr>
          <w:rtl w:val="true"/>
        </w:rPr>
        <w:t>-</w:t>
      </w:r>
      <w:r>
        <w:rPr>
          <w:rtl w:val="true"/>
        </w:rPr>
        <w:t>به انتظار مردگان،مانند شمشیرزن راه خدایند</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المیّت منکم علی هذا الأمر،بمنزلة الضارب بسیفه فی سبیل اللّه؛ </w:t>
      </w:r>
      <w:r>
        <w:rPr>
          <w:rStyle w:val="FootnoteAnchor"/>
          <w:rtl w:val="true"/>
        </w:rPr>
        <w:footnoteReference w:id="770"/>
      </w:r>
      <w:r>
        <w:rPr>
          <w:rFonts w:ascii="IRNazanin" w:hAnsi="IRNazanin" w:eastAsia="IRNazanin"/>
          <w:color w:val="111111"/>
          <w:sz w:val="28"/>
          <w:sz w:val="28"/>
          <w:szCs w:val="28"/>
          <w:rtl w:val="true"/>
          <w:lang w:bidi="fa-IR"/>
        </w:rPr>
        <w:t>حقّا مردگان شما بر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شمشیرزنان در راه خدایند</w:t>
      </w:r>
      <w:r>
        <w:rPr>
          <w:rFonts w:eastAsia="IRNazanin" w:cs="IRNazanin"/>
          <w:color w:val="111111"/>
          <w:sz w:val="28"/>
          <w:szCs w:val="28"/>
          <w:rtl w:val="true"/>
          <w:lang w:bidi="fa-IR"/>
        </w:rPr>
        <w:t>.»</w:t>
      </w:r>
    </w:p>
    <w:p>
      <w:pPr>
        <w:pStyle w:val="Heading4"/>
        <w:numPr>
          <w:ilvl w:val="3"/>
          <w:numId w:val="1"/>
        </w:numPr>
        <w:rPr/>
      </w:pPr>
      <w:bookmarkStart w:id="814" w:name="__RefHeading___Toc7489392_3381743652"/>
      <w:bookmarkStart w:id="815" w:name="_Toc326"/>
      <w:bookmarkEnd w:id="814"/>
      <w:r>
        <w:rPr/>
        <w:t>89</w:t>
      </w:r>
      <w:r>
        <w:rPr>
          <w:rtl w:val="true"/>
        </w:rPr>
        <w:t>-</w:t>
      </w:r>
      <w:r>
        <w:rPr>
          <w:rtl w:val="true"/>
        </w:rPr>
        <w:t>در خیمۀ قائم نشستگان</w:t>
      </w:r>
      <w:bookmarkEnd w:id="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سیابة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منکم علی هذا الأمر منتظرا له، کان کمن کان فی فسطاطه علیه السّلام؛ </w:t>
      </w:r>
      <w:r>
        <w:rPr>
          <w:rStyle w:val="FootnoteAnchor"/>
          <w:rtl w:val="true"/>
        </w:rPr>
        <w:footnoteReference w:id="771"/>
      </w:r>
      <w:r>
        <w:rPr>
          <w:rFonts w:ascii="IRNazanin" w:hAnsi="IRNazanin" w:eastAsia="IRNazanin"/>
          <w:color w:val="111111"/>
          <w:sz w:val="28"/>
          <w:sz w:val="28"/>
          <w:szCs w:val="28"/>
          <w:rtl w:val="true"/>
          <w:lang w:bidi="fa-IR"/>
        </w:rPr>
        <w:t>هرکس از شما بر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انتظار او از دنیا برود مانند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خیمۀ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مات و هو عارف لإمامه کان کمن هو مع القآئم فی فسطاطه علیه السّلام؛ </w:t>
      </w:r>
      <w:r>
        <w:rPr>
          <w:rStyle w:val="FootnoteAnchor"/>
          <w:rtl w:val="true"/>
        </w:rPr>
        <w:footnoteReference w:id="772"/>
      </w:r>
      <w:r>
        <w:rPr>
          <w:rFonts w:ascii="IRNazanin" w:hAnsi="IRNazanin" w:eastAsia="IRNazanin"/>
          <w:color w:val="111111"/>
          <w:sz w:val="28"/>
          <w:sz w:val="28"/>
          <w:szCs w:val="28"/>
          <w:rtl w:val="true"/>
          <w:lang w:bidi="fa-IR"/>
        </w:rPr>
        <w:t>و هرکس بمیرد و او عارف به امامش باشد مانند کسی است که با قائم در خیمه‌اش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عرف إمامه کان کمن کان فی فسطاط المنتظر؛ </w:t>
      </w:r>
      <w:r>
        <w:rPr>
          <w:rStyle w:val="FootnoteAnchor"/>
          <w:rtl w:val="true"/>
        </w:rPr>
        <w:footnoteReference w:id="773"/>
      </w:r>
      <w:r>
        <w:rPr>
          <w:rFonts w:ascii="IRNazanin" w:hAnsi="IRNazanin" w:eastAsia="IRNazanin"/>
          <w:color w:val="111111"/>
          <w:sz w:val="28"/>
          <w:sz w:val="28"/>
          <w:szCs w:val="28"/>
          <w:rtl w:val="true"/>
          <w:lang w:bidi="fa-IR"/>
        </w:rPr>
        <w:t>پس هرکس امام غائبش را بشناسد مانند کسی است که با قائم علیه السّلام در چادرش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و هو منتظر لهذا الأمر کمن هو مع القآئم فی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مکث هنیئة،ثمّ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کمن قارع</w:t>
      </w:r>
      <w:bookmarkStart w:id="816" w:name="pg14365_181378"/>
    </w:p>
    <w:p>
      <w:pPr>
        <w:pStyle w:val="BookText"/>
        <w:rPr/>
      </w:pPr>
      <w:bookmarkEnd w:id="816"/>
      <w:r>
        <w:rPr>
          <w:rFonts w:ascii="IRNazanin" w:hAnsi="IRNazanin" w:eastAsia="IRNazanin"/>
          <w:color w:val="111111"/>
          <w:sz w:val="28"/>
          <w:sz w:val="28"/>
          <w:szCs w:val="28"/>
          <w:rtl w:val="true"/>
          <w:lang w:bidi="fa-IR"/>
        </w:rPr>
        <w:t>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إلاّ کمن استشهد مع رسول اللّه صلّی اللّه علیه و اله؛ </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محاسن برقی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شما در حال انتظار بر امر فرج بمیرد مانند کسی است که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مکثی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مانند کسی است که با شمشیر خود همراه امام علیه السّلام جنگیده است،نه بخدا؛بلکه مانند کسی است که همراه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w:t>
      </w:r>
    </w:p>
    <w:p>
      <w:pPr>
        <w:pStyle w:val="Heading4"/>
        <w:numPr>
          <w:ilvl w:val="3"/>
          <w:numId w:val="1"/>
        </w:numPr>
        <w:rPr/>
      </w:pPr>
      <w:bookmarkStart w:id="817" w:name="__RefHeading___Toc7489394_3381743652"/>
      <w:bookmarkStart w:id="818" w:name="_Toc327"/>
      <w:bookmarkEnd w:id="817"/>
      <w:r>
        <w:rPr/>
        <w:t>90</w:t>
      </w:r>
      <w:r>
        <w:rPr>
          <w:rtl w:val="true"/>
        </w:rPr>
        <w:t>-</w:t>
      </w:r>
      <w:r>
        <w:rPr>
          <w:rtl w:val="true"/>
        </w:rPr>
        <w:t>آنانند گرامیان</w:t>
      </w:r>
      <w:bookmarkEnd w:id="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أدرک قآئم أهل بیتی و هو مقتد به قبل قیامه، یتولّی ولیّه،و یتبرّأ من عدوه،و یتولّی الأئمّة الهادیة من قبله،أولئک رفقائی و ذو ودّی و مودّتی، و أکرم أمّتی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أکرم خلق اللّه علیّ؛ </w:t>
      </w:r>
      <w:r>
        <w:rPr>
          <w:rStyle w:val="FootnoteAnchor"/>
          <w:rtl w:val="true"/>
        </w:rPr>
        <w:footnoteReference w:id="775"/>
      </w:r>
      <w:r>
        <w:rPr>
          <w:rFonts w:ascii="IRNazanin" w:hAnsi="IRNazanin" w:eastAsia="IRNazanin"/>
          <w:color w:val="111111"/>
          <w:sz w:val="28"/>
          <w:sz w:val="28"/>
          <w:szCs w:val="28"/>
          <w:rtl w:val="true"/>
          <w:lang w:bidi="fa-IR"/>
        </w:rPr>
        <w:t>خوشابه‌حال کسی که قائم اهل بیت مرا درک کند،درحالی‌که پیش از قیام پیرو او باشد،دوست او را دوست و از دشمنش دوری کند و امامان هدایت‌گر پیش از او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آشنایان و صاحبان محبّت و مودّت و برای من گرامی‌ترین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و مکرّم‌ترین خلق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أدرک قآئم أهل بیتی و هو یأتمّ به فی غیبته قبل قیامه و یتولّی أولیآءه و یعادی أعدآءه،ذاک من رفقآئی و ذوی مودّتی و أکرم أمّتی علی یوم القیامة؛ </w:t>
      </w:r>
      <w:r>
        <w:rPr>
          <w:rStyle w:val="FootnoteAnchor"/>
          <w:rtl w:val="true"/>
        </w:rPr>
        <w:footnoteReference w:id="776"/>
      </w:r>
      <w:r>
        <w:rPr>
          <w:rFonts w:ascii="IRNazanin" w:hAnsi="IRNazanin" w:eastAsia="IRNazanin"/>
          <w:color w:val="111111"/>
          <w:sz w:val="28"/>
          <w:sz w:val="28"/>
          <w:szCs w:val="28"/>
          <w:rtl w:val="true"/>
          <w:lang w:bidi="fa-IR"/>
        </w:rPr>
        <w:t>خوشابه‌حال کسی که قائم اهل بیت مرا درک نماید و در زمان غیبت او و قبل از قیامش پیرو او باشد و با دوستانش دوست و با دشمنانش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رفیق و صاحب محبّت من و گرامی‌ترین امّتم در روز قیامت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از امام صادق علیه السّلام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أدرک قآئم أهل بیتی و هو مقتد به قبل قیامه،یأتمّ به و بأئمّة الهدی من قبله،و یبرأ إلی اللّه من عدوّهم،أولئک رفقآئی و أکرم أمّتی علیّ؛ </w:t>
      </w:r>
      <w:r>
        <w:rPr>
          <w:rStyle w:val="FootnoteAnchor"/>
          <w:rtl w:val="true"/>
        </w:rPr>
        <w:footnoteReference w:id="777"/>
      </w:r>
      <w:r>
        <w:rPr>
          <w:rFonts w:ascii="IRNazanin" w:hAnsi="IRNazanin" w:eastAsia="IRNazanin"/>
          <w:color w:val="111111"/>
          <w:sz w:val="28"/>
          <w:sz w:val="28"/>
          <w:szCs w:val="28"/>
          <w:rtl w:val="true"/>
          <w:lang w:bidi="fa-IR"/>
        </w:rPr>
        <w:t>خوش به حال آن‌کس که قائم اهل بیت مرا درک</w:t>
      </w:r>
      <w:bookmarkStart w:id="819" w:name="pg14365_181379"/>
    </w:p>
    <w:p>
      <w:pPr>
        <w:pStyle w:val="BookText"/>
        <w:rPr/>
      </w:pPr>
      <w:bookmarkEnd w:id="819"/>
      <w:r>
        <w:rPr>
          <w:rFonts w:ascii="IRNazanin" w:hAnsi="IRNazanin" w:eastAsia="IRNazanin"/>
          <w:color w:val="111111"/>
          <w:sz w:val="28"/>
          <w:sz w:val="28"/>
          <w:szCs w:val="28"/>
          <w:rtl w:val="true"/>
          <w:lang w:bidi="fa-IR"/>
        </w:rPr>
        <w:t>نماید درحالی‌که قبل از قیامش به او و به امامان پیش از او اقتدا و تبعیّت کند و از دشمنان آن‌ها به خدا بیزاری جوید آنان رفیق و گرامی‌ترین امّت برای من هستند</w:t>
      </w:r>
      <w:r>
        <w:rPr>
          <w:rFonts w:eastAsia="IRNazanin" w:cs="IRNazanin"/>
          <w:color w:val="111111"/>
          <w:sz w:val="28"/>
          <w:szCs w:val="28"/>
          <w:rtl w:val="true"/>
          <w:lang w:bidi="fa-IR"/>
        </w:rPr>
        <w:t>.»</w:t>
      </w:r>
    </w:p>
    <w:p>
      <w:pPr>
        <w:pStyle w:val="Heading4"/>
        <w:numPr>
          <w:ilvl w:val="3"/>
          <w:numId w:val="1"/>
        </w:numPr>
        <w:rPr/>
      </w:pPr>
      <w:bookmarkStart w:id="820" w:name="__RefHeading___Toc7489396_3381743652"/>
      <w:bookmarkStart w:id="821" w:name="_Toc328"/>
      <w:bookmarkEnd w:id="820"/>
      <w:r>
        <w:rPr/>
        <w:t>91</w:t>
      </w:r>
      <w:r>
        <w:rPr>
          <w:rtl w:val="true"/>
        </w:rPr>
        <w:t>-</w:t>
      </w:r>
      <w:r>
        <w:rPr>
          <w:rtl w:val="true"/>
        </w:rPr>
        <w:t>منتظران همرزم مجاهدانند</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عیینة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مؤمنان علیه السّلام خوارج را در روز نهروان از پای در آورد،مردی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خوشابه‌حال ما که این پیکار را با تو بودیم و با تو خوارج را به قتل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 و بچّه را از بطن مادر نجات داد،در این مکان کسانی با ما شرکت دارند که هنوز پدرانشان و اجدادشان به دنیا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ما شریکند کسانی که به دنیا نیامده‌اند و به ما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شرکآئنا فیما کنّا حقّا حقّا؛پس حقیقتا آنانند شریکان ما در آن‌چه که ما بودیم</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w:t>
      </w:r>
    </w:p>
    <w:p>
      <w:pPr>
        <w:pStyle w:val="Heading4"/>
        <w:numPr>
          <w:ilvl w:val="3"/>
          <w:numId w:val="1"/>
        </w:numPr>
        <w:rPr/>
      </w:pPr>
      <w:bookmarkStart w:id="822" w:name="__RefHeading___Toc7489398_3381743652"/>
      <w:bookmarkStart w:id="823" w:name="_Toc329"/>
      <w:bookmarkEnd w:id="822"/>
      <w:r>
        <w:rPr/>
        <w:t>92</w:t>
      </w:r>
      <w:r>
        <w:rPr>
          <w:rtl w:val="true"/>
        </w:rPr>
        <w:t>-</w:t>
      </w:r>
      <w:r>
        <w:rPr>
          <w:rtl w:val="true"/>
        </w:rPr>
        <w:t>منتظران زانوزننده محضر اویند</w:t>
      </w:r>
      <w:bookmarkEnd w:id="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خزاعی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بودم که ابو بصیر از امام صادق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 أدرک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تعرف إمامک؟فقال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تبالی یا أبا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محتبیا بسیفک فی ظلّ رواق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آیا پنداری که من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نمایم؟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می‌شناسی؟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 امامم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bookmarkStart w:id="824" w:name="pg14365_181380"/>
    </w:p>
    <w:p>
      <w:pPr>
        <w:pStyle w:val="BookText"/>
        <w:rPr/>
      </w:pPr>
      <w:bookmarkEnd w:id="824"/>
      <w:r>
        <w:rPr>
          <w:rFonts w:ascii="IRNazanin" w:hAnsi="IRNazanin" w:eastAsia="IRNazanin"/>
          <w:color w:val="111111"/>
          <w:sz w:val="28"/>
          <w:sz w:val="28"/>
          <w:szCs w:val="28"/>
          <w:rtl w:val="true"/>
          <w:lang w:bidi="fa-IR"/>
        </w:rPr>
        <w:t>ای ابا بصیر برایت مهم نیست این‌که در رواق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زانوزده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امام خود،چرا غصه با قائم بودن را می‌خوری</w:t>
      </w:r>
      <w:r>
        <w:rPr>
          <w:rFonts w:eastAsia="IRNazanin" w:cs="IRNazanin"/>
          <w:color w:val="111111"/>
          <w:sz w:val="28"/>
          <w:szCs w:val="28"/>
          <w:rtl w:val="true"/>
          <w:lang w:bidi="fa-IR"/>
        </w:rPr>
        <w:t>!)</w:t>
      </w:r>
    </w:p>
    <w:p>
      <w:pPr>
        <w:pStyle w:val="Heading4"/>
        <w:numPr>
          <w:ilvl w:val="3"/>
          <w:numId w:val="1"/>
        </w:numPr>
        <w:rPr/>
      </w:pPr>
      <w:bookmarkStart w:id="825" w:name="__RefHeading___Toc7489400_3381743652"/>
      <w:bookmarkStart w:id="826" w:name="_Toc330"/>
      <w:bookmarkEnd w:id="825"/>
      <w:r>
        <w:rPr/>
        <w:t>93</w:t>
      </w:r>
      <w:r>
        <w:rPr>
          <w:rtl w:val="true"/>
        </w:rPr>
        <w:t>-</w:t>
      </w:r>
      <w:r>
        <w:rPr>
          <w:rtl w:val="true"/>
        </w:rPr>
        <w:t>کجایند برادران</w:t>
      </w:r>
      <w:bookmarkEnd w:id="8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از رسول خدا صلّی اللّه علیه و اله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گروهی از اصحاب نزد ایشان حاضر بودند،دوبار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لقّنی إخوانی؛خدایا برادرانم را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آیا ما برادرانت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اصحاب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إخوانی قوم فی آخر الزمان آمنوا و لم یرونی،لقد عرّفنیهم اللّه بأسمآئهم و أسمآء آبآئهم من قبل أن یخرجهم من أصلاب آبآئهم و أرحام أمّهاتهم لأحدهم أشدّ بقیة علی دینه من خرط القتاة </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الشّجر خرطا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مالید بر درخت تا برگ آن فروریزد؛گویند دونه خرط القتاة؛یعنی آسان‌تر از آن است،دست کشیدن بر چوب خارناک از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مشکل را به آن مثل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در لغت خرط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اللیلة الظلمآء،أو کالقابض علی جمر أغضی،أولئک مصابیح الدجی،ینجیهم اللّه من کلّ فتنة غبرآء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برادران من قومی‌اند که در آخر زمان بدون این‌که مرا ببینند به من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خداوند نام آنان و نام‌های پدرانشان را به من شناسانده است،پیش از این‌که آن‌ها را از پشت پدران و رحم مادرانشان بیرون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باقی ماندن احدی از آن‌ها بر دین خود آسان‌تر از دست کشیدن بر خار درخت خاردار از بالا در شب تار یا مانند گیرندۀ تکه‌های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چراغ‌های تاریکی،خداوند آن‌ها را از تمام فتنه‌های زمین تاریک نجات خواهد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برادرانم را ملاقات می‌کردم</w:t>
      </w:r>
      <w:r>
        <w:rPr>
          <w:rFonts w:eastAsia="IRNazanin" w:cs="IRNazanin"/>
          <w:color w:val="111111"/>
          <w:sz w:val="28"/>
          <w:szCs w:val="28"/>
          <w:rtl w:val="true"/>
          <w:lang w:bidi="fa-IR"/>
        </w:rPr>
        <w:t>!</w:t>
      </w:r>
      <w:bookmarkStart w:id="827" w:name="pg14365_181381"/>
    </w:p>
    <w:p>
      <w:pPr>
        <w:pStyle w:val="BookText"/>
        <w:rPr/>
      </w:pPr>
      <w:bookmarkEnd w:id="827"/>
      <w:r>
        <w:rPr>
          <w:rFonts w:ascii="IRNazanin" w:hAnsi="IRNazanin" w:eastAsia="IRNazanin"/>
          <w:color w:val="111111"/>
          <w:sz w:val="28"/>
          <w:sz w:val="28"/>
          <w:szCs w:val="28"/>
          <w:rtl w:val="true"/>
          <w:lang w:bidi="fa-IR"/>
        </w:rPr>
        <w:t>ابو بکر و عمر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برادرانت نیستیم؟که به تو ایمان آورده و با تو هجرت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آوردید و مهاجرت کردید،ولی کاش برادرانم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آن‌ها حرفشان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اصحاب من هستید و لکن برادران من آنان هستند که بعد از شما می‌آیند،به من ایمان می‌آورند و مرا دوست دارند،کمک و تصدیق‌کننده‌ام می‌باشند درحالی‌که مرا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إخوانی؛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برادرانم را ملاقات می‌کردم</w:t>
      </w:r>
      <w:r>
        <w:rPr>
          <w:rFonts w:eastAsia="IRNazanin" w:cs="IRNazanin"/>
          <w:color w:val="111111"/>
          <w:sz w:val="28"/>
          <w:szCs w:val="28"/>
          <w:rtl w:val="true"/>
          <w:lang w:bidi="fa-IR"/>
        </w:rPr>
        <w:t>!»</w:t>
      </w:r>
    </w:p>
    <w:p>
      <w:pPr>
        <w:pStyle w:val="Heading4"/>
        <w:numPr>
          <w:ilvl w:val="3"/>
          <w:numId w:val="1"/>
        </w:numPr>
        <w:rPr/>
      </w:pPr>
      <w:bookmarkStart w:id="828" w:name="__RefHeading___Toc7489402_3381743652"/>
      <w:bookmarkStart w:id="829" w:name="_Toc331"/>
      <w:bookmarkEnd w:id="828"/>
      <w:r>
        <w:rPr/>
        <w:t>94</w:t>
      </w:r>
      <w:r>
        <w:rPr>
          <w:rtl w:val="true"/>
        </w:rPr>
        <w:t>-</w:t>
      </w:r>
      <w:r>
        <w:rPr>
          <w:rtl w:val="true"/>
        </w:rPr>
        <w:t>کشته و سوخته‌شدگان</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أکمّل ذلک بابنه رحمة للعالمین علیه، کمال موسی و بهآء عیسی و صبر أیّوب،سیذلّ أولیائی فی زمانه، </w:t>
      </w:r>
      <w:r>
        <w:rPr>
          <w:rStyle w:val="FootnoteAnchor"/>
          <w:rtl w:val="true"/>
        </w:rPr>
        <w:footnoteReference w:id="783"/>
      </w:r>
      <w:r>
        <w:rPr>
          <w:rFonts w:ascii="IRNazanin" w:hAnsi="IRNazanin" w:eastAsia="IRNazanin"/>
          <w:color w:val="111111"/>
          <w:sz w:val="28"/>
          <w:sz w:val="28"/>
          <w:szCs w:val="28"/>
          <w:rtl w:val="true"/>
          <w:lang w:bidi="fa-IR"/>
        </w:rPr>
        <w:t>و یتهادون رووسهم کما یتهادی رووس الترک و الدّیلم،فیقتلون و یحرقون،و یکونون خائفین مرعوبین وجلین</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با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می‌رسانم،کمال موسی و ابهت عیسی،و 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دوستانم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ذلیل می‌شوند،سرهایشان را به همدیگر هدیه می‌فرستند؛مانند هدیه کردن سرهای ترک و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و سوزانده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و در ترس و لرز به سر خواهند برد</w:t>
      </w:r>
      <w:r>
        <w:rPr>
          <w:rFonts w:eastAsia="IRNazanin" w:cs="IRNazanin"/>
          <w:color w:val="111111"/>
          <w:sz w:val="28"/>
          <w:szCs w:val="28"/>
          <w:rtl w:val="true"/>
          <w:lang w:bidi="fa-IR"/>
        </w:rPr>
        <w:t>.</w:t>
      </w:r>
      <w:bookmarkStart w:id="830" w:name="pg14365_181382"/>
    </w:p>
    <w:p>
      <w:pPr>
        <w:pStyle w:val="Heading4"/>
        <w:numPr>
          <w:ilvl w:val="3"/>
          <w:numId w:val="1"/>
        </w:numPr>
        <w:rPr/>
      </w:pPr>
      <w:bookmarkStart w:id="831" w:name="__RefHeading___Toc7489404_3381743652"/>
      <w:bookmarkStart w:id="832" w:name="_Toc332"/>
      <w:bookmarkEnd w:id="830"/>
      <w:bookmarkEnd w:id="831"/>
      <w:r>
        <w:rPr/>
        <w:t>95</w:t>
      </w:r>
      <w:r>
        <w:rPr>
          <w:rtl w:val="true"/>
        </w:rPr>
        <w:t>-</w:t>
      </w:r>
      <w:r>
        <w:rPr>
          <w:rtl w:val="true"/>
        </w:rPr>
        <w:t>زمین از خون منتظران رنگین شود</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تصبغ الأرض بدمآئهم،و یفشو الویل و الرنین فی نسآئهم،أولئک أولیآئی حقّا،بهم أرفع کل فتنة عمیآء حندس،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شد؛تحندس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مرد و 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أکشف الزلازل و أدفع الآصار و الأغلال، أولئک علیهم صلوات من ربّهم و رحمة و أولئک هم المهتدون؛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زمین از خونشان رنگین می‌گردد،ناله و فریاد،زنانشان را فرامی‌گیرد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آنان دوستان من،با آن‌ها تمام فتنه‌های کور و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برمی‌دارم و با آن‌ها اسباب لرزش را برطرف و زنجیرها را دور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خدا بر آنان باد،آن‌ها هدایت یافتگانند</w:t>
      </w:r>
      <w:r>
        <w:rPr>
          <w:rFonts w:eastAsia="IRNazanin" w:cs="IRNazanin"/>
          <w:color w:val="111111"/>
          <w:sz w:val="28"/>
          <w:szCs w:val="28"/>
          <w:rtl w:val="true"/>
          <w:lang w:bidi="fa-IR"/>
        </w:rPr>
        <w:t>.»</w:t>
      </w:r>
    </w:p>
    <w:p>
      <w:pPr>
        <w:pStyle w:val="Heading4"/>
        <w:numPr>
          <w:ilvl w:val="3"/>
          <w:numId w:val="1"/>
        </w:numPr>
        <w:rPr/>
      </w:pPr>
      <w:bookmarkStart w:id="833" w:name="__RefHeading___Toc7489406_3381743652"/>
      <w:bookmarkStart w:id="834" w:name="_Toc333"/>
      <w:bookmarkEnd w:id="833"/>
      <w:r>
        <w:rPr/>
        <w:t>96</w:t>
      </w:r>
      <w:r>
        <w:rPr>
          <w:rtl w:val="true"/>
        </w:rPr>
        <w:t>-</w:t>
      </w:r>
      <w:r>
        <w:rPr>
          <w:rtl w:val="true"/>
        </w:rPr>
        <w:t>دلسوخته‌گان زمین و آسمان</w:t>
      </w:r>
      <w:bookmarkEnd w:id="8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فتنة صمّآء صیلم </w:t>
      </w:r>
      <w:r>
        <w:rPr>
          <w:rStyle w:val="FootnoteAnchor"/>
          <w:rtl w:val="true"/>
        </w:rPr>
        <w:footnoteReference w:id="786"/>
      </w:r>
      <w:r>
        <w:rPr>
          <w:rFonts w:ascii="IRNazanin" w:hAnsi="IRNazanin" w:eastAsia="IRNazanin"/>
          <w:color w:val="111111"/>
          <w:sz w:val="28"/>
          <w:sz w:val="28"/>
          <w:szCs w:val="28"/>
          <w:rtl w:val="true"/>
          <w:lang w:bidi="fa-IR"/>
        </w:rPr>
        <w:t xml:space="preserve">یسقط فیها کلّ بطانة و ولیجة،و ذلک عند فقدان الشیعة الثالث من ولدی،یبکی علیه أهل السمآء و أهل الأرض و کل حریّ و کلّ حزین لهفان؛ </w:t>
      </w:r>
      <w:r>
        <w:rPr>
          <w:rStyle w:val="FootnoteAnchor"/>
          <w:rtl w:val="true"/>
        </w:rPr>
        <w:footnoteReference w:id="787"/>
      </w:r>
      <w:r>
        <w:rPr>
          <w:rFonts w:ascii="IRNazanin" w:hAnsi="IRNazanin" w:eastAsia="IRNazanin"/>
          <w:color w:val="111111"/>
          <w:sz w:val="28"/>
          <w:sz w:val="28"/>
          <w:szCs w:val="28"/>
          <w:rtl w:val="true"/>
          <w:lang w:bidi="fa-IR"/>
        </w:rPr>
        <w:t>به ناچار فتنۀ سخت و کمرشکن خواهد آمد که در آن تمام دوستی‌ها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خواصّ شیعة نیز از این فتنه مصون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خواهد بود که شیعه سوّمین نفر از اولاد مرا گم می‌کنند،بر او گریه می‌کند آسمانیان و زمینیان و تمامی سینه‌سوزان نالان و دل‌سوخته‌گان محزون</w:t>
      </w:r>
      <w:r>
        <w:rPr>
          <w:rFonts w:eastAsia="IRNazanin" w:cs="IRNazanin"/>
          <w:color w:val="111111"/>
          <w:sz w:val="28"/>
          <w:szCs w:val="28"/>
          <w:rtl w:val="true"/>
          <w:lang w:bidi="fa-IR"/>
        </w:rPr>
        <w:t>.»</w:t>
      </w:r>
    </w:p>
    <w:p>
      <w:pPr>
        <w:pStyle w:val="Heading4"/>
        <w:numPr>
          <w:ilvl w:val="3"/>
          <w:numId w:val="1"/>
        </w:numPr>
        <w:rPr/>
      </w:pPr>
      <w:bookmarkStart w:id="835" w:name="__RefHeading___Toc7489408_3381743652"/>
      <w:bookmarkStart w:id="836" w:name="_Toc334"/>
      <w:bookmarkEnd w:id="835"/>
      <w:r>
        <w:rPr/>
        <w:t>97</w:t>
      </w:r>
      <w:r>
        <w:rPr>
          <w:rtl w:val="true"/>
        </w:rPr>
        <w:t>-</w:t>
      </w:r>
      <w:r>
        <w:rPr>
          <w:rtl w:val="true"/>
        </w:rPr>
        <w:t>منتظران معطّران زمین و درخشنده‌گان آسمانند</w:t>
      </w:r>
      <w:bookmarkEnd w:id="8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ضمن حدیث طولانی به ابی بن کعب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لقیه و طوبی لمن أحبّه و طوبی لمن قال به،ینجیهم من الهلکة و بالإقرار باللّه و برسوله</w:t>
      </w:r>
      <w:bookmarkStart w:id="837" w:name="pg14365_181383"/>
    </w:p>
    <w:p>
      <w:pPr>
        <w:pStyle w:val="BookText"/>
        <w:rPr/>
      </w:pPr>
      <w:bookmarkEnd w:id="837"/>
      <w:r>
        <w:rPr>
          <w:rFonts w:ascii="IRNazanin" w:hAnsi="IRNazanin" w:eastAsia="IRNazanin"/>
          <w:color w:val="111111"/>
          <w:sz w:val="28"/>
          <w:sz w:val="28"/>
          <w:szCs w:val="28"/>
          <w:rtl w:val="true"/>
          <w:lang w:bidi="fa-IR"/>
        </w:rPr>
        <w:t>و بجمیع الأئمّة،یفتح اللّه لهم الجنّة،مثلهم فی الأرض کمثل المسک الّذی یسطع ریحه فلا یتغیّر أبدا،و مثلهم فی السمآء کمثل القمر المنیر الّذی لا یطفأ نوره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 بیان هؤلآء الأئمّة عن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أنزل علیّ اثنتی عشر صحیفة اسم کلّ إمام علی خاتمه،و صفته فی صحیفته؛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أخبار الرّضا؛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خوشابه‌حال آنان که او را ملاقات کنند و دوستش دارد و پاک باد آن‌کس که قایل به امامت او باشد،خداوند آن‌ها را از هلاکت نجات دهد و با اقرار به خدا و رسولش و ائمّۀ دین درهای بهشت به رویشان باز شود،مثل آن‌ها مانند مشکی است که بویش پخش شود و تا ابد تغییر نیابد و مثلشان در آسمان‌ها مانند ماه نورانی است که نورش،برای ابد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بیان حالات امامان از سوی خدای عزّ و جلّ؟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برای من دوازده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 که نام هریک از امامان در مهر آن و صفتش در صحیفه‌اش بود</w:t>
      </w:r>
      <w:r>
        <w:rPr>
          <w:rFonts w:eastAsia="IRNazanin" w:cs="IRNazanin"/>
          <w:color w:val="111111"/>
          <w:sz w:val="28"/>
          <w:szCs w:val="28"/>
          <w:rtl w:val="true"/>
          <w:lang w:bidi="fa-IR"/>
        </w:rPr>
        <w:t xml:space="preserve">.» </w:t>
      </w:r>
      <w:r>
        <w:rPr>
          <w:rStyle w:val="FootnoteAnchor"/>
          <w:rtl w:val="true"/>
        </w:rPr>
        <w:footnoteReference w:id="789"/>
      </w:r>
    </w:p>
    <w:p>
      <w:pPr>
        <w:pStyle w:val="Heading4"/>
        <w:numPr>
          <w:ilvl w:val="3"/>
          <w:numId w:val="1"/>
        </w:numPr>
        <w:rPr/>
      </w:pPr>
      <w:bookmarkStart w:id="838" w:name="__RefHeading___Toc7489410_3381743652"/>
      <w:bookmarkStart w:id="839" w:name="_Toc335"/>
      <w:bookmarkEnd w:id="838"/>
      <w:r>
        <w:rPr/>
        <w:t>98</w:t>
      </w:r>
      <w:r>
        <w:rPr>
          <w:rtl w:val="true"/>
        </w:rPr>
        <w:t>-</w:t>
      </w:r>
      <w:r>
        <w:rPr>
          <w:rtl w:val="true"/>
        </w:rPr>
        <w:t>در رختخواب شهیدان</w:t>
      </w:r>
      <w:bookmarkEnd w:id="83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ألزموا الأرض و اصبروا علی البلآء، و لا تحرّکوا بأیدیکم و سیوفکم و هوی ألسنتکم،و لا تستعجلوا بما لم یعجّله اللّه لکم،فإنّه من مات منکم علی فراشه و هو علی معرفة ربّه و حقّ رسوله و أهل بیته،مات شهیدا أوقع أجره علی اللّه،و استوجب ثواب ما نوی من صالح عمله،و قامت النیّة مقام إصلآئه بسیفه،فإنّ لکلّ شیء مدّة و أجلا؛ </w:t>
      </w:r>
      <w:r>
        <w:rPr>
          <w:rStyle w:val="FootnoteAnchor"/>
          <w:rtl w:val="true"/>
        </w:rPr>
        <w:footnoteReference w:id="790"/>
      </w:r>
      <w:r>
        <w:rPr>
          <w:rFonts w:ascii="IRNazanin" w:hAnsi="IRNazanin" w:eastAsia="IRNazanin"/>
          <w:color w:val="111111"/>
          <w:sz w:val="28"/>
          <w:sz w:val="28"/>
          <w:szCs w:val="28"/>
          <w:rtl w:val="true"/>
          <w:lang w:bidi="fa-IR"/>
        </w:rPr>
        <w:t>ملازم زمین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امتحان‌ها شکیبا باشید،دست‌ها و شمشیرهایتان را به کرکت درنیاورید و با خواسته‌های نفستان نجنبید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قرار نداده است شتاب نکنید،به یقین هرکس از شما با معرفت خدا و رسول و اهل بیتش علیهم السّلام در رختخوابش بمیرد،شهید از دنیا رفته</w:t>
      </w:r>
      <w:bookmarkStart w:id="840" w:name="pg14365_181384"/>
    </w:p>
    <w:p>
      <w:pPr>
        <w:pStyle w:val="BookText"/>
        <w:rPr/>
      </w:pPr>
      <w:bookmarkEnd w:id="840"/>
      <w:r>
        <w:rPr>
          <w:rFonts w:ascii="IRNazanin" w:hAnsi="IRNazanin" w:eastAsia="IRNazanin"/>
          <w:color w:val="111111"/>
          <w:sz w:val="28"/>
          <w:sz w:val="28"/>
          <w:szCs w:val="28"/>
          <w:rtl w:val="true"/>
          <w:lang w:bidi="fa-IR"/>
        </w:rPr>
        <w:t>است و اجرش با خداست و سزاوار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نیّت عمل خیرش خواهد شد و آن نیّت بمنزلۀ شمشیر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تحقیق،برای هرچیزی مدّت و مهلتی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نقل می‌کند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شهید و إن مات علی فراشه فهو شهید،و هو کمن مات فی عسکر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أیحبس نفسه علی اللّه ثمّ لا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مؤمنان شهیدند،اگر مؤمن در رختخواب هم بمیرد،باز شهید است مانند کسی است که در ارتش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فرارسیده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است کسی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داخل بهشت نشود؟</w:t>
      </w:r>
      <w:r>
        <w:rPr>
          <w:rFonts w:eastAsia="IRNazanin" w:cs="IRNazanin"/>
          <w:color w:val="111111"/>
          <w:sz w:val="28"/>
          <w:szCs w:val="28"/>
          <w:rtl w:val="true"/>
          <w:lang w:bidi="fa-IR"/>
        </w:rPr>
        <w:t>!»</w:t>
      </w:r>
    </w:p>
    <w:p>
      <w:pPr>
        <w:pStyle w:val="Heading4"/>
        <w:numPr>
          <w:ilvl w:val="3"/>
          <w:numId w:val="1"/>
        </w:numPr>
        <w:rPr/>
      </w:pPr>
      <w:bookmarkStart w:id="841" w:name="__RefHeading___Toc7489412_3381743652"/>
      <w:bookmarkStart w:id="842" w:name="_Toc336"/>
      <w:bookmarkEnd w:id="841"/>
      <w:r>
        <w:rPr/>
        <w:t>99</w:t>
      </w:r>
      <w:r>
        <w:rPr>
          <w:rtl w:val="true"/>
        </w:rPr>
        <w:t>-</w:t>
      </w:r>
      <w:r>
        <w:rPr>
          <w:rtl w:val="true"/>
        </w:rPr>
        <w:t>چشمان اشک‌ریزان</w:t>
      </w:r>
      <w:bookmarkEnd w:id="84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التنویه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لیغیبنّ إمامکم سنینا من دهرکم و لیمحّص </w:t>
      </w:r>
      <w:r>
        <w:rPr>
          <w:rStyle w:val="FootnoteAnchor"/>
          <w:rtl w:val="true"/>
        </w:rPr>
        <w:footnoteReference w:id="792"/>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أو هلک،بأیّ واد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ولتعدمعنّ علیه عیون المؤمنین و لتکفأنّ کما تکفأ السفن فی أمواج البحر،فلا ینجو إلاّ من أخذ اللّه میثاقه و کتب فی قلبه الإیمان و أیّده بروح منه،و لترفعنّ اثنتا عشرة رایة مشتبهة لا یدری أیّ من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مبادا شهرت‌طلبی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شهرۀ آفاق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امامتان سال‌های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روزگارتان از شما غایب و دور خواهد شد تا گفته شود مرده یا در زمین رفته و به کدام بیابان بسر می‌برد و البتّه چشمان مؤمنین بر او می‌گرید و مضطرب می‌شوند،مانند اضطراب کشتی‌ها در امواج،پس نجات پیدا نمی‌کند مگر آن کس که خداوند پیمانش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باشد،و در دلش ایمان را نوشته باشد و او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نموده باشد،و البتّه دوازده پرچم مشتبه برافراشته می‌شود</w:t>
      </w:r>
      <w:bookmarkStart w:id="843" w:name="pg14365_181385"/>
    </w:p>
    <w:p>
      <w:pPr>
        <w:pStyle w:val="BookText"/>
        <w:rPr/>
      </w:pPr>
      <w:bookmarkEnd w:id="843"/>
      <w:r>
        <w:rPr>
          <w:rFonts w:ascii="IRNazanin" w:hAnsi="IRNazanin" w:eastAsia="IRNazanin"/>
          <w:color w:val="111111"/>
          <w:sz w:val="28"/>
          <w:sz w:val="28"/>
          <w:szCs w:val="28"/>
          <w:rtl w:val="true"/>
          <w:lang w:bidi="fa-IR"/>
        </w:rPr>
        <w:t>و دانسته نشود چه 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حقّ است</w:t>
      </w:r>
      <w:r>
        <w:rPr>
          <w:rFonts w:eastAsia="IRNazanin" w:cs="IRNazanin"/>
          <w:color w:val="111111"/>
          <w:sz w:val="28"/>
          <w:szCs w:val="28"/>
          <w:rtl w:val="true"/>
          <w:lang w:bidi="fa-IR"/>
        </w:rPr>
        <w:t>!)...»</w:t>
      </w:r>
    </w:p>
    <w:p>
      <w:pPr>
        <w:pStyle w:val="Heading4"/>
        <w:numPr>
          <w:ilvl w:val="3"/>
          <w:numId w:val="1"/>
        </w:numPr>
        <w:rPr/>
      </w:pPr>
      <w:bookmarkStart w:id="844" w:name="__RefHeading___Toc7489414_3381743652"/>
      <w:bookmarkStart w:id="845" w:name="_Toc337"/>
      <w:bookmarkEnd w:id="844"/>
      <w:r>
        <w:rPr/>
        <w:t>100</w:t>
      </w:r>
      <w:r>
        <w:rPr>
          <w:rtl w:val="true"/>
        </w:rPr>
        <w:t>-</w:t>
      </w:r>
      <w:r>
        <w:rPr>
          <w:rtl w:val="true"/>
        </w:rPr>
        <w:t>فقط امامت را بشناس</w:t>
      </w:r>
      <w:r>
        <w:rPr>
          <w:rtl w:val="true"/>
        </w:rPr>
        <w:t>!</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از زراره نقل می‌کند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إذا عرفته لم یضرّک تقدّم هذا الأمر أو تأخّر؛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را بشناس،وقتی او را شناختی به تو ضرر نمی‌رساند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یا به تأخیر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 مورد تفسیر آیه یَوْمَ نَدْعُوا کُلَّ أُناسٍ بِإِمامِهِمْ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تمام مردم را با امام خود دعوت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إمامک،فإنّک إذا عرفت إمامک لم یضرّک تقدّم هذا الأمر أو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عرف إمامه ثمّ مات قبل أن یقوم صاحب هذا الأمر،کان بمنزلة من کان قاعدا فی عسکره،لابل بمنزلة من کان قاعدا تحت لوآئه؛ </w:t>
      </w:r>
      <w:r>
        <w:rPr>
          <w:rStyle w:val="FootnoteAnchor"/>
          <w:rtl w:val="true"/>
        </w:rPr>
        <w:footnoteReference w:id="796"/>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شناختی،تقدیم و تأخیر این کار برایت ضرر نمی‌رساند،هرکس امامش را بشناسد و پیش از قیام صاحب امر بمیرد،مانند کسی است که در ارتش او حضور دارد نه؛بلکه مانند کسی است که در زیر پرچم او نشسته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یا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این روایت را بعضی از اصحاب ما این‌گونه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من استشهد مع رسول اللّه صلّی اللّه علیه و اله؛ </w:t>
      </w:r>
      <w:r>
        <w:rPr>
          <w:rStyle w:val="FootnoteAnchor"/>
          <w:rtl w:val="true"/>
        </w:rPr>
        <w:footnoteReference w:id="797"/>
      </w:r>
      <w:r>
        <w:rPr>
          <w:rFonts w:ascii="IRNazanin" w:hAnsi="IRNazanin" w:eastAsia="IRNazanin"/>
          <w:color w:val="111111"/>
          <w:sz w:val="28"/>
          <w:sz w:val="28"/>
          <w:szCs w:val="28"/>
          <w:rtl w:val="true"/>
          <w:lang w:bidi="fa-IR"/>
        </w:rPr>
        <w:t>او بمنزلۀ کسی است که در رکاب رسول خدا صلّی اللّه علیه و اله شهید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یبالی من عرّفه اللّه هذا الأمر،أن یکون علی قلّة جبل یأکل من نبات الأرض حتّی یأتیه الموت؛ </w:t>
      </w:r>
      <w:r>
        <w:rPr>
          <w:rStyle w:val="FootnoteAnchor"/>
          <w:rtl w:val="true"/>
        </w:rPr>
        <w:footnoteReference w:id="798"/>
      </w:r>
      <w:r>
        <w:rPr>
          <w:rFonts w:ascii="IRNazanin" w:hAnsi="IRNazanin" w:eastAsia="IRNazanin"/>
          <w:color w:val="111111"/>
          <w:sz w:val="28"/>
          <w:sz w:val="28"/>
          <w:szCs w:val="28"/>
          <w:rtl w:val="true"/>
          <w:lang w:bidi="fa-IR"/>
        </w:rPr>
        <w:t>کسی که خداوند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شناسانده است، نمی‌ترسد در قلّۀ کوهی باشد و از گیاهان آن بخورد تا مرگش فرارسد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میمون نقل می‌کند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إذا</w:t>
      </w:r>
      <w:bookmarkStart w:id="846" w:name="pg14365_181386"/>
    </w:p>
    <w:p>
      <w:pPr>
        <w:pStyle w:val="BookText"/>
        <w:rPr/>
      </w:pPr>
      <w:bookmarkEnd w:id="846"/>
      <w:r>
        <w:rPr>
          <w:rFonts w:ascii="IRNazanin" w:hAnsi="IRNazanin" w:eastAsia="IRNazanin"/>
          <w:color w:val="111111"/>
          <w:sz w:val="28"/>
          <w:sz w:val="28"/>
          <w:szCs w:val="28"/>
          <w:rtl w:val="true"/>
          <w:lang w:bidi="fa-IR"/>
        </w:rPr>
        <w:t>عرفته لم یضرّک تقدّم هذا الأمر أو تأخّر،و من عرف إمامه ثمّ مات قبل أن یری هذا الأمر،ثمّ خرج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من الأجر کمن کان مع القآئم فی فسطاطه؛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او را شناختی،تقدیم و تأخیر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ضرر نمی‌زند و هرکس به امامش معرفت داشته باشد و پیش از دیدن ظهور از دنیا برود و سپس قائم خروج کند،برای او اجر کسانی خواهد بود که با قائم در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 اللّه بن عجلان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هذا الأمر ثمّ مات قبل أن یقوم القآئم،کان له مثل أجر من قتل معه؛ </w:t>
      </w:r>
      <w:r>
        <w:rPr>
          <w:rStyle w:val="FootnoteAnchor"/>
          <w:rtl w:val="true"/>
        </w:rPr>
        <w:footnoteReference w:id="800"/>
      </w:r>
      <w:r>
        <w:rPr>
          <w:rFonts w:ascii="IRNazanin" w:hAnsi="IRNazanin" w:eastAsia="IRNazanin"/>
          <w:color w:val="111111"/>
          <w:sz w:val="28"/>
          <w:sz w:val="28"/>
          <w:szCs w:val="28"/>
          <w:rtl w:val="true"/>
          <w:lang w:bidi="fa-IR"/>
        </w:rPr>
        <w:t>هرکس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بشناسد و سپس قبل از قیام قائم بمیرد،اجر او مانند اجر کسی که با او کشته شود</w:t>
      </w:r>
      <w:r>
        <w:rPr>
          <w:rFonts w:eastAsia="IRNazanin" w:cs="IRNazanin"/>
          <w:color w:val="111111"/>
          <w:sz w:val="28"/>
          <w:szCs w:val="28"/>
          <w:rtl w:val="true"/>
          <w:lang w:bidi="fa-IR"/>
        </w:rPr>
        <w:t>.»</w:t>
      </w:r>
    </w:p>
    <w:p>
      <w:pPr>
        <w:pStyle w:val="Heading4"/>
        <w:numPr>
          <w:ilvl w:val="3"/>
          <w:numId w:val="1"/>
        </w:numPr>
        <w:rPr/>
      </w:pPr>
      <w:bookmarkStart w:id="847" w:name="__RefHeading___Toc7489416_3381743652"/>
      <w:bookmarkStart w:id="848" w:name="_Toc338"/>
      <w:bookmarkEnd w:id="847"/>
      <w:r>
        <w:rPr/>
        <w:t>101</w:t>
      </w:r>
      <w:r>
        <w:rPr>
          <w:rtl w:val="true"/>
        </w:rPr>
        <w:t>-</w:t>
      </w:r>
      <w:r>
        <w:rPr>
          <w:rtl w:val="true"/>
        </w:rPr>
        <w:t>منتظران فردا در زمرۀ ما هستند</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حمران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 أنّ من انتظر أمرنا و صبر علی ما یری من الأذی و الخوف،هو غدا فی زمرتنا؟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آیا نمی‌دانی هرکس منتظر امر ما باشد و بر آزار و اذیّت‌هایی که می‌بیند صبر کند،او فردا در گروه ما خواهد بود؟</w:t>
      </w:r>
      <w:r>
        <w:rPr>
          <w:rFonts w:eastAsia="IRNazanin" w:cs="IRNazanin"/>
          <w:color w:val="111111"/>
          <w:sz w:val="28"/>
          <w:szCs w:val="28"/>
          <w:rtl w:val="true"/>
          <w:lang w:bidi="fa-IR"/>
        </w:rPr>
        <w:t>!»</w:t>
      </w:r>
    </w:p>
    <w:p>
      <w:pPr>
        <w:pStyle w:val="Heading4"/>
        <w:numPr>
          <w:ilvl w:val="3"/>
          <w:numId w:val="1"/>
        </w:numPr>
        <w:rPr/>
      </w:pPr>
      <w:bookmarkStart w:id="849" w:name="__RefHeading___Toc7489418_3381743652"/>
      <w:bookmarkStart w:id="850" w:name="_Toc339"/>
      <w:bookmarkEnd w:id="849"/>
      <w:r>
        <w:rPr/>
        <w:t>102</w:t>
      </w:r>
      <w:r>
        <w:rPr>
          <w:rtl w:val="true"/>
        </w:rPr>
        <w:t>-</w:t>
      </w:r>
      <w:r>
        <w:rPr>
          <w:rtl w:val="true"/>
        </w:rPr>
        <w:t>منتظران کمیاب‌تر از کبریت احمرند</w:t>
      </w:r>
      <w:bookmarkEnd w:id="85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از عبد اللّه بن عبّاس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الثابتین علی القول بإمامته فی زمان غیبته،لأعزّ من کبریت الأحمر،فقام إلیه جابر بن عبد اللّه أنصاری،فقال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لولدک القآئم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ربّی لیمحّصنّ الّذین آمنوا و یمحق الکافرین،یا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الأمر،من أمر اللّه و سرّ من سرّ اللّه مطویّ من عباد اللّه،فإیّاک و الشکّ فیه،فإنّ الشکّ فی أمر اللّه عزّ و جلّ کفر؛ </w:t>
      </w:r>
      <w:r>
        <w:rPr>
          <w:rStyle w:val="FootnoteAnchor"/>
          <w:rtl w:val="true"/>
        </w:rPr>
        <w:footnoteReference w:id="802"/>
      </w:r>
      <w:r>
        <w:rPr>
          <w:rFonts w:ascii="IRNazanin" w:hAnsi="IRNazanin" w:eastAsia="IRNazanin"/>
          <w:color w:val="111111"/>
          <w:sz w:val="28"/>
          <w:sz w:val="28"/>
          <w:szCs w:val="28"/>
          <w:rtl w:val="true"/>
          <w:lang w:bidi="fa-IR"/>
        </w:rPr>
        <w:t>سوگند به آن</w:t>
      </w:r>
      <w:bookmarkStart w:id="851" w:name="pg14365_181387"/>
    </w:p>
    <w:p>
      <w:pPr>
        <w:pStyle w:val="BookText"/>
        <w:rPr/>
      </w:pPr>
      <w:bookmarkEnd w:id="851"/>
      <w:r>
        <w:rPr>
          <w:rFonts w:ascii="IRNazanin" w:hAnsi="IRNazanin" w:eastAsia="IRNazanin"/>
          <w:color w:val="111111"/>
          <w:sz w:val="28"/>
          <w:sz w:val="28"/>
          <w:szCs w:val="28"/>
          <w:rtl w:val="true"/>
          <w:lang w:bidi="fa-IR"/>
        </w:rPr>
        <w:t>کس که مرا به حقّ بشیر و نذیر مبعوث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تحقیق،آن‌هایی که در زمان غیبت او به عقیدۀ امامتش ثابت بمانند،از کبریت احمر نایاب‌ترند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بن عبد اللّه انصاری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فرزندت قائم غیبتی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حتما امتحان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عیار و معدّلشان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کافرها را 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از کارهای خدا و سرّی است از اسرار خدا،پیچیده از بندگان خدا،مبادا در آن شک نمایی؛چون شک در امور خدا کفر است</w:t>
      </w:r>
      <w:r>
        <w:rPr>
          <w:rFonts w:eastAsia="IRNazanin" w:cs="IRNazanin"/>
          <w:color w:val="111111"/>
          <w:sz w:val="28"/>
          <w:szCs w:val="28"/>
          <w:rtl w:val="true"/>
          <w:lang w:bidi="fa-IR"/>
        </w:rPr>
        <w:t>.»</w:t>
      </w:r>
    </w:p>
    <w:p>
      <w:pPr>
        <w:pStyle w:val="Heading4"/>
        <w:numPr>
          <w:ilvl w:val="3"/>
          <w:numId w:val="1"/>
        </w:numPr>
        <w:rPr/>
      </w:pPr>
      <w:bookmarkStart w:id="852" w:name="__RefHeading___Toc7489420_3381743652"/>
      <w:bookmarkStart w:id="853" w:name="_Toc340"/>
      <w:bookmarkEnd w:id="852"/>
      <w:r>
        <w:rPr/>
        <w:t>103</w:t>
      </w:r>
      <w:r>
        <w:rPr>
          <w:rtl w:val="true"/>
        </w:rPr>
        <w:t>-</w:t>
      </w:r>
      <w:r>
        <w:rPr>
          <w:rtl w:val="true"/>
        </w:rPr>
        <w:t>ذرّیان استوار</w:t>
      </w:r>
      <w:bookmarkEnd w:id="8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القآئم علیه السّلام بعد أن أنکره کثیر من الناس،یرجع إلیهم شابّا،فلا یثبت علیه إلاّ کل مؤمن أخذ اللّه میثاقه فی الذرّ الأوّل؛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اگر قائم خروج نماید بعد از آن‌که بیشترین مردم او را انکار کردند،به‌سوی آنان برمی‌گردد به‌صورت جوان،پس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ثابت نمی‌ماند مگر آن مؤمنان که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اوّل پیمانشان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القآئم لقد أنکره الناس، یرجع إلیهم شابّا موفّقا،فلا یلبث علیه إلاّ کلّ مؤمن أخذ اللّه میثاقه فی الذرّ الأوّل؛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اگر قائم خروج نماید،به تحقیق،مردم او را انکار می‌کنند،به‌سوی آنان برمی‌گردد به‌صورت جوان موفّق،پس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ثابت نمی‌ماند مگر آن مؤمنانی که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اوّل پیمانشان گرفته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 عبد اللّه بن جبله از علی بن حمزه از امام صادق علیه السّلام روایت</w:t>
      </w:r>
      <w:bookmarkStart w:id="854" w:name="pg14365_181388"/>
    </w:p>
    <w:p>
      <w:pPr>
        <w:pStyle w:val="BookText"/>
        <w:rPr/>
      </w:pPr>
      <w:bookmarkEnd w:id="85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لأنکره الناس،لأنّه یرجع إلیهم شابّا موفّقا لا یثبت علیه إلاّ من أخذ اللّه میثاقه فی الذرّ الأوّل؛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احمد الکاتب</w:t>
      </w:r>
      <w:r>
        <w:rPr>
          <w:rFonts w:eastAsia="IRNazanin" w:cs="IRNazanin"/>
          <w:color w:val="111111"/>
          <w:sz w:val="28"/>
          <w:szCs w:val="28"/>
          <w:rtl w:val="true"/>
          <w:lang w:bidi="fa-IR"/>
        </w:rPr>
        <w:t>:</w:t>
      </w:r>
      <w:r>
        <w:rPr>
          <w:rFonts w:eastAsia="IRNazanin" w:cs="IRNazanin"/>
          <w:color w:val="111111"/>
          <w:sz w:val="28"/>
          <w:szCs w:val="28"/>
          <w:lang w:bidi="fa-IR"/>
        </w:rPr>
        <w:t>430/4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مردم او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به‌سوی آن‌ها به‌صورت جوان رعنا برمی‌گردد،بر امامت او ثابت نمی‌ماند مگر کسانی که خداوند در عالم ذرّ اوّل از آن‌ها پیمان گرفته باشد</w:t>
      </w:r>
      <w:r>
        <w:rPr>
          <w:rFonts w:eastAsia="IRNazanin" w:cs="IRNazanin"/>
          <w:color w:val="111111"/>
          <w:sz w:val="28"/>
          <w:szCs w:val="28"/>
          <w:rtl w:val="true"/>
          <w:lang w:bidi="fa-IR"/>
        </w:rPr>
        <w:t>.»</w:t>
      </w:r>
    </w:p>
    <w:p>
      <w:pPr>
        <w:pStyle w:val="Heading4"/>
        <w:numPr>
          <w:ilvl w:val="3"/>
          <w:numId w:val="1"/>
        </w:numPr>
        <w:rPr/>
      </w:pPr>
      <w:bookmarkStart w:id="855" w:name="__RefHeading___Toc7489422_3381743652"/>
      <w:bookmarkStart w:id="856" w:name="_Toc341"/>
      <w:bookmarkEnd w:id="855"/>
      <w:r>
        <w:rPr/>
        <w:t>104</w:t>
      </w:r>
      <w:r>
        <w:rPr>
          <w:rtl w:val="true"/>
        </w:rPr>
        <w:t>-</w:t>
      </w:r>
      <w:r>
        <w:rPr>
          <w:rtl w:val="true"/>
        </w:rPr>
        <w:t>در مقام شب‌زنده‌داران</w:t>
      </w:r>
      <w:bookmarkEnd w:id="85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أنّ المنتظر لهذا الأمر له أجر الصآئم القآئم؛ </w:t>
      </w:r>
      <w:r>
        <w:rPr>
          <w:rStyle w:val="FootnoteAnchor"/>
          <w:rtl w:val="true"/>
        </w:rPr>
        <w:footnoteReference w:id="804"/>
      </w:r>
      <w:r>
        <w:rPr>
          <w:rFonts w:ascii="IRNazanin" w:hAnsi="IRNazanin" w:eastAsia="IRNazanin"/>
          <w:color w:val="111111"/>
          <w:sz w:val="28"/>
          <w:sz w:val="28"/>
          <w:szCs w:val="28"/>
          <w:rtl w:val="true"/>
          <w:lang w:bidi="fa-IR"/>
        </w:rPr>
        <w:t>بدانید،به تحقیق،برای منتظران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غیبت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شب‌زنده‌داران و نمازگزاران می‌باشد</w:t>
      </w:r>
      <w:r>
        <w:rPr>
          <w:rFonts w:eastAsia="IRNazanin" w:cs="IRNazanin"/>
          <w:color w:val="111111"/>
          <w:sz w:val="28"/>
          <w:szCs w:val="28"/>
          <w:rtl w:val="true"/>
          <w:lang w:bidi="fa-IR"/>
        </w:rPr>
        <w:t>.»</w:t>
      </w:r>
    </w:p>
    <w:p>
      <w:pPr>
        <w:pStyle w:val="Heading4"/>
        <w:numPr>
          <w:ilvl w:val="3"/>
          <w:numId w:val="1"/>
        </w:numPr>
        <w:rPr/>
      </w:pPr>
      <w:bookmarkStart w:id="857" w:name="__RefHeading___Toc7489424_3381743652"/>
      <w:bookmarkStart w:id="858" w:name="_Toc342"/>
      <w:bookmarkEnd w:id="857"/>
      <w:r>
        <w:rPr/>
        <w:t>105</w:t>
      </w:r>
      <w:r>
        <w:rPr>
          <w:rtl w:val="true"/>
        </w:rPr>
        <w:t>-</w:t>
      </w:r>
      <w:r>
        <w:rPr>
          <w:rtl w:val="true"/>
        </w:rPr>
        <w:t>اهل حقّ در زحمتند</w:t>
      </w:r>
      <w:r>
        <w:rPr>
          <w:rtl w:val="true"/>
        </w:rPr>
        <w:t>!</w:t>
      </w:r>
      <w:bookmarkEnd w:id="8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یونس بن ظبیان نقل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الحقّ لم یزالوا منذ کانوا فی شدّة،أما أنّ ذلک إلی مدّة قریبة و عاقبة طویلة؛ </w:t>
      </w:r>
      <w:r>
        <w:rPr>
          <w:rStyle w:val="FootnoteAnchor"/>
          <w:rtl w:val="true"/>
        </w:rPr>
        <w:footnoteReference w:id="805"/>
      </w:r>
      <w:r>
        <w:rPr>
          <w:rFonts w:ascii="IRNazanin" w:hAnsi="IRNazanin" w:eastAsia="IRNazanin"/>
          <w:color w:val="111111"/>
          <w:sz w:val="28"/>
          <w:sz w:val="28"/>
          <w:szCs w:val="28"/>
          <w:rtl w:val="true"/>
          <w:lang w:bidi="fa-IR"/>
        </w:rPr>
        <w:t>همانا اهل حقّ همیشه در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 مدّت نزدیک و عاقبت طولانی خواهد شد</w:t>
      </w:r>
      <w:r>
        <w:rPr>
          <w:rFonts w:eastAsia="IRNazanin" w:cs="IRNazanin"/>
          <w:color w:val="111111"/>
          <w:sz w:val="28"/>
          <w:szCs w:val="28"/>
          <w:rtl w:val="true"/>
          <w:lang w:bidi="fa-IR"/>
        </w:rPr>
        <w:t>.»</w:t>
      </w:r>
      <w:bookmarkStart w:id="859" w:name="pg14365_181389"/>
    </w:p>
    <w:p>
      <w:pPr>
        <w:pStyle w:val="Heading2"/>
        <w:numPr>
          <w:ilvl w:val="1"/>
          <w:numId w:val="1"/>
        </w:numPr>
        <w:rPr/>
      </w:pPr>
      <w:bookmarkStart w:id="860" w:name="__RefHeading___Toc7489426_3381743652"/>
      <w:bookmarkStart w:id="861" w:name="_Toc343"/>
      <w:bookmarkEnd w:id="859"/>
      <w:bookmarkEnd w:id="860"/>
      <w:r>
        <w:rPr>
          <w:rtl w:val="true"/>
        </w:rPr>
        <w:t>بخش چهارم</w:t>
      </w:r>
      <w:r>
        <w:rPr>
          <w:rtl w:val="true"/>
        </w:rPr>
        <w:t xml:space="preserve">: </w:t>
      </w:r>
      <w:r>
        <w:rPr>
          <w:rtl w:val="true"/>
        </w:rPr>
        <w:t>علایم ظهور</w:t>
      </w:r>
      <w:bookmarkEnd w:id="8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7489428_3381743652"/>
      <w:bookmarkStart w:id="863" w:name="_Toc344"/>
      <w:bookmarkEnd w:id="862"/>
      <w:r>
        <w:rPr>
          <w:rtl w:val="true"/>
        </w:rPr>
        <w:t>اشاره</w:t>
      </w:r>
      <w:bookmarkStart w:id="864" w:name="pg14365_181391"/>
      <w:bookmarkEnd w:id="863"/>
    </w:p>
    <w:p>
      <w:pPr>
        <w:pStyle w:val="BookText"/>
        <w:rPr/>
      </w:pPr>
      <w:bookmarkEnd w:id="864"/>
      <w:r>
        <w:rPr>
          <w:rFonts w:ascii="IRNazanin" w:hAnsi="IRNazanin" w:eastAsia="IRNazanin"/>
          <w:color w:val="111111"/>
          <w:sz w:val="28"/>
          <w:sz w:val="28"/>
          <w:szCs w:val="28"/>
          <w:rtl w:val="true"/>
          <w:lang w:bidi="fa-IR"/>
        </w:rPr>
        <w:t>علایم ظهور</w:t>
      </w:r>
    </w:p>
    <w:p>
      <w:pPr>
        <w:pStyle w:val="BookText"/>
        <w:rPr/>
      </w:pPr>
      <w:r>
        <w:rPr>
          <w:rFonts w:ascii="IRNazanin" w:hAnsi="IRNazanin" w:eastAsia="IRNazanin"/>
          <w:color w:val="111111"/>
          <w:sz w:val="28"/>
          <w:sz w:val="28"/>
          <w:szCs w:val="28"/>
          <w:rtl w:val="true"/>
          <w:lang w:bidi="fa-IR"/>
        </w:rPr>
        <w:t>ابتدا به چند مطلب که دانستن آن‌ها دربارۀ تمام روایات و علاماتی که درباره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است،ضرورت دارد و بلکه پاسخ پرسش‌های زیادی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پیش‌گویی‌هایی که دربارۀ حوادث و وقایعی که از آغاز غیبت تا ظهور رخ خواهد داد و از پیشوایان به ما رسیده است،این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علایم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علایم ظهور نیست،بلکه حوادثی است که در طول غیبت اتّفاق خواهد افتاد و ربطی به ظهور ندارد؛فقط وقوع این حوادث در دوران غیبت پیش‌گویی شده است</w:t>
      </w:r>
      <w:r>
        <w:rPr>
          <w:rFonts w:eastAsia="IRNazanin" w:cs="IRNazanin"/>
          <w:color w:val="111111"/>
          <w:sz w:val="28"/>
          <w:szCs w:val="28"/>
          <w:rtl w:val="true"/>
          <w:lang w:bidi="fa-IR"/>
        </w:rPr>
        <w:t>.</w:t>
      </w:r>
    </w:p>
    <w:p>
      <w:pPr>
        <w:pStyle w:val="Heading3"/>
        <w:numPr>
          <w:ilvl w:val="2"/>
          <w:numId w:val="1"/>
        </w:numPr>
        <w:rPr/>
      </w:pPr>
      <w:bookmarkStart w:id="865" w:name="__RefHeading___Toc7489430_3381743652"/>
      <w:bookmarkStart w:id="866" w:name="_Toc345"/>
      <w:bookmarkEnd w:id="865"/>
      <w:r>
        <w:rPr/>
        <w:t>1</w:t>
      </w:r>
      <w:r>
        <w:rPr>
          <w:rtl w:val="true"/>
        </w:rPr>
        <w:t>-</w:t>
      </w:r>
      <w:r>
        <w:rPr>
          <w:rtl w:val="true"/>
        </w:rPr>
        <w:t>علایم ظهور دوگونه‌اند</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نزدیکی ظهور؛یعنی ظهور امام علیه السّلام چند سالی بیش طول نخواهد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هنگام ظهور که در آن سال ظاهر شده و یا ظهور قریب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جزء علایم ظهور نیست هم به دو صورت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الوقوع است و بدون شبهه پیش خواهد آمد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ممکن است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چیزهایی که که اطلاق علامت بر آن‌ها شده 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العلامة است؛یعنی چون پیش آید،نشانۀ نزدیکی ظهور یا خود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العلامة نیست؛به این معنا اگر واقع شد،لازم نیست نزدیک ظهور،یا خود ظهور باشد،بلکه ممکن است واقع شود،امّا ظهور با تأخیر انجام گیرد؛مانند اختلاف بنی العباس و انقراض دولتشان که به آن علامت اطلاق شده است،ولی از علامات نزدیکی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ملازمه‌ای میان حتمی الوقوع و حتمی العلامة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وقوع حتمی باشد،امّا علامت بودنش حتمی نباشد؛مانند انقراض بنی امیه و بنی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وقوعش حتمی نباشد،امّا اگر واقع شد،علامت بودنش حتمی باشد؛مانند بعضی از نشانه‌های آسمانی و زمینی غیر از آن پنج علامت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هر دو باشد،هم وقوع حتمی و هم علامت بودنش حتمی باشد؛ مانند آن پنج علامت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صیحۀ آسمانی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خراسانی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خروج یمانی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خسف بیدا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دیگر؛الزام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 و متقدّمین علما بدون توجّه به تحقیق و بررسی،فقط نظر به جمع‌آوری روایات را داشتند،آن‌چه را که تا ساعت ظهور واقع خواهد شد را یک‌جا نوشته و رعایت تقدیم و تأخیر را نکرده‌اند؛مثلا قسمتی از روایات فرج جزئی را یادآور شده و قسمتی فرج کلّی،هم‌چنین علایم حتمی را با غیر حتمی باهم آورده‌اند،حتّی غیبت خود امام را فرج دانسته‌اند؛مانند روایت محمّد بن زیاد از امام هادی علیه السّلام از فرج</w:t>
      </w:r>
    </w:p>
    <w:p>
      <w:pPr>
        <w:pStyle w:val="BookText"/>
        <w:rPr/>
      </w:pP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صاحب شما از دار ظالمین غیبت کند،پس متوقّع فرج باشید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زمان بعضی از قدما؛مانند کلینی،صدوق،مفید،شیخ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 وقایع پیش نیامده بود،و هم‌چنین احتمال نمی‌دادند که غیبت این همه به طول بیانجامد لزومی نداشت که همۀ آن حوادث را فرج کلّی بدانند،به همین دلیل این‌گونه نوشتند و دیگران نیز از آنان تبعیّت کرده و با همان سلیقه نوشتند که سبب اشتباه متأخّرین شده و آنان هرچه را دیدند،نوشتند و همه را علامات به حساب آوردند،حتّی نام کتابشان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نامیدند،بدون این‌که علامات حتمی را از غیرحتمی و علایم فرج جزئی را از فرج کلّی و علامت حتمی را از وقوع حتمی و سایر مطالب مربوط تفکیک نمایند که بعدها خودشان نیز گرفتار پیامد این بی‌توجّهی شده و از پاسخ پرسش‌کنندگان و اشکال‌کنندگان عاجز مانده و دچار مشکل شده‌اند؛مثلا اختلاف و انقراض دولت بنی عباس را از علایم حتمی دانستند، و آن هم به وقوع پیوست،امّا فرجی نشد و مانند آن،درحالی‌که اگر از اوّل تحقیق و بررسی می‌کردند،مورد اعتراض قرار نمی‌گرفتند و نیز دچار اشتباه نمی‌شدند؛</w:t>
      </w:r>
    </w:p>
    <w:p>
      <w:pPr>
        <w:pStyle w:val="BookText"/>
        <w:rPr/>
      </w:pPr>
      <w:r>
        <w:rPr>
          <w:rFonts w:ascii="IRNazanin" w:hAnsi="IRNazanin" w:eastAsia="IRNazanin"/>
          <w:color w:val="111111"/>
          <w:sz w:val="28"/>
          <w:sz w:val="28"/>
          <w:szCs w:val="28"/>
          <w:rtl w:val="true"/>
          <w:lang w:bidi="fa-IR"/>
        </w:rPr>
        <w:t>پس برای تأیید سلیقۀ آن بزرگواران می‌توان گفت که همۀ آن‌ها به نوعی علامت فرج است،امّا کی و چه‌وقت،معلوم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 پیش‌گویی شده از بزرگان دین بر دوگونه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و حوادث خاصّه است؛مانند خبر دادن به واقعۀ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 آن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روایت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فرج ما نخواهد بود مگر این‌که غربال شوید باز هم غربال شوید و باز هم غربال شوید</w:t>
      </w:r>
    </w:p>
    <w:p>
      <w:pPr>
        <w:pStyle w:val="BookText"/>
        <w:rPr/>
      </w:pPr>
      <w:r>
        <w:rPr>
          <w:rFonts w:ascii="IRNazanin" w:hAnsi="IRNazanin" w:eastAsia="IRNazanin"/>
          <w:color w:val="111111"/>
          <w:sz w:val="28"/>
          <w:sz w:val="28"/>
          <w:szCs w:val="28"/>
          <w:rtl w:val="true"/>
          <w:lang w:bidi="fa-IR"/>
        </w:rPr>
        <w:t>تا هرچه کدر و تیره است برود و هرچه صاف است بماند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شما شکسته خواهید شد مانند شکستن 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شیشۀ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ذوب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اوّلیه برگردانده می‌شود،امّا شما شکسته می‌شوید مانند شکسته شدن سفال که برگردانده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خالص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 می‌شوید چنان‌که پوشال غربال می‌شود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آن زمان که شیعه باهم درافتند؟سپس انگشتانش را درآمیخت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این‌طور درافتند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ضمره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در آن زمان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خیرها در آن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قائم ما ظهور نماید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کلّیّه است که جنبۀ عمومیّت و کلّیّت دارد؛یعنی مختصّ به عصر غیبت نیست؛مانند این‌که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زمانی می‌آید چنین و چنان خواهد شد،و یا به‌زودی در امت چنان واقعه‌ای رخ می‌دهد و یا با کلمۀ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خواهد رسید؛مثل این‌که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خسف و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چه‌سبب؟فرمود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شراب‌خواری و به کارگرفتن زنان آوازه‌خوان</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دین مانند نگاه داشتن آهن گداخته در کف دست خواهد بود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نگهدارندۀ دین مانند کسی باشد که درخت پرخار را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بتراشد و خارها را زایل نماید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به ابوذر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در آخر الزّمان پیدا شوند در تابستان و زمستان لباس پشمینه می‌پوشند و بر دیگران افتخار کرده،برای خود فضلی قایل می‌شوند، ملایکۀ آسمان‌ها و زمین بر آنان لعنت می‌فرستند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این حدیث اشاره به صوفیه است،درحالی‌که مؤسس این مذهب ابو هاشم صوفی،در زمان امام باقر علیه السّلام بود،ولی می‌بینیم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و معلوم می‌شود این آخر الزّمان نسبت به زمان خود پیغمبر صلّی اللّه علیه و 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این‌گونه گفتارها و پیش‌گویی‌ها ربطی به عصر غیبت ندارد،بلکه برخی از آن در زمانی واقع شده است که امام علیه السّلام به دنیا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بلی،ممکن است بعضی از این وقایع استمرار پیدا کرده و به زمان غیبت هم برسد و جزء وقایع دوران غیبت نیز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بعضی از آن‌ها برای عموم مسلمانان پیش‌بینی شده و بعضی به شیعه اختصاص دارد که هریک از آن‌ها به مناسبتی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پیش‌گویی‌هایی که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خبر دادن به عالم غیب می‌باشد،مانند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 مسجد براثا و قطع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طعام و درهم از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و واردات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مردی از اهل قم مردم 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روی زمین شهر قم ظاهر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زندیقی در شهر قزوین و ستم‌های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مرکز علم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مدّتی است که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حجاز ظهور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باران و سیل در نجف پر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به‌وسیلۀ تاتار تسخیر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شدن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بر پنج نهر سیحون و جیحون و فرات و نیل و دجله تسلّط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عجم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پیغمبری و نبوّت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طول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این‌که ما باهم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دیده‌ایم درحالی که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قبّۀ غبرا در فلات حمرا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بنی عباس و سستی سلطنت آنان و بیعت بچّه‌ای از آن‌ها و قیام هر صاحب شاخی با شاخ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حادثۀ بین الحرمین مکّه و مدینه و کشته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 دیوار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از بنی العباس در شهر ری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 السّلام به شعر ابو لبید تمثّل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تنحر بالزورآء منهم لدی الضحی ثمانون ألفا مثل ما ینحر البدن</w:t>
      </w:r>
    </w:p>
    <w:p>
      <w:pPr>
        <w:pStyle w:val="BookText"/>
        <w:rPr/>
      </w:pPr>
      <w:r>
        <w:rPr>
          <w:rFonts w:ascii="IRNazanin" w:hAnsi="IRNazanin" w:eastAsia="IRNazanin"/>
          <w:color w:val="111111"/>
          <w:sz w:val="28"/>
          <w:sz w:val="28"/>
          <w:szCs w:val="28"/>
          <w:rtl w:val="true"/>
          <w:lang w:bidi="fa-IR"/>
        </w:rPr>
        <w:t>سپس به معاویه بن وهب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نه،آیا به ری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چهارپایان رفته‌ای؟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سیاهی است در سمت راست جاده،آن را دیده‌ای؟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کوه زورا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هشتاد هزار از اولاد فلان که همه لیاقت خلافت را دارند،کشته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آن‌ها را می‌کشد؟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عجم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بر فارس و غیرفارس گفته می‌شود شاید این جریان در جنگ مغول پیش آمده و همان کشتاری باشد که به خروج شروسی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شروسی از ارمنیه و آذربایجان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ستاره دنباله‌دار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منظور واقعا ستاره است یا اشخاصی با لشکر طولانی یا موشک‌های جنگی و غیرجنگی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مورد بحث است؛آیا این به خود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که از مغرب مکّه طلوع می‌کند یا واقعا خورشید است و یکی از پیچیده‌ترین مسایل مربوطه در این باب است که در ظاهر با علم روز سازگار نیست؛زیرا طلوع آفتاب از مغرب، مفهومش تغییر مسیر گردش کرۀ زمین است که اگر ناگهان صورت گیرد،همۀ آب دریاها و تمامی ساختمان‌ها و موجودات کرۀ زمین به خارج پرتاب می‌شود و همه چیز به هم می‌ریزد و اثری از زندگی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تدریج صورت گیرد،طول شب و روز به‌قدری زیاد می‌شود که از یک ماه و دو ماه هم خواهد گذشت،و باز نظام عالم به هم می‌خورد</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نزال بن سبره از صعصعه بن صوحان روایتی نقل کرده است،که تا حدی مشکل را حل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پس از بیان جریان دجّال،فرمود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حوادثی که بعد از او رخ خواهد داد،از من سؤال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پرسید،منظور حضرت</w:t>
      </w:r>
    </w:p>
    <w:p>
      <w:pPr>
        <w:pStyle w:val="BookText"/>
        <w:rPr/>
      </w:pPr>
      <w:r>
        <w:rPr>
          <w:rFonts w:ascii="IRNazanin" w:hAnsi="IRNazanin" w:eastAsia="IRNazanin"/>
          <w:color w:val="111111"/>
          <w:sz w:val="28"/>
          <w:sz w:val="28"/>
          <w:szCs w:val="28"/>
          <w:rtl w:val="true"/>
          <w:lang w:bidi="fa-IR"/>
        </w:rPr>
        <w:t>از این حرف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یصلّی خلفه عیسی بن مریم،هو الثانی عشر من العترة التاسعة من ولد الحسین بن علیّ،و هو الشمس الطالعة من مغربها؛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کسی که عیسی بن مریم علیهما السّلام پشت سرش نماز می‌خواند،او دوازدهمین نفر از عترت طاهره و نهمین نفر از اولاد حسین بن علی علیهما السّلام است و او خورشید طلوع‌کننده از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به صحّت نزدیک است؛زیرا وجود مبارک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سمت غرب بیشتر کشورهای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طلوع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أمیر الأمرا در مصر</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کبش خروف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از همۀ ما در سن کوچک‌تر و در شخصیّت خاموش‌تر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چه‌وقت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خبرگزاری‌ها بیعت آن جوان را منتشر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هر صاحب قدرتی پرچمی برمی‌افرازد،پس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باشید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شیخ مفید قدّس سرّه در ارشاد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اثرها و احادیث برای زمان قیام قائم مهدی علیه السّلام علامات،حوادث،نشانه‌ها و دلالت‌هایی برای پیش از قیام وارد شده است، از جملۀ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بنی عباس برای ریاست دنیوی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خورشیدگرفتگی در نیمۀ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ماه‌گرفتگی در ماه آن،برخلاف معمول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در 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فرورفتگی در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فرورفتگی در 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 بودن خورشید از ظهر تا وسط وقت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کشته‌شدن نفس زکیه با هفتاد نفر از صالحین در پشت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شدن سر مرد هاشمی میان رکن و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خراب‌شدن دیوار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پرچم‌های سیاه از سوی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مغربی در مصر و استیلای او به شامات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ترک در جزیره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روم در رمله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ستاره‌ای مانند ماه‌تابان،در مشرق،که مانند ماه روشنی می‌دهد و سپس خم می‌شود،به‌گونه‌ای که دو طرفش به هم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در آسمان ظاهر و در آفاق پخش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طولانی در سمت مشرق ظاهر می‌شود و سه یا هفت روز در فضا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لجام‌های خود را رها ساخته و شهرها را تسخیر می‌کنند و از تسلّط پادشاه عجم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امیر خود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شام و سه پرچم در آن رفت‌وآمد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پرچم‌های قیس و عرب به مصر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بنی کنده به‌سوی خراسان روی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واردشدن لشکری از عرب تا به کنار حیره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پیشروی پرچم‌های سیاه به‌سوی حیره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فرات به‌سوی کوفه تا آن‌که آب کوفه را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شصت نفر دروغگو که همه‌شان ادّعای پیغمبری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دوازده نفر از اولاد ابی طالب که همگی دعوی امامت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بزرگ‌مقام،از گروه بنی عباس بین جلولا و خانقین سوزانده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بر روی جسر در سمت کرخ در مدینة السلام بسته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 باد سیاه در اول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زلزله‌ای که بسیاری به زمین فرومی‌روند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و بغداد را ترسی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ناگوار و نقصان میوه‌ها و انسان‌ها و حیوانات 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ملخ در تمام اوقات که به مزارع و غلاّت حمله‌ور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محصول زراعت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 گروه از عجم و خونریزی بسیاری در میانشان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بندگان از طاعت بزرگانشان و کشتن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از اهل بدعت مسخی مبتلایی شود که به‌صورت بوزینه و خوک‌ها درمی‌آیند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غلامان بر امر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ندایی می‌رسد که همۀ مردم روی زمین با زبان خود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سینه‌ای که در عین خورشید ظاهر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مرده‌هایی که زنده می‌شوند تا به دنیا برگشته و به دیدار همدیگر رفته و با همدیگر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بیست و چهار روز پی‌درپی باران می‌بارد و زمین‌های مرده زنده شده و برکاتش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معتقدان حقّ از شیعۀ مهدی علیه السّلام تمام بیماری‌ها زایل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حال است که ظهورش را در مکّه می‌فهمند و برای یاری رساندن به</w:t>
      </w:r>
    </w:p>
    <w:p>
      <w:pPr>
        <w:pStyle w:val="BookText"/>
        <w:rPr/>
      </w:pPr>
      <w:r>
        <w:rPr>
          <w:rFonts w:ascii="IRNazanin" w:hAnsi="IRNazanin" w:eastAsia="IRNazanin"/>
          <w:color w:val="111111"/>
          <w:sz w:val="28"/>
          <w:sz w:val="28"/>
          <w:szCs w:val="28"/>
          <w:rtl w:val="true"/>
          <w:lang w:bidi="fa-IR"/>
        </w:rPr>
        <w:t>امام علیه السّلام متوجه مکّه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زیادی دراین‌باره آمده است؛بعضی حتمی است و برخی مشروط و خدا بر آن‌چه خواهد شد،عالم است و ما آن را موافق و آن‌چه در اصول و مضمون اثرها ثبت شده است،ذکر کردیم و از خدا کمک می‌خواهیم</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 قدّس سرّه فی الإرشاد،قد جاءت الآثار بذکر علامات لزمان قیام القائم المهدی علیه السّلام و حوادث تکون أمام قیامه و آیات و دلالات فمنها خروج السفیانی،و قتل الحسنی و اختلاف بنی العباس فی الملک الدنیاوی،و کسوف الشّمس فی النّصف من شهر رمضان،و خسوف القمر فی آخره علی خلاف العادات، و خسف بالبیداء،و خسف بالمغرب،و خسف بالمشرق،و رکود الشّمس من عند الزّوال إلی أوسط أوقات العصر و طلوعها من المغرب،و قتل نفس زکیة بظهر الکوفة فی سبعین من الصالحین،و ذبح رجل هاشمی بین الرّکن و المقام،و هدم حائط مسجد الکوفة،و إقبال رایات سود من قبل خراسان، و خروج الیمانی،و ظهور المغربی بمصر و تملّکه الشّامات،و نزول التّرک الجزیرة،و نزول الرّوم الرّملة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نجم بالمشرق یضیئ کما یضیئ القمر ثمّ ینعطف حتی یکاد یلتقی طرفاه،و حمرة یظهر فی السماء و ینشر فی آفاقها،و نار تظهر بالمشرق طویلا و تبقی فی الجوّ ثلاثة أیام أو سبعة أیام،و خلع العرب أعنتها و تملّکها البلاد،و خروجها عن سلطان العجم،و قتل أهل مصر أمیر هم،و خراب الشّام،و اختلاف ثلاث رایات فیه،و دخول رایات قیس و العرب إلی مصر،و رایات کندة إلی خراسان،و ورود خیل من قبل العرب حتی تربط بفناء الحیرة،و إقبال رایات سود من المشرق نحوها،و بثق فی الفرات حتی یدخل الماء أزقة الکوفة،و خروج ستین کذابا کلهم یدعی النّبوة،و خروج اثنا عشر من آل أبی طالب کلّهم یدعی الامامة لنفسه،و إحراق رجل عظیم القدر من شیعة بنی العباس بین جلولاء و خانقین،و عقد الجسر مما یلی الکرخ بمدینة السلام،و ارتفاع ریح سوداء بها فی أول النهار،و زلزلة حتی ینخسف کثیر منها، و خوف یشمل أهل العراق و بغداد و موت ذریع فیه و نقص من الأموال و الأنفس و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جراد یظهر فی أوانه و فی غیر أوانه،حتّی یأتی علی الزّرع و الغلاّت و قلة ریع لما یزرعه الناس،و اختلاف صنفین من العجم و سفک دماء کثیرة فیما بینهم و خروج العبید عن طاعات ساداتهم و قتلهم موالیهم،و مسخ لقوم من أهل البدع حتی یصیروا قردة و خنازیر،و غلبة العبید علی بلاد السّادات،و نداء من السّما حتّی یسمعه أهل الأرض کلّ أهل لغة بلغتهم،و وجه و صدر یظهران للناس فی عین الشّمس و أموات ینشرون من القبور حتی یرجعوا إلی الدّنیا فیتعارفون فیها و یتزاورون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یختم ذلک بأربع و عشرین مطرة یتصل، فتحیی به الأرض بعد موتها و تعرف برکاتها،و یزول بعد ذلک کل عاهة عن معتقدی الحق من شیعة المهدی علیه السّلام،فیعرفون عند ذلک ظهوره بمکة فیتوجّهون نحوه لنصرته کما جاءت بذلک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هذه الأحداث محتومة،و منها مشروطة،و اللّه أعلم بما یکون و إنما ذکرناها علی حسب ما ثبت فی الأصول،و تضمنها الأثر المنقول،و باللّه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خلاصۀ مطالب مربوط به علایم را این‌گونه بیان کرد که؛علایم یا حتمی است،یا مشروط عام،یا خاصّ مجمل است،یا مفصّل نزدیک ظهور و یا وقت</w:t>
      </w:r>
    </w:p>
    <w:p>
      <w:pPr>
        <w:pStyle w:val="BookText"/>
        <w:rPr/>
      </w:pPr>
      <w:r>
        <w:rPr>
          <w:rFonts w:ascii="IRNazanin" w:hAnsi="IRNazanin" w:eastAsia="IRNazanin"/>
          <w:color w:val="111111"/>
          <w:sz w:val="28"/>
          <w:sz w:val="28"/>
          <w:szCs w:val="28"/>
          <w:rtl w:val="true"/>
          <w:lang w:bidi="fa-IR"/>
        </w:rPr>
        <w:t>ظهور است،برخی از آن روشن و با صراحت بیان شده است و بعضی با اشاره و کنایه و رمز،تا حوادث و پیشامدهای آینده آن‌ها را تفسیر و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بعضی از علایم بنابر علّتی متوقف شده و به تأخیر بیفتد، مانند موجود نبودن شرایط و این را تشخیص نمی‌دهد مگر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همۀ مردم آن‌ها را می‌بینند،امّا تمییز و تشخیص انسان‌های خبره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دربارۀ این آیه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عَلَیْهِمْ مِنَ السَّماءِ آیَةً فَظَلَّتْ أَعْناقُهُمْ لَها خاضِعِینَ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سیفعل اللّه ذلک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 و 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رکود الشمس من بین زوال الشمس إلی وقت العصر و خروج صدر رجل و وجه فی عین الشمس یعرف بحسبه و نسبه، و ذلک فی زمان السفیانی و عندها یکون بواره و بوار قومه؛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خداوند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آن‌ها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آن‌ها را خاضع می‌نماید،چیست؟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آفتاب از ظهر تا عصر و خارج شدن سینه و دست مردی در عین خورشید که به‌حسب و نسبش شناخته می‌شود و این جریان در زمان سفیانی خواهد بود و در آن وقت است که نابودی سفیانی و دارودسته‌اش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به نظر می‌رسد که ظاهر شدن سینه و دست در عین خورشید با آن نشانه‌ها،به این معنا باشد که اهل زمین در مسافتی‌اند که این‌گونه پندارند و یا خطای دید و یا حد اقل این‌گونه می‌بینند نه این‌که واقعا در عین خورشید باشد با آن مسافت زیادی که با زمین دارد مانند این‌که ماه را در شب در همان نقش خورشید می‌بینیم با این‌که از خورشید فاصلۀ زیاد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بدین‌صورت به نظر می‌آید که آن شکل باید به بزرگی خورشید باشد تا</w:t>
      </w:r>
    </w:p>
    <w:p>
      <w:pPr>
        <w:pStyle w:val="BookText"/>
        <w:rPr/>
      </w:pPr>
      <w:r>
        <w:rPr>
          <w:rFonts w:ascii="IRNazanin" w:hAnsi="IRNazanin" w:eastAsia="IRNazanin"/>
          <w:color w:val="111111"/>
          <w:sz w:val="28"/>
          <w:sz w:val="28"/>
          <w:szCs w:val="28"/>
          <w:rtl w:val="true"/>
          <w:lang w:bidi="fa-IR"/>
        </w:rPr>
        <w:t>زمینیان بتوانند آن را ببینند؛همان‌گونه که می‌دانید کرۀ خورشید یک میلیون و سیصد هزار مرتبه از کرۀ زمین بزرگ‌تر است،امّا بعد مسافت،آن را برای ما به اندازۀ یک سینی دایره‌ای نشان می‌دهد،پذیرفتن این معنا هم سنگین و هم مشکل است مگر این که بگوییم این مسایل از طریق اعجاز و یا با ابزار الکترونیکی فوق مدرن آن روز که پیش خواهد آمد،دیده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جوزی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ابی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یزجر الناس قبل قیام القآئم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معاصیهم،بنار تظهر لهم فی السمآء و حمرة تحلل السمآء، و خسف ببغداد و خسف ببلدة البصرة،و دمآء تسفک بها و خراب دورها و فنآء یقع فی أهلها، و شمول أهل العراق خوف لا یکون معه قرار؛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به‌وسیلۀ آتشی که برای آن‌ها در آسمان ظاهر می‌شود،از گناهانشان ترسانیده می‌شوند و با سرخی که آسمان را فرامی‌گیرد و فرورفتنی در بغداد و در بصره و خون‌هایی که ریخته می‌شود و نابودی که در اهل زمین واقع می‌شود و فراگیر شدن ترسی بر اهل عراق که با آن آرامشی برای آن‌ها نمی‌ماند،بازمی‌دارند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روز گذشته از ماه رمضان 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می‌گیرد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آیتان بین یدی هذا الأمر خسوف القمر لخمس و خسوف الشمس لخمسة عشرة،و لم یکن ذلک منذ هبط آدم علیه السّلام،و عند ذلک سقط حساب المنجّمین؛ </w:t>
      </w:r>
      <w:r>
        <w:rPr>
          <w:rStyle w:val="FootnoteAnchor"/>
          <w:rtl w:val="true"/>
        </w:rPr>
        <w:footnoteReference w:id="824"/>
      </w:r>
      <w:r>
        <w:rPr>
          <w:rFonts w:ascii="IRNazanin" w:hAnsi="IRNazanin" w:eastAsia="IRNazanin"/>
          <w:color w:val="111111"/>
          <w:sz w:val="28"/>
          <w:sz w:val="28"/>
          <w:szCs w:val="28"/>
          <w:rtl w:val="true"/>
          <w:lang w:bidi="fa-IR"/>
        </w:rPr>
        <w:t>دو نشانه جلوتر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بود،در پنجم ماه،ماه‌گرفتگی و پانزدهم ماه خورشیدگرفتگی و از هبوط آدم علیه السّلام تا حال هم‌چون چیزی نبوده،که با این پیش‌آمد حسابهای منجّم‌ها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فرومی‌ریزد</w:t>
      </w:r>
      <w:r>
        <w:rPr>
          <w:rFonts w:eastAsia="IRNazanin" w:cs="IRNazanin"/>
          <w:color w:val="111111"/>
          <w:sz w:val="28"/>
          <w:szCs w:val="28"/>
          <w:rtl w:val="true"/>
          <w:lang w:bidi="fa-IR"/>
        </w:rPr>
        <w:t>!»</w:t>
      </w:r>
      <w:bookmarkStart w:id="867" w:name="pg14365_181404"/>
    </w:p>
    <w:p>
      <w:pPr>
        <w:pStyle w:val="Heading3"/>
        <w:numPr>
          <w:ilvl w:val="2"/>
          <w:numId w:val="1"/>
        </w:numPr>
        <w:rPr/>
      </w:pPr>
      <w:bookmarkStart w:id="868" w:name="__RefHeading___Toc7489432_3381743652"/>
      <w:bookmarkStart w:id="869" w:name="_Toc346"/>
      <w:bookmarkEnd w:id="867"/>
      <w:bookmarkEnd w:id="868"/>
      <w:r>
        <w:rPr/>
        <w:t>2</w:t>
      </w:r>
      <w:r>
        <w:rPr>
          <w:rtl w:val="true"/>
        </w:rPr>
        <w:t>-</w:t>
      </w:r>
      <w:r>
        <w:rPr>
          <w:rtl w:val="true"/>
        </w:rPr>
        <w:t>تقسیم علایم</w:t>
      </w:r>
      <w:bookmarkEnd w:id="869"/>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و علامات بر دو نوع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زمینی؛مانند زلزله و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 و ماه‌گرفتگی و جز آن 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انسان ظاهر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 حوادث ظهور را نیز می‌توان بر دوگونه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انتظار ظهور که باید منتظر ماند تا حضرت ظهور نماید و این بر دو قسم است؛نشانه‌های نزدیک ظهور و نشانه‌های سال ظهور که شامل علایمی است که در آن سال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خسف 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سرزمین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علایمی که آغاز ظهور آن حضرت را اعلام می‌دارد و دیگر انتظاری در کار نیست؛مانند صیحه‌های آسمانی در ابتدای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خلاصۀ این تقسیم‌بندی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نزدیک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یک یا دو سال قبل از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سال ظهور و یا این‌که ظهور انجام‌یافته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بعد از ظهور واقع می‌شود جزء علایم نیست،بلکه جزء حوادث سال ظهور است و طبق این تقسیم‌بندی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نیز مقداری از آن در آغاز بخش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و خلاصۀ علایم اشاره می‌کنیم،نه مشروح آن؛زیرا در این کتاب بنابر اختصار و پرداختن به جریان‌های بعد از ظهور است</w:t>
      </w:r>
      <w:r>
        <w:rPr>
          <w:rFonts w:eastAsia="IRNazanin" w:cs="IRNazanin"/>
          <w:color w:val="111111"/>
          <w:sz w:val="28"/>
          <w:szCs w:val="28"/>
          <w:rtl w:val="true"/>
          <w:lang w:bidi="fa-IR"/>
        </w:rPr>
        <w:t>.</w:t>
      </w:r>
    </w:p>
    <w:p>
      <w:pPr>
        <w:pStyle w:val="Heading3"/>
        <w:numPr>
          <w:ilvl w:val="2"/>
          <w:numId w:val="1"/>
        </w:numPr>
        <w:rPr/>
      </w:pPr>
      <w:bookmarkStart w:id="870" w:name="__RefHeading___Toc7489434_3381743652"/>
      <w:bookmarkStart w:id="871" w:name="_Toc347"/>
      <w:bookmarkEnd w:id="870"/>
      <w:r>
        <w:rPr/>
        <w:t>3</w:t>
      </w:r>
      <w:r>
        <w:rPr>
          <w:rtl w:val="true"/>
        </w:rPr>
        <w:t>-</w:t>
      </w:r>
      <w:r>
        <w:rPr>
          <w:rtl w:val="true"/>
        </w:rPr>
        <w:t>علایم و حوادث نزدیک ظهور</w:t>
      </w:r>
      <w:bookmarkEnd w:id="87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فتنه و فساد،اختلاف و پر شدن زمین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این امّت به گونه‌ای می‌شود که پناهگاهی نباشد که بر آن پناهنده شوند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اثبات الهداة</w:t>
      </w:r>
      <w:r>
        <w:rPr>
          <w:rFonts w:eastAsia="IRNazanin" w:cs="IRNazanin"/>
          <w:color w:val="111111"/>
          <w:sz w:val="28"/>
          <w:szCs w:val="28"/>
          <w:rtl w:val="true"/>
          <w:lang w:bidi="fa-IR"/>
        </w:rPr>
        <w:t>:</w:t>
      </w:r>
      <w:r>
        <w:rPr>
          <w:rFonts w:eastAsia="IRNazanin" w:cs="IRNazanin"/>
          <w:color w:val="111111"/>
          <w:sz w:val="28"/>
          <w:szCs w:val="28"/>
          <w:lang w:bidi="fa-IR"/>
        </w:rPr>
        <w:t>608/3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مانند بزهای ترسان باشند که نه قدرت دفاع از خود دارند و نه پناهگاهی،به نحوی که قصّاب هرکدام را که دلش خواست،دست می‌گذارد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آل محمّد احتیاج نیست</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درگیری مردم با یکدیگر و خوردن بعضی،بعضی دیگر را به‌طوری که از بزرگی آن‌چه می‌بینند در صبح و شام آرزوی مرگ کنند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امیر مؤمنین علیه السّلام از قول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چنان از ظلم و ستم پر شود که کسی نتواند بگوید اللّه،مگر مخفیانه</w:t>
      </w:r>
      <w:r>
        <w:rPr>
          <w:rFonts w:eastAsia="IRNazanin" w:cs="IRNazanin"/>
          <w:color w:val="111111"/>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را می‌بیند توان فریاد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قصر عتیق و بنای عمارت‌ها در اطراف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جسر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اطراف کوفه و کشف هیکل و چهل روز تعطیلی مساجد در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یا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می‌شود با تشکیل دار الشّوری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بغداد و کشته‌شدن بسیاری بر روی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آتشی در ثویّۀ کوفه تا کناسۀ بنی أسد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تعدی‌های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أبان بن تغلب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پرچم حقّ آشکار شود،لعنت کند آن را اهل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به‌جهت آن‌چه که مردم پیش از خروج او از اهل بیت او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سخن را به منصور بن حازم نیز فرمود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یأس و نومیدی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او وقتی خواهد شد که مردم مأیوس و ناامید شوند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فریبنده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القآئم خداعة؛پیشاپیش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فریبنده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سال‌ها راست‌گو تکذیب و دروغ‌گو تصدیق و شخص مکّار مقرّب می‌گردد و رویبضه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مردم دخالت و سخنرانی کنند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مردم شرور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إلاّ علی شرار الناس</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اختلاف شیعه و تبرّی از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پراختلاف و سرعت زوال حکومت‌ها</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ترس،گرسنگی و نقص 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خشکی و کمی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اضطراب و خوف و تزلزل مردم در اثر اختلاف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قیامت</w:t>
      </w:r>
      <w:bookmarkStart w:id="872" w:name="pg14365_181407"/>
    </w:p>
    <w:p>
      <w:pPr>
        <w:pStyle w:val="BookText"/>
        <w:rPr/>
      </w:pPr>
      <w:bookmarkEnd w:id="872"/>
      <w:r>
        <w:rPr>
          <w:rFonts w:ascii="IRNazanin" w:hAnsi="IRNazanin" w:eastAsia="IRNazanin"/>
          <w:color w:val="111111"/>
          <w:sz w:val="28"/>
          <w:sz w:val="28"/>
          <w:szCs w:val="28"/>
          <w:rtl w:val="true"/>
          <w:lang w:bidi="fa-IR"/>
        </w:rPr>
        <w:t>هرج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آن‌چه الان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است که شما را کفّار می‌کشد؟بلکه آن زمان شخص،همسایه خود را و آن یکی برادر و دیگری پسر عموی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عقل‌های ما با 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دوری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می‌افتد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ابیض و احمر مرگ سفید و سرخ خواهد بود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جذام و بواسیر و مرگ ناگهانی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پرچم مشتبه 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یازده نفر از مؤمنین و پناهندگی به روم و از آن‌جا به حضور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می‌شوند</w:t>
      </w:r>
      <w:r>
        <w:rPr>
          <w:rFonts w:eastAsia="IRNazanin" w:cs="IRNazanin"/>
          <w:color w:val="111111"/>
          <w:sz w:val="28"/>
          <w:szCs w:val="28"/>
          <w:rtl w:val="true"/>
          <w:lang w:bidi="fa-IR"/>
        </w:rPr>
        <w:t xml:space="preserve">. </w:t>
      </w:r>
      <w:r>
        <w:rPr>
          <w:rStyle w:val="FootnoteAnchor"/>
          <w:rtl w:val="true"/>
        </w:rPr>
        <w:footnoteReference w:id="838"/>
      </w:r>
    </w:p>
    <w:p>
      <w:pPr>
        <w:pStyle w:val="Heading3"/>
        <w:numPr>
          <w:ilvl w:val="2"/>
          <w:numId w:val="1"/>
        </w:numPr>
        <w:rPr/>
      </w:pPr>
      <w:bookmarkStart w:id="873" w:name="__RefHeading___Toc7489436_3381743652"/>
      <w:bookmarkStart w:id="874" w:name="_Toc348"/>
      <w:bookmarkEnd w:id="873"/>
      <w:r>
        <w:rPr/>
        <w:t>4</w:t>
      </w:r>
      <w:r>
        <w:rPr>
          <w:rtl w:val="true"/>
        </w:rPr>
        <w:t>-</w:t>
      </w:r>
      <w:r>
        <w:rPr>
          <w:rtl w:val="true"/>
        </w:rPr>
        <w:t>جنگ جهانی و نابودی مردم</w:t>
      </w:r>
      <w:bookmarkEnd w:id="874"/>
    </w:p>
    <w:p>
      <w:pPr>
        <w:pStyle w:val="BookText"/>
        <w:rPr/>
      </w:pPr>
      <w:r>
        <w:rPr>
          <w:rFonts w:ascii="IRNazanin" w:hAnsi="IRNazanin" w:eastAsia="IRNazanin"/>
          <w:color w:val="111111"/>
          <w:sz w:val="28"/>
          <w:sz w:val="28"/>
          <w:szCs w:val="28"/>
          <w:rtl w:val="true"/>
          <w:lang w:bidi="fa-IR"/>
        </w:rPr>
        <w:t>از اوضاع عمومی جهان و پیشرفت اختراعات خطرناک و مسابقۀ تسلیحاتی قدرت‌ها و تنزّل اخلاق بشریت،چنین به‌نظر می‌رسد که در طول زمان دولت‌های بزرگ به یکدیگر یورش خواهند برد و با سلاح‌های مخرّب و مرگ‌بار همدیگر را در هم خواهند کوبید و بسیاری از اقطار و اقشار را به خاک و خون خواهند کشید و گروهی نیز به سبب این جنگ‌ها،مبتلا امراض گوناگون از جمله طاعون خواهند شد و جان خود را از دست خواهند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آن،زلزله‌های مخرّب،جهان را فراخواهد گرفت،به‌طوری که مردم</w:t>
      </w:r>
      <w:bookmarkStart w:id="875" w:name="pg14365_181408"/>
    </w:p>
    <w:p>
      <w:pPr>
        <w:pStyle w:val="BookText"/>
        <w:rPr/>
      </w:pPr>
      <w:bookmarkEnd w:id="875"/>
      <w:r>
        <w:rPr>
          <w:rFonts w:ascii="IRNazanin" w:hAnsi="IRNazanin" w:eastAsia="IRNazanin"/>
          <w:color w:val="111111"/>
          <w:sz w:val="28"/>
          <w:sz w:val="28"/>
          <w:szCs w:val="28"/>
          <w:rtl w:val="true"/>
          <w:lang w:bidi="fa-IR"/>
        </w:rPr>
        <w:t>آرزوی مرگ خواهند نمود و بر سر قبرها آمده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به جای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است که اوضاع جهان خواسته و ناخواسته خانمان‌سوز و گرفتار جنگ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زندگی به حدّی بر مردم فشار خواهد آورد که همه مستأصل خواهند شد و دست به دعا برداشته و از خداوند راه نجات و رهایی می‌خواهند و زمینه برای پذیرش یک مصلح و یک ارتش فراهم خواهد شد به‌طوری که با یک دعوت به او لبیّک گفته و تسلیم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استثنایی است که ندای آسمانی بلند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 علیهم السّلام ظهور کرد،با او بیعت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ندا در سراسر گیتی طنین‌انداز می‌شود مرد و زن،کوچک و بزرگ،ایستاده و نشسته،خوابیده و بیدار و حتّی زنان پشت‌پرده،این ندا را می‌شنوند و آماده پذیرش و پاسخ دادن خواهند شد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بنای ما در این کتاب به اختصار است و در مورد فتنه‌های قبل از ظهور روایات زیادی با تعبیرها و الفاظ گوناگون آمده برای اطّلاعات بیشتر به آن کتاب‌ها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ناتوانی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دستم تکیه داده و بلند شده و گریستم،عرض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بودم زمان قائم را درک کنم در حالی که قوّتی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نیستید که دشمنان شما مشغول پیکار شوند و شما در خانه‌هایتان در امان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هریک از شما توانایی چهل مرد را پیدا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 مانند پاره‌های آهن می‌شود که اگر به کوه‌ها بزنید،آن‌ها را می‌شکافید و حکومت و خزینه‌داری جهان عاقبت از آن شما خواهد بود</w:t>
      </w:r>
      <w:r>
        <w:rPr>
          <w:rFonts w:eastAsia="IRNazanin" w:cs="IRNazanin"/>
          <w:color w:val="111111"/>
          <w:sz w:val="28"/>
          <w:szCs w:val="28"/>
          <w:rtl w:val="true"/>
          <w:lang w:bidi="fa-IR"/>
        </w:rPr>
        <w:t xml:space="preserve">. </w:t>
      </w:r>
      <w:r>
        <w:rPr>
          <w:rStyle w:val="FootnoteAnchor"/>
          <w:rtl w:val="true"/>
        </w:rPr>
        <w:footnoteReference w:id="840"/>
      </w:r>
    </w:p>
    <w:p>
      <w:pPr>
        <w:pStyle w:val="Heading3"/>
        <w:numPr>
          <w:ilvl w:val="2"/>
          <w:numId w:val="1"/>
        </w:numPr>
        <w:rPr/>
      </w:pPr>
      <w:bookmarkStart w:id="876" w:name="__RefHeading___Toc7489438_3381743652"/>
      <w:bookmarkStart w:id="877" w:name="_Toc349"/>
      <w:bookmarkEnd w:id="876"/>
      <w:r>
        <w:rPr/>
        <w:t>5</w:t>
      </w:r>
      <w:r>
        <w:rPr>
          <w:rtl w:val="true"/>
        </w:rPr>
        <w:t>-</w:t>
      </w:r>
      <w:r>
        <w:rPr>
          <w:rtl w:val="true"/>
        </w:rPr>
        <w:t>مرگ سفید و سرخ،ملخ‌ها و قحطی‌ها</w:t>
      </w:r>
      <w:bookmarkEnd w:id="8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اودی از پدرش،از جدّش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القآئم موت أحمر و موت أبیض و جراد فی حینه و جراد فی غیر حینه أحمر کألوان</w:t>
      </w:r>
      <w:bookmarkStart w:id="878" w:name="pg14365_181409"/>
    </w:p>
    <w:p>
      <w:pPr>
        <w:pStyle w:val="BookText"/>
        <w:rPr/>
      </w:pPr>
      <w:bookmarkEnd w:id="878"/>
      <w:r>
        <w:rPr>
          <w:rFonts w:ascii="IRNazanin" w:hAnsi="IRNazanin" w:eastAsia="IRNazanin"/>
          <w:color w:val="111111"/>
          <w:sz w:val="28"/>
          <w:sz w:val="28"/>
          <w:szCs w:val="28"/>
          <w:rtl w:val="true"/>
          <w:lang w:bidi="fa-IR"/>
        </w:rPr>
        <w:t xml:space="preserve">الدم،فأمّا الموت الأحمر فالسیف،و أمّا الموت الأبیض فالطاعون؛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از ولادت تا ظهور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فصول المهمة،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دیگر از امام صادق علیه السّلام و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الزام النّاصب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ارشاد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مرگ سفید و ملخ سرخ به رنگ خون،وقت و بی‌وقت خواهد بود،امّا مرگ سرخ شمشیر و مرگ سفید طاعون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لابدّ أن یکون قدّام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الطاعونان،الطاعون الأبیض و الطاعون الأحمر،قلت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الطّاعون الأبیض و أیّ شیء الطاعون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الطاعون الأبیض الموت الجارف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 الطاعون الأحمر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پیش از ظهور دوگونه طاعون سفید و سرخ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شوم،طاعون سفید و سرخ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سفید مرگ همگانی و سریع و طاعون سرخ مرگ با شمشیر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روایت،جنگ جهانی ویران‌گری که دو سوّم مردم از بین خواهد برد و پی‌آمد آن جنگ،از قبیل بروز طاعون و هجوم همگانی به‌موقع و بی‌موقع ملخ قبل یا بعد از جنگ </w:t>
      </w:r>
      <w:r>
        <w:rPr>
          <w:rStyle w:val="FootnoteAnchor"/>
          <w:rtl w:val="true"/>
        </w:rPr>
        <w:footnoteReference w:id="844"/>
      </w:r>
      <w:r>
        <w:rPr>
          <w:rFonts w:ascii="IRNazanin" w:hAnsi="IRNazanin" w:eastAsia="IRNazanin"/>
          <w:color w:val="111111"/>
          <w:sz w:val="28"/>
          <w:sz w:val="28"/>
          <w:szCs w:val="28"/>
          <w:rtl w:val="true"/>
          <w:lang w:bidi="fa-IR"/>
        </w:rPr>
        <w:t>قحطی و مرگ سرخ را تشریح می‌کند</w:t>
      </w:r>
      <w:r>
        <w:rPr>
          <w:rFonts w:eastAsia="IRNazanin" w:cs="IRNazanin"/>
          <w:color w:val="111111"/>
          <w:sz w:val="28"/>
          <w:szCs w:val="28"/>
          <w:rtl w:val="true"/>
          <w:lang w:bidi="fa-IR"/>
        </w:rPr>
        <w:t xml:space="preserve">. </w:t>
      </w:r>
      <w:r>
        <w:rPr>
          <w:rStyle w:val="FootnoteAnchor"/>
          <w:rtl w:val="true"/>
        </w:rPr>
        <w:footnoteReference w:id="845"/>
      </w:r>
    </w:p>
    <w:p>
      <w:pPr>
        <w:pStyle w:val="Heading3"/>
        <w:numPr>
          <w:ilvl w:val="2"/>
          <w:numId w:val="1"/>
        </w:numPr>
        <w:rPr/>
      </w:pPr>
      <w:bookmarkStart w:id="879" w:name="__RefHeading___Toc7489440_3381743652"/>
      <w:bookmarkStart w:id="880" w:name="_Toc350"/>
      <w:bookmarkEnd w:id="879"/>
      <w:r>
        <w:rPr/>
        <w:t>6</w:t>
      </w:r>
      <w:r>
        <w:rPr>
          <w:rtl w:val="true"/>
        </w:rPr>
        <w:t>-</w:t>
      </w:r>
      <w:r>
        <w:rPr>
          <w:rtl w:val="true"/>
        </w:rPr>
        <w:t>کشتار فجیع</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یشمل أهل العراق و بغداد،و موت ذریع فیه،و نقصّ فی الأموال و الأنفس و الثمرات،و قلّة ریع لما یزرع الناس</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ترس،اهل عراق و بغداد را فرامی‌گیرد،مرگ‌ومیر شایع می‌شود،نقص اموال</w:t>
      </w:r>
      <w:bookmarkStart w:id="881" w:name="pg14365_181410"/>
    </w:p>
    <w:p>
      <w:pPr>
        <w:pStyle w:val="BookText"/>
        <w:rPr/>
      </w:pPr>
      <w:bookmarkEnd w:id="881"/>
      <w:r>
        <w:rPr>
          <w:rFonts w:ascii="IRNazanin" w:hAnsi="IRNazanin" w:eastAsia="IRNazanin"/>
          <w:color w:val="111111"/>
          <w:sz w:val="28"/>
          <w:sz w:val="28"/>
          <w:szCs w:val="28"/>
          <w:rtl w:val="true"/>
          <w:lang w:bidi="fa-IR"/>
        </w:rPr>
        <w:t>جان‌ها و ثمرات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 هذا الأمر قتل یبوح؛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کشتاری است که لحظه‌ای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از امام رضا علیه السّلام نقل می‌کند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هذا الأمر قتل بیوح،قلت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البیوح؟قال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دآئم لا یفتر؛ </w:t>
      </w:r>
      <w:r>
        <w:rPr>
          <w:rStyle w:val="FootnoteAnchor"/>
          <w:rtl w:val="true"/>
        </w:rPr>
        <w:footnoteReference w:id="848"/>
      </w:r>
      <w:r>
        <w:rPr>
          <w:rFonts w:ascii="IRNazanin" w:hAnsi="IRNazanin" w:eastAsia="IRNazanin"/>
          <w:color w:val="111111"/>
          <w:sz w:val="28"/>
          <w:sz w:val="28"/>
          <w:szCs w:val="28"/>
          <w:rtl w:val="true"/>
          <w:lang w:bidi="fa-IR"/>
        </w:rPr>
        <w:t>پیش از این امر،مرگ بیوح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دایمی است و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الأمر بئوح،فلم أدر ما البئوح؟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فحججت،فسمعت أعرابیا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بئوح،فقلت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البئوح؟فقال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الشدید الحرّ؛ </w:t>
      </w:r>
      <w:r>
        <w:rPr>
          <w:rStyle w:val="FootnoteAnchor"/>
          <w:rtl w:val="true"/>
        </w:rPr>
        <w:footnoteReference w:id="849"/>
      </w:r>
      <w:r>
        <w:rPr>
          <w:rFonts w:ascii="IRNazanin" w:hAnsi="IRNazanin" w:eastAsia="IRNazanin"/>
          <w:color w:val="111111"/>
          <w:sz w:val="28"/>
          <w:sz w:val="28"/>
          <w:szCs w:val="28"/>
          <w:rtl w:val="true"/>
          <w:lang w:bidi="fa-IR"/>
        </w:rPr>
        <w:t>پیش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بیوح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معنای بیوح را ندانستم تا این‌که به حج مشرّف شدم و شنیدم یک اعرابی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بیوح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 عبد اللّه بن سنان نقل می‌کند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الناس موت و قتل حتّی یلجأ الناس عند ذلک إلی الحرم،فینادی مناد صادق من شدّة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القتل 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صاحبکم فلان؛ </w:t>
      </w:r>
      <w:r>
        <w:rPr>
          <w:rStyle w:val="FootnoteAnchor"/>
          <w:rtl w:val="true"/>
        </w:rPr>
        <w:footnoteReference w:id="850"/>
      </w:r>
      <w:r>
        <w:rPr>
          <w:rFonts w:ascii="IRNazanin" w:hAnsi="IRNazanin" w:eastAsia="IRNazanin"/>
          <w:color w:val="111111"/>
          <w:sz w:val="28"/>
          <w:sz w:val="28"/>
          <w:szCs w:val="28"/>
          <w:rtl w:val="true"/>
          <w:lang w:bidi="fa-IR"/>
        </w:rPr>
        <w:t>مردم را مرگ و کشته شدن فراگیرد تا این‌که به حرم پناهنده شوند و منادی از شدّت کشتار ندا کند چرا کشت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فلانی است</w:t>
      </w:r>
      <w:r>
        <w:rPr>
          <w:rFonts w:eastAsia="IRNazanin" w:cs="IRNazanin"/>
          <w:color w:val="111111"/>
          <w:sz w:val="28"/>
          <w:szCs w:val="28"/>
          <w:rtl w:val="true"/>
          <w:lang w:bidi="fa-IR"/>
        </w:rPr>
        <w:t>.»</w:t>
      </w:r>
    </w:p>
    <w:p>
      <w:pPr>
        <w:pStyle w:val="Heading3"/>
        <w:numPr>
          <w:ilvl w:val="2"/>
          <w:numId w:val="1"/>
        </w:numPr>
        <w:rPr/>
      </w:pPr>
      <w:bookmarkStart w:id="882" w:name="__RefHeading___Toc7489442_3381743652"/>
      <w:bookmarkStart w:id="883" w:name="_Toc351"/>
      <w:bookmarkEnd w:id="882"/>
      <w:r>
        <w:rPr/>
        <w:t>7</w:t>
      </w:r>
      <w:r>
        <w:rPr>
          <w:rtl w:val="true"/>
        </w:rPr>
        <w:t>-</w:t>
      </w:r>
      <w:r>
        <w:rPr>
          <w:rtl w:val="true"/>
        </w:rPr>
        <w:t>قیام هنگام فراگیری ناآرامی‌ها</w:t>
      </w:r>
      <w:bookmarkEnd w:id="88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أبشّرکم بالمهدیّ یبعث فی أمّتی</w:t>
      </w:r>
    </w:p>
    <w:p>
      <w:pPr>
        <w:pStyle w:val="BookText"/>
        <w:rPr/>
      </w:pPr>
      <w:r>
        <w:rPr>
          <w:rFonts w:ascii="IRNazanin" w:hAnsi="IRNazanin" w:eastAsia="IRNazanin"/>
          <w:color w:val="111111"/>
          <w:sz w:val="28"/>
          <w:sz w:val="28"/>
          <w:szCs w:val="28"/>
          <w:rtl w:val="true"/>
          <w:lang w:bidi="fa-IR"/>
        </w:rPr>
        <w:t>علی اختلاف من الناس و 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را به شما مژده می‌دهم،در امّت من زمانی مبعوث می‌شود که اختلاف و زلزله مردم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علی حین اختلاف من الناس و زلزال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اختلاف مردم و زلزله شدید خروج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القآئم إلاّ علی خوف و زلزال و فتنة و بلآء یصیب الناس و طاعون قبل ذلک و سیف قاطع بین العرب و اختلاف شدید بین الناس و تشتیت و تشتّت فی دینهم و تغیّر من حالهم حتّی یتمنّی المتمنّی الموت صباحا و مسآءا من عظم ما یری من کلب الناس و أکل بعضهم بعضا،و خروجه إذا خرج عند الیأس و 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أدرکه و کان من أنصاره،و الویل کلّ الویل لمن خالفه أمره و کان من أعدآئه؛ </w:t>
      </w:r>
      <w:r>
        <w:rPr>
          <w:rStyle w:val="FootnoteAnchor"/>
          <w:rtl w:val="true"/>
        </w:rPr>
        <w:footnoteReference w:id="853"/>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نمی‌کند مگر در هنگام فراگیری ترس و زلزله و فتنه و بلایی که به مردم می‌رسد،پیش از آن نیز طاعون و شمشیر 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عرب اختلاف شدید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در میان مردم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دینشان و تغییراتی در حالشان به وجود آید که مردم در میان گرفتاری‌ها و خوردن مردم همدیگر را صبح و شام مرگ را آرزو می‌کنند و خروج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یأس و نومیدی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خوشابه‌حال آنان که او را درک نمایند و از یاران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با او مخالفت کند و به او دشمنی ورزد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رزین از عمار بن یاسر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أهل بیت نبیکم فی آخر الزمان،فالزموا الأرض و کفّوا حتی تروا قادتها،فإذا خالف الترک الروم،و کثرت الحروب فی الأرض،و ینادی مناد علی سور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لازم من شر قد اقترب،و یخر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مسجدها</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در آخر الزّمان به دعوت اهل بیت پیغمبرتان هشیار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زنگ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bookmarkStart w:id="884" w:name="pg14365_181412"/>
    </w:p>
    <w:p>
      <w:pPr>
        <w:pStyle w:val="BookText"/>
        <w:rPr/>
      </w:pPr>
      <w:bookmarkEnd w:id="884"/>
      <w:r>
        <w:rPr>
          <w:rFonts w:ascii="IRNazanin" w:hAnsi="IRNazanin" w:eastAsia="IRNazanin"/>
          <w:color w:val="111111"/>
          <w:sz w:val="28"/>
          <w:sz w:val="28"/>
          <w:szCs w:val="28"/>
          <w:rtl w:val="true"/>
          <w:lang w:bidi="fa-IR"/>
        </w:rPr>
        <w:t>پس ملازم زمین شوید و خودداری کنید تا فرمانده آن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ترک و روم با همدیگر مخالفت کردند و جنگ‌ها در زمین زیاد شد و منادی در بالای قلعۀ دمشق ندا درداد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است فرارسیدن شرّی که نزدیک بود و دیوار مسجد دمشق ویران می‌شود</w:t>
      </w:r>
      <w:r>
        <w:rPr>
          <w:rFonts w:eastAsia="IRNazanin" w:cs="IRNazanin"/>
          <w:color w:val="111111"/>
          <w:sz w:val="28"/>
          <w:szCs w:val="28"/>
          <w:rtl w:val="true"/>
          <w:lang w:bidi="fa-IR"/>
        </w:rPr>
        <w:t>.</w:t>
      </w:r>
    </w:p>
    <w:p>
      <w:pPr>
        <w:pStyle w:val="Heading3"/>
        <w:numPr>
          <w:ilvl w:val="2"/>
          <w:numId w:val="1"/>
        </w:numPr>
        <w:rPr/>
      </w:pPr>
      <w:bookmarkStart w:id="885" w:name="__RefHeading___Toc7489444_3381743652"/>
      <w:bookmarkStart w:id="886" w:name="_Toc352"/>
      <w:bookmarkEnd w:id="885"/>
      <w:r>
        <w:rPr/>
        <w:t>8</w:t>
      </w:r>
      <w:r>
        <w:rPr>
          <w:rtl w:val="true"/>
        </w:rPr>
        <w:t>-</w:t>
      </w:r>
      <w:r>
        <w:rPr>
          <w:rtl w:val="true"/>
        </w:rPr>
        <w:t>نخستین نشانه‌ها</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الآیات الصواعق،ثمّ الریح الصفرآء،ثمّ ریح دآئم و صوت من السمآء یموت به خلق کثیر؛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نشانه،صاعقه‌ها می‌باشد و سپس باد زرد و بعد باد دایمی و صدایی از آسمان که در اثر آن خلق زیادی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کخرزات منظومات فی سلک،فانقطع السلک یتبع بعضها بعضا؛ </w:t>
      </w:r>
      <w:r>
        <w:rPr>
          <w:rStyle w:val="FootnoteAnchor"/>
          <w:rtl w:val="true"/>
        </w:rPr>
        <w:footnoteReference w:id="856"/>
      </w:r>
      <w:r>
        <w:rPr>
          <w:rFonts w:ascii="IRNazanin" w:hAnsi="IRNazanin" w:eastAsia="IRNazanin"/>
          <w:color w:val="111111"/>
          <w:sz w:val="28"/>
          <w:sz w:val="28"/>
          <w:szCs w:val="28"/>
          <w:rtl w:val="true"/>
          <w:lang w:bidi="fa-IR"/>
        </w:rPr>
        <w:t>آیات و نشانه‌ها مانند دانه‌های منظّم چیده‌شده در نخ است که اگر نخ پاره شود،دانه‌ها پشت‌سرهم می‌ریزد،نشانه‌ها هم بدین منوال پشت‌سرهم قرار دارند</w:t>
      </w:r>
      <w:r>
        <w:rPr>
          <w:rFonts w:eastAsia="IRNazanin" w:cs="IRNazanin"/>
          <w:color w:val="111111"/>
          <w:sz w:val="28"/>
          <w:szCs w:val="28"/>
          <w:rtl w:val="true"/>
          <w:lang w:bidi="fa-IR"/>
        </w:rPr>
        <w:t>.»</w:t>
      </w:r>
    </w:p>
    <w:p>
      <w:pPr>
        <w:pStyle w:val="Heading3"/>
        <w:numPr>
          <w:ilvl w:val="2"/>
          <w:numId w:val="1"/>
        </w:numPr>
        <w:rPr/>
      </w:pPr>
      <w:bookmarkStart w:id="887" w:name="__RefHeading___Toc7489446_3381743652"/>
      <w:bookmarkStart w:id="888" w:name="_Toc353"/>
      <w:bookmarkEnd w:id="887"/>
      <w:r>
        <w:rPr/>
        <w:t>9</w:t>
      </w:r>
      <w:r>
        <w:rPr>
          <w:rtl w:val="true"/>
        </w:rPr>
        <w:t>-</w:t>
      </w:r>
      <w:r>
        <w:rPr>
          <w:rtl w:val="true"/>
        </w:rPr>
        <w:t>سلطنت‌های ماهانه</w:t>
      </w:r>
      <w:r>
        <w:rPr>
          <w:rtl w:val="true"/>
        </w:rPr>
        <w:t>-</w:t>
      </w:r>
      <w:r>
        <w:rPr>
          <w:rtl w:val="true"/>
        </w:rPr>
        <w:t>روزانه و نصف روزه</w:t>
      </w:r>
      <w:bookmarkEnd w:id="8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ذلک اختلاف السنین،و إمارة من أوّل النهار،و قتل و خلع فی آخر النهار؛ </w:t>
      </w:r>
      <w:r>
        <w:rPr>
          <w:rStyle w:val="FootnoteAnchor"/>
          <w:rtl w:val="true"/>
        </w:rPr>
        <w:footnoteReference w:id="857"/>
      </w:r>
      <w:r>
        <w:rPr>
          <w:rFonts w:ascii="IRNazanin" w:hAnsi="IRNazanin" w:eastAsia="IRNazanin"/>
          <w:color w:val="111111"/>
          <w:sz w:val="28"/>
          <w:sz w:val="28"/>
          <w:szCs w:val="28"/>
          <w:rtl w:val="true"/>
          <w:lang w:bidi="fa-IR"/>
        </w:rPr>
        <w:t>و در آن هنگام اختلاف سال‌ها به وجود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ریاست از اوّل روز و قتل و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روز خواهد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ملک السنین،و یصیر الشهور و الأیّام،فقیل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یطول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858"/>
      </w:r>
      <w:r>
        <w:rPr>
          <w:rFonts w:ascii="IRNazanin" w:hAnsi="IRNazanin" w:eastAsia="IRNazanin"/>
          <w:color w:val="111111"/>
          <w:sz w:val="28"/>
          <w:sz w:val="28"/>
          <w:szCs w:val="28"/>
          <w:rtl w:val="true"/>
          <w:lang w:bidi="fa-IR"/>
        </w:rPr>
        <w:t>سلطنت‌های سالیانه از بین می‌رود و ماهیانه و روزانه</w:t>
      </w:r>
      <w:bookmarkStart w:id="889" w:name="pg14365_181413"/>
    </w:p>
    <w:p>
      <w:pPr>
        <w:pStyle w:val="BookText"/>
        <w:rPr/>
      </w:pPr>
      <w:bookmarkEnd w:id="88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برنامه‌ها به 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این‌گونه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890" w:name="__RefHeading___Toc7489448_3381743652"/>
      <w:bookmarkStart w:id="891" w:name="_Toc354"/>
      <w:bookmarkEnd w:id="890"/>
      <w:r>
        <w:rPr/>
        <w:t>10</w:t>
      </w:r>
      <w:r>
        <w:rPr>
          <w:rtl w:val="true"/>
        </w:rPr>
        <w:t>-</w:t>
      </w:r>
      <w:r>
        <w:rPr>
          <w:rtl w:val="true"/>
        </w:rPr>
        <w:t>کشتار سه میلیونی</w:t>
      </w:r>
      <w:bookmarkEnd w:id="8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ابو بصیر هردو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فیقتل یومئذ ما بین المشرق و المغرب ثلاثة آلاف ألف،یقتل بعضهم بعضا فیومئذ تأویل هذه الآیة فَما زاَلَتْ تِلْکَ دَعْواهُمْ حَتّی جَعَلْناهُمْ حَصِیداً خامِدِینَ؛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سرور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سه میلیون نفر بین مغرب و مشرق کشته می‌شوند،آن‌ها یکدیگر را می‌کشند و در آن روز تأویل این آیه ظاهر می‌شود؛همواره سخن ایشان این بود تا آن‌گاه که آنان را درو شده و خاموش گردانیدیم</w:t>
      </w:r>
      <w:r>
        <w:rPr>
          <w:rFonts w:eastAsia="IRNazanin" w:cs="IRNazanin"/>
          <w:color w:val="111111"/>
          <w:sz w:val="28"/>
          <w:szCs w:val="28"/>
          <w:rtl w:val="true"/>
          <w:lang w:bidi="fa-IR"/>
        </w:rPr>
        <w:t>.»</w:t>
      </w:r>
    </w:p>
    <w:p>
      <w:pPr>
        <w:pStyle w:val="Heading3"/>
        <w:numPr>
          <w:ilvl w:val="2"/>
          <w:numId w:val="1"/>
        </w:numPr>
        <w:rPr/>
      </w:pPr>
      <w:bookmarkStart w:id="892" w:name="__RefHeading___Toc7489450_3381743652"/>
      <w:bookmarkStart w:id="893" w:name="_Toc355"/>
      <w:bookmarkEnd w:id="892"/>
      <w:r>
        <w:rPr/>
        <w:t>11</w:t>
      </w:r>
      <w:r>
        <w:rPr>
          <w:rtl w:val="true"/>
        </w:rPr>
        <w:t>-</w:t>
      </w:r>
      <w:r>
        <w:rPr>
          <w:rtl w:val="true"/>
        </w:rPr>
        <w:t>کشتار یک سوم</w:t>
      </w:r>
      <w:bookmarkEnd w:id="8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سنّی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دربارۀ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نقل کرده است از جملۀ آن‌که با سند خود از ابن عباس روایت نموده،این است که از حضرت علی علیه السّلام شنیدم،فرمود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یخرج المهدیّ حتّی یقتل ثلث و یموت ثلث و یبقی ثلث؛ </w:t>
      </w:r>
      <w:r>
        <w:rPr>
          <w:rStyle w:val="FootnoteAnchor"/>
          <w:rtl w:val="true"/>
        </w:rPr>
        <w:footnoteReference w:id="860"/>
      </w:r>
      <w:r>
        <w:rPr>
          <w:rFonts w:ascii="IRNazanin" w:hAnsi="IRNazanin" w:eastAsia="IRNazanin"/>
          <w:color w:val="111111"/>
          <w:sz w:val="28"/>
          <w:sz w:val="28"/>
          <w:szCs w:val="28"/>
          <w:rtl w:val="true"/>
          <w:lang w:bidi="fa-IR"/>
        </w:rPr>
        <w:t>مهدی ظهور نمی‌کند تا این‌که یک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شوند و یک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طاعون و امراض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بمیرند و یک سوم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رواش از قول مولایش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علیه السّلام شنیدم،فرمود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قیام نخواهد کرد تا آن‌که یک سوم مردم کشته شوند و یک سوم مرده و یک سوم آن‌ها زنده بماند</w:t>
      </w:r>
      <w:r>
        <w:rPr>
          <w:rFonts w:eastAsia="IRNazanin" w:cs="IRNazanin"/>
          <w:color w:val="111111"/>
          <w:sz w:val="28"/>
          <w:szCs w:val="28"/>
          <w:rtl w:val="true"/>
          <w:lang w:bidi="fa-IR"/>
        </w:rPr>
        <w:t xml:space="preserve">. </w:t>
      </w:r>
      <w:r>
        <w:rPr>
          <w:rStyle w:val="FootnoteAnchor"/>
          <w:rtl w:val="true"/>
        </w:rPr>
        <w:footnoteReference w:id="861"/>
      </w:r>
      <w:bookmarkStart w:id="894" w:name="pg14365_181414"/>
    </w:p>
    <w:p>
      <w:pPr>
        <w:pStyle w:val="Heading3"/>
        <w:numPr>
          <w:ilvl w:val="2"/>
          <w:numId w:val="1"/>
        </w:numPr>
        <w:rPr/>
      </w:pPr>
      <w:bookmarkStart w:id="895" w:name="__RefHeading___Toc7489452_3381743652"/>
      <w:bookmarkStart w:id="896" w:name="_Toc356"/>
      <w:bookmarkEnd w:id="894"/>
      <w:bookmarkEnd w:id="895"/>
      <w:r>
        <w:rPr/>
        <w:t>12</w:t>
      </w:r>
      <w:r>
        <w:rPr>
          <w:rtl w:val="true"/>
        </w:rPr>
        <w:t>-</w:t>
      </w:r>
      <w:r>
        <w:rPr>
          <w:rtl w:val="true"/>
        </w:rPr>
        <w:t>کشتار دو سوم مردم</w:t>
      </w:r>
      <w:bookmarkEnd w:id="8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ابی بصیر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ابا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الأمر حتّی یذهب ثلثا الناس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ثلثا الناس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ترضون أن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 الباقی؛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تحقّق نمی‌یابد تا دو سوم مردم از بین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سوم مردم از بین بروند پس چه‌کسی می‌ماند؟فرمود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نیستید در یک سوم باقیمانده باشید؟</w:t>
      </w:r>
      <w:r>
        <w:rPr>
          <w:rFonts w:eastAsia="IRNazanin" w:cs="IRNazanin"/>
          <w:color w:val="111111"/>
          <w:sz w:val="28"/>
          <w:szCs w:val="28"/>
          <w:rtl w:val="true"/>
          <w:lang w:bidi="fa-IR"/>
        </w:rPr>
        <w:t>!»</w:t>
      </w:r>
    </w:p>
    <w:p>
      <w:pPr>
        <w:pStyle w:val="Heading3"/>
        <w:numPr>
          <w:ilvl w:val="2"/>
          <w:numId w:val="1"/>
        </w:numPr>
        <w:rPr/>
      </w:pPr>
      <w:bookmarkStart w:id="897" w:name="__RefHeading___Toc7489454_3381743652"/>
      <w:bookmarkStart w:id="898" w:name="_Toc357"/>
      <w:bookmarkEnd w:id="897"/>
      <w:r>
        <w:rPr/>
        <w:t>13</w:t>
      </w:r>
      <w:r>
        <w:rPr>
          <w:rtl w:val="true"/>
        </w:rPr>
        <w:t>-</w:t>
      </w:r>
      <w:r>
        <w:rPr>
          <w:rtl w:val="true"/>
        </w:rPr>
        <w:t>مرگ پنج هفتم مردم</w:t>
      </w:r>
      <w:bookmarkEnd w:id="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أحمر و موت أبیض،حتّی یذهب من کلّ سبعة خمسة فالموت الأحمر السیف، و الموت الأبیض الطاعون؛ </w:t>
      </w:r>
      <w:r>
        <w:rPr>
          <w:rStyle w:val="FootnoteAnchor"/>
          <w:rtl w:val="true"/>
        </w:rPr>
        <w:footnoteReference w:id="863"/>
      </w:r>
      <w:r>
        <w:rPr>
          <w:rFonts w:ascii="IRNazanin" w:hAnsi="IRNazanin" w:eastAsia="IRNazanin"/>
          <w:color w:val="111111"/>
          <w:sz w:val="28"/>
          <w:sz w:val="28"/>
          <w:szCs w:val="28"/>
          <w:rtl w:val="true"/>
          <w:lang w:bidi="fa-IR"/>
        </w:rPr>
        <w:t>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مرگ واقع خواهد شد؛یکی مرگ سرخ و دیگری مرگ سفید تا از هر هفت نفر،پنج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برود،مرگ سرخ کشته شدن است و مرگ سفید به‌وسیلۀ طاعون خواهد بود</w:t>
      </w:r>
      <w:r>
        <w:rPr>
          <w:rFonts w:eastAsia="IRNazanin" w:cs="IRNazanin"/>
          <w:color w:val="111111"/>
          <w:sz w:val="28"/>
          <w:szCs w:val="28"/>
          <w:rtl w:val="true"/>
          <w:lang w:bidi="fa-IR"/>
        </w:rPr>
        <w:t>.»</w:t>
      </w:r>
    </w:p>
    <w:p>
      <w:pPr>
        <w:pStyle w:val="Heading3"/>
        <w:numPr>
          <w:ilvl w:val="2"/>
          <w:numId w:val="1"/>
        </w:numPr>
        <w:rPr/>
      </w:pPr>
      <w:bookmarkStart w:id="899" w:name="__RefHeading___Toc7489456_3381743652"/>
      <w:bookmarkStart w:id="900" w:name="_Toc358"/>
      <w:bookmarkEnd w:id="899"/>
      <w:r>
        <w:rPr/>
        <w:t>14</w:t>
      </w:r>
      <w:r>
        <w:rPr>
          <w:rtl w:val="true"/>
        </w:rPr>
        <w:t>-</w:t>
      </w:r>
      <w:r>
        <w:rPr>
          <w:rtl w:val="true"/>
        </w:rPr>
        <w:t>کشتار هفت نهم</w:t>
      </w:r>
      <w:bookmarkEnd w:id="900"/>
    </w:p>
    <w:p>
      <w:pPr>
        <w:pStyle w:val="BookText"/>
        <w:rPr/>
      </w:pPr>
      <w:r>
        <w:rPr>
          <w:rFonts w:ascii="IRNazanin" w:hAnsi="IRNazanin" w:eastAsia="IRNazanin"/>
          <w:color w:val="111111"/>
          <w:sz w:val="28"/>
          <w:sz w:val="28"/>
          <w:szCs w:val="28"/>
          <w:rtl w:val="true"/>
          <w:lang w:bidi="fa-IR"/>
        </w:rPr>
        <w:t>ابن شوذب از قول 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یخرج المهدیّ حتّی یقتل من کلّ تسعة سبعة؛ </w:t>
      </w:r>
      <w:r>
        <w:rPr>
          <w:rStyle w:val="FootnoteAnchor"/>
          <w:rtl w:val="true"/>
        </w:rPr>
        <w:footnoteReference w:id="864"/>
      </w:r>
      <w:r>
        <w:rPr>
          <w:rFonts w:ascii="IRNazanin" w:hAnsi="IRNazanin" w:eastAsia="IRNazanin"/>
          <w:color w:val="111111"/>
          <w:sz w:val="28"/>
          <w:sz w:val="28"/>
          <w:szCs w:val="28"/>
          <w:rtl w:val="true"/>
          <w:lang w:bidi="fa-IR"/>
        </w:rPr>
        <w:t>مهدی خروج نمی‌کند تا هفت نفر از نه نفر کشته شوند</w:t>
      </w:r>
      <w:r>
        <w:rPr>
          <w:rFonts w:eastAsia="IRNazanin" w:cs="IRNazanin"/>
          <w:color w:val="111111"/>
          <w:sz w:val="28"/>
          <w:szCs w:val="28"/>
          <w:rtl w:val="true"/>
          <w:lang w:bidi="fa-IR"/>
        </w:rPr>
        <w:t>!»</w:t>
      </w:r>
    </w:p>
    <w:p>
      <w:pPr>
        <w:pStyle w:val="Heading3"/>
        <w:numPr>
          <w:ilvl w:val="2"/>
          <w:numId w:val="1"/>
        </w:numPr>
        <w:rPr/>
      </w:pPr>
      <w:bookmarkStart w:id="901" w:name="__RefHeading___Toc7489458_3381743652"/>
      <w:bookmarkStart w:id="902" w:name="_Toc359"/>
      <w:bookmarkEnd w:id="901"/>
      <w:r>
        <w:rPr/>
        <w:t>15</w:t>
      </w:r>
      <w:r>
        <w:rPr>
          <w:rtl w:val="true"/>
        </w:rPr>
        <w:t>-</w:t>
      </w:r>
      <w:r>
        <w:rPr>
          <w:rtl w:val="true"/>
        </w:rPr>
        <w:t>کشتار نه دهم مردم</w:t>
      </w:r>
      <w:bookmarkEnd w:id="902"/>
    </w:p>
    <w:p>
      <w:pPr>
        <w:pStyle w:val="Heading4"/>
        <w:numPr>
          <w:ilvl w:val="3"/>
          <w:numId w:val="1"/>
        </w:numPr>
        <w:rPr/>
      </w:pPr>
      <w:bookmarkStart w:id="903" w:name="__RefHeading___Toc7489460_3381743652"/>
      <w:bookmarkStart w:id="904" w:name="_Toc360"/>
      <w:bookmarkEnd w:id="903"/>
      <w:r>
        <w:rPr>
          <w:rtl w:val="true"/>
        </w:rPr>
        <w:t>اشاره</w:t>
      </w:r>
      <w:bookmarkEnd w:id="90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 هشام بن سالم،از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یسمعه کلّ قوم بلسانه،و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الأمر حتّی</w:t>
      </w:r>
      <w:bookmarkStart w:id="905" w:name="pg14365_181415"/>
    </w:p>
    <w:p>
      <w:pPr>
        <w:pStyle w:val="BookText"/>
        <w:rPr/>
      </w:pPr>
      <w:bookmarkEnd w:id="905"/>
      <w:r>
        <w:rPr>
          <w:rFonts w:ascii="IRNazanin" w:hAnsi="IRNazanin" w:eastAsia="IRNazanin"/>
          <w:color w:val="111111"/>
          <w:sz w:val="28"/>
          <w:sz w:val="28"/>
          <w:szCs w:val="28"/>
          <w:rtl w:val="true"/>
          <w:lang w:bidi="fa-IR"/>
        </w:rPr>
        <w:t xml:space="preserve">یذهب تسعة أعشار النّاس؛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شبهات </w:t>
      </w:r>
      <w:r>
        <w:rPr>
          <w:rFonts w:eastAsia="IRNazanin" w:cs="IRNazanin"/>
          <w:color w:val="111111"/>
          <w:sz w:val="28"/>
          <w:szCs w:val="28"/>
          <w:lang w:bidi="fa-IR"/>
        </w:rPr>
        <w:t>436/4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المتّقی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؛ملاحم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؛این روایت را نیز کیسان رواش از امیر مؤمنان علیه السّلام آورده است عقد الدّرر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نعیم بن حماد استاد بخاری در کتاب فتن و مقری در سنن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ندای آسمانی حقّ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همۀ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خود بشنوند و این نخواهد شد تا نه دهم مردم از بین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06" w:name="__RefHeading___Toc7489462_3381743652"/>
      <w:bookmarkStart w:id="907" w:name="_Toc361"/>
      <w:bookmarkEnd w:id="906"/>
      <w:r>
        <w:rPr>
          <w:rtl w:val="true"/>
        </w:rPr>
        <w:t>(</w:t>
      </w:r>
      <w:r>
        <w:rPr>
          <w:rtl w:val="true"/>
        </w:rPr>
        <w:t>توجه به یک نکتۀ مهمّ</w:t>
      </w:r>
      <w:r>
        <w:rPr>
          <w:rtl w:val="true"/>
        </w:rPr>
        <w:t>)</w:t>
      </w:r>
      <w:bookmarkEnd w:id="907"/>
    </w:p>
    <w:p>
      <w:pPr>
        <w:pStyle w:val="BookText"/>
        <w:rPr/>
      </w:pPr>
      <w:r>
        <w:rPr>
          <w:rFonts w:ascii="IRNazanin" w:hAnsi="IRNazanin" w:eastAsia="IRNazanin"/>
          <w:color w:val="111111"/>
          <w:sz w:val="28"/>
          <w:sz w:val="28"/>
          <w:szCs w:val="28"/>
          <w:rtl w:val="true"/>
          <w:lang w:bidi="fa-IR"/>
        </w:rPr>
        <w:t>تعداد مسلمانان فعلی جهان،نسبت به ادیان دیگر کم می‌باشد و اکثریت قابل توجّه جهان را غیر مسلمان تشکیل می‌دهد و شیعیان نیز نسبت به سایر مسلمانان در اقلّیت هستند،در بین شیعیان نیز ستمکاران زیادی وجود دارند و طبق روال فعلی، تعداد جمعیّت در آینده رو به ازدیاد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آیا معقول و باورکردنی است که اکثریت قریب به اتّفاق جهانیان به دست قلیلی از شیعیان و لشکر امام زمان علیه السّلام کشته شوند و صدای اعتراضی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علاوه‌براین،اگر اکثر اهل جهان کشته شوند،زمین به گورستانی تبدیل می‌شود و اقلیّت باقی‌مانده باید بر گورستان پهناور جهان حکومت نمایند و چنین عملی را نمی‌توان اصلاحات و حکومت جهانی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چنین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 ذکر شد،ما از اوضاع آینده جهان اطّلاعی نداریم و نمی‌توانیم آینده را برطبق گذشته و حال قیاس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این است که مردم از حیث استعداد و افکار در ترّقی و تکامل هستند و برای پذیرفتن حق آماده‌گی بیشتر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شنیده می‌شود که بسیاری از روشنفکران جهان دریافتند که ادیان و مسلک‌های ایشان قادر به قانع کردن وجدان آن‌ها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غریزۀ خداپرستی و فطرت خداشناسی و دین‌جویی آرامشان نمی‌گذارد؛لذا در جستجوی آیینی هستند که از هرگونه عقاید فاسد و خرافات به دور باشد و قدرت معنوی آن به‌گونه‌ای باشد که نیازهای درونی آنان را تأمین کند و نسبت</w:t>
      </w:r>
    </w:p>
    <w:p>
      <w:pPr>
        <w:pStyle w:val="BookText"/>
        <w:rPr/>
      </w:pPr>
      <w:r>
        <w:rPr>
          <w:rFonts w:ascii="IRNazanin" w:hAnsi="IRNazanin" w:eastAsia="IRNazanin"/>
          <w:color w:val="111111"/>
          <w:sz w:val="28"/>
          <w:sz w:val="28"/>
          <w:szCs w:val="28"/>
          <w:rtl w:val="true"/>
          <w:lang w:bidi="fa-IR"/>
        </w:rPr>
        <w:t>به مسایل معنوی آن‌ها جوابگو باشد؛از این رهگذر می‌توان حدس زد که جامعۀ بشری در آینده‌ای نه‌چندان دور،به متانت و حقانیّت احکام و معارف اسلام پی خواهند برد،پس یگانه دینی که بتواند به خواسته‌های درونی بشریت پاسخ مثبت بدهد و سعادت جسمانی و روانی را تأمین نماید،دین مقدّس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عمومی زمان ظهور،می‌توان پیش‌بینی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علیه السّلام بعد از ظهور،حقایق و معارف واقعی را به مردم آگاه آن زمان ارایه می‌دهد و برنامۀ انقلابی و اصلاحی خود را به جهانیان آن روز عرضه می‌کند،در نتیجه بسیاری از آن‌ها اسلام را قبول کرده و از قتل نجات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استعداد مردم به مرور زمان شکوفا شده و برای درک حقایق آمادگی کامل پیدا کرده و به حدّ کمال می‌رسند و معجزاتی را از امام علیه السّلام مشاهده می‌نمایند و هم‌چنین اوضاع عمومی جهان غیرعادی و فوق العاده پیش می‌رود و از طرف دیگر مردم،اعلام خطرهای پی‌درپی ارتش نیرومند الهی امام را مشاهده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علت‌ها و سبب‌های دیگری دست‌به‌دست هم داده،مردم را گروه گروه به‌سوی اسلام سوق می‌دهد و در نهایت،شوکت و عظمت شیعیان سر به افلاک کشیده و جهان را زیر بال و پر خود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مقاومت کرده و از دین خود دست برندارند و از پذیرفتن اسلام امتناع ورزند،اگر از پیروانان ادیان آسمانی باشند،با پرداختن جزیه زیر چتر اسلام و تحت حمایت دولت اسلامی قرار می‌گیرند،تا با گذشت زمان در اثر تبلیغات به‌سوی اسلام گرویده و در صف مسلمانان قرار می‌گیرند و خود را نجات می‌دهند و یا با حکومت امام علیه السّلام به مخالفت برمی‌خیزند که دیگر مجالی برای ادامۀ حیات نخواهند داشت؛یا اسلام و یا مرگ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گفتار بالا،جنگ‌های پی‌درپی،کشتارهای کمرشکن،زلزله‌های مخرّب،ناامنی و نابسامانی جهان را فراخواهد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برای مردم به‌گونه‌ای شود که درمانده خواهند شد و دست به دعا برداشته و از خداوند راه نجات و رهایی خواهند خواست و زمینه برای پذیرش یک مصلح و یک ارتش مقتدر به‌گونه‌ای</w:t>
      </w:r>
      <w:bookmarkStart w:id="908" w:name="pg14365_181417"/>
    </w:p>
    <w:p>
      <w:pPr>
        <w:pStyle w:val="BookText"/>
        <w:rPr/>
      </w:pPr>
      <w:bookmarkEnd w:id="908"/>
      <w:r>
        <w:rPr>
          <w:rFonts w:ascii="IRNazanin" w:hAnsi="IRNazanin" w:eastAsia="IRNazanin"/>
          <w:color w:val="111111"/>
          <w:sz w:val="28"/>
          <w:sz w:val="28"/>
          <w:szCs w:val="28"/>
          <w:rtl w:val="true"/>
          <w:lang w:bidi="fa-IR"/>
        </w:rPr>
        <w:t>فراهم می‌شود که با یک دعوت لبیّک گفته و تسلیم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فرماندهی شعیب بن صالح با سپاه سفیانی در محل استخر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شده،جنگ بزرگی رخ می‌دهد که خراسانی‌ها فاتحانه سپاه سفیانی را شکست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است که مردم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آرزو کنند و او را می‌طلبند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اگر از مشرکین و کفّار و غیره وجود داشته باشند،از سوی امام علیه السّلام با آن‌ها اتمام حجّت می‌شود و سعی در جلوگیری از هرگونه درگیری و خونریزی خواهد شد،امّا اگر در عناد و ستیزه‌گری پافشاری کرده و مقاومت نمایند،با شمشیر عدل نابود می‌شوند،هرچند تعداد آن‌ها چندان زیاد و قابل توجّه نخواهد بود</w:t>
      </w:r>
      <w:r>
        <w:rPr>
          <w:rFonts w:eastAsia="IRNazanin" w:cs="IRNazanin"/>
          <w:color w:val="111111"/>
          <w:sz w:val="28"/>
          <w:szCs w:val="28"/>
          <w:rtl w:val="true"/>
          <w:lang w:bidi="fa-IR"/>
        </w:rPr>
        <w:t>.</w:t>
      </w:r>
    </w:p>
    <w:p>
      <w:pPr>
        <w:pStyle w:val="Heading3"/>
        <w:numPr>
          <w:ilvl w:val="2"/>
          <w:numId w:val="1"/>
        </w:numPr>
        <w:rPr/>
      </w:pPr>
      <w:bookmarkStart w:id="909" w:name="__RefHeading___Toc7489464_3381743652"/>
      <w:bookmarkStart w:id="910" w:name="_Toc362"/>
      <w:bookmarkEnd w:id="909"/>
      <w:r>
        <w:rPr/>
        <w:t>16-50</w:t>
      </w:r>
      <w:r>
        <w:rPr>
          <w:rtl w:val="true"/>
        </w:rPr>
        <w:t xml:space="preserve"> </w:t>
      </w:r>
      <w:r>
        <w:rPr>
          <w:rtl w:val="true"/>
        </w:rPr>
        <w:t>زن به یک مرد</w:t>
      </w:r>
      <w:bookmarkEnd w:id="910"/>
    </w:p>
    <w:p>
      <w:pPr>
        <w:pStyle w:val="BookText"/>
        <w:rPr/>
      </w:pPr>
      <w:r>
        <w:rPr>
          <w:rFonts w:ascii="IRNazanin" w:hAnsi="IRNazanin" w:eastAsia="IRNazanin"/>
          <w:color w:val="111111"/>
          <w:sz w:val="28"/>
          <w:sz w:val="28"/>
          <w:szCs w:val="28"/>
          <w:rtl w:val="true"/>
          <w:lang w:bidi="fa-IR"/>
        </w:rPr>
        <w:t>در اثر کشتارهای خانمان‌براندازی که پیش خواهد آمد،مردان نابود شده و تعدادشان رو به تنزل می‌رود و در نتیجه تعداد بانوان زیاد می‌شود که آثار منفی این ناهماهنگی در جامعه احساس خواهد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جدا می‌کند اولیا و اصفیای خود را تا این‌که زمین را پاک گرداند از منافقین و گمراهان و گمراه‌زادگان که در اثر کشته‌شدن مردان،پنجاه زن به یک مرد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زنان به مردی می‌رسند،یکی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بخر و دیگری می‌گوید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جا و پناه بده</w:t>
      </w:r>
      <w:r>
        <w:rPr>
          <w:rFonts w:eastAsia="IRNazanin" w:cs="IRNazanin"/>
          <w:color w:val="111111"/>
          <w:sz w:val="28"/>
          <w:szCs w:val="28"/>
          <w:rtl w:val="true"/>
          <w:lang w:bidi="fa-IR"/>
        </w:rPr>
        <w:t xml:space="preserve">.» </w:t>
      </w:r>
      <w:r>
        <w:rPr>
          <w:rStyle w:val="FootnoteAnchor"/>
          <w:rtl w:val="true"/>
        </w:rPr>
        <w:footnoteReference w:id="867"/>
      </w:r>
      <w:bookmarkStart w:id="911" w:name="pg14365_181418"/>
    </w:p>
    <w:p>
      <w:pPr>
        <w:pStyle w:val="BookText"/>
        <w:rPr/>
      </w:pPr>
      <w:bookmarkEnd w:id="91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العلم و یظهر الجهل و یشرب الخمر و یفشو الزنا و یقلّ الرّجال،حتّی إنّ الخمسین امرأة فیهنّ رجل واحد؛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برداشته می‌شود و جهل آشکار می‌گردد و شراب خورده می‌شود و زنا شیوع پیدا می‌نماید مردها کم و زنان بیشتر می‌شود میان پنجاه زن،یک مرد وجود خواهد داشت</w:t>
      </w:r>
      <w:r>
        <w:rPr>
          <w:rFonts w:eastAsia="IRNazanin" w:cs="IRNazanin"/>
          <w:color w:val="111111"/>
          <w:sz w:val="28"/>
          <w:szCs w:val="28"/>
          <w:rtl w:val="true"/>
          <w:lang w:bidi="fa-IR"/>
        </w:rPr>
        <w:t>.»</w:t>
      </w:r>
    </w:p>
    <w:p>
      <w:pPr>
        <w:pStyle w:val="Heading3"/>
        <w:numPr>
          <w:ilvl w:val="2"/>
          <w:numId w:val="1"/>
        </w:numPr>
        <w:rPr/>
      </w:pPr>
      <w:bookmarkStart w:id="912" w:name="__RefHeading___Toc7489466_3381743652"/>
      <w:bookmarkStart w:id="913" w:name="_Toc363"/>
      <w:bookmarkEnd w:id="912"/>
      <w:r>
        <w:rPr/>
        <w:t>17</w:t>
      </w:r>
      <w:r>
        <w:rPr>
          <w:rtl w:val="true"/>
        </w:rPr>
        <w:t>-</w:t>
      </w:r>
      <w:r>
        <w:rPr>
          <w:rtl w:val="true"/>
        </w:rPr>
        <w:t>کاش من جای تو بودم</w:t>
      </w:r>
      <w:r>
        <w:rPr>
          <w:rtl w:val="true"/>
        </w:rPr>
        <w:t>!</w:t>
      </w:r>
      <w:bookmarkEnd w:id="913"/>
    </w:p>
    <w:p>
      <w:pPr>
        <w:pStyle w:val="BookText"/>
        <w:rPr/>
      </w:pPr>
      <w:r>
        <w:rPr>
          <w:rFonts w:ascii="IRNazanin" w:hAnsi="IRNazanin" w:eastAsia="IRNazanin"/>
          <w:color w:val="111111"/>
          <w:sz w:val="28"/>
          <w:sz w:val="28"/>
          <w:szCs w:val="28"/>
          <w:rtl w:val="true"/>
          <w:lang w:bidi="fa-IR"/>
        </w:rPr>
        <w:t>پیش از ظهور حضرت،نابسامانی و کشتارهای طاقت‌فرسا به‌گونه‌ای خواهد بود که هرکس کنار قبری می‌رسد،می‌گوید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جای تو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یتمنّی المتمنّی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صباحا و مسآءا من عظم ما یری من کلب الناس </w:t>
      </w:r>
      <w:r>
        <w:rPr>
          <w:rStyle w:val="FootnoteAnchor"/>
          <w:rtl w:val="true"/>
        </w:rPr>
        <w:footnoteReference w:id="869"/>
      </w:r>
      <w:r>
        <w:rPr>
          <w:rFonts w:ascii="IRNazanin" w:hAnsi="IRNazanin" w:eastAsia="IRNazanin"/>
          <w:color w:val="111111"/>
          <w:sz w:val="28"/>
          <w:sz w:val="28"/>
          <w:szCs w:val="28"/>
          <w:rtl w:val="true"/>
          <w:lang w:bidi="fa-IR"/>
        </w:rPr>
        <w:t xml:space="preserve">و أکل بعضهم بعضا؛ </w:t>
      </w:r>
      <w:r>
        <w:rPr>
          <w:rStyle w:val="FootnoteAnchor"/>
          <w:rtl w:val="true"/>
        </w:rPr>
        <w:footnoteReference w:id="870"/>
      </w:r>
      <w:r>
        <w:rPr>
          <w:rFonts w:ascii="IRNazanin" w:hAnsi="IRNazanin" w:eastAsia="IRNazanin"/>
          <w:color w:val="111111"/>
          <w:sz w:val="28"/>
          <w:sz w:val="28"/>
          <w:szCs w:val="28"/>
          <w:rtl w:val="true"/>
          <w:lang w:bidi="fa-IR"/>
        </w:rPr>
        <w:t>تا آرزوکننده‌ای از گرفتاری‌های مردم،صبح و شام مرگ را آرزو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آرزوی مرگ کند و به قبرستان می‌رود و خود را بر روی قبر می‌افکند و مانند چارپایان در خاک می‌غلطد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به جای تو بودم</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یافتی و نجات یافتی،کاش من به جای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نماند خانه‌ای مگر این‌که فتنه داخل آن شود و نماند هیچ مسلمانی مگر این‌که آسیبی به او می‌رسد تا این‌که مردی از عترت من خروج کند</w:t>
      </w:r>
      <w:r>
        <w:rPr>
          <w:rFonts w:eastAsia="IRNazanin" w:cs="IRNazanin"/>
          <w:color w:val="111111"/>
          <w:sz w:val="28"/>
          <w:szCs w:val="28"/>
          <w:rtl w:val="true"/>
          <w:lang w:bidi="fa-IR"/>
        </w:rPr>
        <w:t xml:space="preserve">.» </w:t>
      </w:r>
      <w:r>
        <w:rPr>
          <w:rStyle w:val="FootnoteAnchor"/>
          <w:rtl w:val="true"/>
        </w:rPr>
        <w:footnoteReference w:id="872"/>
      </w:r>
      <w:bookmarkStart w:id="914" w:name="pg14365_181419"/>
    </w:p>
    <w:p>
      <w:pPr>
        <w:pStyle w:val="Heading3"/>
        <w:numPr>
          <w:ilvl w:val="2"/>
          <w:numId w:val="1"/>
        </w:numPr>
        <w:rPr/>
      </w:pPr>
      <w:bookmarkStart w:id="915" w:name="__RefHeading___Toc7489468_3381743652"/>
      <w:bookmarkStart w:id="916" w:name="_Toc364"/>
      <w:bookmarkEnd w:id="914"/>
      <w:bookmarkEnd w:id="915"/>
      <w:r>
        <w:rPr/>
        <w:t>18</w:t>
      </w:r>
      <w:r>
        <w:rPr>
          <w:rtl w:val="true"/>
        </w:rPr>
        <w:t>-</w:t>
      </w:r>
      <w:r>
        <w:rPr>
          <w:rtl w:val="true"/>
        </w:rPr>
        <w:t>وقایع و علایم یک یا دو سال پیش از ظهور</w:t>
      </w:r>
      <w:bookmarkEnd w:id="9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قائم،ملخ سرخ به رنگ خون به هنگام و نابه‌هنگام ظاهر می‌شود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459/2</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211/52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بر درخت فاسد شود،پس شک نکنید در آن</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از امام رضا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است بیوح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 که سستی و تنبلی ندارد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جنگ آن حضرت از این ماه صفر تا صفر دیگر به طول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در قرص ماه دست و صورتی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ماه‌گرفتگی در شب چهاردهم رجب و ظاهر شدن مردی در زیر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سرخی در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وقایع پیش آید،منتظر باد سرخ یا سنگ باران و یا مسخ باشید</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علامتی را در آسمان ببینید که آتش عظیمی از مشرق باشد و چند شب طلوع کند،پس در آن هنگام فرج مردم خواهد بود و این کمی پیش از ظهور قائم خواهد بود</w:t>
      </w:r>
      <w:r>
        <w:rPr>
          <w:rFonts w:eastAsia="IRNazanin" w:cs="IRNazanin"/>
          <w:color w:val="111111"/>
          <w:sz w:val="28"/>
          <w:szCs w:val="28"/>
          <w:rtl w:val="true"/>
          <w:lang w:bidi="fa-IR"/>
        </w:rPr>
        <w:t xml:space="preserve">.» </w:t>
      </w:r>
      <w:r>
        <w:rPr>
          <w:rStyle w:val="FootnoteAnchor"/>
          <w:rtl w:val="true"/>
        </w:rPr>
        <w:footnoteReference w:id="877"/>
      </w:r>
      <w:bookmarkStart w:id="917" w:name="pg14365_181420"/>
    </w:p>
    <w:p>
      <w:pPr>
        <w:pStyle w:val="BookText"/>
        <w:rPr/>
      </w:pPr>
      <w:bookmarkEnd w:id="917"/>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 آب دریاچۀ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 رود نیل در مصر که در اثر این خشکی،مصر رو به ویرانی نهد، اثری از دشمن نیست و زمین رود نیل مانند تلّی از ریگ می‌شود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رو به ویرانی می‌رود و خرابی آن بیشتر از آبادانی است</w:t>
      </w:r>
      <w:r>
        <w:rPr>
          <w:rFonts w:eastAsia="IRNazanin" w:cs="IRNazanin"/>
          <w:color w:val="111111"/>
          <w:sz w:val="28"/>
          <w:szCs w:val="28"/>
          <w:rtl w:val="true"/>
          <w:lang w:bidi="fa-IR"/>
        </w:rPr>
        <w:t xml:space="preserve">. </w:t>
      </w:r>
      <w:r>
        <w:rPr>
          <w:rStyle w:val="FootnoteAnchor"/>
          <w:rtl w:val="true"/>
        </w:rPr>
        <w:footnoteReference w:id="879"/>
      </w:r>
    </w:p>
    <w:p>
      <w:pPr>
        <w:pStyle w:val="Heading3"/>
        <w:numPr>
          <w:ilvl w:val="2"/>
          <w:numId w:val="1"/>
        </w:numPr>
        <w:rPr/>
      </w:pPr>
      <w:bookmarkStart w:id="918" w:name="__RefHeading___Toc7489470_3381743652"/>
      <w:bookmarkStart w:id="919" w:name="_Toc365"/>
      <w:bookmarkEnd w:id="918"/>
      <w:r>
        <w:rPr/>
        <w:t>19</w:t>
      </w:r>
      <w:r>
        <w:rPr>
          <w:rtl w:val="true"/>
        </w:rPr>
        <w:t>-</w:t>
      </w:r>
      <w:r>
        <w:rPr>
          <w:rtl w:val="true"/>
        </w:rPr>
        <w:t>علایم سال ظهور</w:t>
      </w:r>
      <w:bookmarkEnd w:id="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شدن نهر فرات در شهر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زلزلۀ بسیار،از جمله زلزلۀ بزرگ در شام که در اثر آن صدهزار نفر هلاک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خسفی در مشرق و دیگری در مغرب و خسفی در جزیرة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جابیه و قریه‌ای از قرای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یا خرابی در مسجد جامع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خسفی در بلاد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خسفی در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خسفی در بصره و خرابی آن و خون‌ریزی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منارۀ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در بیداء،چهار فرسخی مدینه به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 قذف و زلزله 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مسخ به‌صورت خوک یا میمون یا حیوان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و جنگ‌ها در شرق و غرب</w:t>
      </w:r>
      <w:r>
        <w:rPr>
          <w:rFonts w:eastAsia="IRNazanin" w:cs="IRNazanin"/>
          <w:color w:val="111111"/>
          <w:sz w:val="28"/>
          <w:szCs w:val="28"/>
          <w:rtl w:val="true"/>
          <w:lang w:bidi="fa-IR"/>
        </w:rPr>
        <w:t>.</w:t>
      </w:r>
    </w:p>
    <w:p>
      <w:pPr>
        <w:pStyle w:val="Heading3"/>
        <w:numPr>
          <w:ilvl w:val="2"/>
          <w:numId w:val="1"/>
        </w:numPr>
        <w:rPr/>
      </w:pPr>
      <w:bookmarkStart w:id="920" w:name="__RefHeading___Toc7489472_3381743652"/>
      <w:bookmarkStart w:id="921" w:name="_Toc366"/>
      <w:bookmarkEnd w:id="920"/>
      <w:r>
        <w:rPr/>
        <w:t>20</w:t>
      </w:r>
      <w:r>
        <w:rPr>
          <w:rtl w:val="true"/>
        </w:rPr>
        <w:t>-</w:t>
      </w:r>
      <w:r>
        <w:rPr>
          <w:rtl w:val="true"/>
        </w:rPr>
        <w:t>فتنه‌های سال ظهور</w:t>
      </w:r>
      <w:bookmarkEnd w:id="92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 پرچم در شام حسنی و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قیس و پرچم بنی العباس</w:t>
      </w:r>
      <w:bookmarkStart w:id="922" w:name="pg14365_181421"/>
    </w:p>
    <w:p>
      <w:pPr>
        <w:pStyle w:val="BookText"/>
        <w:rPr/>
      </w:pPr>
      <w:bookmarkEnd w:id="922"/>
      <w:r>
        <w:rPr>
          <w:rFonts w:ascii="IRNazanin" w:hAnsi="IRNazanin" w:eastAsia="IRNazanin"/>
          <w:color w:val="111111"/>
          <w:sz w:val="28"/>
          <w:sz w:val="28"/>
          <w:szCs w:val="28"/>
          <w:rtl w:val="true"/>
          <w:lang w:bidi="fa-IR"/>
        </w:rPr>
        <w:t>و مروانی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مغربی و حمله به مصر و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ترک و روم پیش از سفیانی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عوف سلمی از 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تکریت یکی از قرای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وی در دمشق پیش از شعیب بن صالح و سفیانی</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شخصی از اولاد شیخ و تکیه بر دیوار نجف در روز دوشنبه و شهادتش در روز چهارشنبه </w:t>
      </w:r>
      <w:r>
        <w:rPr>
          <w:rStyle w:val="FootnoteAnchor"/>
          <w:rtl w:val="true"/>
        </w:rPr>
        <w:footnoteReference w:id="881"/>
      </w:r>
      <w:r>
        <w:rPr>
          <w:rFonts w:ascii="IRNazanin" w:hAnsi="IRNazanin" w:eastAsia="IRNazanin"/>
          <w:color w:val="111111"/>
          <w:sz w:val="28"/>
          <w:sz w:val="28"/>
          <w:szCs w:val="28"/>
          <w:rtl w:val="true"/>
          <w:lang w:bidi="fa-IR"/>
        </w:rPr>
        <w:t>خروجش معلوم نیست از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مردی ضعیف از موالی برای مدافعۀ سفیانی که او را امیر لشکر سفیانی میان حیره و کوفه می‌کشد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ربیعی و جرهمی و غیر از آن‌ها و غلبه سفیانی بر آن‌ها</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حسینی در حدیث معراج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مردی از اولاد حسین و ظهور دجال و ظهور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از کجا و چگونه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صد هزار مشرک و منافق از کوفه به شام تا وارد دمشق شوند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شیصبانی از کوفه پیش از سفیانی و کشتار سنگین او در کوفه</w:t>
      </w:r>
      <w:r>
        <w:rPr>
          <w:rFonts w:eastAsia="IRNazanin" w:cs="IRNazanin"/>
          <w:color w:val="111111"/>
          <w:sz w:val="28"/>
          <w:szCs w:val="28"/>
          <w:rtl w:val="true"/>
          <w:lang w:bidi="fa-IR"/>
        </w:rPr>
        <w:t>.</w:t>
      </w:r>
    </w:p>
    <w:p>
      <w:pPr>
        <w:pStyle w:val="Heading3"/>
        <w:numPr>
          <w:ilvl w:val="2"/>
          <w:numId w:val="1"/>
        </w:numPr>
        <w:rPr/>
      </w:pPr>
      <w:bookmarkStart w:id="923" w:name="__RefHeading___Toc7489474_3381743652"/>
      <w:bookmarkStart w:id="924" w:name="_Toc367"/>
      <w:bookmarkEnd w:id="923"/>
      <w:r>
        <w:rPr/>
        <w:t>21</w:t>
      </w:r>
      <w:r>
        <w:rPr>
          <w:rtl w:val="true"/>
        </w:rPr>
        <w:t>-</w:t>
      </w:r>
      <w:r>
        <w:rPr>
          <w:rtl w:val="true"/>
        </w:rPr>
        <w:t>ایرانیان،وقت ظهور</w:t>
      </w:r>
      <w:bookmarkEnd w:id="9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روایات،یاران خاص الخاص امام علیه السّلام سی صد و سیزده نفر است و امرای ارتش و حکّام ایالات از ایرانیان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نیروهای حرکت کرده از سوی خراسان،و پرچم‌های برافراشته شده از سمت ایران می‌باشد،به‌خصوص</w:t>
      </w:r>
    </w:p>
    <w:p>
      <w:pPr>
        <w:pStyle w:val="BookText"/>
        <w:rPr/>
      </w:pPr>
      <w:r>
        <w:rPr>
          <w:rFonts w:ascii="IRNazanin" w:hAnsi="IRNazanin" w:eastAsia="IRNazanin"/>
          <w:color w:val="111111"/>
          <w:sz w:val="28"/>
          <w:sz w:val="28"/>
          <w:szCs w:val="28"/>
          <w:rtl w:val="true"/>
          <w:lang w:bidi="fa-IR"/>
        </w:rPr>
        <w:t>قشون شعیب بن صالح و هاشمی خراسانی که در مصادر شیعه و سنّی از آن فراوان یاد شده و در ارتش امام علیه السّلام اثرات مثبت و مهمی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کتاب‌های کلیدی اهل سنّت آمده است که از ایرانیان تمجید فراوانی به میان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رسول خدا صلّی اللّه علیه و اله بودیم،ناگهان دسته‌ای از جوانان بنی هاشم آمدند،حضرت با دیدن آن‌ها اشک در چشمانش حلقه زد و رنگ مبارکش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رخسارت را به‌گونه‌ای می‌بینیم که دوست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آخرت را برای ما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بیت من بعد از من،به بلا و تبعید و آوارگی گرفتار می‌شوند تا این‌که قومی از مشرق زمین با پرچم‌های سیاه می‌آیند و از آن‌ها چیزهایی درخواست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داده نمی‌شود،با آن‌ها می‌جنگند و پیروز می‌شوند و خواسته‌های آنان را می‌دهند و امّا دیگر آن‌ها نمی‌پذیرند،تا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مردی از اهل بیت من تحویل می‌دهند و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عدل و داد می‌کند،همان‌گونه که از ظلم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شما آن زمان را درک کرد،به‌سوی آنان بشتابید،اگرچه با چهار دست و پا رفتن روی یخ باشد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کفایة الطالب فی مناقب علی بن ابی طالب از عقمة بن عبد اللّه و ج </w:t>
      </w:r>
      <w:r>
        <w:rPr>
          <w:rFonts w:eastAsia="IRNazanin" w:cs="IRNazanin"/>
          <w:color w:val="111111"/>
          <w:sz w:val="28"/>
          <w:szCs w:val="28"/>
          <w:lang w:bidi="fa-IR"/>
        </w:rPr>
        <w:t>243/52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 قسمتی از حدیث با تفاوت کمی؛ملاحم ابن 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؛البیان گنجی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مصادر مذکوره؛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عتبة از حسن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از مشرق به رنگ سیاه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را یاری نماید،خداوند او را یاری می‌دهد و هر کس آن را یاری نرساند،خداوند او را خوار می‌نماید تا آن‌که صاحبان پرچم نزد مردی</w:t>
      </w:r>
    </w:p>
    <w:p>
      <w:pPr>
        <w:pStyle w:val="BookText"/>
        <w:rPr/>
      </w:pPr>
      <w:r>
        <w:rPr>
          <w:rFonts w:ascii="IRNazanin" w:hAnsi="IRNazanin" w:eastAsia="IRNazanin"/>
          <w:color w:val="111111"/>
          <w:sz w:val="28"/>
          <w:sz w:val="28"/>
          <w:szCs w:val="28"/>
          <w:rtl w:val="true"/>
          <w:lang w:bidi="fa-IR"/>
        </w:rPr>
        <w:t>می‌آیند که نامش نام من است و او را امیر خود می‌نمایند و خدا نیز او را تأیید و یاری می‌کند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المتقی</w:t>
      </w:r>
      <w:r>
        <w:rPr>
          <w:rFonts w:eastAsia="IRNazanin" w:cs="IRNazanin"/>
          <w:color w:val="111111"/>
          <w:sz w:val="28"/>
          <w:szCs w:val="28"/>
          <w:rtl w:val="true"/>
          <w:lang w:bidi="fa-IR"/>
        </w:rPr>
        <w:t>:</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؛ملاحم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جزء زبیدی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من المشرق فیوطئون للمهدیّ سلطانه؛ </w:t>
      </w:r>
      <w:r>
        <w:rPr>
          <w:rStyle w:val="FootnoteAnchor"/>
          <w:rtl w:val="true"/>
        </w:rPr>
        <w:footnoteReference w:id="887"/>
      </w:r>
      <w:r>
        <w:rPr>
          <w:rFonts w:ascii="IRNazanin" w:hAnsi="IRNazanin" w:eastAsia="IRNazanin"/>
          <w:color w:val="111111"/>
          <w:sz w:val="28"/>
          <w:sz w:val="28"/>
          <w:szCs w:val="28"/>
          <w:rtl w:val="true"/>
          <w:lang w:bidi="fa-IR"/>
        </w:rPr>
        <w:t>مردمانی از مشرق خروج می‌کنند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 سلطنتش را آماده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گنج شما سه نفر کشته می‌شوند که هرسه،فرزند خلیفه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هیچ‌کدام از آن‌ها نمی‌رسد،سپس پرچم‌های سیاه از سوی مشرق طلوع می‌کنند،آن‌گاه شما را طوری می‌کشند که هیچ‌قومی آن‌گونه کشته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چیزهایی فرمود که یادم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او را دیدید،با او بیعت کنید،اگرچه بر روی یخ چهار دست و پا بروید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آینده سی صد و سیزده مرد به مسجدی در مکّه مبعوث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می‌دانند از پدرانشان و نیاکانشان متولّد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حضرت نبودن آن‌ها از عرب است؛چون روایت بعدی به عجمی بودن آن‌ها تصریح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شمشیرهایی است که هزار کلمه بر آن‌ها نوشته شده و هرکلمه،کلید هزار کلمه است و خداوند باد را مأمور خواهد کرد که از هربیابانی عبور کند،بگوید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حکم داود حکم می‌کند و گواه نطلبد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قائم سی صد و سیزده مرد از فرزندان عجم خواهند بود که بعضی از آن‌ها در روز در میان ابر حمل می‌شوند و به نام</w:t>
      </w:r>
    </w:p>
    <w:p>
      <w:pPr>
        <w:pStyle w:val="BookText"/>
        <w:rPr/>
      </w:pPr>
      <w:r>
        <w:rPr>
          <w:rFonts w:ascii="IRNazanin" w:hAnsi="IRNazanin" w:eastAsia="IRNazanin"/>
          <w:color w:val="111111"/>
          <w:sz w:val="28"/>
          <w:sz w:val="28"/>
          <w:szCs w:val="28"/>
          <w:rtl w:val="true"/>
          <w:lang w:bidi="fa-IR"/>
        </w:rPr>
        <w:t>خود و به نام پدرانشان با خصوصیاتشان معروف‌اند و بعضی از آنان در بستر خویش خواب باشند و بدون قرار قبلی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می‌کنند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دسته‌ای از صحابه که یکی از آن‌ها حذیفة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خوابی دیدم مثل این‌که گوسفندان سیاه پشت سرم می‌آمدند، سپس پشت سر آن‌ها گوسفندانی بود همگی سفید که سیاهی در آن‌ها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هستند که تابع تو می‌شوند و گوسفندان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هایند که به تو تابع می‌شوند و طوری زیاد شوند که دیگر عرب‌ها دیده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هم این‌گونه تعبیر کرد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از ابن عباس،از رسول خدا صلّی اللّه علیه و اله روایت کرده است که در پیش آن حضرت از فارس سخن به میان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عصبتنا أهل البیت </w:t>
      </w:r>
      <w:r>
        <w:rPr>
          <w:rStyle w:val="FootnoteAnchor"/>
          <w:rtl w:val="true"/>
        </w:rPr>
        <w:footnoteReference w:id="891"/>
      </w:r>
      <w:r>
        <w:rPr>
          <w:rFonts w:ascii="IRNazanin" w:hAnsi="IRNazanin" w:eastAsia="IRNazanin"/>
          <w:color w:val="111111"/>
          <w:sz w:val="28"/>
          <w:sz w:val="28"/>
          <w:szCs w:val="28"/>
          <w:rtl w:val="true"/>
          <w:lang w:bidi="fa-IR"/>
        </w:rPr>
        <w:t>فارس گروه و قدرت ما اهل بیت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 یا عجم‌های نزد رسول خدا صلّی اللّه علیه و اله سخنی رفت،حضرت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لأنا أوثق بهم منکم أو من بعضکم</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اعتمادم به آن‌ها بیشتر از شما یا بعض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نشسته بودیم،ناگهان سورۀ جمعه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سه‌بار از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اعتنایی نمی‌کرد تا این‌که دستش را روی دوش سلمان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الإیمان عند الثریّا لناله رجال من هؤلآء؛ </w:t>
      </w:r>
      <w:r>
        <w:rPr>
          <w:rStyle w:val="FootnoteAnchor"/>
          <w:rtl w:val="true"/>
        </w:rPr>
        <w:footnoteReference w:id="893"/>
      </w:r>
      <w:r>
        <w:rPr>
          <w:rFonts w:ascii="IRNazanin" w:hAnsi="IRNazanin" w:eastAsia="IRNazanin"/>
          <w:color w:val="111111"/>
          <w:sz w:val="28"/>
          <w:sz w:val="28"/>
          <w:szCs w:val="28"/>
          <w:rtl w:val="true"/>
          <w:lang w:bidi="fa-IR"/>
        </w:rPr>
        <w:t xml:space="preserve">اگر ایمان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 باشد،حتما مردانی از این‌ها بر آن دست می‌یابند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نقل می‌کند که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یملأ اللّه تبارک</w:t>
      </w:r>
    </w:p>
    <w:p>
      <w:pPr>
        <w:pStyle w:val="BookText"/>
        <w:rPr/>
      </w:pPr>
      <w:r>
        <w:rPr>
          <w:rFonts w:ascii="IRNazanin" w:hAnsi="IRNazanin" w:eastAsia="IRNazanin"/>
          <w:color w:val="111111"/>
          <w:sz w:val="28"/>
          <w:sz w:val="28"/>
          <w:szCs w:val="28"/>
          <w:rtl w:val="true"/>
          <w:lang w:bidi="fa-IR"/>
        </w:rPr>
        <w:t xml:space="preserve">و تعالی أیدیکم من العجم،ثمّ یکونون أسدا لا یفرّون فیقتلون مقاتلتکم و لا یأکلون فیئکم؛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طریق از حذیفة و سمرة بن جندب و عبد اللّه بن عمر؛عصر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eastAsia="IRNazanin" w:cs="IRNazanin"/>
          <w:color w:val="111111"/>
          <w:sz w:val="28"/>
          <w:szCs w:val="28"/>
          <w:lang w:bidi="fa-IR"/>
        </w:rPr>
        <w:t>284/20</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خدای تبارک و تعالی دستان شما را از عجم پر کند،سپس شیرانی می‌شوند که فرار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جنگجویان شما می‌جنگندند و دست‌آوردهای شما را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از امیر مؤمنان علیه السّلام خواست عجم‌ها را از اطرافش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ناراحتی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أفتأمرنی أن أطردهم؟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لأطردهم فأکون من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والّذی فلق الحبّة و برأ النّسمة،لیضربنّکم علی الدین عودا کما ضربتموهم علیه بدءا؛آیا مرا امر می‌کنی آن‌ها را طرد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خود دور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آن‌ها را دور نمی‌سازم که از نادان‌ها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دانه را شکافت و بچّه را از مادر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در بازگشت،نهایتا شما را به خاطر دین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آن‌ها را در آغاز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وزرآء المهدیّ من الأعاجم،ما فیهم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یتکلّمون العربیّة و هم أخلص الوزرآء و أفضل الوزرآء؛ </w:t>
      </w:r>
      <w:r>
        <w:rPr>
          <w:rStyle w:val="FootnoteAnchor"/>
          <w:rtl w:val="true"/>
        </w:rPr>
        <w:footnoteReference w:id="895"/>
      </w:r>
      <w:r>
        <w:rPr>
          <w:rFonts w:ascii="IRNazanin" w:hAnsi="IRNazanin" w:eastAsia="IRNazanin"/>
          <w:color w:val="111111"/>
          <w:sz w:val="28"/>
          <w:sz w:val="28"/>
          <w:szCs w:val="28"/>
          <w:rtl w:val="true"/>
          <w:lang w:bidi="fa-IR"/>
        </w:rPr>
        <w:t>وزیران مهدی علیه السّلام از عجم‌ها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عربی نباشد با زبان عربی صحبت می‌کنند،درحالی‌که آن‌ها خالص‌ترین وزرا و با فضیلت‌ترین وزیرانند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العرب،فإنّ لهم خبر سوء،أما أنّه لم یخرج مع القآئم منهم واحد؛ </w:t>
      </w:r>
      <w:r>
        <w:rPr>
          <w:rStyle w:val="FootnoteAnchor"/>
          <w:rtl w:val="true"/>
        </w:rPr>
        <w:footnoteReference w:id="896"/>
      </w:r>
      <w:r>
        <w:rPr>
          <w:rFonts w:ascii="IRNazanin" w:hAnsi="IRNazanin" w:eastAsia="IRNazanin"/>
          <w:color w:val="111111"/>
          <w:sz w:val="28"/>
          <w:sz w:val="28"/>
          <w:szCs w:val="28"/>
          <w:rtl w:val="true"/>
          <w:lang w:bidi="fa-IR"/>
        </w:rPr>
        <w:t>هوای عرب را داشته باش،برای آن‌ها خبر بدی است، بدان که یک نفر از عرب‌ها با قائم خروج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أقبلت الرایات السود،فأکرموا الفرس فإنّ دولتکم معهم؛ </w:t>
      </w:r>
      <w:r>
        <w:rPr>
          <w:rStyle w:val="FootnoteAnchor"/>
          <w:rtl w:val="true"/>
        </w:rPr>
        <w:footnoteReference w:id="897"/>
      </w:r>
      <w:r>
        <w:rPr>
          <w:rFonts w:ascii="IRNazanin" w:hAnsi="IRNazanin" w:eastAsia="IRNazanin"/>
          <w:color w:val="111111"/>
          <w:sz w:val="28"/>
          <w:sz w:val="28"/>
          <w:szCs w:val="28"/>
          <w:rtl w:val="true"/>
          <w:lang w:bidi="fa-IR"/>
        </w:rPr>
        <w:t>وقتی پرچم‌های سیاه آمدند،فرس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اکرام نمایید،همانا دولت شما با آنان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لکم النجم ذو الذنب من قبل المشرق و لاح لکم</w:t>
      </w:r>
      <w:bookmarkStart w:id="925" w:name="pg14365_181426"/>
    </w:p>
    <w:p>
      <w:pPr>
        <w:pStyle w:val="BookText"/>
        <w:rPr/>
      </w:pPr>
      <w:bookmarkEnd w:id="925"/>
      <w:r>
        <w:rPr>
          <w:rFonts w:ascii="IRNazanin" w:hAnsi="IRNazanin" w:eastAsia="IRNazanin"/>
          <w:color w:val="111111"/>
          <w:sz w:val="28"/>
          <w:sz w:val="28"/>
          <w:szCs w:val="28"/>
          <w:rtl w:val="true"/>
          <w:lang w:bidi="fa-IR"/>
        </w:rPr>
        <w:t xml:space="preserve">القمر المنیر،فإذا کان ذلک فراجعوا التوبة و اعلموا أنّکم إن اتّبعتم طالع المشرق سلک بکم منهاج الرسول صلّی اللّه علیه و اله،فتداویتم من العمی و الصمم و البکم و کفیتم مؤونة الطلب و التعسّف و نبذتم الثقل الفادح عن الأعناق؛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ستارۀ دنباله‌دار برایتان از طرف مشرق آشکار شد و ماه روشن شما تابید،پس زمانی‌که این مسایل پیش آمد،به‌سوی توبه روی آورید و بدانید اگر شما به طلوع‌کننده از سمت مشرق تبعیّت کنید،شما را به راه رسول خدا صلّی اللّه علیه و اله می‌برد،در این صورت از نابینایی و کری و لالی مداوا شده‌اید و از زحمت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خستگی آن راحت می‌شوید و 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یا طاعت از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گردن‌ها انداخته‌اید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خالد کابلی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بقوم قد خرجوا بالمشرق، یطلبون الحقّ فلا یعطونه،ثمّ یطلبونه فلا یعطونه،فإذا رأوا ذلک وضعوا سیوفهم علی عواتقهم فیعطون ما سألوا فلا یقبلونه حتّی یقوموا،و لا یدفعونها إلاّ إلی صاحبکم،قتلاهم شهدآء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إنّی لو أدرکت ذلک لأبقیت نفسی لصاحب هذا الأمر؛ </w:t>
      </w:r>
      <w:r>
        <w:rPr>
          <w:rStyle w:val="FootnoteAnchor"/>
          <w:rtl w:val="true"/>
        </w:rPr>
        <w:footnoteReference w:id="899"/>
      </w:r>
      <w:r>
        <w:rPr>
          <w:rFonts w:ascii="IRNazanin" w:hAnsi="IRNazanin" w:eastAsia="IRNazanin"/>
          <w:color w:val="111111"/>
          <w:sz w:val="28"/>
          <w:sz w:val="28"/>
          <w:szCs w:val="28"/>
          <w:rtl w:val="true"/>
          <w:lang w:bidi="fa-IR"/>
        </w:rPr>
        <w:t>مانند این است که گروهی را می‌بینم در مشرق زمین خروج کرده،حقّ را جستجو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نمی‌دهند،باز می‌طلبند،به آن‌ها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رفتار را دیدند، شمشیرهایشان را به گردنشان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می‌کوبند در این حال آمادۀ دادن حقّ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آن‌ها نمی‌پذیرند تا پایدار شوند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تقدیم نمی‌کنند مگر به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کشته‌شدگانشان شهدا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دریابم خودم را به صاحب این امر نگه می‌دارم</w:t>
      </w:r>
      <w:r>
        <w:rPr>
          <w:rFonts w:eastAsia="IRNazanin" w:cs="IRNazanin"/>
          <w:color w:val="111111"/>
          <w:sz w:val="28"/>
          <w:szCs w:val="28"/>
          <w:rtl w:val="true"/>
          <w:lang w:bidi="fa-IR"/>
        </w:rPr>
        <w:t>!»</w:t>
      </w:r>
    </w:p>
    <w:p>
      <w:pPr>
        <w:pStyle w:val="Heading3"/>
        <w:numPr>
          <w:ilvl w:val="2"/>
          <w:numId w:val="1"/>
        </w:numPr>
        <w:rPr/>
      </w:pPr>
      <w:bookmarkStart w:id="926" w:name="__RefHeading___Toc7489476_3381743652"/>
      <w:bookmarkStart w:id="927" w:name="_Toc368"/>
      <w:bookmarkEnd w:id="926"/>
      <w:r>
        <w:rPr/>
        <w:t>22</w:t>
      </w:r>
      <w:r>
        <w:rPr>
          <w:rtl w:val="true"/>
        </w:rPr>
        <w:t>-</w:t>
      </w:r>
      <w:r>
        <w:rPr>
          <w:rtl w:val="true"/>
        </w:rPr>
        <w:t>قم</w:t>
      </w:r>
      <w:bookmarkEnd w:id="9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بصری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لم سمّی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أنت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قم،لأنّ أهله یجتمعون مع قآئم آل محمّد علیهم السّلام و یقومون معه</w:t>
      </w:r>
      <w:bookmarkStart w:id="928" w:name="pg14365_181427"/>
    </w:p>
    <w:p>
      <w:pPr>
        <w:pStyle w:val="BookText"/>
        <w:rPr/>
      </w:pPr>
      <w:bookmarkEnd w:id="928"/>
      <w:r>
        <w:rPr>
          <w:rFonts w:ascii="IRNazanin" w:hAnsi="IRNazanin" w:eastAsia="IRNazanin"/>
          <w:color w:val="111111"/>
          <w:sz w:val="28"/>
          <w:sz w:val="28"/>
          <w:szCs w:val="28"/>
          <w:rtl w:val="true"/>
          <w:lang w:bidi="fa-IR"/>
        </w:rPr>
        <w:t xml:space="preserve">و یستقیمون علیه و ینصرونه؛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 این شهر را قم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شما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نامیده شد؛چون اهلش با قائم آل محمّد علیهم السّلام جمع می‌شوند و با او قیام می‌کنند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 خود استقامت به خرج می‌دهند و به او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 بیّاع السابری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ابی الحسن علیه السّلام بودیم،صحبت قم و اهل قم و میل آن‌ها به مهدی علیه السّلام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طلب رحمت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دارای هشت درب می‌باشد،یکی از آن‌ها برای اهل قم است و آنان شیعیان برجستۀ ما در میان شهرها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ولایت ما را با خمیرۀ ایشان عجین کرده است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پرهیزکاران علی علیه السّلام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سالم‌ترین محل‌ها قصبۀ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شهری است که انصار بهترین مردم از حیث پدر و مادر و جد و جدّه و عم 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خواهد آمد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از مؤمنان خالی شود و علم از آن جمع شود آن‌چنان‌که مار به سوراخش جمع می‌شود،سپس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 در شهری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أهلها قآئمون مقام الحجّة؛ </w:t>
      </w:r>
      <w:r>
        <w:rPr>
          <w:rStyle w:val="FootnoteAnchor"/>
          <w:rtl w:val="true"/>
        </w:rPr>
        <w:footnoteReference w:id="903"/>
      </w:r>
      <w:r>
        <w:rPr>
          <w:rFonts w:ascii="IRNazanin" w:hAnsi="IRNazanin" w:eastAsia="IRNazanin"/>
          <w:color w:val="111111"/>
          <w:sz w:val="28"/>
          <w:sz w:val="28"/>
          <w:szCs w:val="28"/>
          <w:rtl w:val="true"/>
          <w:lang w:bidi="fa-IR"/>
        </w:rPr>
        <w:t>و اهل آن قائم مقام حجّت هستند</w:t>
      </w:r>
      <w:r>
        <w:rPr>
          <w:rFonts w:eastAsia="IRNazanin" w:cs="IRNazanin"/>
          <w:color w:val="111111"/>
          <w:sz w:val="28"/>
          <w:szCs w:val="28"/>
          <w:rtl w:val="true"/>
          <w:lang w:bidi="fa-IR"/>
        </w:rPr>
        <w:t>.»</w:t>
      </w:r>
    </w:p>
    <w:p>
      <w:pPr>
        <w:pStyle w:val="Heading3"/>
        <w:numPr>
          <w:ilvl w:val="2"/>
          <w:numId w:val="1"/>
        </w:numPr>
        <w:rPr/>
      </w:pPr>
      <w:bookmarkStart w:id="929" w:name="__RefHeading___Toc7489478_3381743652"/>
      <w:bookmarkStart w:id="930" w:name="_Toc369"/>
      <w:bookmarkEnd w:id="929"/>
      <w:r>
        <w:rPr/>
        <w:t>23</w:t>
      </w:r>
      <w:r>
        <w:rPr>
          <w:rtl w:val="true"/>
        </w:rPr>
        <w:t>-</w:t>
      </w:r>
      <w:r>
        <w:rPr>
          <w:rtl w:val="true"/>
        </w:rPr>
        <w:t>خوشا به حال طالقان</w:t>
      </w:r>
      <w:bookmarkEnd w:id="93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کوفی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ویحا للطالقان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للّه عزّ و جلّ به کنوزا لیست من ذهب و لا من فضّة، و لکن بها رجال مؤمنون عرفوا اللّه حقّ معرفته و هم أیضا أنصار المهدیّ فی آخر الزمان؛ </w:t>
      </w:r>
      <w:r>
        <w:rPr>
          <w:rStyle w:val="FootnoteAnchor"/>
          <w:rtl w:val="true"/>
        </w:rPr>
        <w:footnoteReference w:id="904"/>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خوشابه‌حال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 در آن خزینه‌هایی هست،نه از زر و نه از سیم می‌باشد و لکن مردان با ایمانی هستند که در آن‌جا خدا را به حقّ معرفت شناختند و نیز آن‌ها در آخر الزّمان از یاران مهدی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کنز بالطالقان ما هو بذهب و لا فضّة، و رایة لم تنشر منذ طویت،و رجال کأن قلوبهم زبر الحدید لا یشوبها شکّ فی ذات اللّه أشدّ من الحجر،لو حملوا علی الجبال لأزالوها،لا یقصدون برایاتهم بلدة إلاّ خربوها،کأنّ علی خیولهم العقبان یتمسّحون بسرج الإمام علیه السّلام یطلبون بذلک البرکة،و یحفّون به یقونه بأنفسهم فی الحروب،و یکفونه ما یرید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ینامون اللیل،لهم دوی فی صلاتهم کدوی النحل،یبیتون قیاما علی أطرافهم،و یصبحون علی خیولهم،رهبان باللیل لیوث بالنهار،هم أطوع له من الأمة لسیّدها،کالمصابیح کأنّ قلوبهم القنادیل،و هم من خشیة اللّه مشفقون یدعون بالشهادة،و یتمنّون أن یقتلوا فی سبیل اللّه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ساروا یسیر الرعب أمامهم مسیرة شهر یمشون إلی المولی إرسالا،بهم ینصر اللّه إمام الحقّ؛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گنجی است در طالقان،کم از طلا و نقره نیست و پرچمی است که از روزی که پیچیده شده گشوده نشده است و مردانی که گویی دل‌های آن‌ها قطعات آهن است،در ذات خدا شکی به آن راه پیدا نمی‌کند،سخت‌تر از سنگ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کوه‌ها حمله برند،از جا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پرچم‌هایشان به شهری نمی‌تازند مگر این‌که آن را ویران سازند،مانند این است به اسبان عقاب‌های مرگ سوارند،زین اسب امام را دست می‌مالند و با این کار طلب برکت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او را می‌گیرند و با جان خود او را در جنگ‌ها از گزند نگه می‌دارند و هرچه بخواهد کفایت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نمی‌خوابند،در نمازشان برای آن‌ها زمزمه‌ای است مانند زمزمۀ زنبور عسل،شب‌زنده‌دارانند و بامدادان سوار بر اسبان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کارزار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شب و شیران روز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اطاعت مولایشان فرمانبردارتر از کنیزان نسبت به مولای خود هستند،مانند چراغ‌های روشنایی‌بخش و دل‌هایشان مانند قندیل‌های پرتوافکن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ترس خدا</w:t>
      </w:r>
      <w:bookmarkStart w:id="931" w:name="pg14365_181429"/>
    </w:p>
    <w:p>
      <w:pPr>
        <w:pStyle w:val="BookText"/>
        <w:rPr/>
      </w:pPr>
      <w:bookmarkEnd w:id="931"/>
      <w:r>
        <w:rPr>
          <w:rFonts w:ascii="IRNazanin" w:hAnsi="IRNazanin" w:eastAsia="IRNazanin"/>
          <w:color w:val="111111"/>
          <w:sz w:val="28"/>
          <w:sz w:val="28"/>
          <w:szCs w:val="28"/>
          <w:rtl w:val="true"/>
          <w:lang w:bidi="fa-IR"/>
        </w:rPr>
        <w:t>هراسانند و خواستار شهادت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آرزویشان کشته‌شدن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راه روند،رعب و ترس یک ماه جلوتر از آن‌ها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مولا با متانت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به‌وسیلۀ آن‌ها امام حق را یاری می‌نماید</w:t>
      </w:r>
      <w:r>
        <w:rPr>
          <w:rFonts w:eastAsia="IRNazanin" w:cs="IRNazanin"/>
          <w:color w:val="111111"/>
          <w:sz w:val="28"/>
          <w:szCs w:val="28"/>
          <w:rtl w:val="true"/>
          <w:lang w:bidi="fa-IR"/>
        </w:rPr>
        <w:t>.»</w:t>
      </w:r>
    </w:p>
    <w:p>
      <w:pPr>
        <w:pStyle w:val="Heading3"/>
        <w:numPr>
          <w:ilvl w:val="2"/>
          <w:numId w:val="1"/>
        </w:numPr>
        <w:rPr/>
      </w:pPr>
      <w:bookmarkStart w:id="932" w:name="__RefHeading___Toc7489480_3381743652"/>
      <w:bookmarkStart w:id="933" w:name="_Toc370"/>
      <w:bookmarkEnd w:id="932"/>
      <w:r>
        <w:rPr/>
        <w:t>24</w:t>
      </w:r>
      <w:r>
        <w:rPr>
          <w:rtl w:val="true"/>
        </w:rPr>
        <w:t>-</w:t>
      </w:r>
      <w:r>
        <w:rPr>
          <w:rtl w:val="true"/>
        </w:rPr>
        <w:t>ری</w:t>
      </w:r>
      <w:bookmarkEnd w:id="933"/>
    </w:p>
    <w:p>
      <w:pPr>
        <w:pStyle w:val="BookText"/>
        <w:rPr/>
      </w:pPr>
      <w:r>
        <w:rPr>
          <w:rFonts w:ascii="IRNazanin" w:hAnsi="IRNazanin" w:eastAsia="IRNazanin"/>
          <w:color w:val="111111"/>
          <w:sz w:val="28"/>
          <w:sz w:val="28"/>
          <w:szCs w:val="28"/>
          <w:rtl w:val="true"/>
          <w:lang w:bidi="fa-IR"/>
        </w:rPr>
        <w:t>شهر ری از شهرهای قدیمی ایران و یکی از شهرهای مهمی است که طبق گفتۀ مورّخین تابه‌حال هشت مرتبه در اثر زلزله به کلّی ویران گشته و دوباره سرپا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این شهر در سپاه امام علیه السّلام جایگاه ویژه‌ای خواهند داشت و مردانی از آن دارای جایگاهی مهم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که چهارشانه و گندم‌گون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قبیلۀ بنی تمیم و کوسه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شعیب بن صالح می‌گویند که به همراه چهار هزار نفر با لباس‌های سفید و پرچم‌های سیاه جلودار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و هرکس با او روبرو شود،او را فراری داده و شکست می‌دهد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؛زندگانی امام زمان علیه السّلام به نقل از آن</w:t>
      </w:r>
      <w:r>
        <w:rPr>
          <w:rFonts w:eastAsia="IRNazanin" w:cs="IRNazanin"/>
          <w:color w:val="111111"/>
          <w:sz w:val="28"/>
          <w:szCs w:val="28"/>
          <w:rtl w:val="true"/>
          <w:lang w:bidi="fa-IR"/>
        </w:rPr>
        <w:t>.</w:t>
      </w:r>
    </w:p>
    <w:p>
      <w:pPr>
        <w:pStyle w:val="Heading3"/>
        <w:numPr>
          <w:ilvl w:val="2"/>
          <w:numId w:val="1"/>
        </w:numPr>
        <w:rPr/>
      </w:pPr>
      <w:bookmarkStart w:id="934" w:name="__RefHeading___Toc7489482_3381743652"/>
      <w:bookmarkStart w:id="935" w:name="_Toc371"/>
      <w:bookmarkEnd w:id="934"/>
      <w:r>
        <w:rPr/>
        <w:t>25</w:t>
      </w:r>
      <w:r>
        <w:rPr>
          <w:rtl w:val="true"/>
        </w:rPr>
        <w:t>-</w:t>
      </w:r>
      <w:r>
        <w:rPr>
          <w:rtl w:val="true"/>
        </w:rPr>
        <w:t>یمانی و خراسانی و سفیانی</w:t>
      </w:r>
      <w:bookmarkEnd w:id="935"/>
    </w:p>
    <w:p>
      <w:pPr>
        <w:pStyle w:val="BookText"/>
        <w:rPr/>
      </w:pPr>
      <w:r>
        <w:rPr>
          <w:rFonts w:ascii="IRNazanin" w:hAnsi="IRNazanin" w:eastAsia="IRNazanin"/>
          <w:color w:val="111111"/>
          <w:sz w:val="28"/>
          <w:sz w:val="28"/>
          <w:szCs w:val="28"/>
          <w:rtl w:val="true"/>
          <w:lang w:bidi="fa-IR"/>
        </w:rPr>
        <w:t>این سه نفر در یک سال و ماه و روز خروج خواهند کرد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این سه از رایات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در میان رایات جنوب و اهل قبله،با قدرت‌تر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در میان رایات مشرق از همه قوی‌تر و مهیب‌تر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در میان رایات مغرب از همه عظیم‌تر و شدیدتر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bookmarkStart w:id="936" w:name="pg14365_181430"/>
    </w:p>
    <w:p>
      <w:pPr>
        <w:pStyle w:val="BookText"/>
        <w:rPr/>
      </w:pPr>
      <w:bookmarkEnd w:id="936"/>
      <w:r>
        <w:rPr>
          <w:rFonts w:ascii="IRNazanin" w:hAnsi="IRNazanin" w:eastAsia="IRNazanin"/>
          <w:color w:val="111111"/>
          <w:sz w:val="28"/>
          <w:sz w:val="28"/>
          <w:szCs w:val="28"/>
          <w:rtl w:val="true"/>
          <w:lang w:bidi="fa-IR"/>
        </w:rPr>
        <w:t>از این سه جریان بیشتر نام برده شده است</w:t>
      </w:r>
      <w:r>
        <w:rPr>
          <w:rFonts w:eastAsia="IRNazanin" w:cs="IRNazanin"/>
          <w:color w:val="111111"/>
          <w:sz w:val="28"/>
          <w:szCs w:val="28"/>
          <w:rtl w:val="true"/>
          <w:lang w:bidi="fa-IR"/>
        </w:rPr>
        <w:t>.</w:t>
      </w:r>
    </w:p>
    <w:p>
      <w:pPr>
        <w:pStyle w:val="Heading3"/>
        <w:numPr>
          <w:ilvl w:val="2"/>
          <w:numId w:val="1"/>
        </w:numPr>
        <w:rPr/>
      </w:pPr>
      <w:bookmarkStart w:id="937" w:name="__RefHeading___Toc7489484_3381743652"/>
      <w:bookmarkStart w:id="938" w:name="_Toc372"/>
      <w:bookmarkEnd w:id="937"/>
      <w:r>
        <w:rPr/>
        <w:t>26</w:t>
      </w:r>
      <w:r>
        <w:rPr>
          <w:rtl w:val="true"/>
        </w:rPr>
        <w:t>-</w:t>
      </w:r>
      <w:r>
        <w:rPr>
          <w:rtl w:val="true"/>
        </w:rPr>
        <w:t>خروج رایت یمانی</w:t>
      </w:r>
      <w:bookmarkEnd w:id="93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رایتی با هدایت‌تر از رایت یمانی نیست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کجا خواهد بود و حال آن‌که هنوز شکنندۀ چشم او از صنعا یمن خروج نکرده است؟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امیر مؤمنان علیه السّلام در وصف لشکر یمانی و خراسانی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این‌که لشکر سفیانی در کوفه مشغول قتل و غارت هستند،ناگهان سواران یمانی و خراسانی مانند دو اسب مسابقه بر یکدیگر سبقت گیرند و لشکر ایشان جوانانی از اصلاب خالص در عرق تشیّع،غبارآلود و پریشان‌موی هستند، وقتی‌که به باطن پای آن‌ها نظر کنی،می‌بینی مانند تیر تراشیده آماده برای پیکان و پر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بعد از امروز خیری برای ما در مجلس و زندگی نیست،بار خدایا ما توبه‌کنندگانیم به‌سوی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ابدالی هستند که خداوند در کتاب خود در وصف و امثال ایشان،آن‌ها را از آل محمّد صلّی اللّه علیه و اله بیان کرده است</w:t>
      </w:r>
      <w:r>
        <w:rPr>
          <w:rFonts w:eastAsia="IRNazanin" w:cs="IRNazanin"/>
          <w:color w:val="111111"/>
          <w:sz w:val="28"/>
          <w:szCs w:val="28"/>
          <w:rtl w:val="true"/>
          <w:lang w:bidi="fa-IR"/>
        </w:rPr>
        <w:t xml:space="preserve">. </w:t>
      </w:r>
      <w:r>
        <w:rPr>
          <w:rStyle w:val="FootnoteAnchor"/>
          <w:rtl w:val="true"/>
        </w:rPr>
        <w:footnoteReference w:id="910"/>
      </w:r>
    </w:p>
    <w:p>
      <w:pPr>
        <w:pStyle w:val="Heading3"/>
        <w:numPr>
          <w:ilvl w:val="2"/>
          <w:numId w:val="1"/>
        </w:numPr>
        <w:rPr/>
      </w:pPr>
      <w:bookmarkStart w:id="939" w:name="__RefHeading___Toc7489486_3381743652"/>
      <w:bookmarkStart w:id="940" w:name="_Toc373"/>
      <w:bookmarkEnd w:id="939"/>
      <w:r>
        <w:rPr/>
        <w:t>27</w:t>
      </w:r>
      <w:r>
        <w:rPr>
          <w:rtl w:val="true"/>
        </w:rPr>
        <w:t>-</w:t>
      </w:r>
      <w:r>
        <w:rPr>
          <w:rtl w:val="true"/>
        </w:rPr>
        <w:t>خروج و رایت خراسانی</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ناس من المشرق،یوطّئون للمهدیّ؛ </w:t>
      </w:r>
      <w:r>
        <w:rPr>
          <w:rStyle w:val="FootnoteAnchor"/>
          <w:rtl w:val="true"/>
        </w:rPr>
        <w:footnoteReference w:id="911"/>
      </w:r>
      <w:r>
        <w:rPr>
          <w:rFonts w:ascii="IRNazanin" w:hAnsi="IRNazanin" w:eastAsia="IRNazanin"/>
          <w:color w:val="111111"/>
          <w:sz w:val="28"/>
          <w:sz w:val="28"/>
          <w:szCs w:val="28"/>
          <w:rtl w:val="true"/>
          <w:lang w:bidi="fa-IR"/>
        </w:rPr>
        <w:t>مردمانی از مشرق خروج می‌کنند که زمینه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ایشان خراسانی و اتباع او است</w:t>
      </w:r>
      <w:r>
        <w:rPr>
          <w:rFonts w:eastAsia="IRNazanin" w:cs="IRNazanin"/>
          <w:color w:val="111111"/>
          <w:sz w:val="28"/>
          <w:szCs w:val="28"/>
          <w:rtl w:val="true"/>
          <w:lang w:bidi="fa-IR"/>
        </w:rPr>
        <w:t>).»</w:t>
      </w:r>
      <w:bookmarkStart w:id="941" w:name="pg14365_181431"/>
    </w:p>
    <w:p>
      <w:pPr>
        <w:pStyle w:val="BookText"/>
        <w:rPr/>
      </w:pPr>
      <w:bookmarkEnd w:id="94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رایات من خراسان سود،فلا یردّها شیء حتّی تنصب فی إیلیآء؛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 لفظ دیگری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سیاه از خراسان بیرون آید،پس هیچ‌چیز آن‌ها را برنمی‌گرداند تا در ایلیا نصب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بیرق‌های سیاهی که از خراسان خروج کند و در کوفه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شود،بیعت خود را به‌سوی آن‌ها خواهد فرستاد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لشکر سفیانی در کوفه مشغول قتل و غارت باشند، بیرق‌هایی از سمت خراسان برسند که منزل‌ها را به‌سرعت طی کنند و با ایشان چند نفر از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چیزی‌که برای ما مبهم مانده است،هویّت سردار و فرمانده این پرچم و محلّ خروج او است؛آن‌چه که به نظر می‌رسد ائتلاف چند پرچم از نقاط مختلف شرق خواهد بود و محل تجمّع و حرکت آنان نیز خراسان خواهد بود</w:t>
      </w:r>
      <w:r>
        <w:rPr>
          <w:rFonts w:eastAsia="IRNazanin" w:cs="IRNazanin"/>
          <w:color w:val="111111"/>
          <w:sz w:val="28"/>
          <w:szCs w:val="28"/>
          <w:rtl w:val="true"/>
          <w:lang w:bidi="fa-IR"/>
        </w:rPr>
        <w:t>.</w:t>
      </w:r>
    </w:p>
    <w:p>
      <w:pPr>
        <w:pStyle w:val="Heading3"/>
        <w:numPr>
          <w:ilvl w:val="2"/>
          <w:numId w:val="1"/>
        </w:numPr>
        <w:rPr/>
      </w:pPr>
      <w:bookmarkStart w:id="942" w:name="__RefHeading___Toc7489488_3381743652"/>
      <w:bookmarkStart w:id="943" w:name="_Toc374"/>
      <w:bookmarkEnd w:id="942"/>
      <w:r>
        <w:rPr/>
        <w:t>28</w:t>
      </w:r>
      <w:r>
        <w:rPr>
          <w:rtl w:val="true"/>
        </w:rPr>
        <w:t>-</w:t>
      </w:r>
      <w:r>
        <w:rPr>
          <w:rtl w:val="true"/>
        </w:rPr>
        <w:t>از سجستان</w:t>
      </w:r>
      <w:r>
        <w:rPr>
          <w:rtl w:val="true"/>
        </w:rPr>
        <w:t>(</w:t>
      </w:r>
      <w:r>
        <w:rPr>
          <w:rtl w:val="true"/>
        </w:rPr>
        <w:t>سیستان</w:t>
      </w:r>
      <w:r>
        <w:rPr>
          <w:rtl w:val="true"/>
        </w:rPr>
        <w:t>)</w:t>
      </w:r>
      <w:bookmarkEnd w:id="943"/>
    </w:p>
    <w:p>
      <w:pPr>
        <w:pStyle w:val="BookText"/>
        <w:rPr/>
      </w:pPr>
      <w:r>
        <w:rPr>
          <w:rFonts w:ascii="IRNazanin" w:hAnsi="IRNazanin" w:eastAsia="IRNazanin"/>
          <w:color w:val="111111"/>
          <w:sz w:val="28"/>
          <w:sz w:val="28"/>
          <w:szCs w:val="28"/>
          <w:rtl w:val="true"/>
          <w:lang w:bidi="fa-IR"/>
        </w:rPr>
        <w:t>در تاریخ قم آمده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خراسان،سجستان، سجستان گویا می‌بینم این دو را بر شتران سوار شده و به‌سوی قم به‌سرعت می‌رانند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به چه‌قصدی معلوم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رایاتی از مشرق یا دورترین بلاد مشرق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باقر علیه السّلام آنان را تمجید کرده است و امیر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قیام‌کند قیام‌کننده به خراسان،همان‌کس که از چین و ملتان آمده،سفیانی لشکری به‌سوی او بفرستد و بر او غلبه نکند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این</w:t>
      </w:r>
      <w:bookmarkStart w:id="944" w:name="pg14365_181432"/>
    </w:p>
    <w:p>
      <w:pPr>
        <w:pStyle w:val="BookText"/>
        <w:rPr/>
      </w:pPr>
      <w:bookmarkEnd w:id="944"/>
      <w:r>
        <w:rPr>
          <w:rFonts w:ascii="IRNazanin" w:hAnsi="IRNazanin" w:eastAsia="IRNazanin"/>
          <w:color w:val="111111"/>
          <w:sz w:val="28"/>
          <w:sz w:val="28"/>
          <w:szCs w:val="28"/>
          <w:rtl w:val="true"/>
          <w:lang w:bidi="fa-IR"/>
        </w:rPr>
        <w:t>حدیث تصریح می‌کند این‌که قیام‌کننده از خود خراسان نیست</w:t>
      </w:r>
      <w:r>
        <w:rPr>
          <w:rFonts w:eastAsia="IRNazanin" w:cs="IRNazanin"/>
          <w:color w:val="111111"/>
          <w:sz w:val="28"/>
          <w:szCs w:val="28"/>
          <w:rtl w:val="true"/>
          <w:lang w:bidi="fa-IR"/>
        </w:rPr>
        <w:t>.</w:t>
      </w:r>
    </w:p>
    <w:p>
      <w:pPr>
        <w:pStyle w:val="Heading3"/>
        <w:numPr>
          <w:ilvl w:val="2"/>
          <w:numId w:val="1"/>
        </w:numPr>
        <w:rPr/>
      </w:pPr>
      <w:bookmarkStart w:id="945" w:name="__RefHeading___Toc7489490_3381743652"/>
      <w:bookmarkStart w:id="946" w:name="_Toc375"/>
      <w:bookmarkEnd w:id="945"/>
      <w:r>
        <w:rPr/>
        <w:t>29</w:t>
      </w:r>
      <w:r>
        <w:rPr>
          <w:rtl w:val="true"/>
        </w:rPr>
        <w:t>-</w:t>
      </w:r>
      <w:r>
        <w:rPr>
          <w:rtl w:val="true"/>
        </w:rPr>
        <w:t>شعیب بن صالح</w:t>
      </w:r>
      <w:bookmarkEnd w:id="9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امر،سفیانی و یمانی و مروانی و شعیب بن صالح است</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سپاه سفیانی به طرف کوفه حرکت می‌کند، دنبال اهل خراسان برای جنگ می‌فرستد و اهل خراسان برای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پرچم‌های سیاه قیام کرده و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سفیانی در محل استخر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شده و جنگ بزرگی رخ می‌دهد که خراسانی‌ها فاتحانه سپاه سفیانی را شکست می‌دهند،در آن هنگام است که مردم آرزوی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کنند و او را می‌طلبند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برای جنگ با سفیانی قیام می‌کنند و در میان آن‌ها جوانی از بنی هاشم است که در کتف چپ او خالی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آن پرچم‌ها مردی از بنی تمیم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سپاه سفیانی را فراری می‌دهد</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 بن بشیر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 الحسین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خروج المهدیّ و عرّفنی دلآئله و علاماته،فقال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قبل خروجه خروج رجل یقال له عوف السلمی بأرض الجزیرة و یکون مأواه تکریت و قتله بمسجد دمشق،ثمّ یکون خروج شعیب بن صالح من سمرقند،ثمّ یخرج السفیانی الملعون من الوادی الیابس،و هو من ولد عتبة بن أبی سفیان، فإذا ظهر السفیانی اختفی المهدیّ علیه السّلام ثمّ یخرج بعد ذلک؛ </w:t>
      </w:r>
      <w:r>
        <w:rPr>
          <w:rStyle w:val="FootnoteAnchor"/>
          <w:rtl w:val="true"/>
        </w:rPr>
        <w:footnoteReference w:id="920"/>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برای من توصیف نما و دلایل و علاماتش را تعریف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خروج او،مردی به نام</w:t>
      </w:r>
    </w:p>
    <w:p>
      <w:pPr>
        <w:pStyle w:val="BookText"/>
        <w:rPr/>
      </w:pPr>
      <w:r>
        <w:rPr>
          <w:rFonts w:ascii="IRNazanin" w:hAnsi="IRNazanin" w:eastAsia="IRNazanin"/>
          <w:color w:val="111111"/>
          <w:sz w:val="28"/>
          <w:sz w:val="28"/>
          <w:szCs w:val="28"/>
          <w:rtl w:val="true"/>
          <w:lang w:bidi="fa-IR"/>
        </w:rPr>
        <w:t>عوف سلمی در سرزمین جزیره خروج می‌نماید،پناهگاهش تکریت و کشته شدنش در مسجد دمشق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خروج شعیب بن صالح از سمرقند می‌باشد و سفیانی ملعون از وادی یابس خروج می‌نماید و او از نسل عتبة بن ابی 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سفیانی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مخفی می‌شود و بعد از آن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بقزوین رجل اسمه اسم نبیّ یسرع الناس إلی طاعته،المشرک و المؤمن یملأ الجبال خوفا؛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قزوین خروج می‌نماید، نامش نام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و مؤمن به‌سوی او می‌شتابند و کوه‌ها از ترس او پر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جهم از ابی الحسن علیه السّلام </w:t>
      </w:r>
      <w:r>
        <w:rPr>
          <w:rStyle w:val="FootnoteAnchor"/>
          <w:rtl w:val="true"/>
        </w:rPr>
        <w:footnoteReference w:id="922"/>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بگویم یا مفصّل؟سپس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حرکت کند بیرق‌های کنده </w:t>
      </w:r>
      <w:r>
        <w:rPr>
          <w:rStyle w:val="FootnoteAnchor"/>
          <w:rtl w:val="true"/>
        </w:rPr>
        <w:footnoteReference w:id="923"/>
      </w:r>
      <w:r>
        <w:rPr>
          <w:rFonts w:ascii="IRNazanin" w:hAnsi="IRNazanin" w:eastAsia="IRNazanin"/>
          <w:color w:val="111111"/>
          <w:sz w:val="28"/>
          <w:sz w:val="28"/>
          <w:szCs w:val="28"/>
          <w:rtl w:val="true"/>
          <w:lang w:bidi="fa-IR"/>
        </w:rPr>
        <w:t>و غیرکنده در خراسان</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شعیب بن صالح طبق روایت عمار بن یاسر </w:t>
      </w:r>
      <w:r>
        <w:rPr>
          <w:rStyle w:val="FootnoteAnchor"/>
          <w:rtl w:val="true"/>
        </w:rPr>
        <w:footnoteReference w:id="925"/>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سفیان کلبی </w:t>
      </w:r>
      <w:r>
        <w:rPr>
          <w:rStyle w:val="FootnoteAnchor"/>
          <w:rtl w:val="true"/>
        </w:rPr>
        <w:footnoteReference w:id="926"/>
      </w:r>
      <w:r>
        <w:rPr>
          <w:rFonts w:ascii="IRNazanin" w:hAnsi="IRNazanin" w:eastAsia="IRNazanin"/>
          <w:color w:val="111111"/>
          <w:sz w:val="28"/>
          <w:sz w:val="28"/>
          <w:szCs w:val="28"/>
          <w:rtl w:val="true"/>
          <w:lang w:bidi="fa-IR"/>
        </w:rPr>
        <w:t>و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،علمدار آن حضرت خواهد بود و از</w:t>
      </w:r>
      <w:bookmarkStart w:id="947" w:name="pg14365_181434"/>
    </w:p>
    <w:p>
      <w:pPr>
        <w:pStyle w:val="BookText"/>
        <w:rPr/>
      </w:pPr>
      <w:bookmarkEnd w:id="947"/>
      <w:r>
        <w:rPr>
          <w:rFonts w:ascii="IRNazanin" w:hAnsi="IRNazanin" w:eastAsia="IRNazanin"/>
          <w:color w:val="111111"/>
          <w:sz w:val="28"/>
          <w:sz w:val="28"/>
          <w:szCs w:val="28"/>
          <w:rtl w:val="true"/>
          <w:lang w:bidi="fa-IR"/>
        </w:rPr>
        <w:t xml:space="preserve">جوانان شجاعی است که لشکر سفیانی را شکست می‌دهد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است تازه سن، زردچهره و کم‌موی که اگر با کوه‌ها بجنگد،آن‌ها را نرم کند و از هم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برای بنی عباس بیرون می‌آید و سپس سیاهان دیگری از خراسان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عرقچین‌های آن‌ها سیاه و لباسشان سفید است و جلودار ایشان مردی به نام شعیب بن صالح از بنی تمیم است،ارتش سفیانی را شکست می‌دهد تا به بیت المقدس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 للمهدیّ سلطانه،یمدّ إلیه ثلاثمائة من الشام،یکون بین خروجه و بین أن یسلم الأمر للمهدیّ،إثنان و سبعون شهرا؛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سلطانش را آماده می‌سازد و سی صد نفر از شام به او یاری می‌کنند،مابین خروج و تسلیم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هفتاد و دو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آن‌چه که مسلّم است رایت مستقلّی در خراسان فعلی نخواهد بود،بلکه محل استطراق رایات مناطق مختلف شرقی است و اجتماع آن‌ها در خراسان خواهد بود و شاید از خود خراسان نیز عدّه‌ای به آن‌ها ضمیمه شود</w:t>
      </w:r>
      <w:r>
        <w:rPr>
          <w:rFonts w:eastAsia="IRNazanin" w:cs="IRNazanin"/>
          <w:color w:val="111111"/>
          <w:sz w:val="28"/>
          <w:szCs w:val="28"/>
          <w:rtl w:val="true"/>
          <w:lang w:bidi="fa-IR"/>
        </w:rPr>
        <w:t>.</w:t>
      </w:r>
    </w:p>
    <w:p>
      <w:pPr>
        <w:pStyle w:val="Heading3"/>
        <w:numPr>
          <w:ilvl w:val="2"/>
          <w:numId w:val="1"/>
        </w:numPr>
        <w:rPr/>
      </w:pPr>
      <w:bookmarkStart w:id="948" w:name="__RefHeading___Toc7489492_3381743652"/>
      <w:bookmarkStart w:id="949" w:name="_Toc376"/>
      <w:bookmarkEnd w:id="948"/>
      <w:r>
        <w:rPr/>
        <w:t>30</w:t>
      </w:r>
      <w:r>
        <w:rPr>
          <w:rtl w:val="true"/>
        </w:rPr>
        <w:t>-</w:t>
      </w:r>
      <w:r>
        <w:rPr>
          <w:rtl w:val="true"/>
        </w:rPr>
        <w:t>خروج سیّد حسنی</w:t>
      </w:r>
      <w:bookmarkEnd w:id="949"/>
    </w:p>
    <w:p>
      <w:pPr>
        <w:pStyle w:val="BookText"/>
        <w:rPr/>
      </w:pPr>
      <w:r>
        <w:rPr>
          <w:rFonts w:ascii="IRNazanin" w:hAnsi="IRNazanin" w:eastAsia="IRNazanin"/>
          <w:color w:val="111111"/>
          <w:sz w:val="28"/>
          <w:sz w:val="28"/>
          <w:szCs w:val="28"/>
          <w:rtl w:val="true"/>
          <w:lang w:bidi="fa-IR"/>
        </w:rPr>
        <w:t>آن‌چه که از روایات مستفاد می‌شود،سه نفر به نام سیّد حسنی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وقت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کشته شده و سرش به شام فرستاده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که به شام لشکرکشی می‌کند و با سفیانی اموی می‌جنگد و شکست می‌خورد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که از طالقان دیلم خروج کرده و همزمان با خراسانی و یمانی به کوفه وارد می‌شود</w:t>
      </w:r>
      <w:r>
        <w:rPr>
          <w:rFonts w:eastAsia="IRNazanin" w:cs="IRNazanin"/>
          <w:color w:val="111111"/>
          <w:sz w:val="28"/>
          <w:szCs w:val="28"/>
          <w:rtl w:val="true"/>
          <w:lang w:bidi="fa-IR"/>
        </w:rPr>
        <w:t>.</w:t>
      </w:r>
      <w:bookmarkStart w:id="950" w:name="pg14365_181435"/>
    </w:p>
    <w:p>
      <w:pPr>
        <w:pStyle w:val="BookText"/>
        <w:rPr/>
      </w:pPr>
      <w:bookmarkEnd w:id="950"/>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داخل کوفه می‌شود درحالی‌که سه رایت در کوفه به اهتزاز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او صاف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هرسه رایت تسلیم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بر منبر بالا می‌رود و خطبه می‌خواند و مردم به حدّی گریه می‌کنند که نمی‌فهمند او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فرمودۀ پیغمبر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حسنی و حسینی را و هردو صاحب رایت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حسنی رایت را به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می‌کند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463/2</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همان سه رایت خراسانی و یمانی و سید حسنی است و دربارۀ سیّد حسنی و محل خروج او روایات گوناگونی وجود دارد،از دیلم </w:t>
      </w:r>
      <w:r>
        <w:rPr>
          <w:rStyle w:val="FootnoteAnchor"/>
          <w:rtl w:val="true"/>
        </w:rPr>
        <w:footnoteReference w:id="931"/>
      </w:r>
      <w:r>
        <w:rPr>
          <w:rFonts w:ascii="IRNazanin" w:hAnsi="IRNazanin" w:eastAsia="IRNazanin"/>
          <w:color w:val="111111"/>
          <w:sz w:val="28"/>
          <w:sz w:val="28"/>
          <w:szCs w:val="28"/>
          <w:rtl w:val="true"/>
          <w:lang w:bidi="fa-IR"/>
        </w:rPr>
        <w:t xml:space="preserve">،قزوین </w:t>
      </w:r>
      <w:r>
        <w:rPr>
          <w:rStyle w:val="FootnoteAnchor"/>
          <w:rtl w:val="true"/>
        </w:rPr>
        <w:footnoteReference w:id="932"/>
      </w:r>
      <w:r>
        <w:rPr>
          <w:rFonts w:ascii="IRNazanin" w:hAnsi="IRNazanin" w:eastAsia="IRNazanin"/>
          <w:color w:val="111111"/>
          <w:sz w:val="28"/>
          <w:sz w:val="28"/>
          <w:szCs w:val="28"/>
          <w:rtl w:val="true"/>
          <w:lang w:bidi="fa-IR"/>
        </w:rPr>
        <w:t xml:space="preserve">و طبرستان </w:t>
      </w:r>
      <w:r>
        <w:rPr>
          <w:rStyle w:val="FootnoteAnchor"/>
          <w:rtl w:val="true"/>
        </w:rPr>
        <w:footnoteReference w:id="933"/>
      </w:r>
      <w:r>
        <w:rPr>
          <w:rFonts w:ascii="IRNazanin" w:hAnsi="IRNazanin" w:eastAsia="IRNazanin"/>
          <w:color w:val="111111"/>
          <w:sz w:val="28"/>
          <w:sz w:val="28"/>
          <w:szCs w:val="28"/>
          <w:rtl w:val="true"/>
          <w:lang w:bidi="fa-IR"/>
        </w:rPr>
        <w:t>یا هر سه جداگانه هستند که از محل‌های مذکور خروج می‌کنند و یا سیّد حسنی مورد بحث با همان قزوینی یکی است؛زیرا دیلم و طالقان از توابع قزوین است و بیشتر لشکریانش سادات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طبرستانی یکی از سادات علوی است که مدّتی در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داشت و به داعی کبیر و صغیر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است،از نسل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همه‌چیز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رسیدن سیّد حسنی و تسلیم‌شدنش بر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درخواست علایم خاص و اعجازهای مختلف و انجام آن‌ها،مانند کاشتن عصای دستش بر سنگ خارا و سبز شدن و میوه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 و مفصّلی آمده است</w:t>
      </w:r>
      <w:r>
        <w:rPr>
          <w:rFonts w:eastAsia="IRNazanin" w:cs="IRNazanin"/>
          <w:color w:val="111111"/>
          <w:sz w:val="28"/>
          <w:szCs w:val="28"/>
          <w:rtl w:val="true"/>
          <w:lang w:bidi="fa-IR"/>
        </w:rPr>
        <w:t>.</w:t>
      </w:r>
    </w:p>
    <w:p>
      <w:pPr>
        <w:pStyle w:val="Heading3"/>
        <w:numPr>
          <w:ilvl w:val="2"/>
          <w:numId w:val="1"/>
        </w:numPr>
        <w:rPr/>
      </w:pPr>
      <w:bookmarkStart w:id="951" w:name="__RefHeading___Toc7489494_3381743652"/>
      <w:bookmarkStart w:id="952" w:name="_Toc377"/>
      <w:bookmarkEnd w:id="951"/>
      <w:r>
        <w:rPr/>
        <w:t>31</w:t>
      </w:r>
      <w:r>
        <w:rPr>
          <w:rtl w:val="true"/>
        </w:rPr>
        <w:t>-</w:t>
      </w:r>
      <w:r>
        <w:rPr>
          <w:rtl w:val="true"/>
        </w:rPr>
        <w:t>خروج گیلانی</w:t>
      </w:r>
      <w:bookmarkEnd w:id="95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از ما،قیام‌کننده‌ای در گیلان و آن 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bookmarkStart w:id="953" w:name="pg14365_181436"/>
    </w:p>
    <w:p>
      <w:pPr>
        <w:pStyle w:val="BookText"/>
        <w:rPr/>
      </w:pPr>
      <w:bookmarkEnd w:id="953"/>
      <w:r>
        <w:rPr>
          <w:rFonts w:ascii="IRNazanin" w:hAnsi="IRNazanin" w:eastAsia="IRNazanin"/>
          <w:color w:val="111111"/>
          <w:sz w:val="28"/>
          <w:sz w:val="28"/>
          <w:szCs w:val="28"/>
          <w:rtl w:val="true"/>
          <w:lang w:bidi="fa-IR"/>
        </w:rPr>
        <w:t>چین و ملتان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دفع شیعۀ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دهد و او را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است در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دیلم اجابت کند و از او برکت و نعمت بیابند و به بصره می‌آید،پس آن را خراب می‌کند و به کوفه می‌آید و آن را تعمیر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سفیانی بر جنگیدن با او و مستأصل کردن او عزیمت و همّت کند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اربعین میر لوحی؛بحار الأنوار</w:t>
      </w:r>
      <w:r>
        <w:rPr>
          <w:rFonts w:eastAsia="IRNazanin" w:cs="IRNazanin"/>
          <w:color w:val="111111"/>
          <w:sz w:val="28"/>
          <w:szCs w:val="28"/>
          <w:rtl w:val="true"/>
          <w:lang w:bidi="fa-IR"/>
        </w:rPr>
        <w:t>:</w:t>
      </w:r>
      <w:r>
        <w:rPr>
          <w:rFonts w:eastAsia="IRNazanin" w:cs="IRNazanin"/>
          <w:color w:val="111111"/>
          <w:sz w:val="28"/>
          <w:szCs w:val="28"/>
          <w:lang w:bidi="fa-IR"/>
        </w:rPr>
        <w:t>236/52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قیام‌کننده‌ای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او علوی خواهد بود</w:t>
      </w:r>
      <w:r>
        <w:rPr>
          <w:rFonts w:eastAsia="IRNazanin" w:cs="IRNazanin"/>
          <w:color w:val="111111"/>
          <w:sz w:val="28"/>
          <w:szCs w:val="28"/>
          <w:rtl w:val="true"/>
          <w:lang w:bidi="fa-IR"/>
        </w:rPr>
        <w:t>.)</w:t>
      </w:r>
    </w:p>
    <w:p>
      <w:pPr>
        <w:pStyle w:val="Heading3"/>
        <w:numPr>
          <w:ilvl w:val="2"/>
          <w:numId w:val="1"/>
        </w:numPr>
        <w:rPr/>
      </w:pPr>
      <w:bookmarkStart w:id="954" w:name="__RefHeading___Toc7489496_3381743652"/>
      <w:bookmarkStart w:id="955" w:name="_Toc378"/>
      <w:bookmarkEnd w:id="954"/>
      <w:r>
        <w:rPr/>
        <w:t>32</w:t>
      </w:r>
      <w:r>
        <w:rPr>
          <w:rtl w:val="true"/>
        </w:rPr>
        <w:t>-</w:t>
      </w:r>
      <w:r>
        <w:rPr>
          <w:rtl w:val="true"/>
        </w:rPr>
        <w:t>خروج مردی از اولاد جعفر بن ابی طالب از بلاد جبل</w:t>
      </w:r>
      <w:bookmarkEnd w:id="955"/>
    </w:p>
    <w:p>
      <w:pPr>
        <w:pStyle w:val="BookText"/>
        <w:rPr/>
      </w:pP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جعفر بن ابی 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آیا تو را بشارت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آن‌کسی که به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را خواهد داد از ذریۀ توست،آیا می‌دانی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کسی است که صورتش مانند دینار سرخ می‌درخشد و دندان‌هایش مانند ارّه و شمشیر او مانند آتش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داخل جبل می‌شود و از آن عزیز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وارد می‌شود و با یاران زیاد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اطراف او را گرفته‌اند</w:t>
      </w:r>
      <w:r>
        <w:rPr>
          <w:rFonts w:eastAsia="IRNazanin" w:cs="IRNazanin"/>
          <w:color w:val="111111"/>
          <w:sz w:val="28"/>
          <w:szCs w:val="28"/>
          <w:rtl w:val="true"/>
          <w:lang w:bidi="fa-IR"/>
        </w:rPr>
        <w:t xml:space="preserve">» </w:t>
      </w:r>
      <w:r>
        <w:rPr>
          <w:rStyle w:val="FootnoteAnchor"/>
          <w:rtl w:val="true"/>
        </w:rPr>
        <w:footnoteReference w:id="936"/>
      </w:r>
      <w:bookmarkStart w:id="956" w:name="pg14365_181437"/>
    </w:p>
    <w:p>
      <w:pPr>
        <w:pStyle w:val="Heading3"/>
        <w:numPr>
          <w:ilvl w:val="2"/>
          <w:numId w:val="1"/>
        </w:numPr>
        <w:rPr/>
      </w:pPr>
      <w:bookmarkStart w:id="957" w:name="__RefHeading___Toc7489498_3381743652"/>
      <w:bookmarkStart w:id="958" w:name="_Toc379"/>
      <w:bookmarkEnd w:id="956"/>
      <w:bookmarkEnd w:id="957"/>
      <w:r>
        <w:rPr/>
        <w:t>33</w:t>
      </w:r>
      <w:r>
        <w:rPr>
          <w:rtl w:val="true"/>
        </w:rPr>
        <w:t>-</w:t>
      </w:r>
      <w:r>
        <w:rPr>
          <w:rtl w:val="true"/>
        </w:rPr>
        <w:t>خروج شیصبانی</w:t>
      </w:r>
      <w:bookmarkEnd w:id="958"/>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دربارۀ سفیانی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لکم بالسفیانی؟حتّی یخرج قبله الشیصبانی یخرج بأرض کوفان ینبع کما ینبع المآء فیقتل و فدکم فتوقّعوا بعد ذلک السفیانی و خروج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این زودی‌ها کجاست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او شیصبانی در سرزمین کوفان خروج کند،می‌جوشد مانند جوشیدن آب،پس دستجات شما را به قتل می‌رساند،بعد از او منتظر سفیانی و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3"/>
        <w:numPr>
          <w:ilvl w:val="2"/>
          <w:numId w:val="1"/>
        </w:numPr>
        <w:rPr/>
      </w:pPr>
      <w:bookmarkStart w:id="959" w:name="__RefHeading___Toc7489500_3381743652"/>
      <w:bookmarkStart w:id="960" w:name="_Toc380"/>
      <w:bookmarkEnd w:id="959"/>
      <w:r>
        <w:rPr/>
        <w:t>34</w:t>
      </w:r>
      <w:r>
        <w:rPr>
          <w:rtl w:val="true"/>
        </w:rPr>
        <w:t>-</w:t>
      </w:r>
      <w:r>
        <w:rPr>
          <w:rtl w:val="true"/>
        </w:rPr>
        <w:t>جنگ قرقیسیا</w:t>
      </w:r>
      <w:bookmarkEnd w:id="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حذیفة بن منصور می‌گوید،امام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مآئدة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بقرقیسا یطلع مطلع من السمآء 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طیر السماء و یا سباع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هلمّوا إلی الشبع من لحوم الجبّارین؛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قرقیسیا برای خدا میهمانی است سربلند کرده به آسمان،ندا می‌دهد ای پرندگان آسمان و درّندگان زمین را بیایید به‌سوی گوشت‌های ستمگران تا سیر شوید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لولد العباس و للمروانی لوقعة بقرقیسا یشیب فیها الغلام الحزور،و یرفع اللّه عنهم النصر،و یوحی إلی طیر السمآء و سباع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اشبعی من لحوم الجبّارین،ثمّ یخرج السفیانی؛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همانا برای اولاد عباس</w:t>
      </w:r>
      <w:bookmarkStart w:id="961" w:name="pg14365_181438"/>
    </w:p>
    <w:p>
      <w:pPr>
        <w:pStyle w:val="BookText"/>
        <w:rPr/>
      </w:pPr>
      <w:bookmarkEnd w:id="961"/>
      <w:r>
        <w:rPr>
          <w:rFonts w:ascii="IRNazanin" w:hAnsi="IRNazanin" w:eastAsia="IRNazanin"/>
          <w:color w:val="111111"/>
          <w:sz w:val="28"/>
          <w:sz w:val="28"/>
          <w:szCs w:val="28"/>
          <w:rtl w:val="true"/>
          <w:lang w:bidi="fa-IR"/>
        </w:rPr>
        <w:t>و مروانیان در قیرقیسا واقعه‌ای روی می‌دهد که جوان نورسیده را پیر می‌کند و خداوند کمک را از آن‌ها برمی‌دارد و به پرندگان آسمان و درندگان زمین وحی می‌کند از گوشت‌های ستمگران سیر شوید سپس سفیانی خروج نماید</w:t>
      </w:r>
      <w:r>
        <w:rPr>
          <w:rFonts w:eastAsia="IRNazanin" w:cs="IRNazanin"/>
          <w:color w:val="111111"/>
          <w:sz w:val="28"/>
          <w:szCs w:val="28"/>
          <w:rtl w:val="true"/>
          <w:lang w:bidi="fa-IR"/>
        </w:rPr>
        <w:t>.»</w:t>
      </w:r>
    </w:p>
    <w:p>
      <w:pPr>
        <w:pStyle w:val="Heading3"/>
        <w:numPr>
          <w:ilvl w:val="2"/>
          <w:numId w:val="1"/>
        </w:numPr>
        <w:rPr/>
      </w:pPr>
      <w:bookmarkStart w:id="962" w:name="__RefHeading___Toc7489502_3381743652"/>
      <w:bookmarkStart w:id="963" w:name="_Toc381"/>
      <w:bookmarkEnd w:id="962"/>
      <w:r>
        <w:rPr/>
        <w:t>35</w:t>
      </w:r>
      <w:r>
        <w:rPr>
          <w:rtl w:val="true"/>
        </w:rPr>
        <w:t>-</w:t>
      </w:r>
      <w:r>
        <w:rPr>
          <w:rtl w:val="true"/>
        </w:rPr>
        <w:t>جنگ گرگان و طبرستان</w:t>
      </w:r>
      <w:bookmarkEnd w:id="963"/>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مضطرب شود خراسان و میان اهل گرگان و طبرستان جنگ واقع شود و 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شود،پس سالم‌ترین محل‌ها قصبۀ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شهری است که از آن یاران بهترین مردم از حیث پدر و مادر و جد و جدّه و عمّ 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خواهد آمد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فقیه همدانی</w:t>
      </w:r>
      <w:r>
        <w:rPr>
          <w:rFonts w:eastAsia="IRNazanin" w:cs="IRNazanin"/>
          <w:color w:val="111111"/>
          <w:sz w:val="28"/>
          <w:szCs w:val="28"/>
          <w:rtl w:val="true"/>
          <w:lang w:bidi="fa-IR"/>
        </w:rPr>
        <w:t>.</w:t>
      </w:r>
    </w:p>
    <w:p>
      <w:pPr>
        <w:pStyle w:val="Heading3"/>
        <w:numPr>
          <w:ilvl w:val="2"/>
          <w:numId w:val="1"/>
        </w:numPr>
        <w:rPr/>
      </w:pPr>
      <w:bookmarkStart w:id="964" w:name="__RefHeading___Toc7489504_3381743652"/>
      <w:bookmarkStart w:id="965" w:name="_Toc382"/>
      <w:bookmarkEnd w:id="964"/>
      <w:r>
        <w:rPr/>
        <w:t>36</w:t>
      </w:r>
      <w:r>
        <w:rPr>
          <w:rtl w:val="true"/>
        </w:rPr>
        <w:t>-</w:t>
      </w:r>
      <w:r>
        <w:rPr>
          <w:rtl w:val="true"/>
        </w:rPr>
        <w:t>رایت آذربایجان</w:t>
      </w:r>
      <w:bookmarkEnd w:id="96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از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 من آذربیجان لا یقوم لها شیء و إذا کان ذلک فکونوا أحلاس بیوتکم و ألبدوا ما ألبدنا،فإذا تحرّک متحرّکنا فاسعوا إلیه و لو حبوا،و اللّه لکأنّی أنظر إلیه بین الرکن و المقام یبایع الناس علی کتاب جدید،علی العرب شدید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لطغاة العرب من شرّ قد اقترب؛ </w:t>
      </w:r>
      <w:r>
        <w:rPr>
          <w:rStyle w:val="FootnoteAnchor"/>
          <w:rtl w:val="true"/>
        </w:rPr>
        <w:footnoteReference w:id="938"/>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چاره‌ای برای ما نیست،هیچ‌چیز نمی‌تواند با او برابری و در برابر او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جریانی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گلیم و پلاس خانه‌های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له او و نه بر علیه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ألبدوا ما ألبدنا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گیرید مادامی‌که ما آرام گرفته‌ایم و هروقت از ما کسی حرکت نمود،به‌سوی او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مانند طفل تازه به راه افتاده خود را به زمین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گویا می‌بینم ما بین رکن و مقام را مردم به کتاب جدید که به عرب سخت خواهد شد،بیعت می‌کنند،و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طغیان‌گران عرب از شرّی که نزدیک</w:t>
      </w:r>
      <w:bookmarkStart w:id="966" w:name="pg14365_181439"/>
    </w:p>
    <w:p>
      <w:pPr>
        <w:pStyle w:val="BookText"/>
        <w:rPr/>
      </w:pPr>
      <w:bookmarkEnd w:id="96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دیگر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الندآء بالبیدآء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است؛یعنی هم‌چنان گلیم خانۀ خود باشید تا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p>
    <w:p>
      <w:pPr>
        <w:pStyle w:val="Heading3"/>
        <w:numPr>
          <w:ilvl w:val="2"/>
          <w:numId w:val="1"/>
        </w:numPr>
        <w:rPr/>
      </w:pPr>
      <w:bookmarkStart w:id="967" w:name="__RefHeading___Toc7489506_3381743652"/>
      <w:bookmarkStart w:id="968" w:name="_Toc383"/>
      <w:bookmarkEnd w:id="967"/>
      <w:r>
        <w:rPr/>
        <w:t>37</w:t>
      </w:r>
      <w:r>
        <w:rPr>
          <w:rtl w:val="true"/>
        </w:rPr>
        <w:t>-</w:t>
      </w:r>
      <w:r>
        <w:rPr>
          <w:rtl w:val="true"/>
        </w:rPr>
        <w:t>خروج سفیانی</w:t>
      </w:r>
      <w:bookmarkEnd w:id="968"/>
    </w:p>
    <w:p>
      <w:pPr>
        <w:pStyle w:val="BookText"/>
        <w:rPr/>
      </w:pPr>
      <w:r>
        <w:rPr>
          <w:rFonts w:ascii="IRNazanin" w:hAnsi="IRNazanin" w:eastAsia="IRNazanin"/>
          <w:color w:val="111111"/>
          <w:sz w:val="28"/>
          <w:sz w:val="28"/>
          <w:szCs w:val="28"/>
          <w:rtl w:val="true"/>
          <w:lang w:bidi="fa-IR"/>
        </w:rPr>
        <w:t>خروج سفیانی از فتنه‌های بزرگ است و بلای او از همه شدیدتر و اخبار دربارۀ او از همه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حدیث او را از علایم حتمی و حتمی العلامه و حتمیّ الوقوع شمرده است و چنان‌که در گذشته بیان شده او و یمانی و خراسانی در یک سال، و یک ماه و یک روز خروج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او در ماه رجب،بعد از فرورفتن قریه‌ای از قرای شام و محل خروجش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عیینه از اولاد عتبة بن ابی سفیان و زادۀ هند جگرخوار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خروج و سلطنت و هلاکت او پانزده ماه است که با جنگ و کشتار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و نجف جنگ‌های بسیار می‌نماید،به حدّی که فقط در روی جسر کوفه هفتاد هزار نفر کشته می‌شود و از بوی تعفّن و خون‌مردگان سه روز از آب فرات استفاده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نمی‌کشد در همان روز ارتش یمانی و خراسانی مانند دو اسب مسابقه از دو طرف می‌رسند و اسیران را باز می‌ستانند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تعقیب می‌کنند و همه را می‌کشند،حتّی یک نفرشان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 را برای تسخیر مدینه و مکّه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شبانه‌روز در مدینه قتل و غارت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به‌سوی مکّه حرکت می‌کنند که میان مدینه و مکّه ندایی بلند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أبیدی القوم الظالمین؛ای بیابان گروه ستمگر را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زمین فرو می‌روند و فقط دو برادر یا سه نفر باقی می‌ماند برای بردن خبر به مکّه برای امام علیه السّلام و به شام برای عثمانی و به کوفه برای لشکریانی که برای تسخیر کوفه فرستاده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بعضی روایات چنین برمی‌آید که سفیانی شخص خاصّی از آل ابو سفیان و فرزندان او است،امّا از برخی دیگر چنین به نظر می‌آید که سفیانی منحصر به یک فرد نیست،بلکه اشاره به صفات و برنامه‌های مشخصی است که در طول تاریخ افراد زیادی مظهر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السفیانی حتم من اللّه و لا یکون قآئم إلاّ بالسفیانی؛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ظهور سفیانی از مسایل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قیامی نمی‌شود مگر با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قیام‌کننده‌ای یک سفیانی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به خوبی روشن می‌شود که سفیانی جنبۀ توصیفی دارد نه شخصی و این اوصاف همان برنامه‌ها و ویژه‌گی‌های او است و نیز در برابر هرمرد انقلابی و مصلح راستین،یک یا چند سفیانی قد علم خواهند کرد و در برابر قیام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سفیانی یا سفیانی‌ها قرار خواهند داشت که با قدرت شیطانی سعی دارند در مسیر حرکت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وقفه ایجاد کنند و زمان را به عقب برگردانند یا متوقّف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که سفیانی با دجّال دارد شاید بیشتر در این است،که دجال از طریق حیله و تزویر برنامه‌های شیطانی خود را پیاده می‌کند،امّا سفیانی از طریق استفاده از قدرت تخریبی خود این کار را انجام می‌دهد و هیچ‌منعی نیست که سفیانی آخر زمان که در برابر مصلح بزرگ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قیام می‌کند،از نواده‌های ابو سفیان باشد و شجره‌نامه و نسبش به او منتهی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دجال‌ها صفوف ضد انقلابی مرموز و سفیانی‌ها صفوف ضد انقلابی آشکار را تشکیل می‌دهند،در واقع هردو یک موضع و در دو چهرۀ مختلف هستند که یک هدف را تعقیب می‌کنند و تا صفوف آن‌ها درهم شکسته نشود،تضمینی برای پیشرفت و بقای انقلاب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سفیانی که هم‌زمان با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بود،بیاناتی است که به برخی از آن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ابی جعفر علیه السّلام روایت می‌کند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سرخ رویی است سپید سرخ و کبودچشم،هرگز خدای را نپرستیده و هرگز مکّه و مدینه را ندیده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خونم را از مردم می‌ستانم،هرچند به آتش روم</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غیبت نعمانی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حتمیّات است و خروجش در رجب خواهد بود و از آغاز خروج تا انجامش پانزده ماه به طول خواهد کشید که شش ماه آن در جنگ است و چون بر کشورهای پنجگانه مالک شد، نه ماه حکومت خواهد نمود و یک روز بیش از نه ماه نمی‌شود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السفیانی یملک بعد ظهوره علی الکور الخمس حمل امرأة،ثمّ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حمل جمل،و هو من الأمر المحتوم الّذی لابدّ منه؛ </w:t>
      </w:r>
      <w:r>
        <w:rPr>
          <w:rStyle w:val="FootnoteAnchor"/>
          <w:rtl w:val="true"/>
        </w:rPr>
        <w:footnoteReference w:id="941"/>
      </w:r>
      <w:r>
        <w:rPr>
          <w:rFonts w:ascii="IRNazanin" w:hAnsi="IRNazanin" w:eastAsia="IRNazanin"/>
          <w:color w:val="111111"/>
          <w:sz w:val="28"/>
          <w:sz w:val="28"/>
          <w:szCs w:val="28"/>
          <w:rtl w:val="true"/>
          <w:lang w:bidi="fa-IR"/>
        </w:rPr>
        <w:t>همانا سفیانی بعد از ظهورش به مدّت حمل زن به پنج منطقه تملک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مغفرت می‌کنم،به مدّت حمل شتر و آن از امور حتمی است که چاره‌ای از آن نیست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الامور امورا موقوفة و امورا محتومة و إن السفیانی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المحتوم الذی لابد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از امور حتمیّه بودن سفیانی روایات متعدد با تعابیر مختلف آمده است طالبین به بحار الأنوار</w:t>
      </w:r>
      <w:r>
        <w:rPr>
          <w:rFonts w:eastAsia="IRNazanin" w:cs="IRNazanin"/>
          <w:color w:val="111111"/>
          <w:sz w:val="28"/>
          <w:szCs w:val="28"/>
          <w:rtl w:val="true"/>
          <w:lang w:bidi="fa-IR"/>
        </w:rPr>
        <w:t>:</w:t>
      </w:r>
      <w:r>
        <w:rPr>
          <w:rFonts w:eastAsia="IRNazanin" w:cs="IRNazanin"/>
          <w:color w:val="111111"/>
          <w:sz w:val="28"/>
          <w:szCs w:val="28"/>
          <w:lang w:bidi="fa-IR"/>
        </w:rPr>
        <w:t>248/52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صفحات مراجعه نمایید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ابان کلبی می‌گوید،امام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بالسفیانی أو بصاحب السفیانی قد طرح رحله فی رحبتکم بالکوفة،فنادی منادیه من جآء برأس شیعة علیّ،فله</w:t>
      </w:r>
    </w:p>
    <w:p>
      <w:pPr>
        <w:pStyle w:val="BookText"/>
        <w:rPr/>
      </w:pPr>
      <w:r>
        <w:rPr>
          <w:rFonts w:ascii="IRNazanin" w:hAnsi="IRNazanin" w:eastAsia="IRNazanin"/>
          <w:color w:val="111111"/>
          <w:sz w:val="28"/>
          <w:sz w:val="28"/>
          <w:szCs w:val="28"/>
          <w:rtl w:val="true"/>
          <w:lang w:bidi="fa-IR"/>
        </w:rPr>
        <w:t>ألف درهم،فیثب الجار علی جاره،و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منهم،فیضرب عنقه و یأخذ ألف درهم؛أما إنّ إمارتکم یومئذ لا یکون إلاّ لأولاد البغایا،و کأنّی أنظر إلی صاحب البرقع،قلت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صاحب البرقع؟فقال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منکم یقول بقولکم یلبس البرقع فیحوشکم فیعرفکم و لا تعرفونه، فیغمز بکم رجلا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لا یکون إلاّ ابن بغی؛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من حوالیه لیصرفه إلی الحبالة و قال فی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بالرّجل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به شرّا و طعن علیه و أهل المغرب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غمز فلان بفلان إذا کسر جفنه نحوه لیغریه به أو لیلتجئ إلیه أو لیستعین به،هذا و الحدیث فی المصدر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سفیانی یا هم‌صحبت سفیانی را می‌بینم که بارش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کوفه انداخته و جارچی‌اش جار می‌کشد که هرکس سر یک شیعۀ علی را بیاورد،هزار درهم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همسایه به همسایه‌اش می‌جهد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گردنش را می‌زند و هزار درهم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 زمان امیران شما نباشد مگر فرزندان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هنگام است که صاحب برقع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برقع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شما و به عقیدۀ شما می‌باشد و برقع می‌پوشد و در دسترس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می‌شناسد و شما او را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تک‌تک شما را می‌فشارد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حتما او نمی‌شود مگر فرزند زناکار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سعید از ابی جعفر محمّد بن علی علیه السّلام نقل می‌کند که علی بن ابی طالب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رمحان بالشام،فهو آیة من آیات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رجفة تکون بالشام،تهلک فیها مائة ألف یجعلها اللّه رحمة للمؤمنین و عذابا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فانظروا إلی أصحاب البراذین الشهب و الرایات الصفر،تقبل من المغرب حتّی تحلّ بالشام،فإذا کان ذلک فانتظروا خسفا بقریة من قری الشام،یقال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خرشنا،فإذا کان ذلک فانتظروا ابن آکلة الأکباد بوادی الیابس؛ </w:t>
      </w:r>
      <w:r>
        <w:rPr>
          <w:rStyle w:val="FootnoteAnchor"/>
          <w:rtl w:val="true"/>
        </w:rPr>
        <w:footnoteReference w:id="944"/>
      </w:r>
      <w:r>
        <w:rPr>
          <w:rFonts w:ascii="IRNazanin" w:hAnsi="IRNazanin" w:eastAsia="IRNazanin"/>
          <w:color w:val="111111"/>
          <w:sz w:val="28"/>
          <w:sz w:val="28"/>
          <w:szCs w:val="28"/>
          <w:rtl w:val="true"/>
          <w:lang w:bidi="fa-IR"/>
        </w:rPr>
        <w:t>زمانی‌که دو نیزه در شام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کردند،پس او نشانه‌ای از نشانه‌های خداست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زلزله‌ای در شام به‌وقوع می‌پیوندد که در آن صد هزار نفر هلاک می‌شود و آن را خداوند برای مؤمنین رحمت و برای کافرین عذاب قرار می‌دهد،وقتی‌که این جریان پیش آمد،بنگرید به صاحبان اسب‌های تاتاری ابلق و پرچم‌های زرد که از سمت مغرب فرامی‌رسد تا به شام نزول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این امر تحقّق یافت،منتظر فرو رفتن قریه‌ای از قرای شام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این قضیه پیش آمد،منتظر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جگرخوار در وادی یابس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به اندازۀ بارداری زن باردار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خواهد کرد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مروزی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؛پاسخ به شبهات احمد کاتب</w:t>
      </w:r>
      <w:r>
        <w:rPr>
          <w:rFonts w:eastAsia="IRNazanin" w:cs="IRNazanin"/>
          <w:color w:val="111111"/>
          <w:sz w:val="28"/>
          <w:szCs w:val="28"/>
          <w:rtl w:val="true"/>
          <w:lang w:bidi="fa-IR"/>
        </w:rPr>
        <w:t>:</w:t>
      </w: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دهنی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تعدّون بقآء السفیانی فیکم؟قال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امرأة تسعة أشهر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أعلمکم یا أهل الکوفة؛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سفیانی را چه قدر می‌شمارید؟گفتم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حمل زن،نه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دانایید شما ای اهل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اعین می‌گوید،امام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السفیانی من المحتوم و خروجه من أوّل خروجه إلی آخره خمسة عشر شهرا ستّة أشهر،یقاتل فیها فإذا ملک الکور الخمس ملک تسعة أشهر و لم یزد علیها یوما؛ </w:t>
      </w:r>
      <w:r>
        <w:rPr>
          <w:rStyle w:val="FootnoteAnchor"/>
          <w:rtl w:val="true"/>
        </w:rPr>
        <w:footnoteReference w:id="947"/>
      </w:r>
      <w:r>
        <w:rPr>
          <w:rFonts w:ascii="IRNazanin" w:hAnsi="IRNazanin" w:eastAsia="IRNazanin"/>
          <w:color w:val="111111"/>
          <w:sz w:val="28"/>
          <w:sz w:val="28"/>
          <w:szCs w:val="28"/>
          <w:rtl w:val="true"/>
          <w:lang w:bidi="fa-IR"/>
        </w:rPr>
        <w:t>سفیانی از حتمیّات است و از اوّل تا آخر خروجش پانزده ماه طول خواهد کشید که شش ماه می‌جنگد،وقتی‌که پنج منطقه را تسخیر کرد،فقط نه ماه ریاست می‌کند حتّی یک روز هم زیادتر نخواهد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سفیانی به پنج قطعه مسلّط شد،نه ماه برای او بشمارید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هشام پنج قطعه عبارت است از؛دمشق، فلسطین،اردن،حمص و حلب</w:t>
      </w:r>
      <w:r>
        <w:rPr>
          <w:rFonts w:eastAsia="IRNazanin" w:cs="IRNazanin"/>
          <w:color w:val="111111"/>
          <w:sz w:val="28"/>
          <w:szCs w:val="28"/>
          <w:rtl w:val="true"/>
          <w:lang w:bidi="fa-IR"/>
        </w:rPr>
        <w:t xml:space="preserve">. </w:t>
      </w:r>
      <w:r>
        <w:rPr>
          <w:rStyle w:val="FootnoteAnchor"/>
          <w:rtl w:val="true"/>
        </w:rPr>
        <w:footnoteReference w:id="948"/>
      </w:r>
      <w:bookmarkStart w:id="969" w:name="pg14365_181444"/>
    </w:p>
    <w:p>
      <w:pPr>
        <w:pStyle w:val="BookText"/>
        <w:rPr/>
      </w:pPr>
      <w:bookmarkEnd w:id="969"/>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منصور به 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نام سفیانی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برای چه می‌خواهی بدانی،آن‌گاه که قطعات پنج‌گانه شام،دمشق، حمص،فلسطین،اردن و قنّسرین را مالک شد،آن هنگام به انتظار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هیجده ماه حکومت می‌نماید،یک روز هم بیشتر نخواهد بود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؛پاورقی ترجمۀ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970" w:name="__RefHeading___Toc7489508_3381743652"/>
      <w:bookmarkStart w:id="971" w:name="_Toc384"/>
      <w:bookmarkEnd w:id="970"/>
      <w:r>
        <w:rPr/>
        <w:t>38</w:t>
      </w:r>
      <w:r>
        <w:rPr>
          <w:rtl w:val="true"/>
        </w:rPr>
        <w:t>-</w:t>
      </w:r>
      <w:r>
        <w:rPr>
          <w:rtl w:val="true"/>
        </w:rPr>
        <w:t>یوم الإبدال</w:t>
      </w:r>
      <w:bookmarkEnd w:id="971"/>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ضمن حدیث مفصّلی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السفیانی یومئذ بواد الرملة،حتّی إذا التقوا و هم یوم الإبدال یخرج أناس کانوا مع السفیانی من شیعة آل محمّد علیهم السّلام و یخرج ناس کانوا مع آل محمّد إلی السفیانی،فهم من شیعته حتّی یلحقوا بهم، و یخرج کلّ ناس إلی رایتهم و هو یوم الإبدال؛ </w:t>
      </w:r>
      <w:r>
        <w:rPr>
          <w:rStyle w:val="FootnoteAnchor"/>
          <w:rtl w:val="true"/>
        </w:rPr>
        <w:footnoteReference w:id="950"/>
      </w:r>
      <w:r>
        <w:rPr>
          <w:rFonts w:ascii="IRNazanin" w:hAnsi="IRNazanin" w:eastAsia="IRNazanin"/>
          <w:color w:val="111111"/>
          <w:sz w:val="28"/>
          <w:sz w:val="28"/>
          <w:szCs w:val="28"/>
          <w:rtl w:val="true"/>
          <w:lang w:bidi="fa-IR"/>
        </w:rPr>
        <w:t>و در آن روز سفیانی در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درگیر شدند و 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است،مردمانی از شیعیان آل محمّد صلّی اللّه علیه و اله که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می‌باشند،از او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مردمانی که از پیروان سفیانی همراه آل محمّد هستند،بیرون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ارتش مورد اعتقاد خود ملحق شده و زیر پرچم آن قرار می‌گیرد و آن روز روز،ابدال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 تعویض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لشکر تلاقی کرده و به 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بیعت یا بعد از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لشکر سفیانی به لشکر امام می‌پیوندد و جمعی نیز از لشکر امام به سفیانی ملحق می‌شود و آن روز را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مؤمنین علیه السّلام نیز از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Style w:val="FootnoteAnchor"/>
          <w:rtl w:val="true"/>
        </w:rPr>
        <w:footnoteReference w:id="951"/>
      </w:r>
      <w:bookmarkStart w:id="972" w:name="pg14365_181445"/>
    </w:p>
    <w:p>
      <w:pPr>
        <w:pStyle w:val="Heading3"/>
        <w:numPr>
          <w:ilvl w:val="2"/>
          <w:numId w:val="1"/>
        </w:numPr>
        <w:rPr/>
      </w:pPr>
      <w:bookmarkStart w:id="973" w:name="__RefHeading___Toc7489510_3381743652"/>
      <w:bookmarkStart w:id="974" w:name="_Toc385"/>
      <w:bookmarkEnd w:id="972"/>
      <w:bookmarkEnd w:id="973"/>
      <w:r>
        <w:rPr/>
        <w:t>39</w:t>
      </w:r>
      <w:r>
        <w:rPr>
          <w:rtl w:val="true"/>
        </w:rPr>
        <w:t>-</w:t>
      </w:r>
      <w:r>
        <w:rPr>
          <w:rtl w:val="true"/>
        </w:rPr>
        <w:t>تکرار تاریخ</w:t>
      </w:r>
      <w:r>
        <w:rPr>
          <w:rtl w:val="true"/>
        </w:rPr>
        <w:t>(</w:t>
      </w:r>
      <w:r>
        <w:rPr>
          <w:rtl w:val="true"/>
        </w:rPr>
        <w:t>تجدید سلطنت بنی امیّه</w:t>
      </w:r>
      <w:r>
        <w:rPr>
          <w:rtl w:val="true"/>
        </w:rPr>
        <w:t>)</w:t>
      </w:r>
      <w:bookmarkEnd w:id="974"/>
    </w:p>
    <w:p>
      <w:pPr>
        <w:pStyle w:val="BookText"/>
        <w:rPr/>
      </w:pPr>
      <w:r>
        <w:rPr>
          <w:rFonts w:ascii="IRNazanin" w:hAnsi="IRNazanin" w:eastAsia="IRNazanin"/>
          <w:color w:val="111111"/>
          <w:sz w:val="28"/>
          <w:sz w:val="28"/>
          <w:szCs w:val="28"/>
          <w:rtl w:val="true"/>
          <w:lang w:bidi="fa-IR"/>
        </w:rPr>
        <w:t>از لحن روایت‌های گوناگون و روایات جریان‌های سفیانی روشن می‌شود که دولت‌های بنی امیه و بنی عباس پیش از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علیه السّلام دوباره بر روی کار آمده و بر اریکۀ قدرت تکیه خواهند زد و بعد از ظهور با دست پرتوان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صفحۀ روزگار برچیده خواهند شد؛حتّی آن‌هایی که به روم پناهنده می‌شوند،از امپراتور روم استرداد می‌گردند و به سزای اعمال ننگین خود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ابی القاسم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جعفر محمّد بن علیّ الرضا علیهما السّلام،فجری ذکر السفیانی و ما جآء فی الروایة من أنّ أمره من المحتوم،فقلت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یبدو للّه فی المحتوم؟قال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فنخاف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المصدر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یبدو للّه فی القآئم،قال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القآئم من المیعاد؛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 ابی جعفر محمّد بن علی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بودیم،صحبت سفیانی به میان آمد و این‌که او از حتمیات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حتمیات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می‌ترسیم دربارۀ قائم هم بدایی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میعاد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وعده خدا بدا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را از حتمیات لایتغیّر شمرده است و از جمع بین روایات،از کلام مجلسی قدّس سرّه استفاده می‌شود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حتمیات بدا از جزئیات است،نه در اصل وقوع آن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دارت رحی بنی العبّاس،و ربط أصحاب الرایات خیولهم بزیتون الشام،یهلک اللّه لهم الأصهب و یقتله و عآمّة أهل بیته علی أیدیهم،و یجلس ابن آکلة</w:t>
      </w:r>
    </w:p>
    <w:p>
      <w:pPr>
        <w:pStyle w:val="BookText"/>
        <w:rPr/>
      </w:pPr>
      <w:r>
        <w:rPr>
          <w:rFonts w:ascii="IRNazanin" w:hAnsi="IRNazanin" w:eastAsia="IRNazanin"/>
          <w:color w:val="111111"/>
          <w:sz w:val="28"/>
          <w:sz w:val="28"/>
          <w:szCs w:val="28"/>
          <w:rtl w:val="true"/>
          <w:lang w:bidi="fa-IR"/>
        </w:rPr>
        <w:t xml:space="preserve">الأکباد علی منبر دمشق؛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آسیاب فرزندان عباس چرخید و صاحبان پرچم‌ها اسبان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شام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اصهب و همۀ خانوادۀ او را با دستان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می‌رساند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دمشق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چنین استفاده می‌شود که این قضایا در دوران تجدید خلافت آن‌ها، هم‌زمان یا کمی پیش از ظهور و در دوران 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علیه السّلام دربارۀ آیۀ إِنْ نَشَأْ نُنَزِّلْ عَلَیْهِمْ مِنَ السَّماءِ آیَةً فَظَلَّتْ أَعْناقُهُمْ لَها خاضِعِینَ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سیفعل اللّه ذلک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 و شیعتهم،قال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رکود الشمس من بین زوال الشمس إلی وقت العصر و خروج صدر رجل و وجه فی عین الشمس یعرف بحسبه و نسبه،و ذلک فی زمان السفیانی و عندها یکون بواره و بوار قومه؛ </w:t>
      </w:r>
      <w:r>
        <w:rPr>
          <w:rStyle w:val="FootnoteAnchor"/>
          <w:rtl w:val="true"/>
        </w:rPr>
        <w:footnoteReference w:id="954"/>
      </w:r>
      <w:r>
        <w:rPr>
          <w:rFonts w:ascii="IRNazanin" w:hAnsi="IRNazanin" w:eastAsia="IRNazanin"/>
          <w:color w:val="111111"/>
          <w:sz w:val="28"/>
          <w:sz w:val="28"/>
          <w:szCs w:val="28"/>
          <w:rtl w:val="true"/>
          <w:lang w:bidi="fa-IR"/>
        </w:rPr>
        <w:t>به‌زودی خداوند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آن‌ها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آن‌ها را خاضع می‌نماید،چیست؟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آفتاب از ظهر تا عصر و خارج‌شدن سینه و دست مردی در عین خورشید که به آبا و اجداد شناخته می‌شود و این جریان در زمان سفیانی خواهد بود و در آن زمان است که نابودی سفیانی و لشکرش فرامی‌رسد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اولاد عباس و مروانیان در قرقیسیا واقعه‌ای است که جوان نورسیده را پیر کند و خداوند به ایشان کمک نمی‌رساند و به پرندگان آسمان و درّندگان زمین وحی می‌کند که از گوشت‌های ستمگران سیر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سفیانی خروج می‌نماید</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و روایات دیگر در این مضمون چنین استفاده می‌شود که در دوران</w:t>
      </w:r>
      <w:bookmarkStart w:id="975" w:name="pg14365_181447"/>
    </w:p>
    <w:p>
      <w:pPr>
        <w:pStyle w:val="BookText"/>
        <w:rPr/>
      </w:pPr>
      <w:bookmarkEnd w:id="975"/>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بنی امیّه و بنی عباس هم‌چنان پابرجا است و وجود خواهد داشت تا مضمون روایت فوق و مشابه آن مصداق پیدا کند وگرنه علایم ذکرشده هنوز پیش نیامده و در هنگام انقراض بنی امیّه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علایم حتمیّة است و اگر گفته شود که شاید منظور از سفیانی خلیفۀ حال انقراض دولت آن‌ها در گذشته باشد که گذشت؟این نظر از دو جهت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در حال انقراض بنی امیّه،مروان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مروان بن حکم بود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ابو سفیان بن صخر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روایات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سفیانی که هم‌زمان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بود،اطلاق شده و مصداق پیدا کرده نه آن‌که گذشته است</w:t>
      </w:r>
      <w:r>
        <w:rPr>
          <w:rFonts w:eastAsia="IRNazanin" w:cs="IRNazanin"/>
          <w:color w:val="111111"/>
          <w:sz w:val="28"/>
          <w:szCs w:val="28"/>
          <w:rtl w:val="true"/>
          <w:lang w:bidi="fa-IR"/>
        </w:rPr>
        <w:t>.</w:t>
      </w:r>
    </w:p>
    <w:p>
      <w:pPr>
        <w:pStyle w:val="Heading3"/>
        <w:numPr>
          <w:ilvl w:val="2"/>
          <w:numId w:val="1"/>
        </w:numPr>
        <w:rPr/>
      </w:pPr>
      <w:bookmarkStart w:id="976" w:name="__RefHeading___Toc7489512_3381743652"/>
      <w:bookmarkStart w:id="977" w:name="_Toc386"/>
      <w:bookmarkEnd w:id="976"/>
      <w:r>
        <w:rPr/>
        <w:t>40</w:t>
      </w:r>
      <w:r>
        <w:rPr>
          <w:rtl w:val="true"/>
        </w:rPr>
        <w:t>-</w:t>
      </w:r>
      <w:r>
        <w:rPr>
          <w:rtl w:val="true"/>
        </w:rPr>
        <w:t>تجدید سلطنت عباسیان</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حال شما را اصلاح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سفیانی در حالی قیام می‌کند که بساط سلطنت بنی عباس برچیده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کذبوا،إنّه لیقوم و إنّ سلطانهم لقآئم؛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می‌گویند،او قیام می‌کند و هنوز بساط سلطنت آن‌ها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مکّه و مدینه همراه امام موسی بن جعفر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اهل آسمان‌ها و زمین بر بنی عباس خروج کنند، زمین از خون همه آنها سیراب شود تا آن‌که سفیانی 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من،کار سفیانی از حتمیّات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اندکی سربه زیر افکند و دوباره سربرداشت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بنی العباس مکر و خدع یذهب حتّی لم یبق منه شیء و یتجدّد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 به شیء؛ </w:t>
      </w:r>
      <w:r>
        <w:rPr>
          <w:rStyle w:val="FootnoteAnchor"/>
          <w:rtl w:val="true"/>
        </w:rPr>
        <w:footnoteReference w:id="957"/>
      </w:r>
      <w:bookmarkStart w:id="978" w:name="pg14365_181448"/>
    </w:p>
    <w:p>
      <w:pPr>
        <w:pStyle w:val="BookText"/>
        <w:rPr/>
      </w:pPr>
      <w:bookmarkEnd w:id="978"/>
      <w:r>
        <w:rPr>
          <w:rFonts w:ascii="IRNazanin" w:hAnsi="IRNazanin" w:eastAsia="IRNazanin"/>
          <w:color w:val="111111"/>
          <w:sz w:val="28"/>
          <w:sz w:val="28"/>
          <w:szCs w:val="28"/>
          <w:rtl w:val="true"/>
          <w:lang w:bidi="fa-IR"/>
        </w:rPr>
        <w:t>حکومت بنی عباس حیله و تزویر است،از میان می‌رود تا آن‌جا که گویند دیگر چیزی از آن باقی نمانده است؛سپس نوسازی می‌شود به‌گونه‌ای گویند،چیزی بر آن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روایت این‌چنین استفاده می‌شود که آن‌ها پیش از ظهور امام علیه السّلام تجدیدقوا کرده دوباره بر اریکۀ سلطنت مستقر می‌شوند و سپس برچیده می‌شوند؛چنان‌که دسته‌ای از روایات از بین رفتن آن‌ها را با روی‌کارآمدن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ولایت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است،درحالی‌که امروزه بنی امیّه و بنی عباس هردو متلاشی شده‌اند،امّا از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روزی دوباره روی‌کار آیند و برچیده شوند،مگر این‌که بگوییم منظور از ذکر بنی عباس در این روایات حکومت‌های جور و اموی‌ها و سفیانی‌های زمان باشد که با لحن روایات همسان نیست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غیبت نعمانی 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نهی از تعیین وقت ظهور و بردن نام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مفصلی از محمّد بن حنفیه نقل شده است که مؤید تجدید سلطنت عباسیان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979" w:name="__RefHeading___Toc7489514_3381743652"/>
      <w:bookmarkStart w:id="980" w:name="_Toc387"/>
      <w:bookmarkEnd w:id="979"/>
      <w:r>
        <w:rPr/>
        <w:t>41</w:t>
      </w:r>
      <w:r>
        <w:rPr>
          <w:rtl w:val="true"/>
        </w:rPr>
        <w:t>-</w:t>
      </w:r>
      <w:r>
        <w:rPr>
          <w:rtl w:val="true"/>
        </w:rPr>
        <w:t>خروج دجّال</w:t>
      </w:r>
      <w:bookmarkEnd w:id="980"/>
    </w:p>
    <w:p>
      <w:pPr>
        <w:pStyle w:val="BookText"/>
        <w:rPr/>
      </w:pPr>
      <w:r>
        <w:rPr>
          <w:rFonts w:ascii="IRNazanin" w:hAnsi="IRNazanin" w:eastAsia="IRNazanin"/>
          <w:color w:val="111111"/>
          <w:sz w:val="28"/>
          <w:sz w:val="28"/>
          <w:szCs w:val="28"/>
          <w:rtl w:val="true"/>
          <w:lang w:bidi="fa-IR"/>
        </w:rPr>
        <w:t>دجّال مرد پر تزویر و حیله‌گر،هنگامی‌که سخن از دجّال به میان می‌آید،طبق تفکّر عامیانه،ذهن‌ها متوجّه شخصی معیّن با یک چشم می‌شود که با جثۀ افسانه‌ای و مرکب افسانه‌ای‌تر،با برنامه‌ای مخصوص به خود؛پیش از قیام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که از ریشۀ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یک‌سو </w:t>
      </w:r>
      <w:r>
        <w:rPr>
          <w:rStyle w:val="FootnoteAnchor"/>
          <w:rtl w:val="true"/>
        </w:rPr>
        <w:footnoteReference w:id="959"/>
      </w:r>
      <w:r>
        <w:rPr>
          <w:rFonts w:ascii="IRNazanin" w:hAnsi="IRNazanin" w:eastAsia="IRNazanin"/>
          <w:color w:val="111111"/>
          <w:sz w:val="28"/>
          <w:sz w:val="28"/>
          <w:szCs w:val="28"/>
          <w:rtl w:val="true"/>
          <w:lang w:bidi="fa-IR"/>
        </w:rPr>
        <w:t>و از منابع حدیث از سوی دیگر استفاده می‌شود،دجّال منحصر به یک فرد نیست،بلکه عنوان کلّی برای افراد حیله‌گر است که برای به‌سوی خود کشیدن تودۀ مردم از هروسیله‌ای استفاده می‌کند و بر سر راه هر انقلاب سازنده‌ای که در ابعاد مختلف صورت می‌گیرد،ظاهر می‌شود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معروفی از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 xml:space="preserve">لم یکن نبیّ بعد نوح إلاّ أنذر قومه الدجّال و إنّی أنذر کموه؛ </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فی الدّجّال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بعد از نوح نبود مگر این‌که قوم خود را از دجّال ترسانده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شما را از او می‌ترسانم و برحذر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انبیا پیشین به مردم عصر خود،نسبت به فتنۀ دجالی که در آخر زمان آشکار می‌شود و هزاران سال با آن‌ها فاصله دارد،هشدار نمی‌دادند،به‌خصوص که در پایان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فوصفه لنا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سیدرکه بعض من رآنی أو سمع کلامی؛سپس رسول خدا صلّی اللّه علیه و اله صفات او را برای ما بیان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پاره‌ای از آن‌ها که مرا دیده‌اند و یا سخن مرا شنیده‌اند،او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حدیث فوق اشاره به طاغیان و فریبکاران خطرناکی هم‌چون بنی امیّه و افرادی همانند معاویه و نظیر او باشد که در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مکر،فریب،تزویر و بیرون راندن مردم از صراط مستقیم به‌سوی آداب و سنن جاهلی و زنده کردن نظام طبقاتی و حکومت استبدادی و روی‌کار آوردن ناصالحان چرب‌زبان و جنایتکاران بی‌باک و کنارزدن صلحا،فضلا و مردان لایق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 روایت شده است که در مورد دجّال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نبیّ إلاّ و أنذر قومه و لکن سأقول فیه قولا لم یقله نبیّ لقومه تعلمون أنّه أعور؛ </w:t>
      </w:r>
      <w:r>
        <w:rPr>
          <w:rStyle w:val="FootnoteAnchor"/>
          <w:rtl w:val="true"/>
        </w:rPr>
        <w:footnoteReference w:id="961"/>
      </w:r>
      <w:r>
        <w:rPr>
          <w:rFonts w:ascii="IRNazanin" w:hAnsi="IRNazanin" w:eastAsia="IRNazanin"/>
          <w:color w:val="111111"/>
          <w:sz w:val="28"/>
          <w:sz w:val="28"/>
          <w:szCs w:val="28"/>
          <w:rtl w:val="true"/>
          <w:lang w:bidi="fa-IR"/>
        </w:rPr>
        <w:t>هیچ پیامبری نبود مگر این‌که قوم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فتنۀ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داشته و لکن من به‌زودی دربارۀ او حرفی می‌زنم که هیچ پیامبری آن را نگفته است،بدانید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زمان نوح در بعضی از این احادیث،شاید اشاره به دورترین زمان باشد و یا عدم وجود دجّال‌ها در زمان پیش از نوح به سبب این باشد که نخستین شریعت و آیین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آورد و یا به خاطر عدم نفوذ حیله و تزویرها در جوامع انسان‌های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پاره‌ای از احادیث نقل شده است که پیش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سی دجّال ظهور خواهد کرد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اناجیل نیز به ظهور دجّال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رسالۀ دوّم یوحنّا </w:t>
      </w:r>
      <w:r>
        <w:rPr>
          <w:rStyle w:val="FootnoteAnchor"/>
          <w:rtl w:val="true"/>
        </w:rPr>
        <w:footnoteReference w:id="963"/>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شنیده‌اید که دجّال می‌آید،درحالی‌که دجّالان بسیاری ظاهر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تعدّد دجالان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 و یا منافاتی ندارد که یک دجّال بزرگ،با مشخصات ذکر شده در روایات،در رأس همۀ آن‌ها باشد،ولی آن‌چه که به صورت احتمال دربارۀ مشخصات دجّال می‌توان گفت؛اشاره به صفات فریبکارانۀ رهبران مادی ستمگر در دنیای ماشینی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یک چشم دارند و آن چشم مادیّات است و نگاهشان فقط بعد منافع اقتصادی را دارد و برای رسیدن به آن به هزاران نیرنگ و تزویر و سیاست‌های استعماری متوسّل می‌شوند و آن‌ها دجالانی هستند که چشم معنوی و انسانی آن‌ها کور شده و چشم مادی آن‌ها بسیار خیره‌کننده و پرفروغ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صنعت از اقطار زمین،گذشته و مرکب‌هایی در اختیار دارند که سریع السیر است و در مدّت کوتاهی باسرعت مافوق صوت در سیّارات دیگر پیاده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عملا ادّعای الوهیّت می‌کنند و مقدّرات مردم جهان را به دست خویش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درپیش روی کارخانه‌های عظیم خود،کوهی از دود و به دنبال آن کوهی از فرآورده‌های صنعتی و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آن را مواد غذایی سالم می‌پندارند،در حالی که ارزش غذایی چندانی ندارند و غالبا خوراک‌های بی‌محتوا و غیر بهداشتی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عللی خشک‌سالی یا استعمار و استثمار و تبعیضات و سرمایه</w:t>
      </w:r>
    </w:p>
    <w:p>
      <w:pPr>
        <w:pStyle w:val="BookText"/>
        <w:rPr/>
      </w:pPr>
      <w:r>
        <w:rPr>
          <w:rFonts w:ascii="IRNazanin" w:hAnsi="IRNazanin" w:eastAsia="IRNazanin"/>
          <w:color w:val="111111"/>
          <w:sz w:val="28"/>
          <w:sz w:val="28"/>
          <w:szCs w:val="28"/>
          <w:rtl w:val="true"/>
          <w:lang w:bidi="fa-IR"/>
        </w:rPr>
        <w:t>گذاری‌های کمرشکن در مورد تسلیحات و هزینۀ طاقت‌فرسای جنگ‌های ویرانگر که همگی حاصل زندگی تک‌بعدی مادی است،گرفتار کمبود مواد غذایی می‌شوند و از گرسنگی می‌میرند و از بین می‌روند و دجّال که عامل اصلی این نابسامانی‌هاست،از این وضع آشفته بهره‌برداری کرده و به عناوین مختلف و کمک به گرسنگان و محرومان جامعه،برای تحکیم پایه‌های حکومت استعماری خود کوشش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نقل شده است که هرتار مویی از مرکب عجیب دجّال،ساز مخصوص و نوایی تازه سر می‌دهد که انطباق آن با وسایل سرگرم‌کنندۀ ناسالم دنیای ماشینی که در تمام کارخانه‌ها،لانه‌های شهری،بیابانی،ساحلی،آبی و خاکی نفوذ کرده،کاملا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هرصورت،مهم آن است که عناصر انقلابی یعنی سربازان راستین مصلح بزرگ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علیه السّلام همانند مردمان ساده‌لوح و ظاهربین،فریب دجّال صفتان را نخورند و برای پیاده کردن طرح انقلابی خود براساس ایمان و حق و عدالت از هیچ‌فرصتی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تفسیر احتمالی برای دجّال بود که قراینی آن را تأیید می‌کند،امّا قبول و عدم قبول این تفسیر به اصل موضوع صدمه نمی‌زند؛زیرا مسألۀ دجّال با این صفات جنبۀ کنایه دارد،نه این‌که انسانی با چنان مرکب و چنان صفات و مزایا باشد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علایم حتمی ظهور،خروج دجّال است که در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توصیف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قدرت و تأثیر عجیبی است،چشم راست ندارد و چشم دیگرش در وسط پیشانی اوست و مانند ستارۀ صبح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چشم اوست که گویی آمیخته به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 او نوشته شده،این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باسواد و بی سواد آن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دریاها داخل شود و آفتاب با او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از طعام</w:t>
      </w:r>
    </w:p>
    <w:p>
      <w:pPr>
        <w:pStyle w:val="BookText"/>
        <w:rPr/>
      </w:pPr>
      <w:r>
        <w:rPr>
          <w:rFonts w:ascii="IRNazanin" w:hAnsi="IRNazanin" w:eastAsia="IRNazanin"/>
          <w:color w:val="111111"/>
          <w:sz w:val="28"/>
          <w:sz w:val="28"/>
          <w:szCs w:val="28"/>
          <w:rtl w:val="true"/>
          <w:lang w:bidi="fa-IR"/>
        </w:rPr>
        <w:t>و نهری از آب همیشه با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وی از آسمان باران می‌بارد و زمین گیاه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گنج‌های زمین با اوست،مرده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بلندی که تمام جهانیان صدای او را می‌شنوند،می‌گوید،من خدای بزرگ شما هستم که شما را آفریده و روزی می‌رسانم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به‌سوی من بشتابید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194/52</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؛الزام النّاصب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؛آخرین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الصائد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فتنه‌های گمراه‌کننده و فسادهای بزرگ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اهل سنّت خبر دجّال بیشتر از شیعه بیان شده است،بلکه بسیاری از اخبار کتب شیعه برگرفته شده از عامّه یا سندش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اخبار را احمد بن حنبل در مسند،ترمذی در صحیح،ابن ماجه در سنن، مسلم در صحیح،ابن اثیر در نهایه از عبد اللّه بن عمر،ابو سعید خدری و جابر بن عبد اللّه انصاری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نام محلّ خروج دجّال اختلاف است،سجستان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یا از نواحی خراسان،یا کناسۀ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خواهد بود،هم‌چنین وقت خروج او یا پیش از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یا بعد از ظهور آن حضرت است،امّا آن‌چه مسلّم است عیسی علیه السّلام یا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او را در سال ظهور می‌کشند و اگر عیسی علیه السّلام هم کشندۀ او باشد،نسبت دادن به مهدی علیه السّلام نیز صحیح است چون نسبت به امیر و مأمور،هردو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اهل سنّت در بیان جریان‌های دجّال،مفصّل و مبالغه‌آمیز و بیرون از صحّت است و قابل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فقط به چند حدیث از شیعه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بلخ بر امام باقر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وادی را که چنین و چنان است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وادی درّه و شکافی که به این وصف است می‌شناسی؟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آن‌جا خروج خواهد کرد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محلّ خروج او را خراسان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رسول خدا صلّی اللّه علیه و اله نقل می‌کند که خداوند در حدیث معراج یکی از علامات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 از مشرق 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در این حدیث سیستان را تعیین کرده است و ممکن است فرمایش امام باقر علیه السّلام که مکرر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خراسان،سجستان،سجستان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ابن نباته از امیر مؤمنان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علیه السّلام دجّال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دجّال صائد بن الصائد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کسی است که او را تصدیق کند و سعید کسی است که او را تکذیب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شهری خروج خواهد کرد که آن را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از قریه‌ای که بنام یهودیه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راست او ممسوح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 چسبیده و حدقه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دیگر او در پیشانی او است و همانند ستارۀ صبح روشنی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او گوشتی است که گویا مخلوط به خون و در پیشانی میان دو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است،هرکتابی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را درمی‌نوردد و خورشید با او 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او کوهی از دود و در پشت سر او کوه سفیدی است که مردم گمان کنند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 قحطی سختی خروج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 او الاغی است به رنگ سبز یا تیره،هرگام الاغش یک مقدار راه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زیر پای او می‌پیچد و از هرآبی بگذرد،آن چشمه تا قیامت می‌خشکد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که همۀ اهل مشرق و مغرب بشنوند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دوستان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به‌سوی من،منم آن‌که خلق کرد،صورت‌بندی کرد، تقدیر نمود و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 بزرگ شما أَنَا رَبُّکُمُ الْأَعْلی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 خدا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تک‌چشم است و غذا می‌خورد و در بازارها</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منزّه از این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و آگاه باشید که در آن روز بیشتر اتباع او،از اولاد زنا و صاحبان 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شام در عقبۀ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از روز جمعه گذشته،بر دست کسی که عیسی علیه السّلام پشت سر او نماز می‌خواند،او را می‌کشد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بلندی و افیق بلده‌ای است مابین حوران و غور،نزدیک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سنّت محل کشته‌شدن او را دروازۀ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نوروز معلی بن خنیس از امام صادق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روزی است که قائم ما در آن روز ظاهر می‌شود و خداوند او را بر دجّال ظفر خواهد داد،سپس او را در کناسۀ کوفه به دار می‌آویزد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امام صادق علیه السّلام بعد از بیان عدد امامان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ایشان،قائم است که بعد از غیبت،قیام خواهد کرد و دجّال را می‌کشد و زمین را از ظلم و ستم پاک کند</w:t>
      </w:r>
      <w:r>
        <w:rPr>
          <w:rFonts w:eastAsia="IRNazanin" w:cs="IRNazanin"/>
          <w:color w:val="111111"/>
          <w:sz w:val="28"/>
          <w:szCs w:val="28"/>
          <w:rtl w:val="true"/>
          <w:lang w:bidi="fa-IR"/>
        </w:rPr>
        <w:t xml:space="preserve">.» </w:t>
      </w:r>
      <w:r>
        <w:rPr>
          <w:rStyle w:val="FootnoteAnchor"/>
          <w:rtl w:val="true"/>
        </w:rPr>
        <w:footnoteReference w:id="97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از رسول خدا صلّی اللّه علیه و اله دربارۀ نزول عیسی علیه السّلام </w:t>
      </w:r>
      <w:r>
        <w:rPr>
          <w:rStyle w:val="FootnoteAnchor"/>
          <w:rtl w:val="true"/>
        </w:rPr>
        <w:footnoteReference w:id="972"/>
      </w:r>
      <w:r>
        <w:rPr>
          <w:rFonts w:ascii="IRNazanin" w:hAnsi="IRNazanin" w:eastAsia="IRNazanin"/>
          <w:color w:val="111111"/>
          <w:sz w:val="28"/>
          <w:sz w:val="28"/>
          <w:szCs w:val="28"/>
          <w:rtl w:val="true"/>
          <w:lang w:bidi="fa-IR"/>
        </w:rPr>
        <w:t>روایت نموده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یهلک فی زمانه الملل کلّها إلاّ الإسلام،و یهلک الدجّال فیمکث فی الأرض أربعین سنة ثمّ یتوفّی،فیصلّی علیه المسلمون؛ </w:t>
      </w:r>
      <w:r>
        <w:rPr>
          <w:rStyle w:val="FootnoteAnchor"/>
          <w:rtl w:val="true"/>
        </w:rPr>
        <w:footnoteReference w:id="973"/>
      </w:r>
      <w:r>
        <w:rPr>
          <w:rFonts w:ascii="IRNazanin" w:hAnsi="IRNazanin" w:eastAsia="IRNazanin"/>
          <w:color w:val="111111"/>
          <w:sz w:val="28"/>
          <w:sz w:val="28"/>
          <w:szCs w:val="28"/>
          <w:rtl w:val="true"/>
          <w:lang w:bidi="fa-IR"/>
        </w:rPr>
        <w:t>در زمان او تمام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می‌میرند مگر اسلام و دجّال را هلاک می‌کند،پس از او چهل سال در زمین زندگی می‌کند،سپس وفات می‌کند و مسلمانان بر او نماز خوانند</w:t>
      </w:r>
      <w:r>
        <w:rPr>
          <w:rFonts w:eastAsia="IRNazanin" w:cs="IRNazanin"/>
          <w:color w:val="111111"/>
          <w:sz w:val="28"/>
          <w:szCs w:val="28"/>
          <w:rtl w:val="true"/>
          <w:lang w:bidi="fa-IR"/>
        </w:rPr>
        <w:t>.»</w:t>
      </w:r>
      <w:bookmarkStart w:id="981" w:name="pg14365_181455"/>
    </w:p>
    <w:p>
      <w:pPr>
        <w:pStyle w:val="Heading3"/>
        <w:numPr>
          <w:ilvl w:val="2"/>
          <w:numId w:val="1"/>
        </w:numPr>
        <w:rPr/>
      </w:pPr>
      <w:bookmarkStart w:id="982" w:name="__RefHeading___Toc7489516_3381743652"/>
      <w:bookmarkStart w:id="983" w:name="_Toc388"/>
      <w:bookmarkEnd w:id="981"/>
      <w:bookmarkEnd w:id="982"/>
      <w:r>
        <w:rPr/>
        <w:t>42</w:t>
      </w:r>
      <w:r>
        <w:rPr>
          <w:rtl w:val="true"/>
        </w:rPr>
        <w:t>-</w:t>
      </w:r>
      <w:r>
        <w:rPr>
          <w:rtl w:val="true"/>
        </w:rPr>
        <w:t>مسخ</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آیۀ لِنُذِیقَهُمْ عَذابَ الْخِزْیِ فِی الْحَیاةِ الدُّنْیا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عذاب‌خوارکنندۀ دنیا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خزی أخزی یا أبا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الرجل فی بیته و حجلته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خوانه وسط عیاله،إذ شقّ الجیوب علیه فی بیته و صرخوا،فیقول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فلان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قبله؛ </w:t>
      </w:r>
      <w:r>
        <w:rPr>
          <w:rStyle w:val="FootnoteAnchor"/>
          <w:rtl w:val="true"/>
        </w:rPr>
        <w:footnoteReference w:id="975"/>
      </w:r>
      <w:r>
        <w:rPr>
          <w:rFonts w:ascii="IRNazanin" w:hAnsi="IRNazanin" w:eastAsia="IRNazanin"/>
          <w:color w:val="111111"/>
          <w:sz w:val="28"/>
          <w:sz w:val="28"/>
          <w:szCs w:val="28"/>
          <w:rtl w:val="true"/>
          <w:lang w:bidi="fa-IR"/>
        </w:rPr>
        <w:t>کدام خواری بدتر از این است ای ابا بصیر که مرد در خانه و حجلۀ خود میان برادران و عیالاتش بنشیند،ناگهان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گریبان‌های خود را چاک‌زده و داد و فریاد سر دهند؛مردم از آن‌ها می‌پرسند چه‌شده؟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الان مسخ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 تفسیر آیه سَنُرِیهِمْ آیاتِنا فِی الْآفاقِ وَ فِی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آفاق نقص نمودن اطراف و در نفس‌هایشان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روشن شود که او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مشابه این روایت از امام باقر علیه السّلام آمده است</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حمزه از ابی الحسن موسی علیه السّلام دربارۀ آیۀ سَنُرِیهِمْ</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فی آفاق الأرض و المسخ فی أعدآء الحقّ؛ </w:t>
      </w:r>
      <w:r>
        <w:rPr>
          <w:rStyle w:val="FootnoteAnchor"/>
          <w:rtl w:val="true"/>
        </w:rPr>
        <w:footnoteReference w:id="980"/>
      </w:r>
      <w:r>
        <w:rPr>
          <w:rFonts w:ascii="IRNazanin" w:hAnsi="IRNazanin" w:eastAsia="IRNazanin"/>
          <w:color w:val="111111"/>
          <w:sz w:val="28"/>
          <w:sz w:val="28"/>
          <w:szCs w:val="28"/>
          <w:rtl w:val="true"/>
          <w:lang w:bidi="fa-IR"/>
        </w:rPr>
        <w:t>فتنه‌ها در آفاق زمین و مسخ در دشمنان حق است</w:t>
      </w:r>
      <w:r>
        <w:rPr>
          <w:rFonts w:eastAsia="IRNazanin" w:cs="IRNazanin"/>
          <w:color w:val="111111"/>
          <w:sz w:val="28"/>
          <w:szCs w:val="28"/>
          <w:rtl w:val="true"/>
          <w:lang w:bidi="fa-IR"/>
        </w:rPr>
        <w:t>.»</w:t>
      </w:r>
      <w:bookmarkStart w:id="984" w:name="pg14365_181456"/>
    </w:p>
    <w:p>
      <w:pPr>
        <w:pStyle w:val="Heading3"/>
        <w:numPr>
          <w:ilvl w:val="2"/>
          <w:numId w:val="1"/>
        </w:numPr>
        <w:rPr/>
      </w:pPr>
      <w:bookmarkStart w:id="985" w:name="__RefHeading___Toc7489518_3381743652"/>
      <w:bookmarkStart w:id="986" w:name="_Toc389"/>
      <w:bookmarkEnd w:id="984"/>
      <w:bookmarkEnd w:id="985"/>
      <w:r>
        <w:rPr/>
        <w:t>43</w:t>
      </w:r>
      <w:r>
        <w:rPr>
          <w:rtl w:val="true"/>
        </w:rPr>
        <w:t>-</w:t>
      </w:r>
      <w:r>
        <w:rPr>
          <w:rtl w:val="true"/>
        </w:rPr>
        <w:t>خسف</w:t>
      </w:r>
      <w:r>
        <w:rPr>
          <w:rtl w:val="true"/>
        </w:rPr>
        <w:t>(</w:t>
      </w:r>
      <w:r>
        <w:rPr>
          <w:rtl w:val="true"/>
        </w:rPr>
        <w:t>فرورفتن زمین</w:t>
      </w:r>
      <w:r>
        <w:rPr>
          <w:rtl w:val="true"/>
        </w:rPr>
        <w:t>)</w:t>
      </w:r>
      <w:bookmarkEnd w:id="9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تفسیر آیه </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 مسخ و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دع ذاک قبل قیام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فرورفتن در زمین است و مسخ شدن و پرتاب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روشن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کن،آن‌که 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جوزی 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خسف ببغداد و خسف ببلدة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فرورفتن بر زمین در بغداد و در شهر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اقسام خسف‌ها روایات گوناگون است که آوردن آن‌ها به طول می‌انجامد</w:t>
      </w:r>
      <w:r>
        <w:rPr>
          <w:rFonts w:eastAsia="IRNazanin" w:cs="IRNazanin"/>
          <w:color w:val="111111"/>
          <w:sz w:val="28"/>
          <w:szCs w:val="28"/>
          <w:rtl w:val="true"/>
          <w:lang w:bidi="fa-IR"/>
        </w:rPr>
        <w:t>).»</w:t>
      </w:r>
    </w:p>
    <w:p>
      <w:pPr>
        <w:pStyle w:val="Heading3"/>
        <w:numPr>
          <w:ilvl w:val="2"/>
          <w:numId w:val="1"/>
        </w:numPr>
        <w:rPr/>
      </w:pPr>
      <w:bookmarkStart w:id="987" w:name="__RefHeading___Toc7489520_3381743652"/>
      <w:bookmarkStart w:id="988" w:name="_Toc390"/>
      <w:bookmarkEnd w:id="987"/>
      <w:r>
        <w:rPr/>
        <w:t>44</w:t>
      </w:r>
      <w:r>
        <w:rPr>
          <w:rtl w:val="true"/>
        </w:rPr>
        <w:t>-</w:t>
      </w:r>
      <w:r>
        <w:rPr>
          <w:rtl w:val="true"/>
        </w:rPr>
        <w:t>بیزاری از علی علیه السّلام</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می‌گوید،امام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یقرأ کتابان کتاب بالبصرة و کتاب بالکوفة بالبرآءة من علیّ علیه السّلام؛و قائم خروج نمی‌کند تا دو نوشتۀ بیزاری از علی علیه السّلام خوانده شود،نوشته‌ای در بصره و دیگری در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نمی‌کند تا آن‌که دو قطعنامه بیزاری از علی علیه السّلام،یکی در کوفه و دیگری در بصره خوانده شود</w:t>
      </w:r>
      <w:r>
        <w:rPr>
          <w:rFonts w:eastAsia="IRNazanin" w:cs="IRNazanin"/>
          <w:color w:val="111111"/>
          <w:sz w:val="28"/>
          <w:szCs w:val="28"/>
          <w:rtl w:val="true"/>
          <w:lang w:bidi="fa-IR"/>
        </w:rPr>
        <w:t xml:space="preserve">.» </w:t>
      </w:r>
      <w:r>
        <w:rPr>
          <w:rStyle w:val="FootnoteAnchor"/>
          <w:rtl w:val="true"/>
        </w:rPr>
        <w:footnoteReference w:id="983"/>
      </w:r>
    </w:p>
    <w:p>
      <w:pPr>
        <w:pStyle w:val="Heading3"/>
        <w:numPr>
          <w:ilvl w:val="2"/>
          <w:numId w:val="1"/>
        </w:numPr>
        <w:rPr/>
      </w:pPr>
      <w:bookmarkStart w:id="989" w:name="__RefHeading___Toc7489522_3381743652"/>
      <w:bookmarkStart w:id="990" w:name="_Toc391"/>
      <w:bookmarkEnd w:id="989"/>
      <w:r>
        <w:rPr/>
        <w:t>45</w:t>
      </w:r>
      <w:r>
        <w:rPr>
          <w:rtl w:val="true"/>
        </w:rPr>
        <w:t>-</w:t>
      </w:r>
      <w:r>
        <w:rPr>
          <w:rtl w:val="true"/>
        </w:rPr>
        <w:t>نداها</w:t>
      </w:r>
      <w:bookmarkEnd w:id="99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به هنگامی گفته می‌شود که از محلّ غیبت خود بیرون آمده و در آبادی سکنی گزیند؛پس آغاز ظهور همان خروج و ساکن شدنش در مکّه یا ذی طوی که کوهی متّصل به مکّه است</w:t>
      </w:r>
      <w:r>
        <w:rPr>
          <w:rFonts w:eastAsia="IRNazanin" w:cs="IRNazanin"/>
          <w:color w:val="111111"/>
          <w:sz w:val="28"/>
          <w:szCs w:val="28"/>
          <w:rtl w:val="true"/>
          <w:lang w:bidi="fa-IR"/>
        </w:rPr>
        <w:t>.</w:t>
      </w:r>
      <w:bookmarkStart w:id="991" w:name="pg14365_181457"/>
    </w:p>
    <w:p>
      <w:pPr>
        <w:pStyle w:val="BookText"/>
        <w:rPr/>
      </w:pPr>
      <w:bookmarkEnd w:id="991"/>
      <w:r>
        <w:rPr>
          <w:rFonts w:ascii="IRNazanin" w:hAnsi="IRNazanin" w:eastAsia="IRNazanin"/>
          <w:color w:val="111111"/>
          <w:sz w:val="28"/>
          <w:sz w:val="28"/>
          <w:szCs w:val="28"/>
          <w:rtl w:val="true"/>
          <w:lang w:bidi="fa-IR"/>
        </w:rPr>
        <w:t>قیام به زمانی گفته می‌شود که برای ابلاغ و اخذ بیعت و شروع به کار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تقریبا چند ماه طول خواهد کشید و تا روز قیام همه را هنگام ظهور می‌خوانند،بدین جهت اتّفاقاتی که در خلال ظهور و قیام پیش خواهد آمد،علایم ظهور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نداهای متعدد آسمانی و زمینی است به چند مورد و فهرست آن اجمالا اشاره می‌شود</w:t>
      </w:r>
      <w:r>
        <w:rPr>
          <w:rFonts w:eastAsia="IRNazanin" w:cs="IRNazanin"/>
          <w:color w:val="111111"/>
          <w:sz w:val="28"/>
          <w:szCs w:val="28"/>
          <w:rtl w:val="true"/>
          <w:lang w:bidi="fa-IR"/>
        </w:rPr>
        <w:t>.</w:t>
      </w:r>
    </w:p>
    <w:p>
      <w:pPr>
        <w:pStyle w:val="Heading3"/>
        <w:numPr>
          <w:ilvl w:val="2"/>
          <w:numId w:val="1"/>
        </w:numPr>
        <w:rPr/>
      </w:pPr>
      <w:bookmarkStart w:id="992" w:name="__RefHeading___Toc7489524_3381743652"/>
      <w:bookmarkStart w:id="993" w:name="_Toc392"/>
      <w:bookmarkEnd w:id="992"/>
      <w:r>
        <w:rPr/>
        <w:t>46</w:t>
      </w:r>
      <w:r>
        <w:rPr>
          <w:rtl w:val="true"/>
        </w:rPr>
        <w:t>-</w:t>
      </w:r>
      <w:r>
        <w:rPr>
          <w:rtl w:val="true"/>
        </w:rPr>
        <w:t>نداهای آسمانی</w:t>
      </w:r>
      <w:bookmarkEnd w:id="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مناد من السمآء باسم القآئم فیسمع ما بین المشرق إلی المغرب،فلا یبقی راقد إلاّ قام،و لا قآئم إلاّ قعد،و لا قاعد إلاّ قام علی رجلیه من ذلک الصوت،و هو صوت جبرئیل الروح الأمین؛ </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نداکننده‌ای از آسمان به نام حضرت قائم علیه السّلام ندا کند،آن را هرکس میان مشرق و مغرب باشد می‌شنود،از شدّت آن صوت خوابیده می‌ایستد و ایستاده می‌نشیند،نشسته بلند می‌شود و آن صدای روح الأمین،جبرئیل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زیاد صیقل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القآئم لا یقوم حتّی ینادی مناد من السمآء تسمع الفتاة فی خدرها،و یسمع أهل المشرق و المغرب،و فیه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Style w:val="FootnoteAnchor"/>
          <w:rtl w:val="true"/>
        </w:rPr>
        <w:footnoteReference w:id="985"/>
      </w:r>
      <w:r>
        <w:rPr>
          <w:rFonts w:ascii="IRNazanin" w:hAnsi="IRNazanin" w:eastAsia="IRNazanin"/>
          <w:color w:val="111111"/>
          <w:sz w:val="28"/>
          <w:sz w:val="28"/>
          <w:szCs w:val="28"/>
          <w:rtl w:val="true"/>
          <w:lang w:bidi="fa-IR"/>
        </w:rPr>
        <w:t>همانا قائم قیام نمی‌کند تا نداکننده‌ای از آسمان ندا دهد،به‌گونه‌ای که دختران پرده‌نشین و اهل مشرق و مغرب بشنوند و درآن‌باره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برای آن‌ها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فرومی‌فرستیم،پس با فروتنی بر آن گردن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 هشام بن سالم از زراره روایت کرده است که 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همۀ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خود بشنود و این نخواهد شد</w:t>
      </w:r>
    </w:p>
    <w:p>
      <w:pPr>
        <w:pStyle w:val="BookText"/>
        <w:rPr/>
      </w:pPr>
      <w:r>
        <w:rPr>
          <w:rFonts w:ascii="IRNazanin" w:hAnsi="IRNazanin" w:eastAsia="IRNazanin"/>
          <w:color w:val="111111"/>
          <w:sz w:val="28"/>
          <w:sz w:val="28"/>
          <w:szCs w:val="28"/>
          <w:rtl w:val="true"/>
          <w:lang w:bidi="fa-IR"/>
        </w:rPr>
        <w:t>تا نه دهم مردم از بین بروند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ای و اللّه حتّی یسمعه کلّ قوم بلسانه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الأمر حتّی یذهب تسعة أعشار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شبهات </w:t>
      </w:r>
      <w:r>
        <w:rPr>
          <w:rFonts w:eastAsia="IRNazanin" w:cs="IRNazanin"/>
          <w:color w:val="111111"/>
          <w:sz w:val="28"/>
          <w:szCs w:val="28"/>
          <w:lang w:bidi="fa-IR"/>
        </w:rPr>
        <w:t>436/4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المتّقی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؛ملاحم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؛این روایت را نیز کسان رواش از امیر مؤمنان علیه السّلام آورده است عقد الدّرر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نعیم بن حماد استاد بخاری در کتاب فتن و مقری در سنن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المنصور فسمعته یقول ابتدآءا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سیف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مناد ینادی باسم رجل من ولد أبی طالب من السمآء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یرویه أحد من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لسمع أذنی منه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مناد ینادی باسم رجل من السمآء،قلت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ما سمعت بمثله قطّ،فقال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ذلک،فنحن أوّل من یجیبه،أما إنّه أحد بنی عمّنا،قلت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عمّکم؟قال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ولد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أنّی سمعت أبا جعفر محمّد بن علی یحدّثنی به، ثمّ حدّثنی به أهل الدنیا ما قبلت منهم،و لکنّه محمّد بن علیّ؛ </w:t>
      </w:r>
      <w:r>
        <w:rPr>
          <w:rStyle w:val="FootnoteAnchor"/>
          <w:rtl w:val="true"/>
        </w:rPr>
        <w:footnoteReference w:id="987"/>
      </w:r>
      <w:r>
        <w:rPr>
          <w:rFonts w:ascii="IRNazanin" w:hAnsi="IRNazanin" w:eastAsia="IRNazanin"/>
          <w:color w:val="111111"/>
          <w:sz w:val="28"/>
          <w:sz w:val="28"/>
          <w:szCs w:val="28"/>
          <w:rtl w:val="true"/>
          <w:lang w:bidi="fa-IR"/>
        </w:rPr>
        <w:t xml:space="preserve">نزد ابی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دوم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سیف بن عمیره 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منادی به نام یکی از فرزندان ابی طالب علیه السّلام از آسمان ندا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چنین روایتی را 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گوش‌هایم از او شنیده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منادی به نام مردی از آسمان ندا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من از کسی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این‌گونه شد،نخستین جواب‌دهنده ما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او یکی از فرزندان عموی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عمویتان؟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اولاد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این سخن را ابا جعفر محمّد بن علی علیه السّلام برای من حدیث کرد،اگر همۀ اهل دنیا به من می‌گفت نمی‌پذیرفتم،و لکن او محمّد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چه‌می‌شود کرد گفتۀ او عین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ندا در ماه رجب به وقوع می‌پیوندد،از روایات چنین استفاده می‌شود که این نداها در رجب قبل از قیام است،نه رجب اوّل،بعد از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مردم را می‌بینم که در مأیوس‌ترین حال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ندا می‌شوند به ندایی که شخص در دورترین مکان مانند کسی می‌شنود که در نزدیکی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مؤمنین رحمت خواهد بود و برای منافقین عذاب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آن ندا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رجب سه صدا خواهد بود؛</w:t>
      </w:r>
    </w:p>
    <w:p>
      <w:pPr>
        <w:pStyle w:val="BookText"/>
        <w:rPr/>
      </w:pPr>
      <w:r>
        <w:rPr>
          <w:rFonts w:ascii="Amiri" w:hAnsi="Amiri" w:eastAsia="Amiri" w:cs="Amiri"/>
          <w:color w:val="111111"/>
          <w:sz w:val="28"/>
          <w:sz w:val="28"/>
          <w:szCs w:val="28"/>
          <w:rtl w:val="true"/>
          <w:lang w:bidi="ar-SA"/>
        </w:rPr>
        <w:t>صدای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صدای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در نزدیک خورشید آشکارا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بعث فلان بن فلان حتّی ینسبه إلی علیّ علیه السّلام؛آگاه باش خداوند فلان بن فلان را تا نسبش به امیر علیه السّلام برسد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نداها هلاکت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وقت فرج خواهد بود و خداوند سینه‌های مؤمنین را شفا خواهد داد و خشم دل‌های آن‌ها را آرام خواهد کرد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ندای آسمانی از جبرئیل در شب و روز بیست و سوم ماه رمضان و دو ندای شیطانی در مقابل آن در زمین به گوش می‌رسد که ندای آسمانی از علامات حتمی العلامة و حتمی الوقوع است و از امیر مؤمنان و امام باقر و امام صادق علیهم السّلام روایت متعددی پیرامون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کلام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علیّا و شیعته هم الفآئزون؛ </w:t>
      </w:r>
      <w:r>
        <w:rPr>
          <w:rStyle w:val="FootnoteAnchor"/>
          <w:rtl w:val="true"/>
        </w:rPr>
        <w:footnoteReference w:id="991"/>
      </w:r>
      <w:r>
        <w:rPr>
          <w:rFonts w:ascii="IRNazanin" w:hAnsi="IRNazanin" w:eastAsia="IRNazanin"/>
          <w:color w:val="111111"/>
          <w:sz w:val="28"/>
          <w:sz w:val="28"/>
          <w:szCs w:val="28"/>
          <w:rtl w:val="true"/>
          <w:lang w:bidi="fa-IR"/>
        </w:rPr>
        <w:t>آگاه باشید علی و شیعیان او رستگارانند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علیّ و شیعته؛آگاه شوید حق با</w:t>
      </w:r>
    </w:p>
    <w:p>
      <w:pPr>
        <w:pStyle w:val="BookText"/>
        <w:rPr/>
      </w:pPr>
      <w:r>
        <w:rPr>
          <w:rFonts w:ascii="IRNazanin" w:hAnsi="IRNazanin" w:eastAsia="IRNazanin"/>
          <w:color w:val="111111"/>
          <w:sz w:val="28"/>
          <w:sz w:val="28"/>
          <w:szCs w:val="28"/>
          <w:rtl w:val="true"/>
          <w:lang w:bidi="fa-IR"/>
        </w:rPr>
        <w:t>علی و شیعیان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آن روز صدای شیطان بلند 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عثمان و شیعته،ألا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قتل مظلوما؛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یرتاب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حق با عثمان و پیروان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 عثمان مظلوم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و شیعته هم الفآئزون؛ </w:t>
      </w:r>
      <w:r>
        <w:rPr>
          <w:rStyle w:val="FootnoteAnchor"/>
          <w:rtl w:val="true"/>
        </w:rPr>
        <w:footnoteReference w:id="993"/>
      </w:r>
      <w:r>
        <w:rPr>
          <w:rFonts w:ascii="IRNazanin" w:hAnsi="IRNazanin" w:eastAsia="IRNazanin"/>
          <w:color w:val="111111"/>
          <w:sz w:val="28"/>
          <w:sz w:val="28"/>
          <w:szCs w:val="28"/>
          <w:rtl w:val="true"/>
          <w:lang w:bidi="fa-IR"/>
        </w:rPr>
        <w:t>آگاه باش عثمان و شیعیانش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الحقّ فی عثمان بن عفّان فإنّه قتل مظلوما فاطلبوا بدمه؛ </w:t>
      </w:r>
      <w:r>
        <w:rPr>
          <w:rStyle w:val="FootnoteAnchor"/>
          <w:rtl w:val="true"/>
        </w:rPr>
        <w:footnoteReference w:id="994"/>
      </w:r>
      <w:r>
        <w:rPr>
          <w:rFonts w:ascii="IRNazanin" w:hAnsi="IRNazanin" w:eastAsia="IRNazanin"/>
          <w:color w:val="111111"/>
          <w:sz w:val="28"/>
          <w:sz w:val="28"/>
          <w:szCs w:val="28"/>
          <w:rtl w:val="true"/>
          <w:lang w:bidi="fa-IR"/>
        </w:rPr>
        <w:t>آگاه باش حق با عثمان بن عفّان است،او مظلوم کشته شد و به خونخواهی او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 و صیحۀ آسمانی از مخوف‌ترین و شکننده‌ترین صیحه‌ها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صبح کنند،حیرت آن صدا،چنان باشد که گویا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آن‌ها فرود آمده است</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هر زبانی آن ندا را به زبان خود بشنود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ندای در فجر و غروب ماه رمضان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در ماه رمضان از ناحیۀ مشرق در وقت فجر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الهدی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هدایت اجتماع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دیگر از طرف مغرب بعد از غروب شفق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الباطل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باطل گرد هم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خورشید رنگ به رنگ می‌شود و زرد و سیاه و تیره می‌گردد و روز سوم خداوند بین</w:t>
      </w:r>
    </w:p>
    <w:p>
      <w:pPr>
        <w:pStyle w:val="BookText"/>
        <w:rPr/>
      </w:pPr>
      <w:r>
        <w:rPr>
          <w:rFonts w:ascii="IRNazanin" w:hAnsi="IRNazanin" w:eastAsia="IRNazanin"/>
          <w:color w:val="111111"/>
          <w:sz w:val="28"/>
          <w:sz w:val="28"/>
          <w:szCs w:val="28"/>
          <w:rtl w:val="true"/>
          <w:lang w:bidi="fa-IR"/>
        </w:rPr>
        <w:t>حقّ و باطل را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دیگر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 حقّ و باطل را با خروج دابّة الارض جدا می‌کند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84/53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،جریان دابّة الأرض در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جبرئیل در ذی حجة</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که بعد از قتل نفس زکیه در عاشورا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نفس زکیه و برادرش،منادی از آسمان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امیر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زمین را از قسط و عدل پرکند،بعد از آن‌که از جور و ستم پر شده است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که امر به حضور در مکّه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از پیغمبر صلّی اللّه علیه و اله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هنگام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غیر از ظهور است وقتی که قیام به شمشیر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آمد و تمام شد مدّت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امّت محمّد صلّی اللّه علیه و اله والی امر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ملحق شوید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نجبا از مصر و ابدال از شام و مردان قوی‌دل از عراق که راهبان شب و شیران روز هستند به سوی او بیرون می‌آیند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خود امام علیه السّلام در ذی حجه که صدایش را همۀ عالم می‌شنود و خود را به مردم معرفی کرده و به‌سوی خود دعوت می‌نماید</w:t>
      </w:r>
      <w:r>
        <w:rPr>
          <w:rFonts w:eastAsia="IRNazanin" w:cs="IRNazanin"/>
          <w:color w:val="111111"/>
          <w:sz w:val="28"/>
          <w:szCs w:val="28"/>
          <w:rtl w:val="true"/>
          <w:lang w:bidi="fa-IR"/>
        </w:rPr>
        <w:t xml:space="preserve">. </w:t>
      </w:r>
      <w:r>
        <w:rPr>
          <w:rStyle w:val="FootnoteAnchor"/>
          <w:rtl w:val="true"/>
        </w:rPr>
        <w:footnoteReference w:id="100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که از حصار دمشق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ترک و روم به هم درافتند،در روی زمین جنگ بسیار شود،منادی از حصار دمشق ندا کند</w:t>
      </w:r>
      <w:r>
        <w:rPr>
          <w:rFonts w:eastAsia="IRNazanin" w:cs="IRNazanin"/>
          <w:color w:val="111111"/>
          <w:sz w:val="28"/>
          <w:szCs w:val="28"/>
          <w:rtl w:val="true"/>
          <w:lang w:bidi="fa-IR"/>
        </w:rPr>
        <w:t>:</w:t>
      </w:r>
      <w:bookmarkStart w:id="994" w:name="pg14365_181462"/>
    </w:p>
    <w:p>
      <w:pPr>
        <w:pStyle w:val="BookText"/>
        <w:rPr/>
      </w:pPr>
      <w:bookmarkEnd w:id="994"/>
      <w:r>
        <w:rPr>
          <w:rFonts w:ascii="IRNazanin" w:hAnsi="IRNazanin" w:eastAsia="IRNazanin"/>
          <w:color w:val="111111"/>
          <w:sz w:val="28"/>
          <w:sz w:val="28"/>
          <w:szCs w:val="28"/>
          <w:rtl w:val="true"/>
          <w:lang w:bidi="fa-IR"/>
        </w:rPr>
        <w:t>وای بر اهل زمین از شرّی که نزدیک شده است</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خود را حرکت نده،تا علاماتی را که می‌گویم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منادی از آسمان ندا کند و بر شما صدایی از ناحیۀ دمشق برای فتح بیاید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صیحتان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فی أوّل اللیل،و صیحة فی آخر اللیلة الثانیة،قال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السمآء، و واحدة من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تعرف هذه من هذه؟فقال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یعرفها من کان سمع بها قبل أن تکون؛ </w:t>
      </w:r>
      <w:r>
        <w:rPr>
          <w:rStyle w:val="FootnoteAnchor"/>
          <w:rtl w:val="true"/>
        </w:rPr>
        <w:footnoteReference w:id="1004"/>
      </w:r>
      <w:r>
        <w:rPr>
          <w:rFonts w:ascii="IRNazanin" w:hAnsi="IRNazanin" w:eastAsia="IRNazanin"/>
          <w:color w:val="111111"/>
          <w:sz w:val="28"/>
          <w:sz w:val="28"/>
          <w:szCs w:val="28"/>
          <w:rtl w:val="true"/>
          <w:lang w:bidi="fa-IR"/>
        </w:rPr>
        <w:t>آن‌ها؛دو صیحه هستند،صیحه‌ای در اوّل شب و صیحه‌ای در آخر شب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از زمین از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از آن یکی شناخته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می‌شناسد کسی که آن را قبل از بودنش شنیده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واقع شود اهلش آن را می‌شناسد</w:t>
      </w:r>
      <w:r>
        <w:rPr>
          <w:rFonts w:eastAsia="IRNazanin" w:cs="IRNazanin"/>
          <w:color w:val="111111"/>
          <w:sz w:val="28"/>
          <w:szCs w:val="28"/>
          <w:rtl w:val="true"/>
          <w:lang w:bidi="fa-IR"/>
        </w:rPr>
        <w:t>).»</w:t>
      </w:r>
    </w:p>
    <w:p>
      <w:pPr>
        <w:pStyle w:val="Heading3"/>
        <w:numPr>
          <w:ilvl w:val="2"/>
          <w:numId w:val="1"/>
        </w:numPr>
        <w:rPr/>
      </w:pPr>
      <w:bookmarkStart w:id="995" w:name="__RefHeading___Toc7489526_3381743652"/>
      <w:bookmarkStart w:id="996" w:name="_Toc393"/>
      <w:bookmarkEnd w:id="995"/>
      <w:r>
        <w:rPr/>
        <w:t>47</w:t>
      </w:r>
      <w:r>
        <w:rPr>
          <w:rtl w:val="true"/>
        </w:rPr>
        <w:t>-</w:t>
      </w:r>
      <w:r>
        <w:rPr>
          <w:rtl w:val="true"/>
        </w:rPr>
        <w:t>یوم الخلاص یا روزگار رهایی</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برای ما خطبه‌ای خواند و ذکری از دجّال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فتنفی المدینة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المدینة لتنفی خبثها</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کما ینفی الکیر خبث الحدید و یدعی ذلک الیوم،یوم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العرب یومئذ یا رسول اللّه؟قال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و جلّهم ببیت المقدس إمامهم المهدیّ رجل صالح؛ </w:t>
      </w:r>
      <w:r>
        <w:rPr>
          <w:rStyle w:val="FootnoteAnchor"/>
          <w:rtl w:val="true"/>
        </w:rPr>
        <w:footnoteReference w:id="1006"/>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زنگارش را از خود دور می‌سازد،آن‌گونه که آتش زنگار آهن را خود دور می‌سازد و آن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 رهایی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عرب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آن روز کم و بیشترشان در بیت المقدس هستند و امامشان مهدی، مرد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محجن بن ادرع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برای مردم خطبه‌ای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الخلاص،و ما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یوم الخلاص؟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الدجّال فیصعد أحدا فیطلع فینظر إلی المدینة فیقول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هذا القصر الأبیض؟هذا مسجد أحمد،ثمّ یأتی المدینة فیجد بکلّ نقب من نقابها ملکا مصلتا فیأتی سبخة الجرف فیضرب رواقه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ترجف المدینة ثلاث مرّات،فلا یبقی منافق و لا منافقة و لا فاسق و لا فاسقة إلاّ خرج إلیه فتخلّص المدینة و ذلک یوم الخلاص؛ </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38833</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eastAsia="IRNazanin" w:cs="IRNazanin"/>
          <w:color w:val="111111"/>
          <w:sz w:val="28"/>
          <w:szCs w:val="28"/>
          <w:lang w:bidi="fa-IR"/>
        </w:rPr>
        <w:t>543/4</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444/4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یوم الخلاص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می‌آید و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می‌رود،گردن کشیده و به مدینه نگاه می‌کند و به اصحابش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قصر سفید را می‌بینید؟آن مسجد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مدینه رهسپار می‌شوند و به هرراهی که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شمشیرکشیده‌ای را می‌بیندکه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او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سبخة 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چادرش را می‌زند و مدینه سه‌مرتبه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 و منافقه و فاسق و فاسقه‌ای نمی‌ماند،مگر این‌که به‌سوی او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مدینه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 وجود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می‌شود و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رهایی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طولانی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یدعی ذلک الیوم،یوم الخلاص؛ </w:t>
      </w:r>
      <w:r>
        <w:rPr>
          <w:rStyle w:val="FootnoteAnchor"/>
          <w:rtl w:val="true"/>
        </w:rPr>
        <w:footnoteReference w:id="1008"/>
      </w:r>
      <w:r>
        <w:rPr>
          <w:rFonts w:ascii="IRNazanin" w:hAnsi="IRNazanin" w:eastAsia="IRNazanin"/>
          <w:color w:val="111111"/>
          <w:sz w:val="28"/>
          <w:sz w:val="28"/>
          <w:szCs w:val="28"/>
          <w:rtl w:val="true"/>
          <w:lang w:bidi="fa-IR"/>
        </w:rPr>
        <w:t>آن روز روز رهایی نامیده می‌شود</w:t>
      </w:r>
      <w:r>
        <w:rPr>
          <w:rFonts w:eastAsia="IRNazanin" w:cs="IRNazanin"/>
          <w:color w:val="111111"/>
          <w:sz w:val="28"/>
          <w:szCs w:val="28"/>
          <w:rtl w:val="true"/>
          <w:lang w:bidi="fa-IR"/>
        </w:rPr>
        <w:t>.»</w:t>
      </w:r>
      <w:bookmarkStart w:id="997" w:name="pg14365_181464"/>
    </w:p>
    <w:p>
      <w:pPr>
        <w:pStyle w:val="Heading3"/>
        <w:numPr>
          <w:ilvl w:val="2"/>
          <w:numId w:val="1"/>
        </w:numPr>
        <w:rPr/>
      </w:pPr>
      <w:bookmarkStart w:id="998" w:name="__RefHeading___Toc7489528_3381743652"/>
      <w:bookmarkStart w:id="999" w:name="_Toc394"/>
      <w:bookmarkEnd w:id="997"/>
      <w:bookmarkEnd w:id="998"/>
      <w:r>
        <w:rPr/>
        <w:t>48</w:t>
      </w:r>
      <w:r>
        <w:rPr>
          <w:rtl w:val="true"/>
        </w:rPr>
        <w:t>-</w:t>
      </w:r>
      <w:r>
        <w:rPr>
          <w:rtl w:val="true"/>
        </w:rPr>
        <w:t>یوم الخلاص دیگر</w:t>
      </w:r>
      <w:bookmarkEnd w:id="9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الصیحة فی رمضان فإنّها تکون معمعة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دلیران میدان جنگ،صدای سوختن نیستان،صدای آتش‌سوزی،زبانه و شعلۀ آتش، همهمه و آشوب،هنگامه،شدّت گرما،معامع جنگ‌ها،پیکارها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در لغت معمعة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شوال و تمیر القبائل و تتحارب فی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تأخذ کلّ قبیلة ضریبة الدم من أبنائها فتجنّدهم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یسلب الحآجّ و تسفک الدماء فی ذی الحجّة و المحرّم،و ما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الناس هرجا و مرجا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 بن فلان هو المهدیّ قآئم آل محمّد،فاسمعوا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الصوت صوت جبرائیل حین یدعوا للبیعة فی صبیحة یوم الخلاص؛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زمانی‌که صیحه در رمضان پیش آمد،همانا در شوال آتش سوزی درمی‌گیرد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صدای دلیران به کوه و دشت می‌پیچید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قبیله‌ها توشه جمع کرده و جوان‌ها را آمادۀ جنگ می‌گرداند،و در ذی القعده جنگ فراخواهد گرفت و حجاج غارت می‌شوند و در ذی الحجه و محرّم خون‌ها ریخته می‌شود،هیهات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دسته دسته و بی‌شمار کشته می‌شوند،سپس منادی از آسمان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همانا فلان بن فلان،مهدی قائم آل محمّد اوست،پس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او گوش داده و از او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صوت،صدای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بیعت دعوت می‌کند در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الخلاص،روز رهایی</w:t>
      </w:r>
      <w:r>
        <w:rPr>
          <w:rFonts w:eastAsia="IRNazanin" w:cs="IRNazanin"/>
          <w:color w:val="111111"/>
          <w:sz w:val="28"/>
          <w:szCs w:val="28"/>
          <w:rtl w:val="true"/>
          <w:lang w:bidi="fa-IR"/>
        </w:rPr>
        <w:t>.»</w:t>
      </w:r>
    </w:p>
    <w:p>
      <w:pPr>
        <w:pStyle w:val="Heading3"/>
        <w:numPr>
          <w:ilvl w:val="2"/>
          <w:numId w:val="1"/>
        </w:numPr>
        <w:rPr/>
      </w:pPr>
      <w:bookmarkStart w:id="1000" w:name="__RefHeading___Toc7489530_3381743652"/>
      <w:bookmarkStart w:id="1001" w:name="_Toc395"/>
      <w:bookmarkEnd w:id="1000"/>
      <w:r>
        <w:rPr/>
        <w:t>49</w:t>
      </w:r>
      <w:r>
        <w:rPr>
          <w:rtl w:val="true"/>
        </w:rPr>
        <w:t>-</w:t>
      </w:r>
      <w:r>
        <w:rPr>
          <w:rtl w:val="true"/>
        </w:rPr>
        <w:t>اعلان جهانی ولایت به‌وسیلۀ باد</w:t>
      </w:r>
      <w:bookmarkEnd w:id="1001"/>
    </w:p>
    <w:p>
      <w:pPr>
        <w:pStyle w:val="BookText"/>
        <w:rPr/>
      </w:pPr>
      <w:r>
        <w:rPr>
          <w:rFonts w:ascii="IRNazanin" w:hAnsi="IRNazanin" w:eastAsia="IRNazanin"/>
          <w:color w:val="111111"/>
          <w:sz w:val="28"/>
          <w:sz w:val="28"/>
          <w:szCs w:val="28"/>
          <w:rtl w:val="true"/>
          <w:lang w:bidi="fa-IR"/>
        </w:rPr>
        <w:t>ابان بن تغلب از امام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اللّه الریح من کلّ واد تقول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المهدیّ یحکم بحکم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خداوند باد را مأمور می‌کند که از هر بیابانی عبور 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که به حکم داود حکم کند و شاهدی نطلبد</w:t>
      </w:r>
      <w:r>
        <w:rPr>
          <w:rFonts w:eastAsia="IRNazanin" w:cs="IRNazanin"/>
          <w:color w:val="111111"/>
          <w:sz w:val="28"/>
          <w:szCs w:val="28"/>
          <w:rtl w:val="true"/>
          <w:lang w:bidi="fa-IR"/>
        </w:rPr>
        <w:t>.»</w:t>
      </w:r>
      <w:bookmarkStart w:id="1002" w:name="pg14365_181465"/>
    </w:p>
    <w:p>
      <w:pPr>
        <w:pStyle w:val="Heading2"/>
        <w:numPr>
          <w:ilvl w:val="1"/>
          <w:numId w:val="1"/>
        </w:numPr>
        <w:rPr/>
      </w:pPr>
      <w:bookmarkStart w:id="1003" w:name="__RefHeading___Toc7489532_3381743652"/>
      <w:bookmarkStart w:id="1004" w:name="_Toc396"/>
      <w:bookmarkEnd w:id="1002"/>
      <w:bookmarkEnd w:id="1003"/>
      <w:r>
        <w:rPr>
          <w:rtl w:val="true"/>
        </w:rPr>
        <w:t>بخش پنجم</w:t>
      </w:r>
      <w:r>
        <w:rPr>
          <w:rtl w:val="true"/>
        </w:rPr>
        <w:t xml:space="preserve">: </w:t>
      </w:r>
      <w:r>
        <w:rPr>
          <w:rtl w:val="true"/>
        </w:rPr>
        <w:t>ظهور ناگهانی</w:t>
      </w:r>
      <w:bookmarkEnd w:id="10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5" w:name="__RefHeading___Toc7489534_3381743652"/>
      <w:bookmarkStart w:id="1006" w:name="_Toc397"/>
      <w:bookmarkEnd w:id="1005"/>
      <w:r>
        <w:rPr>
          <w:rtl w:val="true"/>
        </w:rPr>
        <w:t>اشاره</w:t>
      </w:r>
      <w:bookmarkStart w:id="1007" w:name="pg14365_181467"/>
      <w:bookmarkEnd w:id="1006"/>
    </w:p>
    <w:p>
      <w:pPr>
        <w:pStyle w:val="Heading3"/>
        <w:numPr>
          <w:ilvl w:val="2"/>
          <w:numId w:val="1"/>
        </w:numPr>
        <w:rPr/>
      </w:pPr>
      <w:bookmarkStart w:id="1008" w:name="__RefHeading___Toc7489536_3381743652"/>
      <w:bookmarkStart w:id="1009" w:name="_Toc398"/>
      <w:bookmarkEnd w:id="1007"/>
      <w:bookmarkEnd w:id="1008"/>
      <w:r>
        <w:rPr>
          <w:rtl w:val="true"/>
        </w:rPr>
        <w:t>ظهور ناگهانی صاحب زمان علیه السّلام</w:t>
      </w:r>
      <w:bookmarkEnd w:id="1009"/>
    </w:p>
    <w:p>
      <w:pPr>
        <w:pStyle w:val="Heading4"/>
        <w:numPr>
          <w:ilvl w:val="3"/>
          <w:numId w:val="1"/>
        </w:numPr>
        <w:rPr/>
      </w:pPr>
      <w:bookmarkStart w:id="1010" w:name="__RefHeading___Toc7489538_3381743652"/>
      <w:bookmarkStart w:id="1011" w:name="_Toc399"/>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غم مخور روزی ولیّ و قلب امکان می‌رسد</w:t>
      </w:r>
    </w:p>
    <w:p>
      <w:pPr>
        <w:pStyle w:val="BookText"/>
        <w:rPr/>
      </w:pPr>
      <w:r>
        <w:rPr>
          <w:rFonts w:ascii="IRNazanin" w:hAnsi="IRNazanin" w:eastAsia="IRNazanin"/>
          <w:color w:val="111111"/>
          <w:sz w:val="28"/>
          <w:sz w:val="28"/>
          <w:szCs w:val="28"/>
          <w:rtl w:val="true"/>
          <w:lang w:bidi="fa-IR"/>
        </w:rPr>
        <w:t>مصلح عالم ولیّ حیّ سبحان می‌رسد</w:t>
      </w:r>
    </w:p>
    <w:p>
      <w:pPr>
        <w:pStyle w:val="BookText"/>
        <w:rPr/>
      </w:pPr>
      <w:r>
        <w:rPr>
          <w:rFonts w:ascii="IRNazanin" w:hAnsi="IRNazanin" w:eastAsia="IRNazanin"/>
          <w:color w:val="111111"/>
          <w:sz w:val="28"/>
          <w:sz w:val="28"/>
          <w:szCs w:val="28"/>
          <w:rtl w:val="true"/>
          <w:lang w:bidi="fa-IR"/>
        </w:rPr>
        <w:t>در پس پرده بود در انتظار امر حق</w:t>
      </w:r>
    </w:p>
    <w:p>
      <w:pPr>
        <w:pStyle w:val="BookText"/>
        <w:rPr/>
      </w:pPr>
      <w:r>
        <w:rPr>
          <w:rFonts w:ascii="IRNazanin" w:hAnsi="IRNazanin" w:eastAsia="IRNazanin"/>
          <w:color w:val="111111"/>
          <w:sz w:val="28"/>
          <w:sz w:val="28"/>
          <w:szCs w:val="28"/>
          <w:rtl w:val="true"/>
          <w:lang w:bidi="fa-IR"/>
        </w:rPr>
        <w:t>گر خدا امری کند آن‌گه شتابان می‌رسد</w:t>
      </w:r>
    </w:p>
    <w:p>
      <w:pPr>
        <w:pStyle w:val="BookText"/>
        <w:rPr/>
      </w:pPr>
      <w:r>
        <w:rPr>
          <w:rFonts w:ascii="IRNazanin" w:hAnsi="IRNazanin" w:eastAsia="IRNazanin"/>
          <w:color w:val="111111"/>
          <w:sz w:val="28"/>
          <w:sz w:val="28"/>
          <w:szCs w:val="28"/>
          <w:rtl w:val="true"/>
          <w:lang w:bidi="fa-IR"/>
        </w:rPr>
        <w:t>تکیه بر دیوار کعبه می‌دهد محبوب حق</w:t>
      </w:r>
    </w:p>
    <w:p>
      <w:pPr>
        <w:pStyle w:val="BookText"/>
        <w:rPr/>
      </w:pPr>
      <w:r>
        <w:rPr>
          <w:rFonts w:ascii="IRNazanin" w:hAnsi="IRNazanin" w:eastAsia="IRNazanin"/>
          <w:color w:val="111111"/>
          <w:sz w:val="28"/>
          <w:sz w:val="28"/>
          <w:szCs w:val="28"/>
          <w:rtl w:val="true"/>
          <w:lang w:bidi="fa-IR"/>
        </w:rPr>
        <w:t>از دهان در فشانش صوت قرآن می‌رسد</w:t>
      </w:r>
    </w:p>
    <w:p>
      <w:pPr>
        <w:pStyle w:val="BookText"/>
        <w:rPr/>
      </w:pPr>
      <w:r>
        <w:rPr>
          <w:rFonts w:ascii="IRNazanin" w:hAnsi="IRNazanin" w:eastAsia="IRNazanin"/>
          <w:color w:val="111111"/>
          <w:sz w:val="28"/>
          <w:sz w:val="28"/>
          <w:szCs w:val="28"/>
          <w:rtl w:val="true"/>
          <w:lang w:bidi="fa-IR"/>
        </w:rPr>
        <w:t>چون نمی‌گردد عمل دستور قرآن در جهان</w:t>
      </w:r>
    </w:p>
    <w:p>
      <w:pPr>
        <w:pStyle w:val="BookText"/>
        <w:rPr/>
      </w:pPr>
      <w:r>
        <w:rPr>
          <w:rFonts w:ascii="IRNazanin" w:hAnsi="IRNazanin" w:eastAsia="IRNazanin"/>
          <w:color w:val="111111"/>
          <w:sz w:val="28"/>
          <w:sz w:val="28"/>
          <w:szCs w:val="28"/>
          <w:rtl w:val="true"/>
          <w:lang w:bidi="fa-IR"/>
        </w:rPr>
        <w:t>بهر اجرا مجری احکام یزدان می‌رسد</w:t>
      </w:r>
    </w:p>
    <w:p>
      <w:pPr>
        <w:pStyle w:val="BookText"/>
        <w:rPr/>
      </w:pPr>
      <w:r>
        <w:rPr>
          <w:rFonts w:ascii="IRNazanin" w:hAnsi="IRNazanin" w:eastAsia="IRNazanin"/>
          <w:color w:val="111111"/>
          <w:sz w:val="28"/>
          <w:sz w:val="28"/>
          <w:szCs w:val="28"/>
          <w:rtl w:val="true"/>
          <w:lang w:bidi="fa-IR"/>
        </w:rPr>
        <w:t>داد مظلومان بگیرد او ز ظالم‌ها بسی</w:t>
      </w:r>
    </w:p>
    <w:p>
      <w:pPr>
        <w:pStyle w:val="BookText"/>
        <w:rPr/>
      </w:pPr>
      <w:r>
        <w:rPr>
          <w:rFonts w:ascii="IRNazanin" w:hAnsi="IRNazanin" w:eastAsia="IRNazanin"/>
          <w:color w:val="111111"/>
          <w:sz w:val="28"/>
          <w:sz w:val="28"/>
          <w:szCs w:val="28"/>
          <w:rtl w:val="true"/>
          <w:lang w:bidi="fa-IR"/>
        </w:rPr>
        <w:t>روزگاری آن پناه بی‌پناهان می‌رسد</w:t>
      </w:r>
    </w:p>
    <w:p>
      <w:pPr>
        <w:pStyle w:val="BookText"/>
        <w:rPr/>
      </w:pPr>
      <w:r>
        <w:rPr>
          <w:rFonts w:ascii="IRNazanin" w:hAnsi="IRNazanin" w:eastAsia="IRNazanin"/>
          <w:color w:val="111111"/>
          <w:sz w:val="28"/>
          <w:sz w:val="28"/>
          <w:szCs w:val="28"/>
          <w:rtl w:val="true"/>
          <w:lang w:bidi="fa-IR"/>
        </w:rPr>
        <w:t>ما مریضیم و دوایی نیست بر درمان ما</w:t>
      </w:r>
    </w:p>
    <w:p>
      <w:pPr>
        <w:pStyle w:val="BookText"/>
        <w:rPr/>
      </w:pPr>
      <w:r>
        <w:rPr>
          <w:rFonts w:ascii="IRNazanin" w:hAnsi="IRNazanin" w:eastAsia="IRNazanin"/>
          <w:color w:val="111111"/>
          <w:sz w:val="28"/>
          <w:sz w:val="28"/>
          <w:szCs w:val="28"/>
          <w:rtl w:val="true"/>
          <w:lang w:bidi="fa-IR"/>
        </w:rPr>
        <w:t>آن طبیب ما مریضان بهر درمان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مصلح عالم بود</w:t>
      </w:r>
    </w:p>
    <w:p>
      <w:pPr>
        <w:pStyle w:val="BookText"/>
        <w:rPr/>
      </w:pPr>
      <w:r>
        <w:rPr>
          <w:rFonts w:ascii="IRNazanin" w:hAnsi="IRNazanin" w:eastAsia="IRNazanin"/>
          <w:color w:val="111111"/>
          <w:sz w:val="28"/>
          <w:sz w:val="28"/>
          <w:szCs w:val="28"/>
          <w:rtl w:val="true"/>
          <w:lang w:bidi="fa-IR"/>
        </w:rPr>
        <w:t>شیعیان صاحب زمان روزی فروزان می‌رسد</w:t>
      </w:r>
    </w:p>
    <w:p>
      <w:pPr>
        <w:pStyle w:val="BookText"/>
        <w:rPr/>
      </w:pPr>
      <w:r>
        <w:rPr>
          <w:rFonts w:ascii="IRNazanin" w:hAnsi="IRNazanin" w:eastAsia="IRNazanin"/>
          <w:color w:val="111111"/>
          <w:sz w:val="28"/>
          <w:sz w:val="28"/>
          <w:szCs w:val="28"/>
          <w:rtl w:val="true"/>
          <w:lang w:bidi="fa-IR"/>
        </w:rPr>
        <w:t>محمد 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 چنین برمی‌آید که قیام آن حضرت،بدون اخطار قبلی و تعیین وقت دقیق و به‌طور ناگهانی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در کتب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ذکر شده،ظهور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پیش آمدن علایم و نداهای مکرّر آسمانی و زمینی،کم‌وبیش،مردم را از قریب الوقوع بودن ظهور آگاه خواهد ساخت و اما دقیق مشخص نخواهد شد که قیام چه‌روز یا ماه و یا ساعتی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گذشته یادآور شدیم،ظهور چند ماه پیش از قیام خواهد بود و به این علت مردم در روز قیام،غافلگیر خواهند شد و از یکدیگر خواهند پرسید،ایشان چه‌کسانی هستند و از کجا آمده‌اند و اهل کجا هستند؟</w:t>
      </w:r>
    </w:p>
    <w:p>
      <w:pPr>
        <w:pStyle w:val="BookText"/>
        <w:rPr/>
      </w:pPr>
      <w:r>
        <w:rPr>
          <w:rFonts w:ascii="IRNazanin" w:hAnsi="IRNazanin" w:eastAsia="IRNazanin"/>
          <w:color w:val="111111"/>
          <w:sz w:val="28"/>
          <w:sz w:val="28"/>
          <w:szCs w:val="28"/>
          <w:rtl w:val="true"/>
          <w:lang w:bidi="fa-IR"/>
        </w:rPr>
        <w:t>یقینا این مردان مسلّح از اهل مکّه نیستند و انسان‌های ناشناخته می‌باشند که در مدّت کم و در یک شب جمع شده‌اند و چه‌برنامه‌هایی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 زمان اعلان برنامه‌ها و معرّفی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سردرگم مانده و ره به جایی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خطاب به دعبل خزاعی شاعر اهل بیت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متی یقوم فإخبار عن الوقت،لقد حدّثنی أبی عن آبآئه 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کمثل الساعة لا تأتیکم إلاّ بغتة؛ </w:t>
      </w:r>
      <w:r>
        <w:rPr>
          <w:rStyle w:val="FootnoteAnchor"/>
          <w:rtl w:val="true"/>
        </w:rPr>
        <w:footnoteReference w:id="10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ینابیع المودّة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فرائد السمطین و کفایة الأثر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کتاب دیگر بحار الأنوار</w:t>
      </w:r>
      <w:r>
        <w:rPr>
          <w:rFonts w:eastAsia="IRNazanin" w:cs="IRNazanin"/>
          <w:color w:val="111111"/>
          <w:sz w:val="28"/>
          <w:szCs w:val="28"/>
          <w:rtl w:val="true"/>
          <w:lang w:bidi="fa-IR"/>
        </w:rPr>
        <w:t>:</w:t>
      </w:r>
      <w:r>
        <w:rPr>
          <w:rFonts w:eastAsia="IRNazanin" w:cs="IRNazanin"/>
          <w:color w:val="111111"/>
          <w:sz w:val="28"/>
          <w:szCs w:val="28"/>
          <w:lang w:bidi="fa-IR"/>
        </w:rPr>
        <w:t>154/51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و عیون أخبار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 قیام می‌کند،پس اخبار از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وقت تعیین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پدرانش علیهم السّلام از رسول خدا صلّی اللّه علیه و اله برایم حدیث کرد،مثل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قیامت است،برای شما نمی‌آید مگر ناگهانی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از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یقبل کالشهاب الثاقب و یملأها قسطا و عدلا کما ملئت ظلما و جورا؛ </w:t>
      </w:r>
      <w:r>
        <w:rPr>
          <w:rStyle w:val="FootnoteAnchor"/>
          <w:rtl w:val="true"/>
        </w:rPr>
        <w:footnoteReference w:id="1012"/>
      </w:r>
      <w:r>
        <w:rPr>
          <w:rFonts w:ascii="IRNazanin" w:hAnsi="IRNazanin" w:eastAsia="IRNazanin"/>
          <w:color w:val="111111"/>
          <w:sz w:val="28"/>
          <w:sz w:val="28"/>
          <w:szCs w:val="28"/>
          <w:rtl w:val="true"/>
          <w:lang w:bidi="fa-IR"/>
        </w:rPr>
        <w:t>سپس مانند شهاب ثاقب می‌آید و زمین را از عدل و قسط لبریز می‌نماید،آن‌گونه که از ظلم و ستم لبریز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 که امام صادق علیه السّلام از پدران بزرگوارش علیهم السّلام و ایشان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اسمه اسمی و کنیته کنیتی أشبه الناس بی خلقا و خلقا، تکون له غیبة و حیرة حتّی یضلّ الخلق عن أدیانهم،فعند ذلک یقبل کالشهاب الثاقب فیملأها عدلا و قسطا کما ملئت ظلما و جورا؛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اولاد من،نام او نام من و کنیۀ او کنیۀ من و از حیث اخلاق و خلقت شبیه‌ترین خلق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غیبت و حیرتی خواهد بود تا این‌که مردم از دینشان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مانند شهاب ثاقب می‌آید و زمین را پر از عدل و داد می‌کند بعد از آن‌که از ظلم و جور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پدران بزرگوارش علیهم السّلام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تکون له غیبة و حیرة تضل فیها الأمم یأتی بذخیرة الأنبیاء فیملأها عدلا و قسطا کما ملئت جورا و ظلما؛ </w:t>
      </w:r>
      <w:r>
        <w:rPr>
          <w:rStyle w:val="FootnoteAnchor"/>
          <w:rtl w:val="true"/>
        </w:rPr>
        <w:footnoteReference w:id="1014"/>
      </w:r>
      <w:r>
        <w:rPr>
          <w:rFonts w:ascii="IRNazanin" w:hAnsi="IRNazanin" w:eastAsia="IRNazanin"/>
          <w:color w:val="111111"/>
          <w:sz w:val="28"/>
          <w:sz w:val="28"/>
          <w:szCs w:val="28"/>
          <w:rtl w:val="true"/>
          <w:lang w:bidi="fa-IR"/>
        </w:rPr>
        <w:t>مهدی از اولاد من برای او غیبت و حیرتی خواهد بود که در آن امّت‌ها گمراه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 ذخیرۀ پیامبران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پر از عدل و داد می‌کند،بعد از آن‌که از ظلم و جور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بن اعین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 هَلْ یَنْظُرُونَ إِلاَّ السّاعَةَ أَنْ تَأْتِیَهُمْ بَغْتَةً وَ هُمْ لا یَشْعُرُونَ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ساعة القآئم تأتیهم بغتة؛ </w:t>
      </w:r>
      <w:r>
        <w:rPr>
          <w:rStyle w:val="FootnoteAnchor"/>
          <w:rtl w:val="true"/>
        </w:rPr>
        <w:footnoteReference w:id="1015"/>
      </w:r>
      <w:r>
        <w:rPr>
          <w:rFonts w:ascii="IRNazanin" w:hAnsi="IRNazanin" w:eastAsia="IRNazanin"/>
          <w:color w:val="111111"/>
          <w:sz w:val="28"/>
          <w:sz w:val="28"/>
          <w:szCs w:val="28"/>
          <w:rtl w:val="true"/>
          <w:lang w:bidi="fa-IR"/>
        </w:rPr>
        <w:t>آن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ناگهان برای آن‌ها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 فَلا أُقْسِمُ بِالْخُنَّسِ اَلْجَوارِ الْکُنَّسِ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است که خود را دویست و شصت سال مخفی نگه می‌دارد و سپس در شب تاریک،مانند شهاب ثاقب ظهور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زمان را درک کردی،چشمانت روشن می‌شود</w:t>
      </w:r>
      <w:r>
        <w:rPr>
          <w:rFonts w:eastAsia="IRNazanin" w:cs="IRNazanin"/>
          <w:color w:val="111111"/>
          <w:sz w:val="28"/>
          <w:szCs w:val="28"/>
          <w:rtl w:val="true"/>
          <w:lang w:bidi="fa-IR"/>
        </w:rPr>
        <w:t xml:space="preserve">.» </w:t>
      </w:r>
      <w:r>
        <w:rPr>
          <w:rStyle w:val="FootnoteAnchor"/>
          <w:rtl w:val="true"/>
        </w:rPr>
        <w:footnoteReference w:id="101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یبدو کالشهاب الثاقب یتوقّد فی اللیلة الظلمآء،معه ذخائر</w:t>
      </w:r>
    </w:p>
    <w:p>
      <w:pPr>
        <w:pStyle w:val="BookText"/>
        <w:rPr/>
      </w:pPr>
      <w:r>
        <w:rPr>
          <w:rFonts w:ascii="IRNazanin" w:hAnsi="IRNazanin" w:eastAsia="IRNazanin"/>
          <w:color w:val="111111"/>
          <w:sz w:val="28"/>
          <w:sz w:val="28"/>
          <w:szCs w:val="28"/>
          <w:rtl w:val="true"/>
          <w:lang w:bidi="fa-IR"/>
        </w:rPr>
        <w:t xml:space="preserve">الأنبیاء؛ </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دیگر؛منتخب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اله؛ینابیع المودة</w:t>
      </w: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غایة المرام از جابر عبد اللّه انصاری از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آخرش و هم‌چنین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مانند شهاب ثاقب آشکار شود،در شب تاریک پرتوافکنی می‌کند و ذخایر پیامبران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مأمور منتظر مهدی علیه السّلام وقتی تعیین شده است که مردم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یوقت ظهوره بوقت یعلمه شیعتنا،قلت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الساعة الّتی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أَیّانَ مُرْساها قُلْ إِنَّما عِلْمُها عِنْدَ رَبِّی لا یُجَلِّیها لِوَقْتِها إِلاّ هُوَ ثَقُلَتْ فِی السَّماواتِ وَ الْأَرْضِ </w:t>
      </w:r>
      <w:r>
        <w:rPr>
          <w:rStyle w:val="FootnoteAnchor"/>
          <w:rtl w:val="true"/>
        </w:rPr>
        <w:footnoteReference w:id="101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السّاعة الّتی قال اللّه تعالی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1020"/>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عند أحد،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ینظرون إلاّ الساعة أن تأتیهم بغتة فقد جآء أشراطها،الآیة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یدریک لعلّ الساعة تکون قریبا </w:t>
      </w:r>
      <w:r>
        <w:rPr>
          <w:rStyle w:val="FootnoteAnchor"/>
          <w:rtl w:val="true"/>
        </w:rPr>
        <w:footnoteReference w:id="1023"/>
      </w:r>
      <w:r>
        <w:rPr>
          <w:rFonts w:ascii="IRNazanin" w:hAnsi="IRNazanin" w:eastAsia="IRNazanin"/>
          <w:color w:val="111111"/>
          <w:sz w:val="28"/>
          <w:sz w:val="28"/>
          <w:szCs w:val="28"/>
          <w:rtl w:val="true"/>
          <w:lang w:bidi="fa-IR"/>
        </w:rPr>
        <w:t>یستعجل بها الذین لا یؤمنون بها و الّذین آمنوا مشفقون منها و یعلمون أنّها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الذین یمارون فی الساعة لفی ضلال بعید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یمارون؟قال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متی ولد؟و من رأی؟و أین یکون و متی یظهر؟و کلّ ذلک استعجالا لأمر اللّه و شکّا فی قضآئه،و دخولا فی قدرته،أولئک الّذین خسروا الدنیا و إنّ للکافرین لشرّ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یوقت له 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أوقّت له وقتا و لا یوقّت له وقت،إنّ من وقّت لمهدیّنا وقتا فقد شارک اللّه تعالی فی علمه، و ادّعی أنّه ظهر علی سرّه،و ما للّه من سرّ إلاّ وقد وقع إلی هذا الخلق المعکوس الضآلّ عن اللّه الراغب عن أولیآء اللّه،و ما اللّه من خبر إلاّ و هم أخصّ به لسرّه و هو عندهم،و إنّما ألقی اللّه إلیهم لیکون حجّة علیهم؛ </w:t>
      </w:r>
      <w:r>
        <w:rPr>
          <w:rStyle w:val="FootnoteAnchor"/>
          <w:rtl w:val="true"/>
        </w:rPr>
        <w:footnoteReference w:id="1025"/>
      </w:r>
      <w:bookmarkStart w:id="1012" w:name="pg14365_181471"/>
    </w:p>
    <w:p>
      <w:pPr>
        <w:pStyle w:val="BookText"/>
        <w:rPr/>
      </w:pPr>
      <w:bookmarkEnd w:id="101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وقتی معیّن شود که شیعیان ما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آن ساعتی است که خداوند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بالا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متولد شده،چه‌کسی او را دیده و کجا می‌باشد؟و چه‌وقت ظهور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پرسش‌ها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کردن در کار خدا و شک کردن در قضا و وارد شدن در حیطۀ قدرت خدا است؛آن‌ها کسانی هستند که در دنیا خسارت دیدند و مطمئن باشید که برای کفّار بد بازگشتی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تعیین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 معیّن می‌کنم و نه وقتی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هرکس برای مهدی ما وقت تعیین نماید،در علم خدای تعالی ادّعای شراکت نموده و ادّعا می‌کند که به کشف سرّ او راه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سرّی نیست،مگر این‌که واقع شده بر این خلق کج مدار و گمراه شده از خدا و روگردان از اولیای خدا و برای خدا خبری نیست،مگر این‌که آن‌ها خاصّان سرّ اویند و خدا در نزد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القا کرده تا حجّتی بر آن‌ها باشد</w:t>
      </w:r>
      <w:r>
        <w:rPr>
          <w:rFonts w:eastAsia="IRNazanin" w:cs="IRNazanin"/>
          <w:color w:val="111111"/>
          <w:sz w:val="28"/>
          <w:szCs w:val="28"/>
          <w:rtl w:val="true"/>
          <w:lang w:bidi="fa-IR"/>
        </w:rPr>
        <w:t>.»</w:t>
      </w:r>
    </w:p>
    <w:p>
      <w:pPr>
        <w:pStyle w:val="Heading4"/>
        <w:numPr>
          <w:ilvl w:val="3"/>
          <w:numId w:val="1"/>
        </w:numPr>
        <w:rPr/>
      </w:pPr>
      <w:bookmarkStart w:id="1013" w:name="__RefHeading___Toc7489540_3381743652"/>
      <w:bookmarkStart w:id="1014" w:name="_Toc400"/>
      <w:bookmarkEnd w:id="1013"/>
      <w:r>
        <w:rPr>
          <w:rtl w:val="true"/>
        </w:rPr>
        <w:t>پیراهن هنگام ظهور</w:t>
      </w:r>
      <w:bookmarkEnd w:id="10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شعیب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پیراهنی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قیام آن را دربرخواهد داشت،نشانت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جعبه‌ای را خواست و آن را گشود،کرباسی بیرون آورد و باز کرد و با کمال تعجّب دیدم که آستین چپ آن خون‌آلود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رسول خدا صلّی اللّه علیه و اله همین پیراهن بود در آن روز که دندان‌های</w:t>
      </w:r>
    </w:p>
    <w:p>
      <w:pPr>
        <w:pStyle w:val="BookText"/>
        <w:rPr/>
      </w:pPr>
      <w:r>
        <w:rPr>
          <w:rFonts w:ascii="IRNazanin" w:hAnsi="IRNazanin" w:eastAsia="IRNazanin"/>
          <w:color w:val="111111"/>
          <w:sz w:val="28"/>
          <w:sz w:val="28"/>
          <w:szCs w:val="28"/>
          <w:rtl w:val="true"/>
          <w:lang w:bidi="fa-IR"/>
        </w:rPr>
        <w:t>جلویش ضربت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پیراهن بر تنش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بوسیدم و بر صورتم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پیراهن را پیچید و برداشت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شعیب،عن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اریک قمیص القائم الذی یقوم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 ففتحه و أخرج منه قمیص کرابیس فنشره فإذا فی کمه الا یسر 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قمیص رسول اللّه صلّی اللّه علیه و اله الّذی علیه یوم ضربت رباعیته و فیه یقوم القائم،فقبلت الدم و وضعته علی وجهی ثم طواه أبو عبد اللّه علیه السّلام و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القمطر ما یصان فیه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کان قمیص یوسف علیه السّلام؟قال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إبراهیم علیه السّلام لمّا أوقدت له النار،نزل إلیه جبرئیل علیه السّلام بالقمیص و ألبسه إیّاه،فلم یضرّه معه حرّ و لا برد،فلمّا حضرته الوفاة جعله فی تمیمة </w:t>
      </w:r>
      <w:r>
        <w:rPr>
          <w:rStyle w:val="FootnoteAnchor"/>
          <w:rtl w:val="true"/>
        </w:rPr>
        <w:footnoteReference w:id="1027"/>
      </w:r>
      <w:r>
        <w:rPr>
          <w:rFonts w:ascii="IRNazanin" w:hAnsi="IRNazanin" w:eastAsia="IRNazanin"/>
          <w:color w:val="111111"/>
          <w:sz w:val="28"/>
          <w:sz w:val="28"/>
          <w:szCs w:val="28"/>
          <w:rtl w:val="true"/>
          <w:lang w:bidi="fa-IR"/>
        </w:rPr>
        <w:t>و علّقه علی إسحاق علیه السّلام و علّقه إسحاق علی یعقوب علیه السّلام،فلمّا ولد یوسف علّقه علیه و کان فی عضده حتّی کان من أمره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أخرجه یوسف علیه السّلام من التمیمة،وجد یعقوب ریحه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ریح یوسف لولا أن تفنّدون،فهو ذلک القمیص الّذی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صار هذا القمیص؟قال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أهله و هو مع قآئمنا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نبیّ ورث علما أو غیره،فقد انتهی إلی محمّد صلّی اللّه علیه و اله؛ </w:t>
      </w:r>
      <w:r>
        <w:rPr>
          <w:rStyle w:val="FootnoteAnchor"/>
          <w:rtl w:val="true"/>
        </w:rPr>
        <w:footnoteReference w:id="1028"/>
      </w:r>
      <w:r>
        <w:rPr>
          <w:rFonts w:ascii="IRNazanin" w:hAnsi="IRNazanin" w:eastAsia="IRNazanin"/>
          <w:color w:val="111111"/>
          <w:sz w:val="28"/>
          <w:sz w:val="28"/>
          <w:szCs w:val="28"/>
          <w:rtl w:val="true"/>
          <w:lang w:bidi="fa-IR"/>
        </w:rPr>
        <w:t>آیا می‌دانی پیراهن یوسف علیه السّلام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آتش را روشن کردند،جبرئیل نازل شد و آن پیراهن را آوردند و به او پوشانیدند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حرارت و برودت به او ضرر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وفاتش فرارسید،آن را به مهره‌ای تعویذ کرد و به اسحاق علیه السّلام آویخت و اسحاق به یعقوب علیهما السّلام آویزان کرد وقتی‌که یوسف علیه السّلام متولّد شد،بر او آویخت و در بازوی او بود تا کارش به آن‌جا رسید که باید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یوسف علیه السّلام گردن‌بند را گشود که پیراهن را</w:t>
      </w:r>
    </w:p>
    <w:p>
      <w:pPr>
        <w:pStyle w:val="BookText"/>
        <w:rPr/>
      </w:pPr>
      <w:r>
        <w:rPr>
          <w:rFonts w:ascii="IRNazanin" w:hAnsi="IRNazanin" w:eastAsia="IRNazanin"/>
          <w:color w:val="111111"/>
          <w:sz w:val="28"/>
          <w:sz w:val="28"/>
          <w:szCs w:val="28"/>
          <w:rtl w:val="true"/>
          <w:lang w:bidi="fa-IR"/>
        </w:rPr>
        <w:t>برای پدرش بفرستد،یعقوب علیه السّلام بوی پیراهن را دریافت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می‌یابم،اگر مرا به بی‌خردی متّهم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پیراهنی است که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پیراهن آخر به چه‌کسی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اهلش و آن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خواهد بود،زمانی که خروج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 وارث هرگونه علم و غیر علم شده‌اند،به محمد صلّی اللّه علیه و اله منتهی و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عبد الحمید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 از امام باقر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قآئمنا أهل البیت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ففررت منکم لمّا خفتکم فوهب لی ربّی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خفتکم علی نفسی،و جئتکم لما أذن لی ربی و أصلح لی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ظهور کرد،می‌گوید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فرار کردم وقتی از شما ترسیدم،پس خدای من مرا حکمت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ترسیدم و برگشتم وقتی‌که خدا به من اجازه داد و کارهایم را اصلاح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الشیب و فی سنّة من أیّوب،و سیجمع اللّه لی أهلی کما جمع لیعقوب شمله،و ذلک إذا استدار الفلک 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أو هلک؛ </w:t>
      </w:r>
      <w:r>
        <w:rPr>
          <w:rStyle w:val="FootnoteAnchor"/>
          <w:rtl w:val="true"/>
        </w:rPr>
        <w:footnoteReference w:id="1030"/>
      </w:r>
      <w:r>
        <w:rPr>
          <w:rFonts w:ascii="IRNazanin" w:hAnsi="IRNazanin" w:eastAsia="IRNazanin"/>
          <w:color w:val="111111"/>
          <w:sz w:val="28"/>
          <w:sz w:val="28"/>
          <w:szCs w:val="28"/>
          <w:rtl w:val="true"/>
          <w:lang w:bidi="fa-IR"/>
        </w:rPr>
        <w:t>من سید پیرم و در من نشانه‌ای از ایوب علیه السّلام هست و به زودی خداوند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من جمع نماید آن‌گونه که برای یعقوب علیه السّلام اتّحادش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پراکندگانش را دور هم 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آن وقت پیش می‌آید که فلک آن‌قدر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بچرخد و طول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هلاک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یخرج موتورا غضبان أسفا لغضب اللّه علی هذا الخلق علیه قمیص رسول اللّه صلّی اللّه علیه و اله الّذی کان علیه یوم أحد،و عمامته السحاب،و درع رسول اللّه صلّی اللّه علیه و اله السابغة،و سیف رسول اللّه صلّی اللّه علیه و اله ذو الفقار،یجرد السیف علی عاتقه ثمانیة</w:t>
      </w:r>
    </w:p>
    <w:p>
      <w:pPr>
        <w:pStyle w:val="BookText"/>
        <w:rPr/>
      </w:pPr>
      <w:r>
        <w:rPr>
          <w:rFonts w:ascii="IRNazanin" w:hAnsi="IRNazanin" w:eastAsia="IRNazanin"/>
          <w:color w:val="111111"/>
          <w:sz w:val="28"/>
          <w:sz w:val="28"/>
          <w:szCs w:val="28"/>
          <w:rtl w:val="true"/>
          <w:lang w:bidi="fa-IR"/>
        </w:rPr>
        <w:t xml:space="preserve">أشهر یقتل هرجا؛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نماید درحالی‌که او مصیبت‌زده و غضبناک و تأسف‌بار برای غضب خدا به این خلق خواهد بود و برای اوست پیراهن رسول خدا صلّی اللّه علیه و اله در روز احد و عمامۀ سحاب و زره پربرکت و شمشیر ذو الفقار او،شمشیر را کشیده و هشت ماه بر دوش گذارد بی‌مهابا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از امام علی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ذرّیّه و فرزندان من است که میان رکن و مقام ظهور نموده و پیراهن ابراهیم و قبای اسماعیل و کفن شیث بر تن دارد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خروج نکند تا آن‌گاه که حلقه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که جبرئیل از سمت راست و میکائیل سمت چپ آن‌ها باشد؛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اهتزاز درآورد و با پرچم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خاور و باختر نماند،مگر این‌که پرچم را لعنت کند و آن پرچم رسول خداست که در جنگ بدر، جبرئیل آن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قسم،آن نه از پنبه است و نه از کتان و ابریشم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بهشتی است که رسول خدا صلّی اللّه علیه و اله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گشود و سپس آن را پیچید و به علی علیه السّلام داد و همواره نزد علی علیه السّلام بود تا آن‌که روز بصره برافراشت و خداوند فتح را نصیب او کرد و آن را درهم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گشوده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این‌جا نزد ما است،هیچ‌کس آن را باز نکرد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 و او آن پرچم را باز کند و کسی در خاور و باختر نماند،مگر این‌که آن را لعنت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یک ماه راه پیشاپیش و از پشت سر و از سمت راست و چپ آن حضرت در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خروج کند،درحالی‌که خون نیاکان خود را در گردن مردم دارد و خشمناک و متأسّف است،به خاطر آن خداوند بر این مردم خشمناک خواهد بود و بر تن خود پیراهن رسول خدا صلّی اللّه علیه و اله را دارد که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داشت و عمامۀ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برهنه بر دوش خواهد داشت و بی‌مهابا می‌کشد،آغاز آن از بنی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کلیدداران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دست‌های آنان را می‌برد و در کعبه آویزان کند و سخنگوی حضرت اعلام می‌دارد،این‌ها دزدان خانۀ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قریش می‌پردازد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شمشیر رد و بدل نمی‌شود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نمی‌کند تا آن‌که دو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از علی علیه السّلام یکی در کوفه و دیگری در بصره خوانده شود</w:t>
      </w:r>
      <w:r>
        <w:rPr>
          <w:rFonts w:eastAsia="IRNazanin" w:cs="IRNazanin"/>
          <w:color w:val="111111"/>
          <w:sz w:val="28"/>
          <w:szCs w:val="28"/>
          <w:rtl w:val="true"/>
          <w:lang w:bidi="fa-IR"/>
        </w:rPr>
        <w:t xml:space="preserve">.» </w:t>
      </w:r>
      <w:r>
        <w:rPr>
          <w:rStyle w:val="FootnoteAnchor"/>
          <w:rtl w:val="true"/>
        </w:rPr>
        <w:footnoteReference w:id="103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رایة رسول اللّه صلّی اللّه علیه و اله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5" w:name="pg14365_181477"/>
    </w:p>
    <w:p>
      <w:pPr>
        <w:pStyle w:val="Heading2"/>
        <w:numPr>
          <w:ilvl w:val="1"/>
          <w:numId w:val="1"/>
        </w:numPr>
        <w:rPr/>
      </w:pPr>
      <w:bookmarkStart w:id="1016" w:name="__RefHeading___Toc7489542_3381743652"/>
      <w:bookmarkStart w:id="1017" w:name="_Toc401"/>
      <w:bookmarkEnd w:id="1015"/>
      <w:bookmarkEnd w:id="1016"/>
      <w:r>
        <w:rPr>
          <w:rtl w:val="true"/>
        </w:rPr>
        <w:t>بخش ششم</w:t>
      </w:r>
      <w:r>
        <w:rPr>
          <w:rtl w:val="true"/>
        </w:rPr>
        <w:t xml:space="preserve">: </w:t>
      </w:r>
      <w:r>
        <w:rPr>
          <w:rtl w:val="true"/>
        </w:rPr>
        <w:t>کیفیّت ظهور</w:t>
      </w:r>
      <w:bookmarkEnd w:id="101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8" w:name="__RefHeading___Toc7489544_3381743652"/>
      <w:bookmarkStart w:id="1019" w:name="_Toc402"/>
      <w:bookmarkEnd w:id="1018"/>
      <w:r>
        <w:rPr>
          <w:rtl w:val="true"/>
        </w:rPr>
        <w:t>اشاره</w:t>
      </w:r>
      <w:bookmarkStart w:id="1020" w:name="pg14365_181479"/>
      <w:bookmarkEnd w:id="1019"/>
    </w:p>
    <w:p>
      <w:pPr>
        <w:pStyle w:val="Heading3"/>
        <w:numPr>
          <w:ilvl w:val="2"/>
          <w:numId w:val="1"/>
        </w:numPr>
        <w:rPr/>
      </w:pPr>
      <w:bookmarkStart w:id="1021" w:name="__RefHeading___Toc7489546_3381743652"/>
      <w:bookmarkStart w:id="1022" w:name="_Toc403"/>
      <w:bookmarkEnd w:id="1020"/>
      <w:bookmarkEnd w:id="1021"/>
      <w:r>
        <w:rPr>
          <w:rtl w:val="true"/>
        </w:rPr>
        <w:t>کیفیّت ظهور در مکة</w:t>
      </w:r>
      <w:bookmarkEnd w:id="1022"/>
    </w:p>
    <w:p>
      <w:pPr>
        <w:pStyle w:val="Heading4"/>
        <w:numPr>
          <w:ilvl w:val="3"/>
          <w:numId w:val="1"/>
        </w:numPr>
        <w:rPr/>
      </w:pPr>
      <w:bookmarkStart w:id="1023" w:name="__RefHeading___Toc7489548_3381743652"/>
      <w:bookmarkStart w:id="1024" w:name="_Toc404"/>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باران شکوفایی</w:t>
      </w:r>
    </w:p>
    <w:p>
      <w:pPr>
        <w:pStyle w:val="BookText"/>
        <w:rPr/>
      </w:pPr>
      <w:r>
        <w:rPr>
          <w:rFonts w:ascii="IRNazanin" w:hAnsi="IRNazanin" w:eastAsia="IRNazanin"/>
          <w:color w:val="111111"/>
          <w:sz w:val="28"/>
          <w:sz w:val="28"/>
          <w:szCs w:val="28"/>
          <w:rtl w:val="true"/>
          <w:lang w:bidi="fa-IR"/>
        </w:rPr>
        <w:t>من چشم به در دارم تا آن‌که تو بازآیی ای مهر جهان‌افروز ای صبح تماشایی</w:t>
      </w:r>
    </w:p>
    <w:p>
      <w:pPr>
        <w:pStyle w:val="BookText"/>
        <w:rPr/>
      </w:pPr>
      <w:r>
        <w:rPr>
          <w:rFonts w:ascii="IRNazanin" w:hAnsi="IRNazanin" w:eastAsia="IRNazanin"/>
          <w:color w:val="111111"/>
          <w:sz w:val="28"/>
          <w:sz w:val="28"/>
          <w:szCs w:val="28"/>
          <w:rtl w:val="true"/>
          <w:lang w:bidi="fa-IR"/>
        </w:rPr>
        <w:t>یک عمر جدایی را با یاد تو سر کردم امید شکیبایان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شکیبایی</w:t>
      </w:r>
    </w:p>
    <w:p>
      <w:pPr>
        <w:pStyle w:val="BookText"/>
        <w:rPr/>
      </w:pPr>
      <w:r>
        <w:rPr>
          <w:rFonts w:ascii="IRNazanin" w:hAnsi="IRNazanin" w:eastAsia="IRNazanin"/>
          <w:color w:val="111111"/>
          <w:sz w:val="28"/>
          <w:sz w:val="28"/>
          <w:szCs w:val="28"/>
          <w:rtl w:val="true"/>
          <w:lang w:bidi="fa-IR"/>
        </w:rPr>
        <w:t>دیری است نمی‌باری،ای ابر بهارآور بر دشت پریشانی،باران شکوفایی</w:t>
      </w:r>
    </w:p>
    <w:p>
      <w:pPr>
        <w:pStyle w:val="BookText"/>
        <w:rPr/>
      </w:pPr>
      <w:r>
        <w:rPr>
          <w:rFonts w:ascii="IRNazanin" w:hAnsi="IRNazanin" w:eastAsia="IRNazanin"/>
          <w:color w:val="111111"/>
          <w:sz w:val="28"/>
          <w:sz w:val="28"/>
          <w:szCs w:val="28"/>
          <w:rtl w:val="true"/>
          <w:lang w:bidi="fa-IR"/>
        </w:rPr>
        <w:t>آتش زده بر جانم بر خرمن ایمانم اندیشۀ پوسیدن،در بیشۀ تنهایی</w:t>
      </w:r>
    </w:p>
    <w:p>
      <w:pPr>
        <w:pStyle w:val="BookText"/>
        <w:rPr/>
      </w:pPr>
      <w:r>
        <w:rPr>
          <w:rFonts w:ascii="IRNazanin" w:hAnsi="IRNazanin" w:eastAsia="IRNazanin"/>
          <w:color w:val="111111"/>
          <w:sz w:val="28"/>
          <w:sz w:val="28"/>
          <w:szCs w:val="28"/>
          <w:rtl w:val="true"/>
          <w:lang w:bidi="fa-IR"/>
        </w:rPr>
        <w:t>در لوح دلم خط زد بر واژۀ پژمردن روزی که شکوفا شد این باور رؤیایی</w:t>
      </w:r>
    </w:p>
    <w:p>
      <w:pPr>
        <w:pStyle w:val="BookText"/>
        <w:rPr/>
      </w:pPr>
      <w:r>
        <w:rPr>
          <w:rFonts w:ascii="IRNazanin" w:hAnsi="IRNazanin" w:eastAsia="IRNazanin"/>
          <w:color w:val="111111"/>
          <w:sz w:val="28"/>
          <w:sz w:val="28"/>
          <w:szCs w:val="28"/>
          <w:rtl w:val="true"/>
          <w:lang w:bidi="fa-IR"/>
        </w:rPr>
        <w:t>افسوس که بر جانم رگبار بلا بارید سرتاسر این شب را آه این شب یلدایی</w:t>
      </w:r>
    </w:p>
    <w:p>
      <w:pPr>
        <w:pStyle w:val="BookText"/>
        <w:rPr/>
      </w:pPr>
      <w:r>
        <w:rPr>
          <w:rFonts w:ascii="IRNazanin" w:hAnsi="IRNazanin" w:eastAsia="IRNazanin"/>
          <w:color w:val="111111"/>
          <w:sz w:val="28"/>
          <w:sz w:val="28"/>
          <w:szCs w:val="28"/>
          <w:rtl w:val="true"/>
          <w:lang w:bidi="fa-IR"/>
        </w:rPr>
        <w:t>می‌گردم و می‌گویم چون ماهی سرگردان ای آب کجا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پیدایی</w:t>
      </w:r>
    </w:p>
    <w:p>
      <w:pPr>
        <w:pStyle w:val="BookText"/>
        <w:rPr/>
      </w:pPr>
      <w:r>
        <w:rPr>
          <w:rFonts w:ascii="IRNazanin" w:hAnsi="IRNazanin" w:eastAsia="IRNazanin"/>
          <w:color w:val="111111"/>
          <w:sz w:val="28"/>
          <w:sz w:val="28"/>
          <w:szCs w:val="28"/>
          <w:rtl w:val="true"/>
          <w:lang w:bidi="fa-IR"/>
        </w:rPr>
        <w:t>می‌گرید و می‌خندد از شوق تو چشمانم پس کی به سراغ من می‌خندی و می‌آیی</w:t>
      </w:r>
    </w:p>
    <w:p>
      <w:pPr>
        <w:pStyle w:val="BookText"/>
        <w:rPr/>
      </w:pPr>
      <w:r>
        <w:rPr>
          <w:rFonts w:ascii="IRNazanin" w:hAnsi="IRNazanin" w:eastAsia="IRNazanin"/>
          <w:color w:val="111111"/>
          <w:sz w:val="28"/>
          <w:sz w:val="28"/>
          <w:szCs w:val="28"/>
          <w:rtl w:val="true"/>
          <w:lang w:bidi="fa-IR"/>
        </w:rPr>
        <w:t>می‌خندم و می‌بندم دروازۀ ماتم را آن دم که تو بر شادی یک پنجره بگشایی</w:t>
      </w:r>
    </w:p>
    <w:p>
      <w:pPr>
        <w:pStyle w:val="BookText"/>
        <w:rPr/>
      </w:pPr>
      <w:r>
        <w:rPr>
          <w:rFonts w:ascii="IRNazanin" w:hAnsi="IRNazanin" w:eastAsia="IRNazanin"/>
          <w:color w:val="111111"/>
          <w:sz w:val="28"/>
          <w:sz w:val="28"/>
          <w:szCs w:val="28"/>
          <w:rtl w:val="true"/>
          <w:lang w:bidi="fa-IR"/>
        </w:rPr>
        <w:t>رخت از تن جان کندند دلباختگان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تو افکندند این فرش اهورایی</w:t>
      </w:r>
    </w:p>
    <w:p>
      <w:pPr>
        <w:pStyle w:val="BookText"/>
        <w:rPr/>
      </w:pPr>
      <w:r>
        <w:rPr>
          <w:rFonts w:ascii="IRNazanin" w:hAnsi="IRNazanin" w:eastAsia="IRNazanin"/>
          <w:color w:val="111111"/>
          <w:sz w:val="28"/>
          <w:sz w:val="28"/>
          <w:szCs w:val="28"/>
          <w:rtl w:val="true"/>
          <w:lang w:bidi="fa-IR"/>
        </w:rPr>
        <w:t>هرچند ز ما دوری خالی ز حضورت نیست هردل که نشان دارد از گوهر بینایی</w:t>
      </w:r>
    </w:p>
    <w:p>
      <w:pPr>
        <w:pStyle w:val="BookText"/>
        <w:rPr/>
      </w:pPr>
      <w:r>
        <w:rPr>
          <w:rFonts w:ascii="IRNazanin" w:hAnsi="IRNazanin" w:eastAsia="IRNazanin"/>
          <w:color w:val="111111"/>
          <w:sz w:val="28"/>
          <w:sz w:val="28"/>
          <w:szCs w:val="28"/>
          <w:rtl w:val="true"/>
          <w:lang w:bidi="fa-IR"/>
        </w:rPr>
        <w:t>ما هر شب آدینه با یاد تو می‌نوشیم این جام محبّت را در مسجد شیدایی</w:t>
      </w:r>
    </w:p>
    <w:p>
      <w:pPr>
        <w:pStyle w:val="BookText"/>
        <w:rPr/>
      </w:pPr>
      <w:r>
        <w:rPr>
          <w:rFonts w:ascii="IRNazanin" w:hAnsi="IRNazanin" w:eastAsia="IRNazanin"/>
          <w:color w:val="111111"/>
          <w:sz w:val="28"/>
          <w:sz w:val="28"/>
          <w:szCs w:val="28"/>
          <w:rtl w:val="true"/>
          <w:lang w:bidi="fa-IR"/>
        </w:rPr>
        <w:t>آن روز که باز آیی چون روح نماز آیی بر محمل ناز آیی یک پارچه زیبایی</w:t>
      </w:r>
    </w:p>
    <w:p>
      <w:pPr>
        <w:pStyle w:val="BookText"/>
        <w:rPr/>
      </w:pPr>
      <w:r>
        <w:rPr>
          <w:rFonts w:ascii="IRNazanin" w:hAnsi="IRNazanin" w:eastAsia="IRNazanin"/>
          <w:color w:val="111111"/>
          <w:sz w:val="28"/>
          <w:sz w:val="28"/>
          <w:szCs w:val="28"/>
          <w:rtl w:val="true"/>
          <w:lang w:bidi="fa-IR"/>
        </w:rPr>
        <w:t>برگرد و مشامم را از عطر خدا پر کن ای سبزتر از مریم،ای روح مسیحایی</w:t>
      </w:r>
    </w:p>
    <w:p>
      <w:pPr>
        <w:pStyle w:val="BookText"/>
        <w:rPr/>
      </w:pPr>
      <w:r>
        <w:rPr>
          <w:rFonts w:ascii="IRNazanin" w:hAnsi="IRNazanin" w:eastAsia="IRNazanin"/>
          <w:color w:val="111111"/>
          <w:sz w:val="28"/>
          <w:sz w:val="28"/>
          <w:szCs w:val="28"/>
          <w:rtl w:val="true"/>
          <w:lang w:bidi="fa-IR"/>
        </w:rPr>
        <w:t>می‌رقصد و می‌پیچد از شوق به پای تو هم سوسن آزادی هم نرگس دانایی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دهقانی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bookmarkStart w:id="1025" w:name="pg14365_181480"/>
    </w:p>
    <w:p>
      <w:pPr>
        <w:pStyle w:val="BookText"/>
        <w:rPr/>
      </w:pPr>
      <w:bookmarkEnd w:id="1025"/>
      <w:r>
        <w:rPr>
          <w:rFonts w:ascii="IRNazanin" w:hAnsi="IRNazanin" w:eastAsia="IRNazanin"/>
          <w:color w:val="111111"/>
          <w:sz w:val="28"/>
          <w:sz w:val="28"/>
          <w:szCs w:val="28"/>
          <w:rtl w:val="true"/>
          <w:lang w:bidi="fa-IR"/>
        </w:rPr>
        <w:t>ای حجّت حقّ،مهدی صاحب الزمان</w:t>
      </w:r>
    </w:p>
    <w:p>
      <w:pPr>
        <w:pStyle w:val="BookText"/>
        <w:rPr/>
      </w:pPr>
      <w:r>
        <w:rPr>
          <w:rFonts w:ascii="IRNazanin" w:hAnsi="IRNazanin" w:eastAsia="IRNazanin"/>
          <w:color w:val="111111"/>
          <w:sz w:val="28"/>
          <w:sz w:val="28"/>
          <w:szCs w:val="28"/>
          <w:rtl w:val="true"/>
          <w:lang w:bidi="fa-IR"/>
        </w:rPr>
        <w:t>ای شمع جهان‌افروز بیا وی شاهد عالم‌سوز بیا</w:t>
      </w:r>
    </w:p>
    <w:p>
      <w:pPr>
        <w:pStyle w:val="BookText"/>
        <w:rPr/>
      </w:pPr>
      <w:r>
        <w:rPr>
          <w:rFonts w:ascii="IRNazanin" w:hAnsi="IRNazanin" w:eastAsia="IRNazanin"/>
          <w:color w:val="111111"/>
          <w:sz w:val="28"/>
          <w:sz w:val="28"/>
          <w:szCs w:val="28"/>
          <w:rtl w:val="true"/>
          <w:lang w:bidi="fa-IR"/>
        </w:rPr>
        <w:t>ای مهر سپهر قلمرو غیب شد روز ظهور و بروز بیا</w:t>
      </w:r>
    </w:p>
    <w:p>
      <w:pPr>
        <w:pStyle w:val="BookText"/>
        <w:rPr/>
      </w:pPr>
      <w:r>
        <w:rPr>
          <w:rFonts w:ascii="IRNazanin" w:hAnsi="IRNazanin" w:eastAsia="IRNazanin"/>
          <w:color w:val="111111"/>
          <w:sz w:val="28"/>
          <w:sz w:val="28"/>
          <w:szCs w:val="28"/>
          <w:rtl w:val="true"/>
          <w:lang w:bidi="fa-IR"/>
        </w:rPr>
        <w:t>ای طایر اسعد فرخ رخ امروز تویی فیروز بیا</w:t>
      </w:r>
    </w:p>
    <w:p>
      <w:pPr>
        <w:pStyle w:val="BookText"/>
        <w:rPr/>
      </w:pPr>
      <w:r>
        <w:rPr>
          <w:rFonts w:ascii="IRNazanin" w:hAnsi="IRNazanin" w:eastAsia="IRNazanin"/>
          <w:color w:val="111111"/>
          <w:sz w:val="28"/>
          <w:sz w:val="28"/>
          <w:szCs w:val="28"/>
          <w:rtl w:val="true"/>
          <w:lang w:bidi="fa-IR"/>
        </w:rPr>
        <w:t>روزم از شب تیره‌تر است ای خود شب ما را روز بیا</w:t>
      </w:r>
    </w:p>
    <w:p>
      <w:pPr>
        <w:pStyle w:val="BookText"/>
        <w:rPr/>
      </w:pPr>
      <w:r>
        <w:rPr>
          <w:rFonts w:ascii="IRNazanin" w:hAnsi="IRNazanin" w:eastAsia="IRNazanin"/>
          <w:color w:val="111111"/>
          <w:sz w:val="28"/>
          <w:sz w:val="28"/>
          <w:szCs w:val="28"/>
          <w:rtl w:val="true"/>
          <w:lang w:bidi="fa-IR"/>
        </w:rPr>
        <w:t>ما دیده براه تو دوخته‌ایم از ما همه چشم مدوز بیا</w:t>
      </w:r>
    </w:p>
    <w:p>
      <w:pPr>
        <w:pStyle w:val="BookText"/>
        <w:rPr/>
      </w:pPr>
      <w:r>
        <w:rPr>
          <w:rFonts w:ascii="IRNazanin" w:hAnsi="IRNazanin" w:eastAsia="IRNazanin"/>
          <w:color w:val="111111"/>
          <w:sz w:val="28"/>
          <w:sz w:val="28"/>
          <w:szCs w:val="28"/>
          <w:rtl w:val="true"/>
          <w:lang w:bidi="fa-IR"/>
        </w:rPr>
        <w:t>عمریست گذشته بنادانی ای علم و ادب آموز بیا</w:t>
      </w:r>
    </w:p>
    <w:p>
      <w:pPr>
        <w:pStyle w:val="BookText"/>
        <w:rPr/>
      </w:pPr>
      <w:r>
        <w:rPr>
          <w:rFonts w:ascii="IRNazanin" w:hAnsi="IRNazanin" w:eastAsia="IRNazanin"/>
          <w:color w:val="111111"/>
          <w:sz w:val="28"/>
          <w:sz w:val="28"/>
          <w:szCs w:val="28"/>
          <w:rtl w:val="true"/>
          <w:lang w:bidi="fa-IR"/>
        </w:rPr>
        <w:t>شد گلشن عمر خزان از غم ای باد خوش نوروز بیا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رنجور توأم</w:t>
      </w:r>
    </w:p>
    <w:p>
      <w:pPr>
        <w:pStyle w:val="BookText"/>
        <w:rPr/>
      </w:pPr>
      <w:r>
        <w:rPr>
          <w:rFonts w:ascii="IRNazanin" w:hAnsi="IRNazanin" w:eastAsia="IRNazanin"/>
          <w:color w:val="111111"/>
          <w:sz w:val="28"/>
          <w:sz w:val="28"/>
          <w:szCs w:val="28"/>
          <w:rtl w:val="true"/>
          <w:lang w:bidi="fa-IR"/>
        </w:rPr>
        <w:t>تا جان به لب است هنوز بیا</w:t>
      </w:r>
    </w:p>
    <w:p>
      <w:pPr>
        <w:pStyle w:val="Heading4"/>
        <w:numPr>
          <w:ilvl w:val="3"/>
          <w:numId w:val="1"/>
        </w:numPr>
        <w:rPr/>
      </w:pPr>
      <w:bookmarkStart w:id="1026" w:name="__RefHeading___Toc7489550_3381743652"/>
      <w:bookmarkStart w:id="1027" w:name="_Toc405"/>
      <w:bookmarkEnd w:id="1026"/>
      <w:r>
        <w:rPr/>
        <w:t>1</w:t>
      </w:r>
      <w:r>
        <w:rPr>
          <w:rtl w:val="true"/>
        </w:rPr>
        <w:t>-</w:t>
      </w:r>
      <w:r>
        <w:rPr>
          <w:rtl w:val="true"/>
        </w:rPr>
        <w:t>خورشید تابان</w:t>
      </w:r>
      <w:bookmarkEnd w:id="10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إلیه دخل مکة و علیه بردة رسول اللّه صلّی اللّه علیه و اله،و علی رأسه عمامة صفرآء و فی رجلیه نعلا رسول اللّه صلّی اللّه علیه و اله المخصوفة،و فی یده هراوته یسوق بین یدیه عنازا عجافا حتی یصل بها نحو البیت،لیس ثمّ أحد یعرفه،و یظهر و هو شآبّ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شابّا أو یظهر فی شیبة؟فقال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یعرف ذلک؟یظهر کیف شآء و بأیّ صورة شآء إذا جآءه الأمر من اللّه تعالی مجده و جلّ ذکره؛به خدا قسم،ای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او را می‌نگرم که به مکّه داخل شده و بر تن او تن‌پوش رسول خدا صلّی اللّه علیه و اله است و بر سرش عمامۀ زرد و در پاهایش دو نعلین بافته شده و در دستش ظرف آب رسول خدا صلّی اللّه علیه و اله است،در جلویش بزهای لاغری می‌راند تا به بیت برسد و کسی او را نمی‌شناسد و به‌صورت فردی جوان ظهور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به‌صورت جوان می‌آید یا پیر؟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و به هرصورت که خواست ظهور می‌کند،هرگاه امر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یظهر و کیف یظهر؟قال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وحده و یأتی البیت وحده،و یلج الکعبة وحده،و یجنّ علیه اللیل وحده،فإذا نامت العیون و غسق اللیل نزل إلیه جبرئیل و میکائیل و الملآئکة صفوفا،فیقول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مقبول و أمرک جائز،فیمسح علیه السّلام یده علی وجهه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صدقنا وعده،و أورثنا الأرض نتبوّء من الجنّة حیث نشآء،فنعم أجر العاملین؛ </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اختصار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و چگونه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ظاهر می‌شود و تنها به‌سوی بیت می‌آید و تنها به کعبه فرومی‌رود و شب تنها او را فرامی‌گیرد،هنگامی که چشم‌ها خوابید و تاریکی شب نشست،جبرئیل و میکائیل و فرشتگان صف به صف بر او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تو قبول و امر تو مجری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دستش را به صورتش می‌مالد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وعده‌اش را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نمود و ما را وارثان زمین قرار داد،هرطور که ما می‌خواهیم و در بهشت جایگزین می‌شویم،چه‌نیکوست پاداش عمل‌کنندگان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ادامه سخنش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فی مکّة فیقولون من هذا الرجل الّذی بجانب الکعبة،و ما هذا الخلق الّذی معه و ما هذه الآیة الّتی رأیناها اللیلة و لم نر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صاحب العنیزات؛ </w:t>
      </w:r>
      <w:r>
        <w:rPr>
          <w:rStyle w:val="FootnoteAnchor"/>
          <w:rtl w:val="true"/>
        </w:rPr>
        <w:footnoteReference w:id="1035"/>
      </w:r>
      <w:r>
        <w:rPr>
          <w:rFonts w:ascii="IRNazanin" w:hAnsi="IRNazanin" w:eastAsia="IRNazanin"/>
          <w:color w:val="111111"/>
          <w:sz w:val="28"/>
          <w:sz w:val="28"/>
          <w:szCs w:val="28"/>
          <w:rtl w:val="true"/>
          <w:lang w:bidi="fa-IR"/>
        </w:rPr>
        <w:t>و در مکّه به صبح می‌رساند،پس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که در کنار کعبه است،کیست و این مردمی که همراه اویند، کیستند و این نشانه‌هایی که شب گذشته دیدیم که مثل آن را ندیده‌ایم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بعض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بزهاست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آمد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ترفع الدابّة رأسها،فیراها من بین الخافقین بإذن اللّه عزّ و جلّ بعد طلوع الشمس من مغربها،فعند ذلک ترفع التوبة،فلا توبة تقبل،و لا عمل 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 نفسا إیمانها لم تکن آمنت من قبل أو کسبت فی إیمانها</w:t>
      </w:r>
    </w:p>
    <w:p>
      <w:pPr>
        <w:pStyle w:val="BookText"/>
        <w:rPr/>
      </w:pP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تسألونی عمّا یکون بعد ذلک فإنّه عهد إلیّ حبیبی علیه السّلام أن لا أخبر به غیر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النزال بن سبرة لصعصعة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أمیر المؤمنین بهذا القول؟فقال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سبرة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یصلّی خلفه عیسی بن مریم هو الثانی عشر من العترة،التاسع من ولد الحسین بن علیّ،و هو الشمس الطالعة من مغربها،یظهر عند الرکن و المقام،یطهر الأرض، و یضع میزان العدل فلا یظلم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 أمیر المؤمنین علیه السّلام أنّ حبیبه رسول اللّه صلّی اللّه علیه و اله عهد إلیه ألاّ یخبر بما یکون بعد ذلک غیر عترته الأئمة علیهم السّلام؛ </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بلند کند،همۀ مردم میان شرق و غرب با اذن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می‌بینند،بعد از آن‌که خورشید از مغرب طلوع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می‌شود و دیگر توبه قبول نشود،عملی بالا نرود و ایمان برای کسی که قبلا ایمان نیاورده و در سایۀ ایمانش خیری نیاندوخته‌اند،نفعی نخواهد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جریان‌های بعد از آن از من نپرسید؛چون حبیبم رسول خدا صلّی اللّه علیه و اله از من تعهّد گرفته است که آن را جز به عترت خودم،به کسی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سمرة به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از این حرف چه‌قصدی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دارد؟صعصعة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آن‌کسی که عیسی بن مریم علیه السّلام پشت سرش نماز می‌خواند،او دوازدهمین از عترت و نهمین نفر از اولاد حسین بن علی علیهما السّلام می‌باشد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طلوع‌کننده از مغرب است که میان رکن و مقام ظاهر می‌شود و زمین را پاک می‌کند 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سنجش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برقرار سازد،پس کسی به کسی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خبر داد؛که حبیبش رسول خدا صلّی اللّه علیه و اله به او توصیه نموده است که اخبار بعد از خود را غیر از امامان عترتش علیهم السّلام به کسی خبر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را در جریان آن قضایا قرار ندهد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ضمن بیان حال امام زمان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خرجت أشرقت الأرض بنوره؛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پس زمانی که خروج کرد،از نور رویش زمین روشن می‌شود</w:t>
      </w:r>
      <w:r>
        <w:rPr>
          <w:rFonts w:eastAsia="IRNazanin" w:cs="IRNazanin"/>
          <w:color w:val="111111"/>
          <w:sz w:val="28"/>
          <w:szCs w:val="28"/>
          <w:rtl w:val="true"/>
          <w:lang w:bidi="fa-IR"/>
        </w:rPr>
        <w:t>.»</w:t>
      </w:r>
      <w:bookmarkStart w:id="1028" w:name="pg14365_181483"/>
    </w:p>
    <w:p>
      <w:pPr>
        <w:pStyle w:val="BookText"/>
        <w:rPr/>
      </w:pPr>
      <w:bookmarkEnd w:id="102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کالشمس الطالعة المجلّلة بنورها العالم،و هی فی الأفق بحیث لا تنالها الأیدی و الأبصار؛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امام مانند خورشید تابان است که با نور آن، جهان درخشان می‌شود و او در افقی است که دست‌ها و چشم‌ها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درک مقام ولایی او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عهدی که از حضرت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أرنا الطلعة الرشیدة و الغرّة الحمیدة؛بارخدایا،آن چهرۀ درخشندۀ کامل و پسندیده را به من بنما</w:t>
      </w:r>
      <w:r>
        <w:rPr>
          <w:rFonts w:eastAsia="IRNazanin" w:cs="IRNazanin"/>
          <w:color w:val="111111"/>
          <w:sz w:val="28"/>
          <w:szCs w:val="28"/>
          <w:rtl w:val="true"/>
          <w:lang w:bidi="fa-IR"/>
        </w:rPr>
        <w:t>!»</w:t>
      </w:r>
    </w:p>
    <w:p>
      <w:pPr>
        <w:pStyle w:val="Heading4"/>
        <w:numPr>
          <w:ilvl w:val="3"/>
          <w:numId w:val="1"/>
        </w:numPr>
        <w:rPr/>
      </w:pPr>
      <w:bookmarkStart w:id="1029" w:name="__RefHeading___Toc7489552_3381743652"/>
      <w:bookmarkStart w:id="1030" w:name="_Toc406"/>
      <w:bookmarkEnd w:id="1029"/>
      <w:r>
        <w:rPr/>
        <w:t>2</w:t>
      </w:r>
      <w:r>
        <w:rPr>
          <w:rtl w:val="true"/>
        </w:rPr>
        <w:t>-</w:t>
      </w:r>
      <w:r>
        <w:rPr>
          <w:rtl w:val="true"/>
        </w:rPr>
        <w:t>علایم رخصت ظهور</w:t>
      </w:r>
      <w:bookmarkEnd w:id="1030"/>
    </w:p>
    <w:p>
      <w:pPr>
        <w:pStyle w:val="BookText"/>
        <w:rPr/>
      </w:pPr>
      <w:r>
        <w:rPr>
          <w:rFonts w:ascii="IRNazanin" w:hAnsi="IRNazanin" w:eastAsia="IRNazanin"/>
          <w:color w:val="111111"/>
          <w:sz w:val="28"/>
          <w:sz w:val="28"/>
          <w:szCs w:val="28"/>
          <w:rtl w:val="true"/>
          <w:lang w:bidi="fa-IR"/>
        </w:rPr>
        <w:t>سه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هریک،مراحل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محل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آن حضرت برای گرفتن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برای دعوت 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ظهور بر قیام و خروج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از قول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علیهم السّلام است که خداوند کار او را در یک شب اصلاح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تفسیر آیۀ مبارکه فَإِذا نُقِرَ فِی النّاقُورِ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امامی که مستتر خواهد شد،پس هرگاه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کند اظهار امر او را در</w:t>
      </w:r>
    </w:p>
    <w:p>
      <w:pPr>
        <w:pStyle w:val="BookText"/>
        <w:rPr/>
      </w:pPr>
      <w:r>
        <w:rPr>
          <w:rFonts w:ascii="IRNazanin" w:hAnsi="IRNazanin" w:eastAsia="IRNazanin"/>
          <w:color w:val="111111"/>
          <w:sz w:val="28"/>
          <w:sz w:val="28"/>
          <w:szCs w:val="28"/>
          <w:rtl w:val="true"/>
          <w:lang w:bidi="fa-IR"/>
        </w:rPr>
        <w:t>قلب او بیاندازد،پس ظاهر می‌شود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570/5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30/912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قول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قآئمنا إذا خرج یجتمع الیه ثلاثمائة و ثلاثة عشر عدد رجال بدر،فإذا کان وقت خروجه یکون له سیف مغمود ناداه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فاقتل أعدآء اللّه؛ </w:t>
      </w:r>
      <w:r>
        <w:rPr>
          <w:rStyle w:val="FootnoteAnchor"/>
          <w:rtl w:val="true"/>
        </w:rPr>
        <w:footnoteReference w:id="1038"/>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ما،زمانی که خروج کند به‌سوی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صد و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به تعداد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می‌شوند،پس وقتی‌که زمان خروجش رسید،شمشیر غلاف‌شده‌ای دارد،او را صدا می‌زند،به‌پاخیز ای ولیّ خدا و بکش دشمنان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از قول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خروج کرد،به‌سوی او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عدد مردان بدر،هرگاه زمان خروج او برسد،او را شمشیری هست در غلاف،پس آن شمشیر او را صدا کند، برخیز ای ولیّ خدا و بکش دشمنان خدا را</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 از پیغمبر صلّی اللّه علیه و اله روایت کرده است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تهامه خروج می‌کند و هنگامی که ظاهر شود برای او دلایل و علامات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بن کعب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علامات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دارد که هنگام خروج،آن علم باز شود و خداوند آن را به نطق آورد و او را صدا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خروج کن و بکش دشمنان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دو آیت و علامت است و دیگر او را شمشیری در غلاف است،چون هنگام خروج،از غلاف بیرون آید و خداوند او را به نطق آورد و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 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نشستن برای تو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خروج کند و دشمنان خدا را در هر جا یافت،می‌کشد و حدود خدا</w:t>
      </w:r>
    </w:p>
    <w:p>
      <w:pPr>
        <w:pStyle w:val="BookText"/>
        <w:rPr/>
      </w:pPr>
      <w:r>
        <w:rPr>
          <w:rFonts w:ascii="IRNazanin" w:hAnsi="IRNazanin" w:eastAsia="IRNazanin"/>
          <w:color w:val="111111"/>
          <w:sz w:val="28"/>
          <w:sz w:val="28"/>
          <w:szCs w:val="28"/>
          <w:rtl w:val="true"/>
          <w:lang w:bidi="fa-IR"/>
        </w:rPr>
        <w:t>را اقامه کند و به حکم خدا حکم کند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عاصم،عن أبی جعفر الثانی،عن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لأبیّ بن کعب فی وصف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تهامة حین تظهر الدّلائل و العلامات،و له کنوز لا ذهب و لا فضة إلا خیول مطهمة، و رجال مسوّمة،یجمع اللّه له من أقاصی البلاد علی عدة أهل بدر ثلاثمائة و ثلاثة عشر رجلا،معه صحیفة مختومة فیها عدد أصحابه بأسمائهم،و بلدانهم و طبائعهم،و حلاهم،و کناهم،کدّادون مجدّون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دلائله و علاماته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علم إذا حان وقت خروجه انتشر ذلک العلم من نفسه،و أنطقه اللّه عزّ و جلّ،فناداه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ولیّ اللّه فاقتل أعداء اللّه،و هما آیتان،و علامتان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العلم من نفسه و الثّانی ندائه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سیف مغمّد،فإذا حان وقت خروجه اقتلع ذلک السّیف من غمده و أنطقه اللّه عز و جل فناداه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ولیّ اللّه فلا یحل لک أن تقعد عن أعداء اللّه،فیخرج و یقتل أعداء اللّه حیث ثقفهم،و یقیم حدود اللّه،و یحکم بحکم اللّه یخرج و جبرئیل عن یمنته،و میکائیل عن یسرته،و سوف تذکرون ما أقول لکم و لو بعد حین و أفوّض أمری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لقیه ،و طوبی لمن أحبه،و طوبی لمن قال به،ینجیهم من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بالإقرار باللّه و برسوله،و بجمیع الأئمة، یفتح اللّه لهم الجنة،مثلهم فی الأرض کمثل المسک الذی یسطع ریحه فلا یتغیر أبدا،و مثلهم فی السّماء کمثل القمر المنیر الذی لا یطفأ نوره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حال بیان هؤلاء الأئمة عن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أنزل علیّ اثنتی عشر صحیفة،اسم کلّ إمام علی خاتمه،و صفته فی صحیفته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از معنای آیه فَإِذا نُقِرَ فِی النّاقُورِ ؛زمانی که به صور دمیده شود،پرسیدند؟فرمود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ما امامی در پشت پرده خواهد بود و آن‌گاه که خداوند بزرگ بخواهد امر او را اظهار نماید،در دل او نکته و اثری ظاهر می‌شود؛پس او ظاهر شده و به امر خدا قیام کند</w:t>
      </w:r>
      <w:r>
        <w:rPr>
          <w:rFonts w:eastAsia="IRNazanin" w:cs="IRNazanin"/>
          <w:color w:val="111111"/>
          <w:sz w:val="28"/>
          <w:szCs w:val="28"/>
          <w:rtl w:val="true"/>
          <w:lang w:bidi="fa-IR"/>
        </w:rPr>
        <w:t xml:space="preserve">. </w:t>
      </w:r>
      <w:r>
        <w:rPr>
          <w:rStyle w:val="FootnoteAnchor"/>
          <w:rtl w:val="true"/>
        </w:rPr>
        <w:footnoteReference w:id="104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 از قول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خروج او برسد، شمشیر او از غلاف بیرون آید و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ولیّ خدا که دیگر نشستن در مقابل دشمنان خدا برای تو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خروج کند و دشمنان خدا را هرکجا بیابد، بکشد و حدود خدا اقامه نماید و به حکم خدا حکم کند</w:t>
      </w:r>
      <w:r>
        <w:rPr>
          <w:rFonts w:eastAsia="IRNazanin" w:cs="IRNazanin"/>
          <w:color w:val="111111"/>
          <w:sz w:val="28"/>
          <w:szCs w:val="28"/>
          <w:rtl w:val="true"/>
          <w:lang w:bidi="fa-IR"/>
        </w:rPr>
        <w:t xml:space="preserve">.» </w:t>
      </w:r>
      <w:r>
        <w:rPr>
          <w:rStyle w:val="FootnoteAnchor"/>
          <w:rtl w:val="true"/>
        </w:rPr>
        <w:footnoteReference w:id="1042"/>
      </w:r>
      <w:bookmarkStart w:id="1031" w:name="pg14365_181486"/>
    </w:p>
    <w:p>
      <w:pPr>
        <w:pStyle w:val="Heading4"/>
        <w:numPr>
          <w:ilvl w:val="3"/>
          <w:numId w:val="1"/>
        </w:numPr>
        <w:rPr/>
      </w:pPr>
      <w:bookmarkStart w:id="1032" w:name="__RefHeading___Toc7489554_3381743652"/>
      <w:bookmarkStart w:id="1033" w:name="_Toc407"/>
      <w:bookmarkEnd w:id="1031"/>
      <w:bookmarkEnd w:id="1032"/>
      <w:r>
        <w:rPr/>
        <w:t>3</w:t>
      </w:r>
      <w:r>
        <w:rPr>
          <w:rtl w:val="true"/>
        </w:rPr>
        <w:t>-</w:t>
      </w:r>
      <w:r>
        <w:rPr>
          <w:rtl w:val="true"/>
        </w:rPr>
        <w:t xml:space="preserve">با </w:t>
      </w:r>
      <w:r>
        <w:rPr/>
        <w:t>45</w:t>
      </w:r>
      <w:r>
        <w:rPr>
          <w:rtl w:val="true"/>
        </w:rPr>
        <w:t xml:space="preserve"> </w:t>
      </w:r>
      <w:r>
        <w:rPr>
          <w:rtl w:val="true"/>
        </w:rPr>
        <w:t>نفر</w:t>
      </w:r>
      <w:bookmarkEnd w:id="1033"/>
    </w:p>
    <w:p>
      <w:pPr>
        <w:pStyle w:val="BookText"/>
        <w:rPr/>
      </w:pPr>
      <w:r>
        <w:rPr>
          <w:rFonts w:ascii="IRNazanin" w:hAnsi="IRNazanin" w:eastAsia="IRNazanin"/>
          <w:color w:val="111111"/>
          <w:sz w:val="28"/>
          <w:sz w:val="28"/>
          <w:szCs w:val="28"/>
          <w:rtl w:val="true"/>
          <w:lang w:bidi="fa-IR"/>
        </w:rPr>
        <w:t>مصعب بن یزید از عوام پدر زبیر روایت کرده است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القآئم علیه السّلام فی خمسة و أربعین رجلا من تسعة أحیآء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 رجل،و من حیّ رجلان، و من حیّ ثلاثة،و من حیّ أربعة،و من حیّ خمسة،و من حیّ ستة،و من حیّ سبعة،و من حیّ ثمانیة،و من حیّ تسعة،و لا یزال کذلک حتی یجتمع له العدد؛ </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می‌آید با چهل و پنج نفر از نه قبیله،از قبیله‌ای یک نفر و از قبیله دیگر دو و از یکی سه نفر و چهار و پنج و شش و هفت و هشت و نه،همین‌طور تا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گرد آیند</w:t>
      </w:r>
      <w:r>
        <w:rPr>
          <w:rFonts w:eastAsia="IRNazanin" w:cs="IRNazanin"/>
          <w:color w:val="111111"/>
          <w:sz w:val="28"/>
          <w:szCs w:val="28"/>
          <w:rtl w:val="true"/>
          <w:lang w:bidi="fa-IR"/>
        </w:rPr>
        <w:t>.»</w:t>
      </w:r>
    </w:p>
    <w:p>
      <w:pPr>
        <w:pStyle w:val="Heading4"/>
        <w:numPr>
          <w:ilvl w:val="3"/>
          <w:numId w:val="1"/>
        </w:numPr>
        <w:rPr/>
      </w:pPr>
      <w:bookmarkStart w:id="1034" w:name="__RefHeading___Toc7489556_3381743652"/>
      <w:bookmarkStart w:id="1035" w:name="_Toc408"/>
      <w:bookmarkEnd w:id="1034"/>
      <w:r>
        <w:rPr/>
        <w:t>4</w:t>
      </w:r>
      <w:r>
        <w:rPr>
          <w:rtl w:val="true"/>
        </w:rPr>
        <w:t>-</w:t>
      </w:r>
      <w:r>
        <w:rPr>
          <w:rtl w:val="true"/>
        </w:rPr>
        <w:t>ظهور از قم و پرچم توحید در کوه سفید</w:t>
      </w:r>
      <w:r>
        <w:rPr>
          <w:rtl w:val="true"/>
        </w:rPr>
        <w:t>!</w:t>
      </w:r>
      <w:bookmarkEnd w:id="1035"/>
    </w:p>
    <w:p>
      <w:pPr>
        <w:pStyle w:val="BookText"/>
        <w:rPr/>
      </w:pPr>
      <w:r>
        <w:rPr>
          <w:rFonts w:ascii="IRNazanin" w:hAnsi="IRNazanin" w:eastAsia="IRNazanin"/>
          <w:color w:val="111111"/>
          <w:sz w:val="28"/>
          <w:sz w:val="28"/>
          <w:szCs w:val="28"/>
          <w:rtl w:val="true"/>
          <w:lang w:bidi="fa-IR"/>
        </w:rPr>
        <w:t xml:space="preserve">در بعضی از روایات ابتدای ظهور آن حضرت را از قم ایران </w:t>
      </w:r>
      <w:r>
        <w:rPr>
          <w:rStyle w:val="FootnoteAnchor"/>
          <w:rtl w:val="true"/>
        </w:rPr>
        <w:footnoteReference w:id="1044"/>
      </w:r>
      <w:r>
        <w:rPr>
          <w:rFonts w:ascii="IRNazanin" w:hAnsi="IRNazanin" w:eastAsia="IRNazanin"/>
          <w:color w:val="111111"/>
          <w:sz w:val="28"/>
          <w:sz w:val="28"/>
          <w:szCs w:val="28"/>
          <w:rtl w:val="true"/>
          <w:lang w:bidi="fa-IR"/>
        </w:rPr>
        <w:t>و برافراشتن پرچم توحید را از کوه سفید ذکر کرده است حالا آن کوه سفید در استخر مسجد سلیمان است یا کوه سفید نزدیک مسجد جمکران؟و یا از محلی به نام کرعة شروع خواهد شد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روایتهای مربوطه دراین‌باره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ضمن روایتی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یمانی در اول ظهور خروج نماید قائم آل محمد از شهری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مردم را دعوت کند به حق و همه خلایق از شرق و غرب به آن شهر عزیمت کنند و اسلام تجدید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ظاهر می‌شود و میراث جمله انبیاء بر پشت زمین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یمانی این زمین مقدس است که پاک از تمام آلودگیها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لوث‌هاست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 خواست که بهترین خلق خود را ساکن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شده و حشر و نشر مردم در این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زمین اثر نور حق ساطع شود،و از این زمین رائحه و بوی مشک استشمام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حقتعالی بیت العتیق را به این شهر فرستد و منازل و مواضع زمینهای اینجا عالی و گرانبها گردد تا حدی که زمین 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گاوی را،به پانصد دینار</w:t>
      </w:r>
      <w:bookmarkStart w:id="1036" w:name="pg14365_181487"/>
    </w:p>
    <w:p>
      <w:pPr>
        <w:pStyle w:val="BookText"/>
        <w:rPr/>
      </w:pPr>
      <w:bookmarkEnd w:id="1036"/>
      <w:r>
        <w:rPr>
          <w:rFonts w:ascii="IRNazanin" w:hAnsi="IRNazanin" w:eastAsia="IRNazanin"/>
          <w:color w:val="111111"/>
          <w:sz w:val="28"/>
          <w:sz w:val="28"/>
          <w:szCs w:val="28"/>
          <w:rtl w:val="true"/>
          <w:lang w:bidi="fa-IR"/>
        </w:rPr>
        <w:t>بدهند و عمارت آن هفت فرسنگ در هشت فرسنگ باشد و رایت وی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بزنند به نزد دهی کهن که در جنب مسجد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 فی شرافة قم و القمّیّین</w:t>
      </w:r>
      <w:r>
        <w:rPr>
          <w:rFonts w:eastAsia="IRNazanin" w:cs="IRNazanin"/>
          <w:color w:val="111111"/>
          <w:sz w:val="28"/>
          <w:szCs w:val="28"/>
          <w:rtl w:val="true"/>
          <w:lang w:bidi="fa-IR"/>
        </w:rPr>
        <w:t>:</w:t>
      </w:r>
      <w:r>
        <w:rPr>
          <w:rFonts w:eastAsia="IRNazanin" w:cs="IRNazanin"/>
          <w:color w:val="111111"/>
          <w:sz w:val="28"/>
          <w:szCs w:val="28"/>
          <w:lang w:bidi="fa-IR"/>
        </w:rPr>
        <w:t>453/1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علی بن حسین بن بهاء الدین نائینی اردستانی کچوئی قمی که در تاریخ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 بنقل از کتاب خلاصة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الدین محمد بن محمد بن هاشم رضوی که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تألیف کرده است؛از مونس الحزین فی معرفة الحق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شیخ صدوق قدّس سرّه بنا به نظر اکثر یا محمد بن حسن بن علی بن احمد بن علی بن فتّال نیشابوری فارسی ابو علی مفسّر واعظ بنا به نظر تعدادی چند از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با نامبردن از جمکران،استفاده می‌شود که منظور از کوه سفید همان کوه نزدیک جمکران است</w:t>
      </w:r>
      <w:r>
        <w:rPr>
          <w:rFonts w:eastAsia="IRNazanin" w:cs="IRNazanin"/>
          <w:color w:val="111111"/>
          <w:sz w:val="28"/>
          <w:szCs w:val="28"/>
          <w:rtl w:val="true"/>
          <w:lang w:bidi="fa-IR"/>
        </w:rPr>
        <w:t>.</w:t>
      </w:r>
    </w:p>
    <w:p>
      <w:pPr>
        <w:pStyle w:val="Heading4"/>
        <w:numPr>
          <w:ilvl w:val="3"/>
          <w:numId w:val="1"/>
        </w:numPr>
        <w:rPr/>
      </w:pPr>
      <w:bookmarkStart w:id="1037" w:name="__RefHeading___Toc7489558_3381743652"/>
      <w:bookmarkStart w:id="1038" w:name="_Toc409"/>
      <w:bookmarkEnd w:id="1037"/>
      <w:r>
        <w:rPr/>
        <w:t>5</w:t>
      </w:r>
      <w:r>
        <w:rPr>
          <w:rtl w:val="true"/>
        </w:rPr>
        <w:t>-</w:t>
      </w:r>
      <w:r>
        <w:rPr>
          <w:rtl w:val="true"/>
        </w:rPr>
        <w:t>حضور در بیضاء استخر</w:t>
      </w:r>
      <w:bookmarkEnd w:id="1038"/>
    </w:p>
    <w:p>
      <w:pPr>
        <w:pStyle w:val="BookText"/>
        <w:rPr/>
      </w:pPr>
      <w:r>
        <w:rPr>
          <w:rFonts w:ascii="IRNazanin" w:hAnsi="IRNazanin" w:eastAsia="IRNazanin"/>
          <w:color w:val="111111"/>
          <w:sz w:val="28"/>
          <w:sz w:val="28"/>
          <w:szCs w:val="28"/>
          <w:rtl w:val="true"/>
          <w:lang w:bidi="fa-IR"/>
        </w:rPr>
        <w:t>دو روایت وجود دارد که محل گردآمدن نیروهای ایرانی را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استخر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می‌کند یعنی منطقه سفید رنگی در شهر استخر که به‌نظر می‌رسد همان بلندیهای نزدیک مسجد سلیمان باشد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p>
    <w:p>
      <w:pPr>
        <w:pStyle w:val="BookText"/>
        <w:rPr/>
      </w:pPr>
      <w:r>
        <w:rPr>
          <w:rFonts w:ascii="IRNazanin" w:hAnsi="IRNazanin" w:eastAsia="IRNazanin"/>
          <w:color w:val="111111"/>
          <w:sz w:val="28"/>
          <w:sz w:val="28"/>
          <w:szCs w:val="28"/>
          <w:rtl w:val="true"/>
          <w:lang w:bidi="fa-IR"/>
        </w:rPr>
        <w:t>همچنین دو یا سه روایت خاطر نشان می‌سازد هنگامی که امام مهدی علیه السّلام از مدینه منوره به‌سوی عراق عزیمت می‌فرماید نخست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استخر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می‌آید و ایرانی‌ها با آن حضرت بیعت می‌نمایند و به فرماندهی امام مهدی علیه السّلام در آنجا با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کارزار سخت شده و او را شکست می‌دهند در پی این نبرد حضرت مهدی علیه السّلام با هفت کجاوه از نور وارد عراق می‌گردد که مردم نمی‌دانند وی در کدام یک از آنهاست</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 قال أبو جعفر علیه السّلام فی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ظلل من الغمام و الملائکة و قضی الأمر بقرة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فی سبع قباب من نور لا یعلم فی أیّها هو حین ینزل فی ظهر الکوفة فهذا حین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انّه نازل فی قباب من نور حین ینزل بظهر الکوفة علی الفاروق حین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r>
        <w:rPr>
          <w:rFonts w:eastAsia="IRNazanin" w:cs="IRNazanin"/>
          <w:color w:val="111111"/>
          <w:sz w:val="28"/>
          <w:szCs w:val="28"/>
          <w:lang w:bidi="fa-IR"/>
        </w:rPr>
        <w:t>507/1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039" w:name="pg14365_181488"/>
    </w:p>
    <w:p>
      <w:pPr>
        <w:pStyle w:val="Heading4"/>
        <w:numPr>
          <w:ilvl w:val="3"/>
          <w:numId w:val="1"/>
        </w:numPr>
        <w:rPr/>
      </w:pPr>
      <w:bookmarkStart w:id="1040" w:name="__RefHeading___Toc7489560_3381743652"/>
      <w:bookmarkStart w:id="1041" w:name="_Toc410"/>
      <w:bookmarkEnd w:id="1039"/>
      <w:bookmarkEnd w:id="1040"/>
      <w:r>
        <w:rPr/>
        <w:t>6</w:t>
      </w:r>
      <w:r>
        <w:rPr>
          <w:rtl w:val="true"/>
        </w:rPr>
        <w:t>-</w:t>
      </w:r>
      <w:r>
        <w:rPr>
          <w:rtl w:val="true"/>
        </w:rPr>
        <w:t>ظهور از</w:t>
      </w:r>
      <w:r>
        <w:rPr>
          <w:rtl w:val="true"/>
        </w:rPr>
        <w:t>«</w:t>
      </w:r>
      <w:r>
        <w:rPr>
          <w:rtl w:val="true"/>
        </w:rPr>
        <w:t>کرعة</w:t>
      </w:r>
      <w:r>
        <w:rPr>
          <w:rtl w:val="true"/>
        </w:rPr>
        <w:t>»!</w:t>
      </w:r>
      <w:bookmarkEnd w:id="1041"/>
    </w:p>
    <w:p>
      <w:p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المهدی من قریة یقال لها، کرعة</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فرائد ااسّمطین و غیره؛بحار الأنوار</w:t>
      </w:r>
      <w:r>
        <w:rPr>
          <w:rFonts w:eastAsia="IRNazanin" w:cs="IRNazanin"/>
          <w:color w:val="111111"/>
          <w:sz w:val="28"/>
          <w:szCs w:val="28"/>
          <w:rtl w:val="true"/>
          <w:lang w:bidi="fa-IR"/>
        </w:rPr>
        <w:t>:</w:t>
      </w:r>
      <w:r>
        <w:rPr>
          <w:rFonts w:eastAsia="IRNazanin" w:cs="IRNazanin"/>
          <w:color w:val="111111"/>
          <w:sz w:val="28"/>
          <w:szCs w:val="28"/>
          <w:lang w:bidi="fa-IR"/>
        </w:rPr>
        <w:t>80/51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شافعی گنجی در کتاب کفایة الطالب فی مناقب آل ابی طالب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حسن است که با وجه عالی به من رسیده و ابو الشیخ اصفهانی نیز در کتاب عوالی‌اش آن را آورده است و ابو نعیم و طبرانی و غیرهما نیز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خروج آن حضرت را از مغرب ذکر کرده است علقمی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اصل ندارد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عالم متبحّر،جلیل افضل اهل عصره،شیخ ابو الحسن شریف عاملی؛،در کتاب ضیاء العالمین نقل کرده از حافظ ابو نعیم و ابو العلای همدانی که هردو به سند خود، روایت کردند از ابن عمر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مهدی علیه السّلام از قریه‌ای که او را کرعه می‌گویند و بر سر او ابری است که در آن ابر،منادیی است که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مهدی،خلیفۀ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متابعت کنید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ثقه جلیل علی بن محمّد خزّار در کفایة الاثر به اسانید متعدّده روایت کرده از رسول خدای صلّی اللّه علیه و اله و سلّم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شمردن عدد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غایب می‌شود از ایشان امام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خواهد کرد در غیبت خود؟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می‌کند تا اذن دهد خداوند او را در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می‌آید از قریه‌ای که او را کرعه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عمامۀ من است و درع مرا پوشیده و حمایل نموده شمشیر ذو الفقار مرا و منادی ندا می‌کند که این 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w:t>
      </w:r>
    </w:p>
    <w:p>
      <w:pPr>
        <w:pStyle w:val="BookText"/>
        <w:rPr/>
      </w:pPr>
      <w:r>
        <w:rPr>
          <w:rFonts w:ascii="IRNazanin" w:hAnsi="IRNazanin" w:eastAsia="IRNazanin"/>
          <w:color w:val="111111"/>
          <w:sz w:val="28"/>
          <w:sz w:val="28"/>
          <w:szCs w:val="28"/>
          <w:rtl w:val="true"/>
          <w:lang w:bidi="fa-IR"/>
        </w:rPr>
        <w:t>متابعت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 شافعی نیز خبر سابق را در کتاب بیان خود نقل نموده</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النّص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روایت کردند از محمّد بن احمد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پیوسته سؤال می‌کرد از کرعه و نمی‌دانستم که کرعه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 نزد ما شیخ تاجری با مال و حشمی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قریه را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شما آن قریه را می‌شناسید؟</w:t>
      </w:r>
    </w:p>
    <w:p>
      <w:pPr>
        <w:pStyle w:val="BookText"/>
        <w:rPr/>
      </w:pPr>
      <w:r>
        <w:rPr>
          <w:rFonts w:ascii="IRNazanin" w:hAnsi="IRNazanin" w:eastAsia="IRNazanin"/>
          <w:color w:val="111111"/>
          <w:sz w:val="28"/>
          <w:sz w:val="28"/>
          <w:szCs w:val="28"/>
          <w:rtl w:val="true"/>
          <w:lang w:bidi="fa-IR"/>
        </w:rPr>
        <w:t>پس والدم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در کتب حدیث آن را و قضیّه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بسیار سفر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دفعه‌ای شتران خود را بارگیری کرد و با او سیر می‌کردیم و محلّی را در نظر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را گم کردیم چند روز،تا آن‌که توشۀ ما تمام شد و نزدیک شد که تلف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مشرف شدیم به قبّه‌ها و خیمه‌ها از 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آمدند به‌سوی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نمودیم برای ایشان قصّۀ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ظهر شد،بیرون آمد جوانی که ندیده بودم نیکو روی‌تر از او و نه از او با مهابت‌تر و نه از او جلیل القدرتر،به نحوی که ما سیر نمی‌شدیم از نظر کردن به‌سوی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کرد با ایشان نماز ظهر را با دست‌های رهاشده،مثل نماز اهل عراق،یعنی چون اهل سنّت متکتّف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سلام نماز را داد،پدرم بر او سلام کرد و حکایت نمود برای او،قضیّۀ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ماندیم در آن‌جا چند روز و ندیدیم مانند ایشان مردمانی و نشنیدیم از ایشان یاوه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خواهش نمودیم از او که ما را به راه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 را با ما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ما تا چاشتگاهی آمد،ناگاه دیدیم که در آن موضعی هستیم که می‌خواستیم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 من سؤال نمود از آن شخص که آن مرد،کی بود؟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مهدی بود،محمّد بن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موضعی که آن جناب در آن‌جاست،آن را کرعه می‌گویند که از بلاد یمن است از طرفی که متّصل است به بلاد حبشه،ده روز راه است در بیابانی که در آن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متقدّم،بعد از نقل این قصّه،فرموده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نیست بین آن‌چه ذکر شد،یعنی خروج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کرعه و بین آن‌چه ثابت شده از این‌که آن جناب ظاهر می‌شود در اول ظهورش از مکّه؛زیرا که آن جناب بیرون می‌آید از موضعی که در آن‌جا اقامت دارد تا این‌که می‌آید به مکّه و در آن‌جا ظاهر می‌شود و اقامۀ امر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قریۀ مذکوره در اخبار ما نیز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693/2</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 کلمه ابتداء و اوّل بر سه گونه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و ابتدای حقیقی،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اضافی،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عرفی،پس منظور از ابتدای ظهور حقیقی یعنی تحقیقا شروع ظهور امام علیه السّلام از مکه معظمه و از کنار حجر الأسود خواهد بود،و منظور از ابتدای اضافی و عرفی،یعنی آغاز ظهور آن حضرت نسبت به آن سرزمینهای یاد شده و از همان محل‌های نامبرده شده،انجام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w:t>
      </w:r>
      <w:bookmarkStart w:id="1042" w:name="pg14365_181490"/>
    </w:p>
    <w:p>
      <w:pPr>
        <w:pStyle w:val="BookText"/>
        <w:rPr/>
      </w:pPr>
      <w:bookmarkEnd w:id="1042"/>
      <w:r>
        <w:rPr>
          <w:rFonts w:ascii="IRNazanin" w:hAnsi="IRNazanin" w:eastAsia="IRNazanin"/>
          <w:color w:val="111111"/>
          <w:sz w:val="28"/>
          <w:sz w:val="28"/>
          <w:szCs w:val="28"/>
          <w:rtl w:val="true"/>
          <w:lang w:bidi="fa-IR"/>
        </w:rPr>
        <w:t>مسلّم آن است که اعلان ظهور و خروج امام مهدی علیه السّلام از مکة معظمه و از کنار حجر الأسود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روایات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را نامبرده است،گفته می‌شود؛</w:t>
      </w:r>
    </w:p>
    <w:p>
      <w:pPr>
        <w:pStyle w:val="BookText"/>
        <w:rPr/>
      </w:pPr>
      <w:r>
        <w:rPr>
          <w:rFonts w:ascii="IRNazanin" w:hAnsi="IRNazanin" w:eastAsia="IRNazanin"/>
          <w:color w:val="111111"/>
          <w:sz w:val="28"/>
          <w:sz w:val="28"/>
          <w:szCs w:val="28"/>
          <w:rtl w:val="true"/>
          <w:lang w:bidi="fa-IR"/>
        </w:rPr>
        <w:t>که ابتدای زمینه‌سازی ظهور و حضور ارتشیان آن حضرت 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همچنین خروج آن حضرت از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قبل یا بعد از ظهور پیش از اعلان ظهور و خروج عام،گذری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باشد که تا به مکّه برسد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بعض از روایت‌ها نیز مؤید این نظر است که حضرت از مدینه به‌سوی کوفه که حرکت می‌کند،گذری در منطقه استخر فارس خواهد داشت و پیکار سختی،با لشکریان سفیانی خواهد نمود و پس از قلع و قمع آنها از راه بصره به پایتخت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با این اقدام،قسمت مهمی از امنیت پیرامون پایتخت را فراهم خواهد ساخت</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تذکر روایتان او ثلاث أنّ الإمام المهدی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عندما یتوجّه من المدینة المنوّرة الی العراق،ینزل أوّلا فی بیضاء اصطخر فیبایعه الإیرانیّون و یخوضون بقیادته معرکتهم من بیضاء اصطخر مع جیش السّفیانی و یهزمونه و علی أثرها یدخل الإمام المهدی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العراق فی سبع قباب من نور لا یعلم فی أیّها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1043" w:name="__RefHeading___Toc7489562_3381743652"/>
      <w:bookmarkStart w:id="1044" w:name="_Toc411"/>
      <w:bookmarkEnd w:id="1043"/>
      <w:r>
        <w:rPr/>
        <w:t>7</w:t>
      </w:r>
      <w:r>
        <w:rPr>
          <w:rtl w:val="true"/>
        </w:rPr>
        <w:t>-</w:t>
      </w:r>
      <w:r>
        <w:rPr>
          <w:rtl w:val="true"/>
        </w:rPr>
        <w:t>سوار بر براق</w:t>
      </w:r>
      <w:bookmarkEnd w:id="10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در خبر طولانی دربارۀ قائم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فیجلس تحت شجرة سمرة،فیجیؤه جبرئیل فی صورة رجل من کلب،فیقول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یجلسک ههنا؟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أنتظر أن یأتینی العشآء فأخرج فی دبره إلی مکّة و أکره أن أخرج فی هذا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فیضحک فإذا ضحک عرفه أنّه جبرئیل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بیده و یصافحه و یسلم علیه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ویجیؤه بفرس یقال له البراق،فیرکبه ثمّ یأتی إلی جبل رضوی،فیأتی محمّد و علیّ فیکتبان له عهدا منشورا یقرؤه علی الناس،ثمّ یخرج إلی مکّة و الناس یجتمعون بها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رجل منه 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طلبتکم قد جآءکم،یدعوکم إلی ما دعاکم إلیه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هو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بن فلان،</w:t>
      </w:r>
    </w:p>
    <w:p>
      <w:pPr>
        <w:pStyle w:val="BookText"/>
        <w:rPr/>
      </w:pPr>
      <w:r>
        <w:rPr>
          <w:rFonts w:ascii="IRNazanin" w:hAnsi="IRNazanin" w:eastAsia="IRNazanin"/>
          <w:color w:val="111111"/>
          <w:sz w:val="28"/>
          <w:sz w:val="28"/>
          <w:szCs w:val="28"/>
          <w:rtl w:val="true"/>
          <w:lang w:bidi="fa-IR"/>
        </w:rPr>
        <w:t>أنا ابن نبی اللّه،أدعوکم إلی ما دعاکم إلیه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فیقومون إلیه لیقتلوه،فیقوم ثلاثمائة و نیّف علی الثلاثمائة،فیمنعونه منه خمسون من أهل الکوفة و سائرهم من أفنآء الناس،لا یعرف بعضهم بعضا اجتمعوا علی غیر میعاد؛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زیر درخت سمره می‌نشیند،جبرئیل به صورت 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کلب،به‌سوی او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خدا،چه چیز سبب نشست تو در این‌جا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رسیدن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 خنک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هستم،تا به‌سوی مکّه بیرون روم و خوشم نمی‌آید در این هوای گرم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می‌شناسد که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او را می‌گیرد و مصافحه می‌نماید و بر او سلام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 می‌آورد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می‌شود سپس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محمّد و علی علیهما السّلام می‌آیند و عهد و منشوری برایش می‌نویسند که آن را برای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به‌سوی مکّه بیرون رود و مردم به مکّه گرد آیند،مردی بلند شده و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قرن‌ها انتظارش را می‌کشیدید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می‌شوند و امام هم به‌پا خیزد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پیغمبرم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دعوت می‌کنم به آن‌چه که پیامبر خدا دعوت نمود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به‌پا می‌خیزند که او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قدری زیاده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بلند می‌شوند و مانع آن‌ها می‌شوند که آن‌ها پنجاه نفر از کوفه و بقیه از سایر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دیگری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شناسایی قبلی در آن‌جا جمع شوند</w:t>
      </w:r>
      <w:r>
        <w:rPr>
          <w:rFonts w:eastAsia="IRNazanin" w:cs="IRNazanin"/>
          <w:color w:val="111111"/>
          <w:sz w:val="28"/>
          <w:szCs w:val="28"/>
          <w:rtl w:val="true"/>
          <w:lang w:bidi="fa-IR"/>
        </w:rPr>
        <w:t>.»</w:t>
      </w:r>
      <w:bookmarkStart w:id="1045" w:name="pg14365_181492"/>
    </w:p>
    <w:p>
      <w:pPr>
        <w:pStyle w:val="Heading4"/>
        <w:numPr>
          <w:ilvl w:val="3"/>
          <w:numId w:val="1"/>
        </w:numPr>
        <w:rPr/>
      </w:pPr>
      <w:bookmarkStart w:id="1046" w:name="__RefHeading___Toc7489564_3381743652"/>
      <w:bookmarkStart w:id="1047" w:name="_Toc412"/>
      <w:bookmarkEnd w:id="1045"/>
      <w:bookmarkEnd w:id="1046"/>
      <w:r>
        <w:rPr/>
        <w:t>8</w:t>
      </w:r>
      <w:r>
        <w:rPr>
          <w:rtl w:val="true"/>
        </w:rPr>
        <w:t>-</w:t>
      </w:r>
      <w:r>
        <w:rPr>
          <w:rtl w:val="true"/>
        </w:rPr>
        <w:t>قتل نفس زکیّه</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می‌گوید امام باقر علیه السّلام در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مرا نمی‌خواهند و لکن من کسی را به‌سوی‌شان می‌فرستم تا بر آن‌ها اتمام حجّت نمایم،آن‌گونه که سزاوار مثل من است که بر آن‌ها احتجاج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از اصحاب خود را صدا می‌زند و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سوی اهل مکّه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فلانی‌ام به‌سوی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رحمت و معدن رسالت و خلافتیم و ما ذریّۀ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چکیدۀ پیغمبرانیم و ما ستم‌زدگان و خردشدگان و مقهورانیم از روزی که پیغمبر ما از دنیا رفت تا به امروز،حقّ ما را گرفتند؛پس ما از شما طلب یاری می‌کنیم و به ما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جوان،این سخنان را گفت،می‌آیند و او را گرفته و ما بین رکن و مقام سر می‌برند و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امام علیه السّلام که می‌رسد،حضرت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نگفتم مکّیان ما را نمی‌خواهند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رها نمی‌سازند تا خروج نموده از عقبۀ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 به تعداد 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می‌آید و به مسجد الحرام رفته و چهار رکعت نماز نزد مقام ابراهیم می‌خواند و پشتش را به حجر الاسود تکیه داده،سپس حمد خدا کرده و به پیغمبر صلّی اللّه علیه و اله درود می‌فرستد و به گونه‌ای سخن می‌گوید که از مردم کسی آن‌گونه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کسانی که دست به او داده و با او بیعت می‌نمایند،جبرئیل و میکائیل هستند و با آن‌ها رسول خدا صلّی اللّه علیه و اله و امیر المؤمنین علیه السّلام بلند شده،کتاب جدید مهر شده‌ای که هنوز مهرش خشک نشده،به او می‌دهند که برای عرب‌ها خیلی سخت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می‌فرمایند،عمل کن هرچه در آن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 صد نفر با نفرات کمی از اهل مکّه با او بیعت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مکّه بیرون می‌رود تا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چیست؟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مرد،جبرئیل بر سمت راست و میکائیل از طرف چپ او است، سپس پرچم 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را به اهتزاز درمی‌آورد و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می‌کند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را به کمر می‌بندد</w:t>
      </w:r>
      <w:r>
        <w:rPr>
          <w:rFonts w:eastAsia="IRNazanin" w:cs="IRNazanin"/>
          <w:color w:val="111111"/>
          <w:sz w:val="28"/>
          <w:szCs w:val="28"/>
          <w:rtl w:val="true"/>
          <w:lang w:bidi="fa-IR"/>
        </w:rPr>
        <w:t>.</w:t>
      </w:r>
      <w:bookmarkStart w:id="1048" w:name="pg14365_181493"/>
    </w:p>
    <w:p>
      <w:pPr>
        <w:pStyle w:val="BookText"/>
        <w:rPr/>
      </w:pPr>
      <w:bookmarkEnd w:id="1048"/>
      <w:r>
        <w:rPr>
          <w:rFonts w:ascii="IRNazanin" w:hAnsi="IRNazanin" w:eastAsia="IRNazanin"/>
          <w:color w:val="111111"/>
          <w:sz w:val="28"/>
          <w:sz w:val="28"/>
          <w:szCs w:val="28"/>
          <w:rtl w:val="true"/>
          <w:lang w:bidi="fa-IR"/>
        </w:rPr>
        <w:t>در خبر دیگری آمده است که شهری نمی‌ماند مگر این‌که گروهی همراه امام علیه السّلام بیرون می‌آید و فقط اهل بصره هستند که حتی یک نفر با حضرت خروج نمی‌کند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بصیر،عن أبی جعفر علیه السّلام فی حدیث طویل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القائم 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أهل مکة لا یریدوننی،و لکنی مرسل إلیهم لاحتج علیهم بما ینبغی لمثلی أن یحتج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 رجلا من أصحابه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 أهل مکة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مکة أنا رسول فلان إلیکم و هو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الرحمة، و معدن الرسالة و الخلافة و نحن ذریة محمد و سلالة النبیین،و أنا قد ظلمنا و اضطهدنا،و قهرنا و ابتز منا حقنا منذ قبض نبینا إلی یومنا هذا فنحن نستنصرکم فانصرونا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تکلم هذا الفتی بهذا الکلام أتوا إلیه فذبحوه بین الرکن و المقام،و هی النفس الزکیة،فإذا بلغ ذلک الامام قال 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أخبرتکم أن أهل مکة لا یریدوننا،فلا یدعونه حتی یخرج فیهبط من عقبة طوی فی ثلاثمائة و ثلاثة عشر رجلا عدة أهل بدر حتی یأتی المسجد الحرام،فیصلی فیه عند مقام إبراهیم أربع رکعات،و یسند ظهره إلی الحجر الاسود،ثم یحمد اللّه و یثنی علیه،و یذکر النبی صلّی اللّه علیه و اله و یصلی علیه و یتکلم بکلام لم یتکلم به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اوّل من یضرب علی یده و یبایعه جبرئیل و میکائیل،و یقوم معهما رسول اللّه و أمیر المؤمنین فیدفعان إلیه کتابا جدیدا هو علی العرب شدید بخاتم رطب،فیقولون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بما فیه،و یبایعه الثلاثمائة و قلیل من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ثم،یخرج من مکة حتی یکون فی مثل الحلقة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الحلقة؟قال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رجل،جبرئیل عن یمینه،و میکائیل عن شماله،ثم یهز الرایة الجلیة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ینشرها و هی رایة رسول اللّه صلّی اللّه علیه و اله السحابة و درع رسول اللّه صلّی اللّه علیه و اله السابغة،و یتقلد بسیف رسول اللّه صلّی اللّه علیه و اله ذی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بلدة إلا یخرج معه منهم طائفة إلا أهل البصرة،فانه لا یخرج معه منها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فضل بن شاذان</w:t>
      </w:r>
      <w:r>
        <w:rPr>
          <w:rFonts w:eastAsia="IRNazanin" w:cs="IRNazanin"/>
          <w:color w:val="111111"/>
          <w:sz w:val="28"/>
          <w:szCs w:val="28"/>
          <w:rtl w:val="true"/>
          <w:lang w:bidi="fa-IR"/>
        </w:rPr>
        <w:t>.</w:t>
      </w:r>
    </w:p>
    <w:p>
      <w:pPr>
        <w:pStyle w:val="Heading4"/>
        <w:numPr>
          <w:ilvl w:val="3"/>
          <w:numId w:val="1"/>
        </w:numPr>
        <w:rPr/>
      </w:pPr>
      <w:bookmarkStart w:id="1049" w:name="__RefHeading___Toc7489566_3381743652"/>
      <w:bookmarkStart w:id="1050" w:name="_Toc413"/>
      <w:bookmarkEnd w:id="1049"/>
      <w:r>
        <w:rPr/>
        <w:t>9</w:t>
      </w:r>
      <w:r>
        <w:rPr>
          <w:rtl w:val="true"/>
        </w:rPr>
        <w:t>-</w:t>
      </w:r>
      <w:r>
        <w:rPr>
          <w:rtl w:val="true"/>
        </w:rPr>
        <w:t>ظهور تا قیام برای بیعت اوّل</w:t>
      </w:r>
      <w:bookmarkEnd w:id="1050"/>
    </w:p>
    <w:p>
      <w:pPr>
        <w:pStyle w:val="BookText"/>
        <w:rPr/>
      </w:pPr>
      <w:r>
        <w:rPr>
          <w:rFonts w:ascii="IRNazanin" w:hAnsi="IRNazanin" w:eastAsia="IRNazanin"/>
          <w:color w:val="111111"/>
          <w:sz w:val="28"/>
          <w:sz w:val="28"/>
          <w:szCs w:val="28"/>
          <w:rtl w:val="true"/>
          <w:lang w:bidi="fa-IR"/>
        </w:rPr>
        <w:t xml:space="preserve">شروع ظهور آن حضرت از همان وقت ندای آسمانی در بیست و سوّم ماه رمضان یا اندکی پیش از آن و یا در ماه رجب خواهد بود؛یعنی از محلّ غیبت خود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آن‌که به‌سوی مکّه حرکت می‌کند،چنان‌که در حدیث کافی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سفیانی و یمانی و حسنی خروج کنند، صاحب این امر با میراث پیغمبر صلّی اللّه علیه و اله است و آن،شمشیر و زره و عمامه و قضیب و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پرچم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از مدینه به‌سوی مکّه حرکت کند،پس بیاید و در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مجاور و متّصل به مکّه است،ساکن شود و تا هنگامی‌که اجازۀ خروج به او داده شود،در مکّه بماند و با مردم به‌طور ناشناس،رفت‌وآمد کند</w:t>
      </w:r>
    </w:p>
    <w:p>
      <w:pPr>
        <w:pStyle w:val="BookText"/>
        <w:rPr/>
      </w:pPr>
      <w:r>
        <w:rPr>
          <w:rFonts w:ascii="IRNazanin" w:hAnsi="IRNazanin" w:eastAsia="IRNazanin"/>
          <w:color w:val="111111"/>
          <w:sz w:val="28"/>
          <w:sz w:val="28"/>
          <w:szCs w:val="28"/>
          <w:rtl w:val="true"/>
          <w:lang w:bidi="fa-IR"/>
        </w:rPr>
        <w:t>و خود را به کسی معرفی نمی‌کند و اظهار دعوت نکند تا این‌که یاران او کم‌کم بر اثر ندای آسمانی جمع شوند و چون ایّام حج رسد،مردم برای حج از اطراف بیایند و عدّه‌ای نیز به‌خاطر فرار از سفیانی و غیر او به مکّه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قهرا اجتماع عظیمی در مکّه خواهد شد،حضرت هم‌چنان در میان مردم بر سنّت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و مراقب زیست کند تا در ماه ذی حجّه کم‌کم به بعضی از خواص،خود را 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او که بر اثر ندا آمده‌اند، در جستجوی او باشند تا این‌که بعد از اعمال حج قبل از قیام،به عقب جمعی از آنان می‌فرستد و از ایشان بیعت می‌گیرد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؛روضۀ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ماه رمضان یا قبل از آن،از محل غیبت بیرون آمد تا ماه ذی حجّه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یاران خود و انتظار رخصت حق،به سر می‌برد تا این‌که اعمال حج را بجا آورد،در شب قبل از خروج برای بیعت و اظهار خود بر عموم،خادمی که در نزد اوست،با بعضی از اصحاب آن حضرت ملاقات می‌کند و از ایشان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در این‌جا هستید؟می‌گویند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خود را ببینید،چگونه خواهید بود؟گویند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به کوه‌ها ببرد و در کوه‌ها جا دهد،ما با او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آینده کسی به نزد آن‌ها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 بزرگسالان و نیکان خود را به من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تعیین می‌کنند،آن‌ها را با خود برمی‌دارد و به نزد صاحب الأمر علیه السّلام می‌برد و آن حضرت به آن‌ها شب آینده را وعده دهد</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وعده تمام شود،آن شب سی‌صد و سیزده تن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از آن‌ها در رختخواب خود ناپدید می‌شوند و صبح در مکّه حضور می‌یابند </w:t>
      </w:r>
      <w:r>
        <w:rPr>
          <w:rStyle w:val="FootnoteAnchor"/>
          <w:rtl w:val="true"/>
        </w:rPr>
        <w:footnoteReference w:id="1056"/>
      </w:r>
      <w:r>
        <w:rPr>
          <w:rFonts w:ascii="IRNazanin" w:hAnsi="IRNazanin" w:eastAsia="IRNazanin"/>
          <w:color w:val="111111"/>
          <w:sz w:val="28"/>
          <w:sz w:val="28"/>
          <w:szCs w:val="28"/>
          <w:rtl w:val="true"/>
          <w:lang w:bidi="fa-IR"/>
        </w:rPr>
        <w:t>و تعداد</w:t>
      </w:r>
    </w:p>
    <w:p>
      <w:pPr>
        <w:pStyle w:val="BookText"/>
        <w:rPr/>
      </w:pPr>
      <w:r>
        <w:rPr>
          <w:rFonts w:ascii="IRNazanin" w:hAnsi="IRNazanin" w:eastAsia="IRNazanin"/>
          <w:color w:val="111111"/>
          <w:sz w:val="28"/>
          <w:sz w:val="28"/>
          <w:szCs w:val="28"/>
          <w:rtl w:val="true"/>
          <w:lang w:bidi="fa-IR"/>
        </w:rPr>
        <w:t>دیگری،هنگام بیعت،سوار بر ابر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فرارسد،اوّل طلوع آفتاب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که قبلا ذکر شد،به‌سوی مسجد الحرام روی آورند و هم‌چنین از قبایل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مسجد الحرام آید،از منبر بالا رود و مردم را به خود و پیمان خدا و ادای حقّ خود دعوت نماید و آنان را دعوت کند که در عمل به سیرۀ رسول خدا صلّی اللّه علیه و اله عمل نماید و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فَفَرَرْتُ مِنْکُمْ لَمّا خِفْتُکُمْ فَوَهَبَ لِی رَبِّی حُکْماً وَ جَعَلَنِی مِنَ الْمُرْسَلِینَ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ترسیدم،از شما فرار کردم،پس خدای من به من حکمت داده و مرا از مرسلین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جبرئیل را نازل کند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فرودآید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چه‌چیز دعوت می‌کنی؟آن حضرت تکرار نماید و جبرئیل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کن،من اوّل کسی هستم که با تو بیعت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خود را دراز کند،سفید و نورانی باشد مانند ید بیضای موسی علیه السّلام و این آیه را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یُبایِعُونَکَ إِنَّما یُبایِعُونَ اللّهَ،یَدُ اللّهِ فَوْقَ أَیْدِیهِمْ فَمَنْ نَکَثَ فَإِنَّما یَنْکُثُ عَلی نَفْسِهِ؛ </w:t>
      </w:r>
      <w:r>
        <w:rPr>
          <w:rStyle w:val="FootnoteAnchor"/>
          <w:rtl w:val="true"/>
        </w:rPr>
        <w:footnoteReference w:id="1057"/>
      </w:r>
      <w:r>
        <w:rPr>
          <w:rFonts w:ascii="IRNazanin" w:hAnsi="IRNazanin" w:eastAsia="IRNazanin"/>
          <w:color w:val="111111"/>
          <w:sz w:val="28"/>
          <w:sz w:val="28"/>
          <w:szCs w:val="28"/>
          <w:rtl w:val="true"/>
          <w:lang w:bidi="fa-IR"/>
        </w:rPr>
        <w:t>آنان که با تو بیعت می‌کنند، سخنی جز این نیست که با خدا بیعت می‌کنند،دست خدا بالای دست آن‌ها است؛پس هرکس بیعت را بشکند به ضرر خودش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دست او را می‌بوسید و دست خود را به دست او می‌مالد و پس از جبرئیل،ملائکه و جن می‌آیند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سی‌صد و سیزده تن با او بیعت کنند،آنان که با ابرها می‌آیند،در آن ساعت برسند</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جبرئیل یک پای خود را بر بیت الحرام</w:t>
      </w:r>
    </w:p>
    <w:p>
      <w:pPr>
        <w:pStyle w:val="BookText"/>
        <w:rPr/>
      </w:pPr>
      <w:r>
        <w:rPr>
          <w:rFonts w:ascii="IRNazanin" w:hAnsi="IRNazanin" w:eastAsia="IRNazanin"/>
          <w:color w:val="111111"/>
          <w:sz w:val="28"/>
          <w:sz w:val="28"/>
          <w:szCs w:val="28"/>
          <w:rtl w:val="true"/>
          <w:lang w:bidi="fa-IR"/>
        </w:rPr>
        <w:t>و دیگری را بر بیت المقدس گذارد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فَلا تَسْتَعْجِلُوهُ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پیش روی آن حضرت مابین رکن و مقام می‌ایستد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البیعة للّه</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بلند شود،صیحۀ آسمانی از چشمۀ خورشید به زبان عربی بلند شود،به‌گونه‌ای که همۀ اهل آسمان و زمین بشنوند،ندا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اسم و کنیه و نسب او را تا امام حسین علیه السّلام بیان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او را تا هدایت یابید،با او مخالفت نکنید که گمراه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ندا ملائکه،جن و نقبای انس،گویند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می‌کنیم و نماند هیچ‌گوشی از خلایق،مگر این‌که این ندا را می‌شنود و از همدیگر می‌پرسند،آیا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غروب آفتاب شود،فریاد کنندۀ دیگر از طرف مغرب فریاد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خلایق،پروردگار وقتی در سرزمین فلسطین در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عنبسۀ 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است،ظهور کرد،با او بیعت کنید تا هدایت یابید و با او مخالفت نورزید که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و جن و نقبای انس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عصینا؛شنیدیم و نافرمانی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اهل ریب و شک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بیعت تمام شود و مردم متفرق شدند،اهل مکّه به یکدیگر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که در کنار کعبه بود و آن مردمان ناشناس چه‌کسانی بودند و این چه‌آیتی بود که در شب دیدیم که تاکنون ندیده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ببینید،آیا این مرد و اطرافیان او 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همان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هاست،ولی جز چهار نفر از اهل مکّه و چهار نفر از اهل مدینه،فلان و فلان کسی دیگر را نمی‌شناسیم</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شود،اصحاب با او رفت</w:t>
      </w:r>
      <w:bookmarkStart w:id="1051" w:name="pg14365_181497"/>
    </w:p>
    <w:p>
      <w:pPr>
        <w:pStyle w:val="BookText"/>
        <w:rPr/>
      </w:pPr>
      <w:bookmarkEnd w:id="1051"/>
      <w:r>
        <w:rPr>
          <w:rFonts w:ascii="IRNazanin" w:hAnsi="IRNazanin" w:eastAsia="IRNazanin"/>
          <w:color w:val="111111"/>
          <w:sz w:val="28"/>
          <w:sz w:val="28"/>
          <w:szCs w:val="28"/>
          <w:rtl w:val="true"/>
          <w:lang w:bidi="fa-IR"/>
        </w:rPr>
        <w:t>و آمد می‌کنند و برای قیام و خروج اصرار می‌ورزند،اما او در انتظار دستور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اصرار زیاد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آن‌ها بفهماند که هنوز زمینه قیام فراهم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جریانش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به‌سوی مکّیان اعزام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بعد از شنیدن پیغام امام علیه السّلام او را میان رکن و مقام شهید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خبر قتل او به امام علیه السّلام می‌رسد،می‌فرماید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نگفتم اهل مکّه مرا نمی‌خواهد؟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052" w:name="__RefHeading___Toc7489568_3381743652"/>
      <w:bookmarkStart w:id="1053" w:name="_Toc414"/>
      <w:bookmarkEnd w:id="1052"/>
      <w:r>
        <w:rPr/>
        <w:t>10</w:t>
      </w:r>
      <w:r>
        <w:rPr>
          <w:rtl w:val="true"/>
        </w:rPr>
        <w:t>-</w:t>
      </w:r>
      <w:r>
        <w:rPr>
          <w:rtl w:val="true"/>
        </w:rPr>
        <w:t>خلاصۀ روایات</w:t>
      </w:r>
      <w:bookmarkEnd w:id="1053"/>
    </w:p>
    <w:p>
      <w:pPr>
        <w:pStyle w:val="BookText"/>
        <w:rPr/>
      </w:pPr>
      <w:r>
        <w:rPr>
          <w:rFonts w:ascii="IRNazanin" w:hAnsi="IRNazanin" w:eastAsia="IRNazanin"/>
          <w:color w:val="111111"/>
          <w:sz w:val="28"/>
          <w:sz w:val="28"/>
          <w:szCs w:val="28"/>
          <w:rtl w:val="true"/>
          <w:lang w:bidi="fa-IR"/>
        </w:rPr>
        <w:t>از مجموع روایات چنین استفاده می‌شود که امام علیه السّلام پس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یا 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زیارت،سفری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در آن‌جا با ورود لشکر سفیانی مواجه شده و سریعا به‌سوی مکّه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مکّه،زیر درخت تیره‌رنگی برای آسایش می‌نشیند،جبرئیل به‌صورت مردی از طایفۀ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همان دحیۀ کلبی که به‌صورت او به حضور رسول خدا صلّی اللّه علیه و اله می‌رسید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خدا،در این‌جا چه‌کار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منتظرم موقع شام رسد،بعد از نماز عشا به‌طرف مکّه روم،خوش ندارم در این ساعت گرم حرکت نمایم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می‌خندد و از خنده‌اش او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دست او را می‌گیرد و مصافحه می‌کند و بر او سلام می‌نماید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حاضر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شوند و منشور و عهدنامه‌ای برای او می‌نویسند که آن را برای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به‌سوی مکّه حرکت می‌نماید و در این وقت مردم در مکّه جمع می‌شوند</w:t>
      </w:r>
      <w:r>
        <w:rPr>
          <w:rFonts w:eastAsia="IRNazanin" w:cs="IRNazanin"/>
          <w:color w:val="111111"/>
          <w:sz w:val="28"/>
          <w:szCs w:val="28"/>
          <w:rtl w:val="true"/>
          <w:lang w:bidi="fa-IR"/>
        </w:rPr>
        <w:t xml:space="preserve">. </w:t>
      </w:r>
      <w:r>
        <w:rPr>
          <w:rStyle w:val="FootnoteAnchor"/>
          <w:rtl w:val="true"/>
        </w:rPr>
        <w:footnoteReference w:id="1064"/>
      </w:r>
      <w:bookmarkStart w:id="1054" w:name="pg14365_181498"/>
    </w:p>
    <w:p>
      <w:pPr>
        <w:pStyle w:val="BookText"/>
        <w:rPr/>
      </w:pPr>
      <w:bookmarkEnd w:id="1054"/>
      <w:r>
        <w:rPr>
          <w:rFonts w:ascii="IRNazanin" w:hAnsi="IRNazanin" w:eastAsia="IRNazanin"/>
          <w:color w:val="111111"/>
          <w:sz w:val="28"/>
          <w:sz w:val="28"/>
          <w:szCs w:val="28"/>
          <w:rtl w:val="true"/>
          <w:lang w:bidi="fa-IR"/>
        </w:rPr>
        <w:t>چون به مکّه آید،به محلّ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همان روز یا روز بعد شمشیر از غلاف بکشد و زره دربر کند و برد پیغمبر در تن و عمامه‌اش را بر سر نهد و عصا یا تازیانۀ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بر دست گیرد و از خداوند طلب ظهور و خروج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افراد که از حال امام باخبر شده‌اند،حسنی را آگاه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 امام علیه السّلام آمده و از او اعجاز و نشانه‌های پیغمبر می‌خواهد و پرسش‌ها نموده و تسلیم می‌شود و پیش از امام علیه السّلام خروج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او را کشته و سر او را به شام می‌فرستند و بعد از او،امام علیه السّلام خروج می‌نماید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این جریان شاید یکی دو روز قبل از تاسوعا و یا در روز تاسوعا واقع خواهد شد و امام در روز عاشورا قیام و خروج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به ناگاه پرچم‌هایی از جانب خراسان روی‌آور می‌شود و به سرعت طی منازل می‌کند و چندنفر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همراه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از کارگران اهل کوفه با جمعی خروج می‌کند که فرمانده سپاه سفیانی او را میان حیره و کوفه می‌کشد و سفیانی هیأتی را به مدینه روانه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مهدی علیه السّلام از مدینه به مکّه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سفیانی می‌رسد که مهدی به مکّه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به دنبال او می‌فرستد ولی موفق به دستگیری او نمی‌شود تا این‌که آن حضرت در حال ترس و مراقبت طبق سنّت موسی بن عمران علیه السّلام داخل مکّه شود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لشکر سفیانی پس از قتل و غارت و خرابی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مکّه خواهند شد تا آن حضرت را دستگیر کنند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زمین فرو روند،ولی مکّیان قبلا با او بیعت کرده بودند</w:t>
      </w:r>
      <w:r>
        <w:rPr>
          <w:rFonts w:eastAsia="IRNazanin" w:cs="IRNazanin"/>
          <w:color w:val="111111"/>
          <w:sz w:val="28"/>
          <w:szCs w:val="28"/>
          <w:rtl w:val="true"/>
          <w:lang w:bidi="fa-IR"/>
        </w:rPr>
        <w:t>.</w:t>
      </w:r>
    </w:p>
    <w:p>
      <w:pPr>
        <w:pStyle w:val="Heading4"/>
        <w:numPr>
          <w:ilvl w:val="3"/>
          <w:numId w:val="1"/>
        </w:numPr>
        <w:rPr/>
      </w:pPr>
      <w:bookmarkStart w:id="1055" w:name="__RefHeading___Toc7489570_3381743652"/>
      <w:bookmarkStart w:id="1056" w:name="_Toc415"/>
      <w:bookmarkEnd w:id="1055"/>
      <w:r>
        <w:rPr/>
        <w:t>11</w:t>
      </w:r>
      <w:r>
        <w:rPr>
          <w:rtl w:val="true"/>
        </w:rPr>
        <w:t>-</w:t>
      </w:r>
      <w:r>
        <w:rPr>
          <w:rtl w:val="true"/>
        </w:rPr>
        <w:t>بیعت اکراهی</w:t>
      </w:r>
      <w:bookmarkEnd w:id="1056"/>
    </w:p>
    <w:p>
      <w:pPr>
        <w:pStyle w:val="Heading5"/>
        <w:numPr>
          <w:ilvl w:val="4"/>
          <w:numId w:val="1"/>
        </w:numPr>
        <w:rPr/>
      </w:pPr>
      <w:bookmarkStart w:id="1057" w:name="__RefHeading___Toc7489572_3381743652"/>
      <w:bookmarkStart w:id="1058" w:name="_Toc416"/>
      <w:bookmarkEnd w:id="1057"/>
      <w:r>
        <w:rPr>
          <w:rtl w:val="true"/>
        </w:rPr>
        <w:t>اشاره</w:t>
      </w:r>
      <w:bookmarkEnd w:id="105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 القآئم علیه السّلام فیؤتی و هو</w:t>
      </w:r>
    </w:p>
    <w:p>
      <w:pPr>
        <w:pStyle w:val="BookText"/>
        <w:rPr/>
      </w:pPr>
      <w:r>
        <w:rPr>
          <w:rFonts w:ascii="IRNazanin" w:hAnsi="IRNazanin" w:eastAsia="IRNazanin"/>
          <w:color w:val="111111"/>
          <w:sz w:val="28"/>
          <w:sz w:val="28"/>
          <w:szCs w:val="28"/>
          <w:rtl w:val="true"/>
          <w:lang w:bidi="fa-IR"/>
        </w:rPr>
        <w:t>خلف المقام،فیقال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نودی باسمک فما تنتظر؟ثمّ یؤخذ بیده فیبایع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قد کنّا نسمع أنّ القآئم علیه السّلام یبایع مستکرها فلم نکن نعلم وجه استکراهه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فعلمنا أنّه استکراه لا إثم فیه؛ </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ندا شود،پیش او می‌آیند درحالی‌که در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به او گفته شود که به اسم تو ندا شده،پس در انتظار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گرفته و بیعت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شنیده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اکراه بیعت کرده شود،علّت اکراهش را نمی‌دانستیم،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دانستیم،اکراهی است که گناه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مدینه به مکّه می‌آید و با او بیعت می‌کنند بین رکن و مقام درحالی‌که خود حضرت راغب نیست</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با سند خود از رسول خدا صلّی اللّه علیه و اله نقل کرده است که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مدینه به‌سوی مکّه بیرون می‌رود،مردم از او می‌خواهند که از میانشان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او بین رکن و مقام بیعت می‌کنند،درحالی‌که کراهت دارد</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شاید اکراه و عدم رغبت و تمایل مذکور در روایت فوق،مقطعی بوده باشد؛یعنی در آن ساعت،زیاد به صلاح نبود ولی با اصرار آن‌ها می‌پذیرد،یا این‌که چون حضرت می‌داند بعد از آن بیعت،شروع به اصلاح روی زمین می‌نماید و این عمل قهرا مستلزم جنگ‌ها و انتقام‌ها و خونریزی‌ها خواهد بود،اما این کارها با دستور خدا و طبق دستور العمل آسمانی انجام می‌گیرد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را مانند رسول خدا صلّی اللّه علیه و اله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است،بدین جهت برای او آن بیعت سخت است و زیاد خوشحال نخواهد شد،مانند جدّ بزرگوارش که در جنگ‌ها فقط سمت فرماندهی</w:t>
      </w:r>
      <w:bookmarkStart w:id="1059" w:name="pg14365_181500"/>
    </w:p>
    <w:p>
      <w:pPr>
        <w:pStyle w:val="BookText"/>
        <w:rPr/>
      </w:pPr>
      <w:bookmarkEnd w:id="1059"/>
      <w:r>
        <w:rPr>
          <w:rFonts w:ascii="IRNazanin" w:hAnsi="IRNazanin" w:eastAsia="IRNazanin"/>
          <w:color w:val="111111"/>
          <w:sz w:val="28"/>
          <w:sz w:val="28"/>
          <w:szCs w:val="28"/>
          <w:rtl w:val="true"/>
          <w:lang w:bidi="fa-IR"/>
        </w:rPr>
        <w:t>داشت،دستور می‌فرماید،اگرچه این فرمان‌ها به منزلۀ اقدام فیزیکی و مباشرت جسمی آن حضرت است</w:t>
      </w:r>
      <w:r>
        <w:rPr>
          <w:rFonts w:eastAsia="IRNazanin" w:cs="IRNazanin"/>
          <w:color w:val="111111"/>
          <w:sz w:val="28"/>
          <w:szCs w:val="28"/>
          <w:rtl w:val="true"/>
          <w:lang w:bidi="fa-IR"/>
        </w:rPr>
        <w:t>.</w:t>
      </w:r>
    </w:p>
    <w:p>
      <w:pPr>
        <w:pStyle w:val="Heading5"/>
        <w:numPr>
          <w:ilvl w:val="4"/>
          <w:numId w:val="1"/>
        </w:numPr>
        <w:rPr/>
      </w:pPr>
      <w:bookmarkStart w:id="1060" w:name="__RefHeading___Toc7489574_3381743652"/>
      <w:bookmarkStart w:id="1061" w:name="_Toc417"/>
      <w:bookmarkEnd w:id="1060"/>
      <w:r>
        <w:rPr>
          <w:rtl w:val="true"/>
        </w:rPr>
        <w:t>کیفیّت خروج و بیعت دوّم روز عاشورا</w:t>
      </w:r>
      <w:bookmarkEnd w:id="1061"/>
    </w:p>
    <w:p>
      <w:pPr>
        <w:pStyle w:val="BookText"/>
        <w:rPr/>
      </w:pPr>
      <w:r>
        <w:rPr>
          <w:rFonts w:ascii="IRNazanin" w:hAnsi="IRNazanin" w:eastAsia="IRNazanin"/>
          <w:color w:val="111111"/>
          <w:sz w:val="28"/>
          <w:sz w:val="28"/>
          <w:szCs w:val="28"/>
          <w:rtl w:val="true"/>
          <w:lang w:bidi="fa-IR"/>
        </w:rPr>
        <w:t>تا به حال در کیفیّت ظهور و قیام نقل می‌کردیم،اکنون به خروج امام برای گرفتن بیعت و کارهای پس از آن می‌پردازیم</w:t>
      </w:r>
      <w:r>
        <w:rPr>
          <w:rFonts w:eastAsia="IRNazanin" w:cs="IRNazanin"/>
          <w:color w:val="111111"/>
          <w:sz w:val="28"/>
          <w:szCs w:val="28"/>
          <w:rtl w:val="true"/>
          <w:lang w:bidi="fa-IR"/>
        </w:rPr>
        <w:t>.</w:t>
      </w:r>
    </w:p>
    <w:p>
      <w:pPr>
        <w:pStyle w:val="Heading4"/>
        <w:numPr>
          <w:ilvl w:val="3"/>
          <w:numId w:val="1"/>
        </w:numPr>
        <w:rPr/>
      </w:pPr>
      <w:bookmarkStart w:id="1062" w:name="__RefHeading___Toc7489576_3381743652"/>
      <w:bookmarkStart w:id="1063" w:name="_Toc418"/>
      <w:bookmarkEnd w:id="1062"/>
      <w:r>
        <w:rPr/>
        <w:t>12</w:t>
      </w:r>
      <w:r>
        <w:rPr>
          <w:rtl w:val="true"/>
        </w:rPr>
        <w:t>-</w:t>
      </w:r>
      <w:r>
        <w:rPr>
          <w:rtl w:val="true"/>
        </w:rPr>
        <w:t>سنّ خروج</w:t>
      </w:r>
      <w:bookmarkEnd w:id="10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القآئم لقد أنکره الناس یرجع إلیهم شآبّا موفّقا،فلا یلبث علیه إلاّ کلّ مؤمن أخذ اللّه میثاقه فی الذرّ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 هذه الروایة،أنّه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أعظم البلیّة أن یخرج إلیهم صاحبهم شآبّا و هم یحسبونه شیخا کبیرا؛ </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 مردم او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به‌صورت جوان موفّق شاداب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در کنارش نمی‌ماند،مگر مؤمنانی که خداوند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پیمان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بزرگ‌ترین بلاها این است که صاحب ایشان به‌صورت جوان برمی‌گردد،درحالی‌که آن‌ها خیال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سالخورده‌ای است</w:t>
      </w:r>
      <w:r>
        <w:rPr>
          <w:rFonts w:eastAsia="IRNazanin" w:cs="IRNazanin"/>
          <w:color w:val="111111"/>
          <w:sz w:val="28"/>
          <w:szCs w:val="28"/>
          <w:rtl w:val="true"/>
          <w:lang w:bidi="fa-IR"/>
        </w:rPr>
        <w:t>.</w:t>
      </w:r>
    </w:p>
    <w:p>
      <w:pPr>
        <w:pStyle w:val="Heading4"/>
        <w:numPr>
          <w:ilvl w:val="3"/>
          <w:numId w:val="1"/>
        </w:numPr>
        <w:rPr/>
      </w:pPr>
      <w:bookmarkStart w:id="1064" w:name="__RefHeading___Toc7489578_3381743652"/>
      <w:bookmarkStart w:id="1065" w:name="_Toc419"/>
      <w:bookmarkEnd w:id="1064"/>
      <w:r>
        <w:rPr/>
        <w:t>13</w:t>
      </w:r>
      <w:r>
        <w:rPr>
          <w:rtl w:val="true"/>
        </w:rPr>
        <w:t>-</w:t>
      </w:r>
      <w:r>
        <w:rPr>
          <w:rtl w:val="true"/>
        </w:rPr>
        <w:t>سال و ماه و روز ظهور</w:t>
      </w:r>
      <w:bookmarkEnd w:id="106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در ماه رمضان ندا داده می‌شود و ایشان از محل غیبت بیرون آمده و در مکّه ساکن خواهد شد،شوال و ذی قعده و ذی حجه را در مکّه بوده اما برای کسی ظاهر نیست و بعد از ماه ذی حجه قیام عام نموده و برای عموم ظاهر خواهد شد</w:t>
      </w:r>
      <w:r>
        <w:rPr>
          <w:rFonts w:eastAsia="IRNazanin" w:cs="IRNazanin"/>
          <w:color w:val="111111"/>
          <w:sz w:val="28"/>
          <w:szCs w:val="28"/>
          <w:rtl w:val="true"/>
          <w:lang w:bidi="fa-IR"/>
        </w:rPr>
        <w:t>.</w:t>
      </w:r>
      <w:bookmarkStart w:id="1066" w:name="pg14365_181501"/>
    </w:p>
    <w:p>
      <w:pPr>
        <w:pStyle w:val="Heading4"/>
        <w:numPr>
          <w:ilvl w:val="3"/>
          <w:numId w:val="1"/>
        </w:numPr>
        <w:rPr/>
      </w:pPr>
      <w:bookmarkStart w:id="1067" w:name="__RefHeading___Toc7489580_3381743652"/>
      <w:bookmarkStart w:id="1068" w:name="_Toc420"/>
      <w:bookmarkEnd w:id="1066"/>
      <w:bookmarkEnd w:id="1067"/>
      <w:r>
        <w:rPr/>
        <w:t>14</w:t>
      </w:r>
      <w:r>
        <w:rPr>
          <w:rtl w:val="true"/>
        </w:rPr>
        <w:t>-</w:t>
      </w:r>
      <w:r>
        <w:rPr>
          <w:rtl w:val="true"/>
        </w:rPr>
        <w:t>خروج در سال طاق</w:t>
      </w:r>
      <w:bookmarkEnd w:id="1068"/>
    </w:p>
    <w:p>
      <w:pPr>
        <w:pStyle w:val="BookText"/>
        <w:rPr/>
      </w:pP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القآئم إلاّ فی و تر من السنین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إحدی أو ثلاث أو خمس أو سبع أو تسع؛ </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آن حضرت،در سال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1069" w:name="__RefHeading___Toc7489582_3381743652"/>
      <w:bookmarkStart w:id="1070" w:name="_Toc421"/>
      <w:bookmarkEnd w:id="1069"/>
      <w:r>
        <w:rPr/>
        <w:t>15</w:t>
      </w:r>
      <w:r>
        <w:rPr>
          <w:rtl w:val="true"/>
        </w:rPr>
        <w:t>-</w:t>
      </w:r>
      <w:r>
        <w:rPr>
          <w:rtl w:val="true"/>
        </w:rPr>
        <w:t>ماه خروج و قیام</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القآئم یوم عاشوراء؛ </w:t>
      </w:r>
      <w:r>
        <w:rPr>
          <w:rStyle w:val="FootnoteAnchor"/>
          <w:rtl w:val="true"/>
        </w:rPr>
        <w:footnoteReference w:id="1072"/>
      </w:r>
      <w:r>
        <w:rPr>
          <w:rFonts w:ascii="IRNazanin" w:hAnsi="IRNazanin" w:eastAsia="IRNazanin"/>
          <w:color w:val="111111"/>
          <w:sz w:val="28"/>
          <w:sz w:val="28"/>
          <w:szCs w:val="28"/>
          <w:rtl w:val="true"/>
          <w:lang w:bidi="fa-IR"/>
        </w:rPr>
        <w:t>قائم روز عاشورا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 بن حفص از ابی بصیر نقل کرده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القآئم علیه السّلام ینادی باسمه لیلة ثلاث و عشرین و یقوم یوم عاشوراء،یوم قتل فیه الحسین بن علی علیهما السّلام؛ </w:t>
      </w:r>
      <w:r>
        <w:rPr>
          <w:rStyle w:val="FootnoteAnchor"/>
          <w:rtl w:val="true"/>
        </w:rPr>
        <w:footnoteReference w:id="1073"/>
      </w:r>
      <w:r>
        <w:rPr>
          <w:rFonts w:ascii="IRNazanin" w:hAnsi="IRNazanin" w:eastAsia="IRNazanin"/>
          <w:color w:val="111111"/>
          <w:sz w:val="28"/>
          <w:sz w:val="28"/>
          <w:szCs w:val="28"/>
          <w:rtl w:val="true"/>
          <w:lang w:bidi="fa-IR"/>
        </w:rPr>
        <w:t xml:space="preserve">همانا به نام قائم علیه السّلام در شب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شود و روز عاشورا،روزی که حسین بن علی علیهما السّلام شهید شد،قیام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می‌شود به اسم او در شب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می‌کند روز عاشورا،روزی که حسین بن علی کشته شد،البتّه گویا می‌بینم روز شنبه دهم از محرّم میان رکن و مقام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107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 که امام صادق علیه السّلام در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w:t>
      </w:r>
      <w:bookmarkStart w:id="1071" w:name="pg14365_181502"/>
    </w:p>
    <w:p>
      <w:pPr>
        <w:pStyle w:val="BookText"/>
        <w:rPr/>
      </w:pPr>
      <w:bookmarkEnd w:id="1071"/>
      <w:r>
        <w:rPr>
          <w:rFonts w:ascii="IRNazanin" w:hAnsi="IRNazanin" w:eastAsia="IRNazanin"/>
          <w:color w:val="111111"/>
          <w:sz w:val="28"/>
          <w:sz w:val="28"/>
          <w:szCs w:val="28"/>
          <w:rtl w:val="true"/>
          <w:lang w:bidi="fa-IR"/>
        </w:rPr>
        <w:t xml:space="preserve">ینادی باسم القآئم علیه السّلام فی لیلة ثلاث و عشرین من شهر رمضان و یقوم یوم عاشوراء؛ </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الأربعون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 شب بیست سوّم از ماه رمضان،به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می‌شود و روز عاشورا قیام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یقوم یوم عاشوراء،و یظهر یوم السبت العاشر من المحرّم قآئما بین الرکن و المقام؛ </w:t>
      </w:r>
      <w:r>
        <w:rPr>
          <w:rStyle w:val="FootnoteAnchor"/>
          <w:rtl w:val="true"/>
        </w:rPr>
        <w:footnoteReference w:id="1076"/>
      </w:r>
      <w:r>
        <w:rPr>
          <w:rFonts w:ascii="IRNazanin" w:hAnsi="IRNazanin" w:eastAsia="IRNazanin"/>
          <w:color w:val="111111"/>
          <w:sz w:val="28"/>
          <w:sz w:val="28"/>
          <w:szCs w:val="28"/>
          <w:rtl w:val="true"/>
          <w:lang w:bidi="fa-IR"/>
        </w:rPr>
        <w:t>و روز عاشورا قیام می‌کند و روز شنبه دهم محرم ظهور می‌کند و میان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w:t>
      </w:r>
    </w:p>
    <w:p>
      <w:pPr>
        <w:pStyle w:val="Heading4"/>
        <w:numPr>
          <w:ilvl w:val="3"/>
          <w:numId w:val="1"/>
        </w:numPr>
        <w:rPr/>
      </w:pPr>
      <w:bookmarkStart w:id="1072" w:name="__RefHeading___Toc7489584_3381743652"/>
      <w:bookmarkStart w:id="1073" w:name="_Toc422"/>
      <w:bookmarkEnd w:id="1072"/>
      <w:r>
        <w:rPr/>
        <w:t>16</w:t>
      </w:r>
      <w:r>
        <w:rPr>
          <w:rtl w:val="true"/>
        </w:rPr>
        <w:t>-</w:t>
      </w:r>
      <w:r>
        <w:rPr>
          <w:rtl w:val="true"/>
        </w:rPr>
        <w:t>روز خروج و قیام</w:t>
      </w:r>
      <w:bookmarkEnd w:id="1073"/>
    </w:p>
    <w:p>
      <w:pPr>
        <w:pStyle w:val="Heading5"/>
        <w:numPr>
          <w:ilvl w:val="4"/>
          <w:numId w:val="1"/>
        </w:numPr>
        <w:rPr/>
      </w:pPr>
      <w:bookmarkStart w:id="1074" w:name="__RefHeading___Toc7489586_3381743652"/>
      <w:bookmarkStart w:id="1075" w:name="_Toc423"/>
      <w:bookmarkEnd w:id="1074"/>
      <w:r>
        <w:rPr/>
        <w:t>1</w:t>
      </w:r>
      <w:r>
        <w:rPr>
          <w:rtl w:val="true"/>
        </w:rPr>
        <w:t>-</w:t>
      </w:r>
      <w:r>
        <w:rPr>
          <w:rtl w:val="true"/>
        </w:rPr>
        <w:t>روز نوروز</w:t>
      </w:r>
      <w:r>
        <w:rPr>
          <w:rtl w:val="true"/>
        </w:rPr>
        <w:t>:</w:t>
      </w:r>
      <w:bookmarkEnd w:id="1075"/>
    </w:p>
    <w:p>
      <w:pPr>
        <w:pStyle w:val="Heading6"/>
        <w:numPr>
          <w:ilvl w:val="5"/>
          <w:numId w:val="1"/>
        </w:numPr>
        <w:rPr/>
      </w:pPr>
      <w:bookmarkStart w:id="1076" w:name="__RefHeading___Toc7489588_3381743652"/>
      <w:bookmarkStart w:id="1077" w:name="_Toc424"/>
      <w:bookmarkEnd w:id="1076"/>
      <w:r>
        <w:rPr>
          <w:rtl w:val="true"/>
        </w:rPr>
        <w:t>اشاره</w:t>
      </w:r>
      <w:bookmarkEnd w:id="1077"/>
    </w:p>
    <w:p>
      <w:pPr>
        <w:pStyle w:val="BookText"/>
        <w:rPr/>
      </w:pPr>
      <w:r>
        <w:rPr>
          <w:rFonts w:ascii="IRNazanin" w:hAnsi="IRNazanin" w:eastAsia="IRNazanin"/>
          <w:color w:val="111111"/>
          <w:sz w:val="28"/>
          <w:sz w:val="28"/>
          <w:szCs w:val="28"/>
          <w:rtl w:val="true"/>
          <w:lang w:bidi="fa-IR"/>
        </w:rPr>
        <w:t>در طول تاریخ بشریت،جریانات و حوادث مهم زیادی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پیوسته و خواهد پیوست که جا دارد به بعضی از آنها اشاره نمائیم،</w:t>
      </w:r>
    </w:p>
    <w:p>
      <w:pPr>
        <w:pStyle w:val="BookText"/>
        <w:rPr/>
      </w:pPr>
      <w:r>
        <w:rPr>
          <w:rFonts w:ascii="IRNazanin" w:hAnsi="IRNazanin" w:eastAsia="IRNazanin"/>
          <w:color w:val="111111"/>
          <w:sz w:val="28"/>
          <w:sz w:val="28"/>
          <w:szCs w:val="28"/>
          <w:rtl w:val="true"/>
          <w:lang w:bidi="fa-IR"/>
        </w:rPr>
        <w:t>از روایات بعدی استفاده می‌شود که ظهور آن حضرت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شمسی انجام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در آن زمان با گردش سال قمری، مصادف با روز عاشورا آن هم موافق با روز جمعه یا شنبه،خواهد بود،چون روزهای سال شمسی ثابت و روزهای سال قمری در گردش است،پس نتیجه این می‌شود که آن حضرت در روز اول سال شمسی روز دهم محرم،جمعه یا شنبه ظهور کرده و به تخت خلافت و امامت خواهد نشست،به توضیحات بعدی نیز توجه نمائید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النّیروز هو الیوم الّذی یظهر فیه قائمنا أهل البیت و ولاة الأمر،و یظفره اللّه تعالی بالدّجال فیصلبه علی کناسة الکوفة و ما من یوم نیروز الاّ نتوقّع فیه الفرج لأنّه من أیّامنا حفظته الفرس و ضیّعتموه</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معلی بن خنیس از ابی</w:t>
      </w:r>
      <w:bookmarkStart w:id="1078" w:name="pg14365_181503"/>
    </w:p>
    <w:p>
      <w:pPr>
        <w:pStyle w:val="BookText"/>
        <w:rPr/>
      </w:pPr>
      <w:bookmarkEnd w:id="1078"/>
      <w:r>
        <w:rPr>
          <w:rFonts w:ascii="IRNazanin" w:hAnsi="IRNazanin" w:eastAsia="IRNazanin"/>
          <w:color w:val="111111"/>
          <w:sz w:val="28"/>
          <w:sz w:val="28"/>
          <w:szCs w:val="28"/>
          <w:rtl w:val="true"/>
          <w:lang w:bidi="fa-IR"/>
        </w:rPr>
        <w:t>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نوروز،روزیست که قائم ما اهل بیت و والیان امر،ظهور نماید،و خداوند او را به دجال پیروز نماید و</w:t>
      </w:r>
    </w:p>
    <w:p>
      <w:pPr>
        <w:pStyle w:val="BookText"/>
        <w:rPr/>
      </w:pPr>
      <w:r>
        <w:rPr>
          <w:rFonts w:ascii="IRNazanin" w:hAnsi="IRNazanin" w:eastAsia="IRNazanin"/>
          <w:color w:val="111111"/>
          <w:sz w:val="28"/>
          <w:sz w:val="28"/>
          <w:szCs w:val="28"/>
          <w:rtl w:val="true"/>
          <w:lang w:bidi="fa-IR"/>
        </w:rPr>
        <w:t>او را در کناسۀ کوفه،به دار آویزد،روز نوروزی نیست مگر اینکه ما متوقّع فرج در آنیم،چون نوروز از روزهای ما است،فارس‌ها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نهاده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حفظش کردند،اما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ضایع نمودید</w:t>
      </w:r>
      <w:r>
        <w:rPr>
          <w:rFonts w:eastAsia="IRNazanin" w:cs="IRNazanin"/>
          <w:color w:val="111111"/>
          <w:sz w:val="28"/>
          <w:szCs w:val="28"/>
          <w:rtl w:val="true"/>
          <w:lang w:bidi="fa-IR"/>
        </w:rPr>
        <w:t>.</w:t>
      </w:r>
    </w:p>
    <w:p>
      <w:pPr>
        <w:pStyle w:val="Heading6"/>
        <w:numPr>
          <w:ilvl w:val="5"/>
          <w:numId w:val="1"/>
        </w:numPr>
        <w:rPr/>
      </w:pPr>
      <w:bookmarkStart w:id="1079" w:name="__RefHeading___Toc7489590_3381743652"/>
      <w:bookmarkStart w:id="1080" w:name="_Toc425"/>
      <w:bookmarkEnd w:id="1079"/>
      <w:r>
        <w:rPr>
          <w:rtl w:val="true"/>
        </w:rPr>
        <w:t>روز</w:t>
      </w:r>
      <w:r>
        <w:rPr>
          <w:rtl w:val="true"/>
        </w:rPr>
        <w:t>«</w:t>
      </w:r>
      <w:r>
        <w:rPr>
          <w:rtl w:val="true"/>
        </w:rPr>
        <w:t>نوروز</w:t>
      </w:r>
      <w:r>
        <w:rPr>
          <w:rtl w:val="true"/>
        </w:rPr>
        <w:t>»</w:t>
      </w:r>
      <w:r>
        <w:rPr>
          <w:rtl w:val="true"/>
        </w:rPr>
        <w:t>در گذر زمان</w:t>
      </w:r>
      <w:bookmarkEnd w:id="10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از امام صادق علیه السّلام روایت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با گذشت تاریخ با چرخش سال قمری مصادف با روزهای مذکور بعدی و روز غدیر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و سلّم در غدیر خم به ولایت امیر مؤمنان علیه السّلام بیعت گرفت و به ولایت او اقرار کردند،خوشابه‌حال کسی که ثابت ماند و وای بر کسی که بیعت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است که پیغمبر امیر مؤمنان را به وادی جنّ فرستاد و بر آنها عهدها و پیمانها بست؛</w:t>
      </w:r>
    </w:p>
    <w:p>
      <w:pPr>
        <w:pStyle w:val="BookText"/>
        <w:rPr/>
      </w:pPr>
      <w:r>
        <w:rPr>
          <w:rFonts w:ascii="IRNazanin" w:hAnsi="IRNazanin" w:eastAsia="IRNazanin"/>
          <w:color w:val="111111"/>
          <w:sz w:val="28"/>
          <w:sz w:val="28"/>
          <w:szCs w:val="28"/>
          <w:rtl w:val="true"/>
          <w:lang w:bidi="fa-IR"/>
        </w:rPr>
        <w:t>روزی است که به اهل نهروان،غالب شد و ذو الثّدیه را کشت و روزی است که،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ولاة امر ظهور می‌کند؛خداوند او را به دجّال غالب می‌کند؛و او را در دروازه کناسۀ کوفه به دار می‌آویزد؛روز نوروزی نمی‌آید مگر اینکه ما امّید فرج داریم؛چون روز نوروز از روزهای ما و شیعیان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از انبیاء بنی اسرائیل به اجساد هزاران نفر گذشت که،از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کرده بودند؛و خداوند به او وحی نمود که به خوابگاهها و قبرهای آنها آب بپاش،آن پیغمبر در روز نوروز به آنها آب پاشید؛و همه زنده شدند؛که تعداد آنها سی هزار نفر بودند و مدّتی هم زندگی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صبّ الماء فی یوم النّیروز سنّة ما ضیة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پاشیدن آب در روز نوروز سنّت مقبول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آنرا نمی‌داند،مگر</w:t>
      </w:r>
    </w:p>
    <w:p>
      <w:pPr>
        <w:pStyle w:val="BookText"/>
        <w:rPr/>
      </w:pPr>
      <w:r>
        <w:rPr>
          <w:rFonts w:ascii="IRNazanin" w:hAnsi="IRNazanin" w:eastAsia="IRNazanin"/>
          <w:color w:val="111111"/>
          <w:sz w:val="28"/>
          <w:sz w:val="28"/>
          <w:szCs w:val="28"/>
          <w:rtl w:val="true"/>
          <w:lang w:bidi="fa-IR"/>
        </w:rPr>
        <w:t>راسخون در علم،آن نخستین روز سال فارس‌ها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املاء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نوشتم</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لأحمد 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رضوان الله تعالی علیه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خنیس از مولانا امام صادق علیه السّلام روایت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هروقت روز نوروز فرارسد غسل کن،و پاکیزه‌ترین لباسهایت را بپوش و با بهترین عطر،خود را خوشبو کن و آن روز را روزه بگیر وقتی‌که نوافل نماز ظهر را خواندی چهار رکعت نماز بخوان در رکعت اول حمد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 و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فراغت،سجدۀ شکر بجا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پنجاه سال تو را می‌بخشد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فهد قدّس سرّه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نقل می‌کند که در صبح روز نوروز به خدمت امام صادق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أتعرف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لکن روزی است که عجم آن را بزرگ شمرده و مبارک می‌داند،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نیست،قسم به بیت عتیق که در بطن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به خاطر کار قدیم است،برایت روشن کنم،عرض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از شما بهتر است برای من از زندگی همیشه‌گی،خداوند دشمنانتان را هلاک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نیروز،روزیست که خداوند در آن روز از بندگان پیمان گرفت که او را عبادت کنند،به او شریک قرار ندهند و پیامبران و حجّت‌ها و اولیاء او را بپذیرند،و آن اوّلین روز خورشید است؛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بادهای لواقح وزید؛و در آن روز سبزه‌های زمین خلق گردید؛و روزیست که کشتی نوح علیه السّلام بر جودی قرار گرفت؛و روزیست که خداوند قومی را که از ترس مرگ فرار کرده و همگی مرده بودند،زنده کرد</w:t>
      </w:r>
      <w:r>
        <w:rPr>
          <w:rFonts w:eastAsia="IRNazanin" w:cs="IRNazanin"/>
          <w:color w:val="111111"/>
          <w:sz w:val="28"/>
          <w:szCs w:val="28"/>
          <w:rtl w:val="true"/>
          <w:lang w:bidi="fa-IR"/>
        </w:rPr>
        <w:t>.</w:t>
      </w:r>
      <w:bookmarkStart w:id="1081" w:name="pg14365_181505"/>
    </w:p>
    <w:p>
      <w:pPr>
        <w:pStyle w:val="BookText"/>
        <w:rPr/>
      </w:pPr>
      <w:bookmarkEnd w:id="1081"/>
      <w:r>
        <w:rPr>
          <w:rFonts w:ascii="IRNazanin" w:hAnsi="IRNazanin" w:eastAsia="IRNazanin"/>
          <w:color w:val="111111"/>
          <w:sz w:val="28"/>
          <w:sz w:val="28"/>
          <w:szCs w:val="28"/>
          <w:rtl w:val="true"/>
          <w:lang w:bidi="fa-IR"/>
        </w:rPr>
        <w:t>روزیست که ابراهیم علیه السّلام بت‌ها را شکست؛و روزیست که پیغمبر امیر مؤمنان علیه السّلام را بر دوش گرفت تا بتهای قریش را از بالای بیت الله الحرام انداخت،و خرد کرد و و</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عید نوروز کتاب‌های متعدد نوشته شده است و در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از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گردیده است</w:t>
      </w:r>
      <w:r>
        <w:rPr>
          <w:rFonts w:eastAsia="IRNazanin" w:cs="IRNazanin"/>
          <w:color w:val="111111"/>
          <w:sz w:val="28"/>
          <w:szCs w:val="28"/>
          <w:rtl w:val="true"/>
          <w:lang w:bidi="fa-IR"/>
        </w:rPr>
        <w:t>.</w:t>
      </w:r>
    </w:p>
    <w:p>
      <w:pPr>
        <w:pStyle w:val="Heading5"/>
        <w:numPr>
          <w:ilvl w:val="4"/>
          <w:numId w:val="1"/>
        </w:numPr>
        <w:rPr/>
      </w:pPr>
      <w:bookmarkStart w:id="1082" w:name="__RefHeading___Toc7489592_3381743652"/>
      <w:bookmarkStart w:id="1083" w:name="_Toc426"/>
      <w:bookmarkEnd w:id="1082"/>
      <w:r>
        <w:rPr/>
        <w:t>2</w:t>
      </w:r>
      <w:r>
        <w:rPr>
          <w:rtl w:val="true"/>
        </w:rPr>
        <w:t>-</w:t>
      </w:r>
      <w:r>
        <w:rPr>
          <w:rtl w:val="true"/>
        </w:rPr>
        <w:t>روز شنبه</w:t>
      </w:r>
      <w:r>
        <w:rPr>
          <w:rtl w:val="true"/>
        </w:rPr>
        <w:t>:</w:t>
      </w:r>
      <w:bookmarkEnd w:id="10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بالقائم یوم عاشوراء یوم السبت قآئما بین الرکن و المقام،بین یدیه جبرئیل علیه السّلام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للّه،فیملأها عدلا کما ملئت ظلما و جورا؛ </w:t>
      </w:r>
      <w:r>
        <w:rPr>
          <w:rStyle w:val="FootnoteAnchor"/>
          <w:rtl w:val="true"/>
        </w:rPr>
        <w:footnoteReference w:id="1081"/>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می‌بینم روز عاشورا،روز شنبه،بین رکن و مقام ایستاده و در جلویش جبرئیل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پر از عدالت کند آن‌طور که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روز شنبه که روز عاشورا همان روزی که حسین در آن کشته شد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شنبه،روز عاشورا خروج می‌نماید،روزی که در آن حسین علیه السّلام شهید شد</w:t>
      </w:r>
      <w:r>
        <w:rPr>
          <w:rFonts w:eastAsia="IRNazanin" w:cs="IRNazanin"/>
          <w:color w:val="111111"/>
          <w:sz w:val="28"/>
          <w:szCs w:val="28"/>
          <w:rtl w:val="true"/>
          <w:lang w:bidi="fa-IR"/>
        </w:rPr>
        <w:t xml:space="preserve">. </w:t>
      </w:r>
      <w:r>
        <w:rPr>
          <w:rStyle w:val="FootnoteAnchor"/>
          <w:rtl w:val="true"/>
        </w:rPr>
        <w:footnoteReference w:id="108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المهدیّ فی یوم عاشوراء و هو یوم الّذی قتل فیه الحسین بن علیّ علیهما السّلام،و کأنّی به یوم السبت العاشر من المحرّم قآئم بین الرکن و المقام؛ </w:t>
      </w:r>
      <w:r>
        <w:rPr>
          <w:rStyle w:val="FootnoteAnchor"/>
          <w:rtl w:val="true"/>
        </w:rPr>
        <w:footnoteReference w:id="1084"/>
      </w:r>
      <w:bookmarkStart w:id="1084" w:name="pg14365_181506"/>
    </w:p>
    <w:p>
      <w:pPr>
        <w:pStyle w:val="BookText"/>
        <w:rPr/>
      </w:pPr>
      <w:bookmarkEnd w:id="1084"/>
      <w:r>
        <w:rPr>
          <w:rFonts w:ascii="IRNazanin" w:hAnsi="IRNazanin" w:eastAsia="IRNazanin"/>
          <w:color w:val="111111"/>
          <w:sz w:val="28"/>
          <w:sz w:val="28"/>
          <w:szCs w:val="28"/>
          <w:rtl w:val="true"/>
          <w:lang w:bidi="fa-IR"/>
        </w:rPr>
        <w:t>مهدی در روز عاشورا ظهور می‌نماید و آن روزی است که حسین بن علی علیهما السّلام کشته شده است و همانا او را می‌بینم روز شنبه دهم محرم بین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شروع اخذ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w:t>
      </w:r>
    </w:p>
    <w:p>
      <w:pPr>
        <w:pStyle w:val="Heading5"/>
        <w:numPr>
          <w:ilvl w:val="4"/>
          <w:numId w:val="1"/>
        </w:numPr>
        <w:rPr/>
      </w:pPr>
      <w:bookmarkStart w:id="1085" w:name="__RefHeading___Toc7489594_3381743652"/>
      <w:bookmarkStart w:id="1086" w:name="_Toc427"/>
      <w:bookmarkEnd w:id="1085"/>
      <w:r>
        <w:rPr/>
        <w:t>3</w:t>
      </w:r>
      <w:r>
        <w:rPr>
          <w:rtl w:val="true"/>
        </w:rPr>
        <w:t>-</w:t>
      </w:r>
      <w:r>
        <w:rPr>
          <w:rtl w:val="true"/>
        </w:rPr>
        <w:t>روز جمعه</w:t>
      </w:r>
      <w:r>
        <w:rPr>
          <w:rtl w:val="true"/>
        </w:rPr>
        <w:t>:</w:t>
      </w:r>
      <w:bookmarkEnd w:id="1086"/>
    </w:p>
    <w:p>
      <w:pPr>
        <w:pStyle w:val="BookText"/>
        <w:rPr/>
      </w:pPr>
      <w:r>
        <w:rPr>
          <w:rFonts w:ascii="IRNazanin" w:hAnsi="IRNazanin" w:eastAsia="IRNazanin"/>
          <w:color w:val="111111"/>
          <w:sz w:val="28"/>
          <w:sz w:val="28"/>
          <w:szCs w:val="28"/>
          <w:rtl w:val="true"/>
          <w:lang w:bidi="fa-IR"/>
        </w:rPr>
        <w:t>بسیاری از روایات ظهور آن حضرت را روز جمعه گفته‌اند،جمعه‌ای که با گردش سال به روز عاشورا افتاده باشد و از قدیم الایّام شیعیانش در هرروز جمعه منتظر خروج امام علیه السّلام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روز جمعه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الجمعة و هو یومک المتوقّع فیه ظهورک و الفرج فیه علی یدیک</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روز جمعه قبل از دعای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بیت،روز جمعه خروج می‌نماید</w:t>
      </w:r>
      <w:r>
        <w:rPr>
          <w:rFonts w:eastAsia="IRNazanin" w:cs="IRNazanin"/>
          <w:color w:val="111111"/>
          <w:sz w:val="28"/>
          <w:szCs w:val="28"/>
          <w:rtl w:val="true"/>
          <w:lang w:bidi="fa-IR"/>
        </w:rPr>
        <w:t xml:space="preserve">.» </w:t>
      </w:r>
      <w:r>
        <w:rPr>
          <w:rStyle w:val="FootnoteAnchor"/>
          <w:rtl w:val="true"/>
        </w:rPr>
        <w:footnoteReference w:id="108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قلم آی قلم سوزلرینده اثر یوخ آشنادن منه بیر خبر یوخ گلدی بو جمعه‌د گشتی اللّه فاطمه یوسیفینّن خبر یوخ یاندی پروانه‌لر شمعی سوندی آیریلیق‌دان اورگ قانه دوندی آی قلم سوزلریند اثر یوخ آشنادن منه بیر خبر یوخ گلدی بو جمعه‌د گشتی اللّه فاطمه یوسیفینن خبر یوخ شأنده رتبته‌د بی‌بدل سن هر گوزلدن آغا سن گوزلسن کیم دییر آیر یلیخ درده سالماز عاشیقین صبرینی الدن آلماز ای گوزوم یولارا باخ دارخما گون همیشه بولوت آلتا قالماز شأند رتبته د بی‌بدل سن هر گوزلدن آغا سن گوزلسن غنچه گلّر نه اندازه سولسون قلبیلر قویما قانیله دولسون گلدی بو جمعه‌د گلمدون سن گون ساییب جمعۀ دیگر اولسون شأند رتبته‌د بی‌بدل سن هر گوزلدن آغا سن گوزلسن ای صفایی هله دوز فراقه یول سالاخ بیزده بیرده عراقه قلبیلر غصه‌دن داغلی قالدی یا امام زمان گل اماندی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الدین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رهبر</w:t>
      </w:r>
      <w:r>
        <w:rPr>
          <w:rFonts w:eastAsia="IRNazanin" w:cs="IRNazanin"/>
          <w:color w:val="111111"/>
          <w:sz w:val="28"/>
          <w:szCs w:val="28"/>
          <w:rtl w:val="true"/>
          <w:lang w:bidi="fa-IR"/>
        </w:rPr>
        <w:t>.</w:t>
      </w:r>
      <w:bookmarkStart w:id="1087" w:name="pg14365_181507"/>
    </w:p>
    <w:p>
      <w:pPr>
        <w:pStyle w:val="Heading3"/>
        <w:numPr>
          <w:ilvl w:val="2"/>
          <w:numId w:val="1"/>
        </w:numPr>
        <w:rPr/>
      </w:pPr>
      <w:bookmarkStart w:id="1088" w:name="__RefHeading___Toc7489596_3381743652"/>
      <w:bookmarkStart w:id="1089" w:name="_Toc428"/>
      <w:bookmarkEnd w:id="1087"/>
      <w:bookmarkEnd w:id="1088"/>
      <w:r>
        <w:rPr/>
        <w:t>17</w:t>
      </w:r>
      <w:r>
        <w:rPr>
          <w:rtl w:val="true"/>
        </w:rPr>
        <w:t>-</w:t>
      </w:r>
      <w:r>
        <w:rPr>
          <w:rtl w:val="true"/>
        </w:rPr>
        <w:t>جمع بین روایات</w:t>
      </w:r>
      <w:bookmarkEnd w:id="1089"/>
    </w:p>
    <w:p>
      <w:pPr>
        <w:pStyle w:val="BookText"/>
        <w:rPr/>
      </w:pPr>
      <w:r>
        <w:rPr>
          <w:rFonts w:ascii="IRNazanin" w:hAnsi="IRNazanin" w:eastAsia="IRNazanin"/>
          <w:color w:val="111111"/>
          <w:sz w:val="28"/>
          <w:sz w:val="28"/>
          <w:szCs w:val="28"/>
          <w:rtl w:val="true"/>
          <w:lang w:bidi="fa-IR"/>
        </w:rPr>
        <w:t>این روایات همگی ناطق بر این است که خروج و قیام آن حضرت روز عاشورا خواهد بود،اما روز نوروز به احتمال قوی در گردش سال قمری مصادف با دهم محرم می‌شود و شنبه و جمعه به چند صورت می‌توان احتمال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برای عدّه‌ای ابتدای خروج ایشان است و فردای آن روز شنبه خروج عام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اوّل هفته برای عدّه‌ای ظاهر و روز جمعه آخر هفته ظهور عام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روز تاسوعا ظهور و روز شنبه عاشورا قیام خواهد کرد و بیعت عام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روایات را برابر مشهور تنظیم کرده است،چون معروف است عاشورای شهادت امام حسین علیه السّلام روز شنبه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به اشتباه جمعه را شنبه گفته است و عاشورا هم روز جمعه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پنجم ماه خروج و قیام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یوم عاشورا و یظهر یوم السّبت،قیام روز عاشورا و ظهور روز شنبه خواهد بود و اللّه العالم</w:t>
      </w:r>
      <w:r>
        <w:rPr>
          <w:rFonts w:eastAsia="IRNazanin" w:cs="IRNazanin"/>
          <w:color w:val="111111"/>
          <w:sz w:val="28"/>
          <w:szCs w:val="28"/>
          <w:rtl w:val="true"/>
          <w:lang w:bidi="fa-IR"/>
        </w:rPr>
        <w:t>».</w:t>
      </w:r>
    </w:p>
    <w:p>
      <w:pPr>
        <w:pStyle w:val="Heading3"/>
        <w:numPr>
          <w:ilvl w:val="2"/>
          <w:numId w:val="1"/>
        </w:numPr>
        <w:rPr/>
      </w:pPr>
      <w:bookmarkStart w:id="1090" w:name="__RefHeading___Toc7489598_3381743652"/>
      <w:bookmarkStart w:id="1091" w:name="_Toc429"/>
      <w:bookmarkEnd w:id="1090"/>
      <w:r>
        <w:rPr/>
        <w:t>18</w:t>
      </w:r>
      <w:r>
        <w:rPr>
          <w:rtl w:val="true"/>
        </w:rPr>
        <w:t>-</w:t>
      </w:r>
      <w:r>
        <w:rPr>
          <w:rtl w:val="true"/>
        </w:rPr>
        <w:t>برنامۀ شروع</w:t>
      </w:r>
      <w:bookmarkEnd w:id="10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سی‌صد و سیزده تن به پایین می‌آید تا این‌که به مسجد درآید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،معجم احادیث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یاران امام علیه السّلام اوّل سخنرانی می‌کند 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آن‌که مطلوب شماست و آن‌که را می‌خواهید شما را دعوت نماید به آن‌چه که پیغمبر صلّی اللّه علیه و اله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جا برمی‌خیزند و سپس امام علیه السّلام خود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فلان و پسر فلان،منم فرزند پیغمبر خدا،شما</w:t>
      </w:r>
    </w:p>
    <w:p>
      <w:pPr>
        <w:pStyle w:val="BookText"/>
        <w:rPr/>
      </w:pPr>
      <w:r>
        <w:rPr>
          <w:rFonts w:ascii="IRNazanin" w:hAnsi="IRNazanin" w:eastAsia="IRNazanin"/>
          <w:color w:val="111111"/>
          <w:sz w:val="28"/>
          <w:sz w:val="28"/>
          <w:szCs w:val="28"/>
          <w:rtl w:val="true"/>
          <w:lang w:bidi="fa-IR"/>
        </w:rPr>
        <w:t>را به آن‌چه که پیغمبر دعوت می‌کرد،می‌خوانم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به‌سوی او هجوم می‌برند که او را بکشند و آن سی‌صد و سیزده تن از او دفاع کنند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امام زین العابدین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مابین رکن و مقام چهار رکعت نماز می‌خواند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آن‌گاه از آسمان به نام او ندا می‌شود و او در پشت مقام می‌باشد،اصحاب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هستی که به نام تو ندا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او را گرفته و برای بیعت عمومی می‌آورند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تا به حجر الأسود تکیه دهد و اوّل جمله‌ای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کند به خواندن خطبه به این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خداوند یاری می‌خواهیم و هم از مردم،هرکس که اجابت ما کند ما بر علیه آن‌هایی است که به ما ستم کرده و حق ما را از ما گرفتند،ما اهل بیت پیغمبر شماییم و ما به خدا و به محمد صلّی اللّه علیه و اله اولی هستیم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ما دربارۀ خدا خصومت ورزد،من به خدا اولی هستم و هرکه با ما دربارۀ آدم خصومت ورزد،من به آدم اولایم و هرکس دربارۀ نوح و ابراهیم و محمّد صلّی اللّه علیه و اله و پیغمبران احتجاج نماید،من بر آن‌ها اولی‌ترم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در کتاب محکم خود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ذرّیّة بعضها من بعض و اللّه سمیع علیم؛ </w:t>
      </w:r>
      <w:r>
        <w:rPr>
          <w:rStyle w:val="FootnoteAnchor"/>
          <w:rtl w:val="true"/>
        </w:rPr>
        <w:footnoteReference w:id="1092"/>
      </w:r>
      <w:r>
        <w:rPr>
          <w:rFonts w:ascii="IRNazanin" w:hAnsi="IRNazanin" w:eastAsia="IRNazanin"/>
          <w:color w:val="111111"/>
          <w:sz w:val="28"/>
          <w:sz w:val="28"/>
          <w:szCs w:val="28"/>
          <w:rtl w:val="true"/>
          <w:lang w:bidi="fa-IR"/>
        </w:rPr>
        <w:t>پس منم بقیّه‌ای از آدم و ذخیره‌ای از نوح و چکیده‌ای از محمد صلّی اللّه علیه و اله و هرکه با ما خصومت ورزد دربارۀ کتاب خدا،پس ما از همۀ مردم اولی هستیم به کتاب خدا و هرکس خصومت ورزد دربارۀ نسبت من بر پیغمبر صلّی اللّه علیه و اله،پس من اولی از همۀ مردم هستم نسبت به 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حاضرین امروز کلام مرا بشنود،به غایبین برساند و از شما می‌خواهم به حقّ خدا و رسول و به حقّ من بر شما که مرا بر شما حقّ خویشاوندی پیغمبر است،ما را یاری کنید و از شرّ کسانی که به ما ستم کردند و ما را از دیار و فرزندان خود مطرود کرده و بر حقّ ما تجاوز نموده و از حقّ خود دور ساخته و از اهل باطلی که بر حقّ ما غلبه کردند،جلوگیری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اللّه،اللّه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خوار نکنید و رهایمان ننمایید و به ما کمک رسانید که خداوند شما را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و هرمسلمانی شهادت می‌دهیم که به ما ظلم شده و مطرود و آواره شدیم و بر حقّ ما تجاوز شد و ما را از دیار و اهل و اموال خود بیرون کردند و مقهور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امروز ما از خداوند و از هر مسلمانی یاری می‌طلبیم</w:t>
      </w:r>
      <w:r>
        <w:rPr>
          <w:rFonts w:eastAsia="IRNazanin" w:cs="IRNazanin"/>
          <w:color w:val="111111"/>
          <w:sz w:val="28"/>
          <w:szCs w:val="28"/>
          <w:rtl w:val="true"/>
          <w:lang w:bidi="fa-IR"/>
        </w:rPr>
        <w:t xml:space="preserve">.» </w:t>
      </w:r>
      <w:r>
        <w:rPr>
          <w:rStyle w:val="FootnoteAnchor"/>
          <w:rtl w:val="true"/>
        </w:rPr>
        <w:footnoteReference w:id="109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القائم یومئذ بمکة،و قد أسند ظهره إلی البیت الحرام،مستجیرا به ینادی یا أیها النّاس إنّا نستنصر اللّه و من أجابنا من الناس،و إنّا أهل بیت نبیّکم محمد و نحن أولی الناس باللّه و بمحمد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حاجّنی فی آدم فأنا أولی الناس بآدم،و من حاجّنی فی نوح فأنا أولی الناس بنوح،و من حاجّنی فی إبراهیم فأنا أولی الناس بابراهیم و من حاجّنی فی محمد صلّی اللّه علیه و اله و سلم فأنا أولی الناس بمحمد،و من حاجّنی فی النّبیّین فأنا أولی الناس بالنبیین،ألیس اللّه یقول فی محکم کتابه إِنَّ اللّهَ اصْطَفی آدَمَ وَ نُوحاً وَ آلَ إِبْراهِیمَ وَ آلَ عِمْرانَ عَلَی الْعالَمِینَ ذُرِّیَّةً بَعْضُها مِنْ بَعْضٍ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بقیة من آدم،و ذخیرة من نوح،و مصطفی من إبراهیم،و صفوة من محمد صلّی اللّه علیه و اله،ألا و من حاجنی فی کتاب اللّه فأنا أولی الناس بکتاب اللّه،ألا و من حاجنی فی سنة رسول اللّه صلّی اللّه علیه و اله،فأنا أولی الناس بسنة رسول اللّه،فأنشد اللّه من سمع کلامی الیوم لما 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أسألکم بحق اللّه و رسوله و بحقی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لی علیکم حق القربی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أعنتمونا،و منعتمونا ممن یظلمنا،فقد اخفنا و ظلمنا و طردنا من دیارنا و أبنائنا و بغی علینا،و دفعنا عن حقنا فأوتر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الباطل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فینا لا تخذلونا و انصرونا ینصرکم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فیجمع اللّه علیه أصحابه ثلاثمائة و ثلاثة عشر رجلا،و یجمعهم اللّه علی غیر میعاد،قزعا کقزع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الآیة التی ذکرها اللّه فی کتابه أَیْنَ ما تَکُونُوا یَأْتِ بِکُمُ اللّهُ جَمِیعاً 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فیبایعونه بین الرکن و المقام،و معه عهد من رسول اللّه صلّی اللّه علیه و اله قد توارثته الابناء عن الآباء،و القائم رجل من ولد الحسین یصلح اللّه له أمره فی لیلة فما أشکل علی الناس من ذلک یا جابر،فلا یشکل علیهم ولادته من رسول اللّه،و وراثته العلماء عالما بعد عالم،فان أشکل هذا کله علیهم فان الصوت من السماء لا یشکل علیهم إذا نودی باسمه و اسم أبیه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المقدام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 طویل یا جابر اوّل أرض المغرب تخرب أرض الشام یختلفون عند ذلک علی ثلاث رایات و ساق الحدیث إلی قوله فنردها علی أدبارها مثل الخبر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bookmarkStart w:id="1092" w:name="pg14365_181510"/>
    </w:p>
    <w:p>
      <w:pPr>
        <w:pStyle w:val="BookText"/>
        <w:rPr/>
      </w:pPr>
      <w:bookmarkEnd w:id="109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کلام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با او بیعت می‌نمایند و از اهل مکّه هم اندکی بیعت می‌کنند و بیعت بر خدا و بر کتاب و سنّت خواهد بود و پرچم‌های زرد و سفید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اهتزاز درمی‌آید</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یک‌بار برای بیعت و در این‌جا نیز برای امارت ندا کند</w:t>
      </w:r>
      <w:r>
        <w:rPr>
          <w:rFonts w:eastAsia="IRNazanin" w:cs="IRNazanin"/>
          <w:color w:val="111111"/>
          <w:sz w:val="28"/>
          <w:szCs w:val="28"/>
          <w:rtl w:val="true"/>
          <w:lang w:bidi="fa-IR"/>
        </w:rPr>
        <w:t>.)</w:t>
      </w:r>
    </w:p>
    <w:p>
      <w:pPr>
        <w:pStyle w:val="Heading3"/>
        <w:numPr>
          <w:ilvl w:val="2"/>
          <w:numId w:val="1"/>
        </w:numPr>
        <w:rPr/>
      </w:pPr>
      <w:bookmarkStart w:id="1093" w:name="__RefHeading___Toc7489600_3381743652"/>
      <w:bookmarkStart w:id="1094" w:name="_Toc430"/>
      <w:bookmarkEnd w:id="1093"/>
      <w:r>
        <w:rPr/>
        <w:t>19</w:t>
      </w:r>
      <w:r>
        <w:rPr>
          <w:rtl w:val="true"/>
        </w:rPr>
        <w:t>-</w:t>
      </w:r>
      <w:r>
        <w:rPr>
          <w:rtl w:val="true"/>
        </w:rPr>
        <w:t>پیمان دوطرفه</w:t>
      </w:r>
      <w:bookmarkEnd w:id="1094"/>
    </w:p>
    <w:p>
      <w:pPr>
        <w:pStyle w:val="BookText"/>
        <w:rPr/>
      </w:pPr>
      <w:r>
        <w:rPr>
          <w:rFonts w:ascii="IRNazanin" w:hAnsi="IRNazanin" w:eastAsia="IRNazanin"/>
          <w:color w:val="111111"/>
          <w:sz w:val="28"/>
          <w:sz w:val="28"/>
          <w:szCs w:val="28"/>
          <w:rtl w:val="true"/>
          <w:lang w:bidi="fa-IR"/>
        </w:rPr>
        <w:t>مرسوم است هربزرگی که به سر کارآید و مسؤولیّتی را بپذیرد،برنامه‌هایش را برای پیروان و خواهان خود تشریح کرده و هنگام بیعت،پیمان متقابل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نیز طبق این رسوم از بیعت‌کنندگان خود پیمان گرفته و خود نیز متقابل تعهّدهایی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ذیل توجّه فرمایید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ضمن یک حدیث طولانی،در وصف بیعت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یبایعونه علی أن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یسرقوا،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یزنوا،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یسبّوا مسلما،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یقتلوا محرما،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یهتکوا حریما محرّما،</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یهجموا منزلا،</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یضربوا أحدا إلاّ بالحقّ،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یکنزوا ذهبا و لا فضّة و لا برّا و لا شعیرا،</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یأکلوا مال الیتیم،</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یشهدوا بما لا یعلمون،</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یخرجوا مسجدا،</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یشربوا مسکرا،</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یلبسوا الخزّ و لا الحریر،</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یطمنتقوا بالذهب،</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یقطعوا طریقا،</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یخیفوا سبیلا،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یفسقوا بغلام،</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یحبسوا طعاما من برّ و لا شعیر،</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یرضون بالقلیل،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یشتمّون علی الطیّب،</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یکرهون النجاسة،</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یأمرون بالمعروف و ینهون عن المنکر،</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یلبسون الخشن من الثیاب،</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یتوسّدون التراب علی الخدود،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یجاهدون فی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علی نفسه 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یمشی حیث یمشون،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 کما یلبسون،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یرکب کما یرکبون،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 حیث یریدون،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یرضی بالقلیل،</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یملأ الأرض بعون اللّه عدلا کما ملئت جورا،</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اللّه حقّ عبادته،</w:t>
      </w:r>
      <w:r>
        <w:rPr>
          <w:rFonts w:eastAsia="IRNazanin" w:cs="IRNazanin"/>
          <w:color w:val="111111"/>
          <w:sz w:val="28"/>
          <w:szCs w:val="28"/>
          <w:lang w:bidi="fa-IR"/>
        </w:rPr>
        <w:t>8</w:t>
      </w:r>
      <w:r>
        <w:rPr>
          <w:rFonts w:eastAsia="IRNazanin" w:cs="IRNazanin"/>
          <w:color w:val="111111"/>
          <w:sz w:val="28"/>
          <w:szCs w:val="28"/>
          <w:rtl w:val="true"/>
          <w:lang w:bidi="fa-IR"/>
        </w:rPr>
        <w:t>-</w:t>
      </w:r>
      <w:bookmarkStart w:id="1095" w:name="pg14365_181511"/>
    </w:p>
    <w:p>
      <w:pPr>
        <w:pStyle w:val="BookText"/>
        <w:rPr/>
      </w:pPr>
      <w:bookmarkEnd w:id="1095"/>
      <w:r>
        <w:rPr>
          <w:rFonts w:ascii="IRNazanin" w:hAnsi="IRNazanin" w:eastAsia="IRNazanin"/>
          <w:color w:val="111111"/>
          <w:sz w:val="28"/>
          <w:sz w:val="28"/>
          <w:szCs w:val="28"/>
          <w:rtl w:val="true"/>
          <w:lang w:bidi="fa-IR"/>
        </w:rPr>
        <w:t xml:space="preserve">و لا یأخذ حاجبا و لا بوّابا؛ </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الدرر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کشف الأستار و در الملاحم و الفتن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الفتن ابی صالح سلیلی؛الملاحم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بیعت می‌کنند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دزدی نکنند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ندهند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کسی را به ناحق نریزند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آبروی کسی لطمه نزنند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کسی هجوم نبرند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ناحق نزنند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گندم و جو ذخیره نکنند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 را نخورند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چیزی که یقین ندارند،گواهی ندهند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را خراب نکنند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 نخورند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و خز نپوشند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زرّین به کمر نبندند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 کسی نبندند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ناامن نکنند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همجنس‌بازی نگردند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از گندم و جو ذخیره نکنند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قناعت کنند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استعمال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بزنند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فرمان دهند و از بدی بپرهیزند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زشتی‌ها بازدارند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خشن بپوشند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را متکای خود کنند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حقّ جهاد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مقابل تعهد می‌دهد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آنان برود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مثل جامۀ آنان بپوشد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همانند مرکب آن‌ها سوار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می‌خواهند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قانع و راضی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به یاری خدا،پر از عدل و داد نماید آن‌چنان‌که پر از ستم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آن‌گونه که شایسته است،بپرستد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دربان و نگهبان اختیار نکند</w:t>
      </w:r>
      <w:r>
        <w:rPr>
          <w:rFonts w:eastAsia="IRNazanin" w:cs="IRNazanin"/>
          <w:color w:val="111111"/>
          <w:sz w:val="28"/>
          <w:szCs w:val="28"/>
          <w:rtl w:val="true"/>
          <w:lang w:bidi="fa-IR"/>
        </w:rPr>
        <w:t xml:space="preserve">.»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ترتیب دیگر و عین شروط از آن حضرت وارد شده است</w:t>
      </w:r>
      <w:r>
        <w:rPr>
          <w:rFonts w:eastAsia="IRNazanin" w:cs="IRNazanin"/>
          <w:color w:val="111111"/>
          <w:sz w:val="28"/>
          <w:szCs w:val="28"/>
          <w:rtl w:val="true"/>
          <w:lang w:bidi="fa-IR"/>
        </w:rPr>
        <w:t>.)</w:t>
      </w:r>
    </w:p>
    <w:p>
      <w:pPr>
        <w:pStyle w:val="Heading3"/>
        <w:numPr>
          <w:ilvl w:val="2"/>
          <w:numId w:val="1"/>
        </w:numPr>
        <w:rPr/>
      </w:pPr>
      <w:bookmarkStart w:id="1096" w:name="__RefHeading___Toc7489602_3381743652"/>
      <w:bookmarkStart w:id="1097" w:name="_Toc431"/>
      <w:bookmarkEnd w:id="1096"/>
      <w:r>
        <w:rPr/>
        <w:t>20</w:t>
      </w:r>
      <w:r>
        <w:rPr>
          <w:rtl w:val="true"/>
        </w:rPr>
        <w:t>-</w:t>
      </w:r>
      <w:r>
        <w:rPr>
          <w:rtl w:val="true"/>
        </w:rPr>
        <w:t>ورود به مسجد الحرام</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به مسجد الحرام رسید،مابین رکن و مقام پنج ندا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الإمام القآئم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الصمصام المنتقم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جدّی الحسین قتلوه عطشانا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جدّی الحسین طرحوه عریانا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جدّی الحسین سحقوه عریانا</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که بر حجر الاسود تکیه کرده و مشغول گرفتن بیعت است،ناگهان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بر فرورفتن لشکر سفیانی بر زمین مژده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صورتش به عقب برگشته و پشت سرش به طرف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جریان را می‌پرسد؟</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در لشکر سفیانی بودیم،دنیا را ویران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 تا بغداد و از کوفه تا مدینه،منبر پیغمبر صلّی اللّه علیه و اله را شکستیم با استرهای خود وارد مسجد النّبی شدیم و استرها به مسجد سرگین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آن‌جا بیرون آمدیم و تعداد ما سی‌صد هزار نفر بود و برای خراب کردن این خانه،به‌سوی مکّه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به وادی بیدار رسیدیم،شب در آن‌جا نزول کردیم،ناگاه شخصی به ما صیحه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بیدا نابود کن این گروه ستمگر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زمین دهان باز کرد و همۀ لشکر را در خود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عقال شتری و غیر از من و برادرم که نام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و دیگری وتیر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ملکی پیدا شد که به صورت ما زد و صورتمان به پشت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نزد سفیانی ملعون در دمشق برو و او را بترسان از ظهور مهدی آل محمد صلّی اللّه علیه و اله و نابودی لشکرش در بیدا به او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خود را به مکّه برسان و مهدی را به هلاکت ستمگران بشارت ده و به دست او توبه کن، او توبۀ تو را می‌پذیرد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دست خود را به صورت او می‌کشد و به حالت اوّل برگردد و با آن حضرت بیعت کرده و همراه لشکر او می‌شود</w:t>
      </w:r>
      <w:r>
        <w:rPr>
          <w:rFonts w:eastAsia="IRNazanin" w:cs="IRNazanin"/>
          <w:color w:val="111111"/>
          <w:sz w:val="28"/>
          <w:szCs w:val="28"/>
          <w:rtl w:val="true"/>
          <w:lang w:bidi="fa-IR"/>
        </w:rPr>
        <w:t xml:space="preserve">. </w:t>
      </w:r>
      <w:r>
        <w:rPr>
          <w:rStyle w:val="FootnoteAnchor"/>
          <w:rtl w:val="true"/>
        </w:rPr>
        <w:footnoteReference w:id="1098"/>
      </w:r>
      <w:bookmarkStart w:id="1098" w:name="pg14365_181513"/>
    </w:p>
    <w:p>
      <w:pPr>
        <w:pStyle w:val="BookText"/>
        <w:rPr/>
      </w:pPr>
      <w:bookmarkEnd w:id="10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که دعوت و بیعت تمام شود،آن حضرت به مقام می‌آید و دو رکعت نماز می‌خواند و دعا می‌کند و خداوند اجابت می‌نماید و او را در روی زمین خلیفه قرار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مضطرّ که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باقر علیه السّلام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چون از نماز عشا فارغ شود،با صدای بلند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شما و شما را به یاد خدا 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فردا در برابر پروردگار مقام خود را،خداوند حجّت را بر شما مؤکد نموده است و پیامبران را برای شما مبعوث کرده و کتاب به‌سوی شما فرستاده،شما را امر می‌کند که به او شریک قرار ندهید و آن‌چه را قرآن میرانیده بمیرانید،یار و یاور هدایت باشید و تقوا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زوال و فنای دنیا، نزدیک شده و اعلان وداع می‌کند و من شما را به‌سوی خدا و رسول و عمل کردن به کتاب او و میراندن باطل و زنده‌کردن سنّت دعوت می‌کنم</w:t>
      </w:r>
      <w:r>
        <w:rPr>
          <w:rFonts w:eastAsia="IRNazanin" w:cs="IRNazanin"/>
          <w:color w:val="111111"/>
          <w:sz w:val="28"/>
          <w:szCs w:val="28"/>
          <w:rtl w:val="true"/>
          <w:lang w:bidi="fa-IR"/>
        </w:rPr>
        <w:t xml:space="preserve">. </w:t>
      </w:r>
      <w:r>
        <w:rPr>
          <w:rStyle w:val="FootnoteAnchor"/>
          <w:rtl w:val="true"/>
        </w:rPr>
        <w:footnoteReference w:id="1100"/>
      </w:r>
    </w:p>
    <w:p>
      <w:pPr>
        <w:pStyle w:val="Heading3"/>
        <w:numPr>
          <w:ilvl w:val="2"/>
          <w:numId w:val="1"/>
        </w:numPr>
        <w:rPr/>
      </w:pPr>
      <w:bookmarkStart w:id="1099" w:name="__RefHeading___Toc7489604_3381743652"/>
      <w:bookmarkStart w:id="1100" w:name="_Toc432"/>
      <w:bookmarkEnd w:id="1099"/>
      <w:r>
        <w:rPr/>
        <w:t>21</w:t>
      </w:r>
      <w:r>
        <w:rPr>
          <w:rtl w:val="true"/>
        </w:rPr>
        <w:t>-</w:t>
      </w:r>
      <w:r>
        <w:rPr>
          <w:rtl w:val="true"/>
        </w:rPr>
        <w:t>گوشه‌ای از</w:t>
      </w:r>
      <w:r>
        <w:rPr>
          <w:rtl w:val="true"/>
        </w:rPr>
        <w:t>(</w:t>
      </w:r>
      <w:r>
        <w:rPr>
          <w:rtl w:val="true"/>
        </w:rPr>
        <w:t>رفتار امام با مردم جهان</w:t>
      </w:r>
      <w:r>
        <w:rPr>
          <w:rtl w:val="true"/>
        </w:rPr>
        <w:t>!)</w:t>
      </w:r>
      <w:bookmarkEnd w:id="1100"/>
    </w:p>
    <w:p>
      <w:pPr>
        <w:pStyle w:val="Heading4"/>
        <w:numPr>
          <w:ilvl w:val="3"/>
          <w:numId w:val="1"/>
        </w:numPr>
        <w:rPr/>
      </w:pPr>
      <w:bookmarkStart w:id="1101" w:name="__RefHeading___Toc7489606_3381743652"/>
      <w:bookmarkStart w:id="1102" w:name="_Toc433"/>
      <w:bookmarkEnd w:id="1101"/>
      <w:r>
        <w:rPr>
          <w:rtl w:val="true"/>
        </w:rPr>
        <w:t>تو برتر از هزاران یوسف کنعانی</w:t>
      </w:r>
      <w:bookmarkEnd w:id="1102"/>
    </w:p>
    <w:p>
      <w:pPr>
        <w:pStyle w:val="BookText"/>
        <w:rPr/>
      </w:pPr>
      <w:r>
        <w:rPr>
          <w:rFonts w:ascii="IRNazanin" w:hAnsi="IRNazanin" w:eastAsia="IRNazanin"/>
          <w:color w:val="111111"/>
          <w:sz w:val="28"/>
          <w:sz w:val="28"/>
          <w:szCs w:val="28"/>
          <w:rtl w:val="true"/>
          <w:lang w:bidi="fa-IR"/>
        </w:rPr>
        <w:t>اگر راز دلم گویم حدیثش را تو می‌دانی مرا از لطف خود هردم به بزم خویش می‌خوانی</w:t>
      </w:r>
    </w:p>
    <w:p>
      <w:pPr>
        <w:pStyle w:val="BookText"/>
        <w:rPr/>
      </w:pPr>
      <w:r>
        <w:rPr>
          <w:rFonts w:ascii="IRNazanin" w:hAnsi="IRNazanin" w:eastAsia="IRNazanin"/>
          <w:color w:val="111111"/>
          <w:sz w:val="28"/>
          <w:sz w:val="28"/>
          <w:szCs w:val="28"/>
          <w:rtl w:val="true"/>
          <w:lang w:bidi="fa-IR"/>
        </w:rPr>
        <w:t>خلیلی،یوسفی،نوحی،سلیمانی نمی‌دانم دم پاک مسیحا و کف موسی بن عمرانی</w:t>
      </w:r>
    </w:p>
    <w:p>
      <w:pPr>
        <w:pStyle w:val="BookText"/>
        <w:rPr/>
      </w:pPr>
      <w:r>
        <w:rPr>
          <w:rFonts w:ascii="IRNazanin" w:hAnsi="IRNazanin" w:eastAsia="IRNazanin"/>
          <w:color w:val="111111"/>
          <w:sz w:val="28"/>
          <w:sz w:val="28"/>
          <w:szCs w:val="28"/>
          <w:rtl w:val="true"/>
          <w:lang w:bidi="fa-IR"/>
        </w:rPr>
        <w:t>حدیث لیلة القدری هزاران ماه را ماهی نزول آیۀ سبز و صفابخش بهارانی</w:t>
      </w:r>
    </w:p>
    <w:p>
      <w:pPr>
        <w:pStyle w:val="BookText"/>
        <w:rPr/>
      </w:pPr>
      <w:r>
        <w:rPr>
          <w:rFonts w:ascii="IRNazanin" w:hAnsi="IRNazanin" w:eastAsia="IRNazanin"/>
          <w:color w:val="111111"/>
          <w:sz w:val="28"/>
          <w:sz w:val="28"/>
          <w:szCs w:val="28"/>
          <w:rtl w:val="true"/>
          <w:lang w:bidi="fa-IR"/>
        </w:rPr>
        <w:t>اگر حسن تو را وصفی شود من فاش می‌گویم تو برتر از هزاران یوسف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جمالت را در این عالم اگر تمثیل بگذارند تو تفسیر تمام آیه‌های لوح پنهانی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لبت گر وا شود ای مخزن علم خداوندی حکیمان را بیاموزی زحکمت‌های لقمانی</w:t>
      </w:r>
      <w:bookmarkStart w:id="1103" w:name="pg14365_181514"/>
    </w:p>
    <w:p>
      <w:pPr>
        <w:pStyle w:val="BookText"/>
        <w:rPr/>
      </w:pPr>
      <w:bookmarkEnd w:id="1103"/>
      <w:r>
        <w:rPr>
          <w:rFonts w:ascii="IRNazanin" w:hAnsi="IRNazanin" w:eastAsia="IRNazanin"/>
          <w:color w:val="111111"/>
          <w:sz w:val="28"/>
          <w:sz w:val="28"/>
          <w:szCs w:val="28"/>
          <w:rtl w:val="true"/>
          <w:lang w:bidi="fa-IR"/>
        </w:rPr>
        <w:t>الا روح مجسّم در کنار آیۀ تطهیر سزد آن‌که جمالت را ز ناپاکان بپوشانی</w:t>
      </w:r>
    </w:p>
    <w:p>
      <w:pPr>
        <w:pStyle w:val="BookText"/>
        <w:rPr/>
      </w:pPr>
      <w:r>
        <w:rPr>
          <w:rFonts w:ascii="IRNazanin" w:hAnsi="IRNazanin" w:eastAsia="IRNazanin"/>
          <w:color w:val="111111"/>
          <w:sz w:val="28"/>
          <w:sz w:val="28"/>
          <w:szCs w:val="28"/>
          <w:rtl w:val="true"/>
          <w:lang w:bidi="fa-IR"/>
        </w:rPr>
        <w:t>بیا ای مهر بی‌همتا لوای نور برپا کن تو غمخوار تمام بی‌پناهان و ضعیفانی</w:t>
      </w:r>
    </w:p>
    <w:p>
      <w:pPr>
        <w:pStyle w:val="BookText"/>
        <w:rPr/>
      </w:pPr>
      <w:r>
        <w:rPr>
          <w:rFonts w:ascii="IRNazanin" w:hAnsi="IRNazanin" w:eastAsia="IRNazanin"/>
          <w:color w:val="111111"/>
          <w:sz w:val="28"/>
          <w:sz w:val="28"/>
          <w:szCs w:val="28"/>
          <w:rtl w:val="true"/>
          <w:lang w:bidi="fa-IR"/>
        </w:rPr>
        <w:t>تو آن گنجینۀ لطف و عطا و جود و احسانی یقین دارم گدایان را زدربارت نمی‌رانی</w:t>
      </w:r>
    </w:p>
    <w:p>
      <w:pPr>
        <w:pStyle w:val="BookText"/>
        <w:rPr/>
      </w:pPr>
      <w:r>
        <w:rPr>
          <w:rFonts w:ascii="IRNazanin" w:hAnsi="IRNazanin" w:eastAsia="IRNazanin"/>
          <w:color w:val="111111"/>
          <w:sz w:val="28"/>
          <w:sz w:val="28"/>
          <w:szCs w:val="28"/>
          <w:rtl w:val="true"/>
          <w:lang w:bidi="fa-IR"/>
        </w:rPr>
        <w:t>تویی مرهم به زخم بی‌شمار مادرت زهرا بیا با مقدمت روشن نما آن قبر پنهانی</w:t>
      </w:r>
    </w:p>
    <w:p>
      <w:pPr>
        <w:pStyle w:val="BookText"/>
        <w:rPr/>
      </w:pPr>
      <w:r>
        <w:rPr>
          <w:rFonts w:ascii="IRNazanin" w:hAnsi="IRNazanin" w:eastAsia="IRNazanin"/>
          <w:color w:val="111111"/>
          <w:sz w:val="28"/>
          <w:sz w:val="28"/>
          <w:szCs w:val="28"/>
          <w:rtl w:val="true"/>
          <w:lang w:bidi="fa-IR"/>
        </w:rPr>
        <w:t>تو که ناگفته می‌دانی حکایت‌های پنهان را اگر راز دلم گویم حدیثش را تو می‌دانی</w:t>
      </w:r>
    </w:p>
    <w:p>
      <w:pPr>
        <w:pStyle w:val="BookText"/>
        <w:rPr/>
      </w:pPr>
      <w:r>
        <w:rPr>
          <w:rFonts w:ascii="IRNazanin" w:hAnsi="IRNazanin" w:eastAsia="IRNazanin"/>
          <w:color w:val="111111"/>
          <w:sz w:val="28"/>
          <w:sz w:val="28"/>
          <w:szCs w:val="28"/>
          <w:rtl w:val="true"/>
          <w:lang w:bidi="fa-IR"/>
        </w:rPr>
        <w:t>سید عبّاس صدر الدینی</w:t>
      </w:r>
    </w:p>
    <w:p>
      <w:pPr>
        <w:pStyle w:val="Heading4"/>
        <w:numPr>
          <w:ilvl w:val="3"/>
          <w:numId w:val="1"/>
        </w:numPr>
        <w:rPr/>
      </w:pPr>
      <w:bookmarkStart w:id="1104" w:name="__RefHeading___Toc7489608_3381743652"/>
      <w:bookmarkStart w:id="1105" w:name="_Toc434"/>
      <w:bookmarkEnd w:id="1104"/>
      <w:r>
        <w:rPr>
          <w:rtl w:val="true"/>
        </w:rPr>
        <w:t>دامن گلریز نرگس</w:t>
      </w:r>
      <w:bookmarkEnd w:id="1105"/>
    </w:p>
    <w:p>
      <w:pPr>
        <w:pStyle w:val="BookText"/>
        <w:rPr/>
      </w:pPr>
      <w:r>
        <w:rPr>
          <w:rFonts w:ascii="IRNazanin" w:hAnsi="IRNazanin" w:eastAsia="IRNazanin"/>
          <w:color w:val="111111"/>
          <w:sz w:val="28"/>
          <w:sz w:val="28"/>
          <w:szCs w:val="28"/>
          <w:rtl w:val="true"/>
          <w:lang w:bidi="fa-IR"/>
        </w:rPr>
        <w:t>برخیز که منجی جهان می‌آید آن حجّت حق،امید جان می‌آید</w:t>
      </w:r>
    </w:p>
    <w:p>
      <w:pPr>
        <w:pStyle w:val="BookText"/>
        <w:rPr/>
      </w:pPr>
      <w:r>
        <w:rPr>
          <w:rFonts w:ascii="IRNazanin" w:hAnsi="IRNazanin" w:eastAsia="IRNazanin"/>
          <w:color w:val="111111"/>
          <w:sz w:val="28"/>
          <w:sz w:val="28"/>
          <w:szCs w:val="28"/>
          <w:rtl w:val="true"/>
          <w:lang w:bidi="fa-IR"/>
        </w:rPr>
        <w:t>شد دامن نرگس از گلستان حسن گلریز که صاحب الزمان می‌آید</w:t>
      </w:r>
    </w:p>
    <w:p>
      <w:pPr>
        <w:pStyle w:val="BookText"/>
        <w:rPr/>
      </w:pPr>
      <w:r>
        <w:rPr>
          <w:rFonts w:ascii="IRNazanin" w:hAnsi="IRNazanin" w:eastAsia="IRNazanin"/>
          <w:color w:val="111111"/>
          <w:sz w:val="28"/>
          <w:sz w:val="28"/>
          <w:szCs w:val="28"/>
          <w:rtl w:val="true"/>
          <w:lang w:bidi="fa-IR"/>
        </w:rPr>
        <w:t>مشفق کاشانی</w:t>
      </w:r>
    </w:p>
    <w:p>
      <w:pPr>
        <w:pStyle w:val="BookText"/>
        <w:rPr/>
      </w:pPr>
      <w:r>
        <w:rPr>
          <w:rFonts w:ascii="IRNazanin" w:hAnsi="IRNazanin" w:eastAsia="IRNazanin"/>
          <w:color w:val="111111"/>
          <w:sz w:val="28"/>
          <w:sz w:val="28"/>
          <w:szCs w:val="28"/>
          <w:rtl w:val="true"/>
          <w:lang w:bidi="fa-IR"/>
        </w:rPr>
        <w:t>در مورد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بعد از ظهور و خروج با مردم روی زمین، روایات و نظرهای متفاوت به دست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معتقدند به اندازۀ پر پشه خون‌ریزی نخواهد شد و کل روی زمین، بدون مقاومت و سرکشی به امام و ارتش او تسلیم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این باورند که امام علیه السّلام ستمگران و کافران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سؤال و جواب از دم تیغ شرربار خواهد گذراند و کافر و خارج از اسلام،با قهر امام که قهر خداست، سوخته و نابود خواهند گردید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اعتقاد این گروه،تأویل بعضی از آیات و روایات و عباراتی؛مثل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قاصم شوکة الجبّارین و أین هادم أبنیة الشرک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است که مورد استناد خود قرار داده‌اند و از آن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باللّه،چهرۀ سفّاک،خونریز،خشن و بدون گذشت ساخته‌اند،اما آن‌چه تأویل آیات،صراحت اخبار و منطق احادیث فراوان و هم‌چنین عقل سلیم،وجدان سالم و منطق صحیح حکم می‌کند و عدلی که امام علیه السّلام در روی زمین برقرار خواهد ساخت و درایت کشورداری و سیرت مدیریتی که خلاصۀ انبیا و چکیدۀ اولیا را داراست،می‌گوید راه سومی وجود دارد که جز آن دو</w:t>
      </w:r>
    </w:p>
    <w:p>
      <w:pPr>
        <w:pStyle w:val="BookText"/>
        <w:rPr/>
      </w:pPr>
      <w:r>
        <w:rPr>
          <w:rFonts w:ascii="IRNazanin" w:hAnsi="IRNazanin" w:eastAsia="IRNazanin"/>
          <w:color w:val="111111"/>
          <w:sz w:val="28"/>
          <w:sz w:val="28"/>
          <w:szCs w:val="28"/>
          <w:rtl w:val="true"/>
          <w:lang w:bidi="fa-IR"/>
        </w:rPr>
        <w:t>راه راست و در خور شأن مقام ولایت و برگرفته شده از صفات خداوندی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رحمت عالمیان برای جلوگیری از تلفات و نابودی و خونریزی زیاد با اتمام حجّت و تفهیم راه درست و صحیح به‌وسیلۀ رسانه‌های گروهی پیشرفتۀ آن روزگار و در نهایت با ایجاد رعب و وحشت تلاش خواهد کرد که بندگان خدا را،به خدا متوجّه نموده و به راه او برگرداند و آرامش کامل را برقرار سازد؛در غیر این صورت است که دستورات دشمن‌شکن وَ قاتِلُوهُمْ حَتّی لا تَکُونَ فِتْنَةٌ وَ یَکُونَ الدِّینُ کُلُّهُ 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بجنگید 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برچیده شود و تمامی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باشد و وَ اقْتُلُوهُمْ حَیْثُ ثَقِفْتُمُوهُمْ؛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پیدا کردید آن‌ها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فَخُذُوهُمْ وَ اقْتُلُوهُمْ حَیْثُ ثَقِفْتُمُوهُمْ؛ </w:t>
      </w:r>
      <w:r>
        <w:rPr>
          <w:rStyle w:val="FootnoteAnchor"/>
          <w:rtl w:val="true"/>
        </w:rPr>
        <w:footnoteReference w:id="1101"/>
      </w:r>
      <w:r>
        <w:rPr>
          <w:rFonts w:ascii="IRNazanin" w:hAnsi="IRNazanin" w:eastAsia="IRNazanin"/>
          <w:color w:val="111111"/>
          <w:sz w:val="28"/>
          <w:sz w:val="28"/>
          <w:szCs w:val="28"/>
          <w:rtl w:val="true"/>
          <w:lang w:bidi="fa-IR"/>
        </w:rPr>
        <w:t>هرجا آن‌ها را یافتید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حکمی همانند این آیات،بدون گذشت و دلسوزی با دست قهّارۀ آن قهر الهی به اجرا درآمده،ریشۀ ظلم و فساد سوخته و جهان روی خوشبختی را خواهد دید و طعم زندگی درست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از اخبار و روایات ظهور و قیام و خروج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علیه السّلام آگاهند،می‌دانند که بعد از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مردم،نه به صورت دست‌بسته و دربست تسلیم خواهند شد و نه با خواهش و تمنا،چون از ارتش سفیانی گرفته تا مکّیان و اهل مدینه و خروجیان مسجد و زیدی‌ها و بتریّه‌ها و متمرّدین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بصریان متکبّر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روی زمین،در برابر امام علیه السّلام ایستادگی و مقاومت خواهند کرد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آن‌گونه نخواهد شد که امام علیه السّلام قهر سوزان الهی باشد و همۀ مخالفین خود را بی‌چون‌وچرا،به قتل‌عام رسانده و همه را یک‌جا بسوزاند و خاکستر کند،بلکه با همان راه سوم،پیش خواهد رفت</w:t>
      </w:r>
      <w:r>
        <w:rPr>
          <w:rFonts w:eastAsia="IRNazanin" w:cs="IRNazanin"/>
          <w:color w:val="111111"/>
          <w:sz w:val="28"/>
          <w:szCs w:val="28"/>
          <w:rtl w:val="true"/>
          <w:lang w:bidi="fa-IR"/>
        </w:rPr>
        <w:t xml:space="preserve">. </w:t>
      </w:r>
      <w:r>
        <w:rPr>
          <w:rStyle w:val="FootnoteAnchor"/>
          <w:rtl w:val="true"/>
        </w:rPr>
        <w:footnoteReference w:id="1102"/>
      </w:r>
      <w:bookmarkStart w:id="1106" w:name="pg14365_181516"/>
    </w:p>
    <w:p>
      <w:pPr>
        <w:pStyle w:val="Heading3"/>
        <w:numPr>
          <w:ilvl w:val="2"/>
          <w:numId w:val="1"/>
        </w:numPr>
        <w:rPr/>
      </w:pPr>
      <w:bookmarkStart w:id="1107" w:name="__RefHeading___Toc7489610_3381743652"/>
      <w:bookmarkStart w:id="1108" w:name="_Toc435"/>
      <w:bookmarkEnd w:id="1106"/>
      <w:bookmarkEnd w:id="1107"/>
      <w:r>
        <w:rPr/>
        <w:t>22</w:t>
      </w:r>
      <w:r>
        <w:rPr>
          <w:rtl w:val="true"/>
        </w:rPr>
        <w:t>-</w:t>
      </w:r>
      <w:r>
        <w:rPr>
          <w:rtl w:val="true"/>
        </w:rPr>
        <w:t>امامت به که و چه‌کسی</w:t>
      </w:r>
      <w:bookmarkEnd w:id="1108"/>
    </w:p>
    <w:p>
      <w:pPr>
        <w:pStyle w:val="BookText"/>
        <w:rPr/>
      </w:pPr>
      <w:r>
        <w:rPr>
          <w:rFonts w:ascii="IRNazanin" w:hAnsi="IRNazanin" w:eastAsia="IRNazanin"/>
          <w:color w:val="111111"/>
          <w:sz w:val="28"/>
          <w:sz w:val="28"/>
          <w:szCs w:val="28"/>
          <w:rtl w:val="true"/>
          <w:lang w:bidi="fa-IR"/>
        </w:rPr>
        <w:t xml:space="preserve">نزدیک ظهور که کشتارهای فجیع حکومت‌ها و دولت‌های خودکامۀ آن زمان و قحطی‌ها و طاعون‌ها و مرگ سرخ و سفید که مردم را مستأصل نموده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جنگ جهانی این کتاب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مرز از بین رفتن نه‌دهم مردم پیش خواهد رفت،دیگر جمعیّتی نخواهد ماند که نصف بیشتر بقایای آن را هم امام علیه السّلام از میان بردارد و در این صورت به که و چه جمعیتی امامت کند و چه‌کسانی را در کشوری به وسعت زمین،تربیت کند و به‌سوی خدا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تشکیلات خداوند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عفو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سفرۀ گستردۀ رحمت و رأفت خدا در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برچیده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به بعضی از انبیای سلف،زمانی‌که می‌خواستند نفرین کنند،می‌فرمود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ساکت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را تو نیافریدی و این‌ها بندگان 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شواهد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صفات مهربانی به خشونت،عفو و گذشت به انتقام‌جویی و محبّت و علاقه به کینه‌توزی و اخلاق نیک به درنده‌خویی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خواهد شد،یا مسأله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آن وجود ملکوتی که می‌خواهد جهانی را از آشوب و فتنه و فساد و ظلم و ستم،به جهان عدل و داد و آشتی و مهربانی و خلاصه به گلستان تبدیل گرداند،مگر خود می‌خواهد مظهر این صفات رذیله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فرزند دلبند آن رسول الهی که در اثر ضربات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نزار افتاده بود و اجازه نداد ملائک موکل به زمین و کوه و دریا و 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ضرری به امّتش برساند،نیست؟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جگر گوشۀ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بخشندۀ قاتل خود و نور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گذشت کننده از تقصیر سنگین‌تر از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نسل کاظم غیظ،راضی به رضای خدا نیست که بدون اتمام حجّت با یک اشاره بندگان خدا را از صفحۀ روزگار برچیند؟</w:t>
      </w:r>
      <w:r>
        <w:rPr>
          <w:rFonts w:eastAsia="IRNazanin" w:cs="IRNazanin"/>
          <w:color w:val="111111"/>
          <w:sz w:val="28"/>
          <w:szCs w:val="28"/>
          <w:rtl w:val="true"/>
          <w:lang w:bidi="fa-IR"/>
        </w:rPr>
        <w:t>!</w:t>
      </w:r>
      <w:bookmarkStart w:id="1109" w:name="pg14365_181517"/>
    </w:p>
    <w:p>
      <w:pPr>
        <w:pStyle w:val="BookText"/>
        <w:rPr/>
      </w:pPr>
      <w:bookmarkEnd w:id="1109"/>
      <w:r>
        <w:rPr>
          <w:rFonts w:ascii="IRNazanin" w:hAnsi="IRNazanin" w:eastAsia="IRNazanin"/>
          <w:color w:val="111111"/>
          <w:sz w:val="28"/>
          <w:sz w:val="28"/>
          <w:szCs w:val="28"/>
          <w:rtl w:val="true"/>
          <w:lang w:bidi="fa-IR"/>
        </w:rPr>
        <w:t>آری،جای انکار نیست،او مظهر قهر خداست،اما برای کسانی که دیگر قابل اصلاح نخواهند بود،نه یکسان و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انتقام‌گیرنده از ستمگران تاریخ است،از قاتلان مقتولان به ناحق،از ظلم کنندگان حق مظلومان،از قاتلان علی و حسین علیهما السّلام و یاران ایشان،از ظالمان مادرش زهرا علیهما السّلام و محسن سقطشدۀ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امانه از عامّۀ مردم که هنوز حجّت بر آن‌ها تمام نشده و تیره‌بختی‌شان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ویران‌کنندۀ بناها است،اما نه همۀ بناها؛بلکه بناهایی که از خون دل فقرا و مساکین و ضعیفان بالا رفته و ستمگران خون‌آشام را در خود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مخرّب و نابودکنندۀ مساجد است،اما نه همۀ مساجد،بلکه مساجدی که با بدعت و مال حرام بناشده و 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یدک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خود در پیمان دوطرفه‌ای که هنگام بیعت از مردم خواهد گرفت،دربند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مردم تعهد می‌گیرد که مسجدی را خراب نکنند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دوطرفه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مقدّس امام علیه السّلام از اسراف و تبذیر مبرّاست و دامن مطهّرش دور از آلودگی و زشتی‌های به هدر دادن اموال مسلمانان و بیت المال است،پیمان‌گیرندۀ عدم تخریب مسجدی باشد و خود تخریب‌کنندۀ مسجدها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عناوین ثانویه روی آن‌ها بنشیند و پر زند</w:t>
      </w:r>
      <w:r>
        <w:rPr>
          <w:rFonts w:eastAsia="IRNazanin" w:cs="IRNazanin"/>
          <w:color w:val="111111"/>
          <w:sz w:val="28"/>
          <w:szCs w:val="28"/>
          <w:rtl w:val="true"/>
          <w:lang w:bidi="fa-IR"/>
        </w:rPr>
        <w:t>.</w:t>
      </w:r>
    </w:p>
    <w:p>
      <w:pPr>
        <w:pStyle w:val="Heading3"/>
        <w:numPr>
          <w:ilvl w:val="2"/>
          <w:numId w:val="1"/>
        </w:numPr>
        <w:rPr/>
      </w:pPr>
      <w:bookmarkStart w:id="1110" w:name="__RefHeading___Toc7489612_3381743652"/>
      <w:bookmarkStart w:id="1111" w:name="_Toc436"/>
      <w:bookmarkEnd w:id="1110"/>
      <w:r>
        <w:rPr/>
        <w:t>23</w:t>
      </w:r>
      <w:r>
        <w:rPr>
          <w:rtl w:val="true"/>
        </w:rPr>
        <w:t>-</w:t>
      </w:r>
      <w:r>
        <w:rPr>
          <w:rtl w:val="true"/>
        </w:rPr>
        <w:t>اهالی قطب و سیبری</w:t>
      </w:r>
      <w:bookmarkEnd w:id="111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در آخرین نقطۀ قطب شمال یا جنوب و یا در بیابان‌های سرزمین سیبری و امثال آن،زندگی می‌کنند و کلمه‌ای از اسلام را نشنیده‌اند و با روال عادی دین پدران و اجدادشان به‌وسیلۀ پدران و مادران،به آن‌ها انتقال یافته و یا اساسا معتقد به دینی نیستند،آیا می‌توان بدون اتمام حجّت،از دم شمشیر بگذرند و از روی زمین برداشته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نمونه‌هایی از احادیث پیرامون رفتار حکومتی امام علیه السّلام با درنظرگرفتن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ایشان،توجّه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فراوان زمانی‌که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سیرت و سنّت رسول خدا صلّی اللّه علیه و اله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رسول مهربانی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 گذاشت،پایه حکومت را بر عفو و بخشش و معالجۀ بیماران روحی امّت گذاشت و با این خلق و خوی با دشمنان و مخالفانش کنار آمده و اسلام را به کسی تحمیل نکرد،تا دوران نبوتش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دوران رسالتش؛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پیمان عدم تعرّض بست و با دریافت جزیه،زندگی در زیر لوای اسلام را برای آن‌ها تجویز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تبلیغ و نصیحت و اتمام حجّت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عطوفت آنان را برای گرایش آزادانه به اسلام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یأس و نومیدی از هدایت یافتن و بروز خطر از سوی آن‌ها،اعلان جنگ می‌نمود و ریشۀ فساد را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بحران جنگ نیز اگر کسی اسلحه به زمین می‌گذاشت،او را می‌بخشید،چنان‌که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عمویش حمزه را هدر اعلام نموده بود،با گفتن دو کلمه شهادتین،از او درگذشت و از گرفتن انتقام چشم‌پوشی کرد،مشروط بر این‌که دیگر در مدینه نمانده و در برابر چشم رسول خدا صلّی اللّه علیه و اله قرار نگیرد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ایشان در میدان جنگ اسیرانی می‌گرفتند،با آن‌ها مدارا می‌نمود و فدیه می‌گرفت،یا از باسوادهایشان تحت شرایطی،برای آموزش بی‌سوادهای امّت استفاده می‌کرد و سپس آزاد می‌نمود،اما اگر به قولشان وفا می‌کردند،متعرّض آن‌ها نمی‌شد،ولی اگر مانند یهودیان بنی قریظه و بنی قینقاع پیمان‌شکنی می‌کردند،از ایمان و اصلاح آن‌ها مأیوس می‌شد و برای حفظ آرامش جامعه و امنیّت مسلمان‌ها، آن‌ها را محاصره می‌نمود؛زیرا چاره‌ای باقی نمی‌ماند و آنان مایۀ سلب آسایش و مخلّ برقراری کامل نظام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گرامی‌اش،حضرت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علیه السّلام نیز با این سیرت و سنّت و با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چنین روایت شده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سیرت امیر مؤمنان علیه السّلام رفتار نخواهد کرد،در صورت پذیرش این‌گونه روایت‌ها و بررسی فنی و سندی و در صورت مخدوش نبودن اسناد می‌توان گفت که مراد آن است که حضرت علیه السّلام به خاطر حفظ جان شیعیان و یا متولّدشدن شیعیانی از پشت مخالفان در آینده،آن‌ها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هدایت آن‌ها مأیوس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اشعث بن قیس‌ها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نمی‌رسانید و یا این‌که بعد از شهادتش،اگر آن‌ها زمام امور را در دست گرفتند، از شیعیانش،انتقامجویی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این رفتارها مستثنی است؛ زیرا نه در اصلاب مخالفان،شیعیانی وجود خواهد داشت تا منتظر تولّد آن‌ها باشد و نه در آینده برای آن‌ها حکومتی خواهد بود که از شیعیان انتقام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خونریزی بیشتر و مهار کردن افسارگسیختگان روی زمین، با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رعد و برق و باد و شاید با شکستن دیوار صوتی و بلکه با تجهیزات مافوق آن‌که از فاصلۀ یک ماه راه جلوتر از خود،حرکت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تکبر متکبران را شکسته و روحیۀ عموم مردم را متزلزل می‌نماید تا از تسلیم و انقیاد سرپیچی نکرده و با اظهار اطاعت و فرمانبرداری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روبرو شوند و از پایمال شدن زیر سم اسبان و یا تانک و زره‌پوش‌های ارتش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مصون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اهل مکّه به آسانی تسلیم نخواهند شد،به همین سبب امام علیه السّلام در جریان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مکّة لا یریدوننی، و لکنّی مرسل إلیهم لأحتجّ علیهم بما ینبغی لمثلی أن یحتجّ علیهم؛ای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مرا نمی‌خواهند و لکن من کسی را به‌سوی آن‌ها می‌فرستم تا به آن‌ها اتمام حجّت نمایم، آن‌گونه که سزاوار مثل من است که با آن‌ها احتجاج نماید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بر اهل مکّه،سه مرتبۀ متوالی،والی و حاکم تعیین می‌کند و مکیان دو نفر از والیان را می‌کشند و چون اصلاح نمی‌شوند،در مرتبۀ سوم،هرچند</w:t>
      </w:r>
    </w:p>
    <w:p>
      <w:pPr>
        <w:pStyle w:val="BookText"/>
        <w:rPr/>
      </w:pPr>
      <w:r>
        <w:rPr>
          <w:rFonts w:ascii="IRNazanin" w:hAnsi="IRNazanin" w:eastAsia="IRNazanin"/>
          <w:color w:val="111111"/>
          <w:sz w:val="28"/>
          <w:sz w:val="28"/>
          <w:szCs w:val="28"/>
          <w:rtl w:val="true"/>
          <w:lang w:bidi="fa-IR"/>
        </w:rPr>
        <w:t>که آن‌ها نافرمانی کرده‌اند،اما حضرت علیه السّلام خود به جنگ آن‌ها نمی‌رود و دسته‌ای از جن و نقبا را به‌سوی آنان می‌فرستد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فلا تبقوا منهم بشرا إلاّ من آمن،فلو لا رحمة ربّکم وسعت کلّ شیء و أنا تلک الرحمة،لرجعت إلیهم معکم فقد قطعوا الأعذار بینهم و بین اللّه و بینی و بینهم،فیرجعون إلیهم؛از آن‌ها کسی را باقی نگذارید مگر آن‌هایی که ایمان بیاورند،اگر نبود رحمت خدا که همه چیز را فراگرفته است و من آن رحمتم،البتّه همراه شما برای نابودکردن آن‌ها برمی‌گشتم،اما شما بدون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همۀ عذرها را بین خودشان و بین خدا و بین من و خودشان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می‌بینیم امام علیه السّلام با این‌که دو مرتبه فرماندارانش را به قتل می‌رسانند،باز خود برای اصلاح آن‌ها نمی‌رود و برای آخرین بار در مرتبۀ سوّم دستور می‌دهد که اگر ایمان نیاوردند،قلع و قمع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اهل مدینه و سایر بلاد چنین رفتار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تفصیلش را در فصل بعد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بزرگ‌ترین دشمن امام علیه السّلام است وقتی که و زمانی که در کوفه با ایشان روبرو می‌شود،اظهار مظلومیت و احتجاج و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القآئم علیه السّلام حتی یأتی النجف فیخرج إلیه من الکوفة جیش السفیانی و أصحابه و الناس معه،و ذلک یوم الأربعاء فیدعوهم و یناشدهم حقّه و یخبرهم أنّه مظلوم مقهور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حاجّنی فی اللّه فأنا أولی الناس باللّه؛ </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می‌آید تا به نجف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و لشکر سفیانی از کوفه در روز چهارشنبه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آن‌ها را دعوت می‌کند و حقّانیتش را به آن‌ها معرفی می‌کند و اعتراف می‌گیرد و به آن‌ها خبر می‌دهد که مظلوم و مقهور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من دربارۀ خدا احتجاج کند،پس من اولی‌ترین مردم هستم بر آن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قدرت الهی دارد و جن و انس و فرشته‌ها از ایشان اطاعت می‌کند،اما ابتدا بدون اتمام حجّت نمی‌جنگد،حتی آن‌ها را قسم می‌دهد و مظلومیّت خود را به آن‌ها می‌فهماند و با احتجاج و اتمام حجّت پیش می‌رود و هرچند فرمانداران مقتول مکّه از</w:t>
      </w:r>
      <w:bookmarkStart w:id="1112" w:name="pg14365_181521"/>
    </w:p>
    <w:p>
      <w:pPr>
        <w:pStyle w:val="BookText"/>
        <w:rPr/>
      </w:pPr>
      <w:bookmarkEnd w:id="1112"/>
      <w:r>
        <w:rPr>
          <w:rFonts w:ascii="IRNazanin" w:hAnsi="IRNazanin" w:eastAsia="IRNazanin"/>
          <w:color w:val="111111"/>
          <w:sz w:val="28"/>
          <w:sz w:val="28"/>
          <w:szCs w:val="28"/>
          <w:rtl w:val="true"/>
          <w:lang w:bidi="fa-IR"/>
        </w:rPr>
        <w:t>خانوادۀ خودش می‌باشد،باز با منطق و صبورانه با آن‌ها رفتار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می‌فرماید با مجروحینی که در میدان جنگ و یا سایر مکان‌ها افتاده‌اند،با مدارا رفتار نمایند و آن‌هایی را که فرار می‌کنند،تعقیبشان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علیهم هو و أصحابه فیمنحهم اللّه أکتافهم و یولّون،فیقتلهم حتی یدخلهم أبیات الکوفة،و ینادی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تتّبعوا مولّیا و لا تجهزوا علی جریح و یسیر بهم کما سار علی علیه السّلام یوم البصرة؛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اصحاب خود به آن‌ها حمله می‌برد و خداوند آن‌ها را به اسارت امام و اصحابش درمی‌آورد و عدّه‌ای پا به فرار می‌گذارند،پس آن‌ها را می‌کشد تا به خانه‌های کوفه داخل می‌کند و منادی از سوی مقام ولایت ندا می‌کند؛آگاه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فرارکننده‌ای را تعقیب نکنید و زخمی‌ها را نکشید و با آن‌ها مانند عمل علی علیه السّلام در بصره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علیه السّلام بدون اتمام حجّت و پیش از آن‌که از ایمان و هدایت مردم مأیوس شود،به جنگ و خونریزی اقدام نخواهد کرد،مگر این‌که راهی غیر از آن پیدا نکند</w:t>
      </w:r>
      <w:r>
        <w:rPr>
          <w:rFonts w:eastAsia="IRNazanin" w:cs="IRNazanin"/>
          <w:color w:val="111111"/>
          <w:sz w:val="28"/>
          <w:szCs w:val="28"/>
          <w:rtl w:val="true"/>
          <w:lang w:bidi="fa-IR"/>
        </w:rPr>
        <w:t>.</w:t>
      </w:r>
    </w:p>
    <w:p>
      <w:pPr>
        <w:pStyle w:val="Heading3"/>
        <w:numPr>
          <w:ilvl w:val="2"/>
          <w:numId w:val="1"/>
        </w:numPr>
        <w:rPr/>
      </w:pPr>
      <w:bookmarkStart w:id="1113" w:name="__RefHeading___Toc7489614_3381743652"/>
      <w:bookmarkStart w:id="1114" w:name="_Toc437"/>
      <w:bookmarkEnd w:id="1113"/>
      <w:r>
        <w:rPr/>
        <w:t>24</w:t>
      </w:r>
      <w:r>
        <w:rPr>
          <w:rtl w:val="true"/>
        </w:rPr>
        <w:t>-</w:t>
      </w:r>
      <w:r>
        <w:rPr>
          <w:rtl w:val="true"/>
        </w:rPr>
        <w:t>کینۀ کهنۀ مکّیان</w:t>
      </w:r>
      <w:bookmarkEnd w:id="1114"/>
    </w:p>
    <w:p>
      <w:pPr>
        <w:pStyle w:val="BookText"/>
        <w:rPr/>
      </w:pPr>
      <w:r>
        <w:rPr>
          <w:rFonts w:ascii="IRNazanin" w:hAnsi="IRNazanin" w:eastAsia="IRNazanin"/>
          <w:color w:val="111111"/>
          <w:sz w:val="28"/>
          <w:sz w:val="28"/>
          <w:szCs w:val="28"/>
          <w:rtl w:val="true"/>
          <w:lang w:bidi="fa-IR"/>
        </w:rPr>
        <w:t>مکّیان از دوران خلفا با اهل بیت رسول خدا صلّی اللّه علیه و اله رابطۀ خوشی ندارند و از گذشته اظهار عداوت می‌کردند،مگر تعداد اندکی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خصوصیت امتداد می‌یابد 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در زمان ایشان،با سفیانی بیعت می‌کنند و به دستور او دوبار فرماندار امام علیه السّلام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به این امر واقف است،حتی روزی که نفس زکیّه را به‌سوی آن‌ها اعزام می‌نماید،می‌فرماید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مکّیان مرا دوست ندارند،اما باز من به‌سوی آن‌ها کسی را می‌فرستم که حجّت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می‌فرستد و مکّیان او را بین رکن و مقام ذبح می‌نمایند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از بد رفتاری‌های مکّیان،نسبت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علیه السّلام</w:t>
      </w:r>
    </w:p>
    <w:p>
      <w:pPr>
        <w:pStyle w:val="BookText"/>
        <w:rPr/>
      </w:pPr>
      <w:r>
        <w:rPr>
          <w:rFonts w:ascii="IRNazanin" w:hAnsi="IRNazanin" w:eastAsia="IRNazanin"/>
          <w:color w:val="111111"/>
          <w:sz w:val="28"/>
          <w:sz w:val="28"/>
          <w:szCs w:val="28"/>
          <w:rtl w:val="true"/>
          <w:lang w:bidi="fa-IR"/>
        </w:rPr>
        <w:t>به روایات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خبر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به‌سوی مکّه بیرون رود و مردم به مکّه گرد آیند،مردی بلند شد و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قرن‌ها انتظارش را می‌کشیدید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می‌شوند و امام هم به‌پا می‌خیزد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می‌کنم به آن‌چه که پیامبر خدا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به‌پا می‌خیزند که امام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قدری زیاده بر سی‌صد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صد و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بلند می‌شوند و مانع آن‌ها می‌شوند پنجاه نفر از کوفه و بقیه از سایر بلاد هستند که هیچ‌کدام دیگری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شناسایی قبلی در آن‌جا جمع می‌شوند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مرا نمی‌خواهند و لکن من کسی را به‌سوی آن‌ها می‌فرستم تا بر آن‌ها اتمام حجّت نمایم،آن‌گونه که سزاوار مثل من است که بر آن‌ها احتجاج نماید</w:t>
      </w:r>
      <w:r>
        <w:rPr>
          <w:rFonts w:eastAsia="IRNazanin" w:cs="IRNazanin"/>
          <w:color w:val="111111"/>
          <w:sz w:val="28"/>
          <w:szCs w:val="28"/>
          <w:rtl w:val="true"/>
          <w:lang w:bidi="fa-IR"/>
        </w:rPr>
        <w:t xml:space="preserve">.... </w:t>
      </w:r>
      <w:r>
        <w:rPr>
          <w:rStyle w:val="FootnoteAnchor"/>
          <w:rtl w:val="true"/>
        </w:rPr>
        <w:footnoteReference w:id="110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سدیر صیرفی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أقبلت لا ألقی أحدا من الحجبة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فأخبرتهم بالّذی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کذّاب جاهل لا یدری ما یقول؟؛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امام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انجام دادم،بعد از آن هر یک از خدمه مرا می‌دید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چه‌کردی؟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امام باقر علیه السّلام را به او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 است،نمی‌داند چه‌گوید</w:t>
      </w:r>
      <w:r>
        <w:rPr>
          <w:rFonts w:eastAsia="IRNazanin" w:cs="IRNazanin"/>
          <w:color w:val="111111"/>
          <w:sz w:val="28"/>
          <w:szCs w:val="28"/>
          <w:rtl w:val="true"/>
          <w:lang w:bidi="fa-IR"/>
        </w:rPr>
        <w:t>!»</w:t>
      </w:r>
      <w:bookmarkStart w:id="1115" w:name="pg14365_181523"/>
    </w:p>
    <w:p>
      <w:pPr>
        <w:pStyle w:val="Heading3"/>
        <w:numPr>
          <w:ilvl w:val="2"/>
          <w:numId w:val="1"/>
        </w:numPr>
        <w:rPr/>
      </w:pPr>
      <w:bookmarkStart w:id="1116" w:name="__RefHeading___Toc7489616_3381743652"/>
      <w:bookmarkStart w:id="1117" w:name="_Toc438"/>
      <w:bookmarkEnd w:id="1115"/>
      <w:bookmarkEnd w:id="1116"/>
      <w:r>
        <w:rPr/>
        <w:t>25</w:t>
      </w:r>
      <w:r>
        <w:rPr>
          <w:rtl w:val="true"/>
        </w:rPr>
        <w:t>-</w:t>
      </w:r>
      <w:r>
        <w:rPr>
          <w:rtl w:val="true"/>
        </w:rPr>
        <w:t>رفتارش با مکّیان</w:t>
      </w:r>
      <w:bookmarkEnd w:id="1117"/>
    </w:p>
    <w:p>
      <w:pPr>
        <w:pStyle w:val="BookText"/>
        <w:rPr/>
      </w:pPr>
      <w:r>
        <w:rPr>
          <w:rFonts w:ascii="IRNazanin" w:hAnsi="IRNazanin" w:eastAsia="IRNazanin"/>
          <w:color w:val="111111"/>
          <w:sz w:val="28"/>
          <w:sz w:val="28"/>
          <w:szCs w:val="28"/>
          <w:rtl w:val="true"/>
          <w:lang w:bidi="fa-IR"/>
        </w:rPr>
        <w:t>رفتار امام علیه السّلام با مکّیان،مساوی رفتار آنان خواهد بود ایشان دوبار استاندار تعیین می‌نماید و به‌سوی مدینه حرکت می‌فرماید که در راه خبر می‌رسد اهل مکّه استاندارت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گروهی از ارتش با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برگشته و آن‌ها را غربال نموده و سومین حاکم را نصب و به‌سوی مدینه حرکت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عمر،ضمن حدیث طولانی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یصنع بأهل مکّة؟قال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یدعوهم بالحکمة و الموعظة الحسنة فیطیعونه و یستخلف فیهم رجلا من أهل بیته،و یخرج یرید المدینة؛ </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مکّیان چه رفتار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حکمت و موعظۀ حسنه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اطاعت می‌کنند و مردی از اهل بیت خود را جانشین تعیین می‌کند و به‌سوی مدینه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یبایع القآئم بمکة علی کتاب اللّه و سنة رسوله، و یستعمل علی مکّة،ثمّ یسیر نحو المدینة فیبلغه أنّ عامله قتل،فیرجع إلیهم فیقتل المقاتلة و لا یزید علی ذلک،ثمّ ینطلق فیدعو الناس بین المسجدین إلی کتاب اللّه و سنّة رسوله و الولایة لعلیّ بن أبی طالب و البرآءة من عدوّه حتّی یبلغ البیدآء فیخرج إلیه جیش السفیانی فیخسف اللّه بهم؛ </w:t>
      </w:r>
      <w:r>
        <w:rPr>
          <w:rStyle w:val="FootnoteAnchor"/>
          <w:rtl w:val="true"/>
        </w:rPr>
        <w:footnoteReference w:id="1111"/>
      </w:r>
      <w:r>
        <w:rPr>
          <w:rFonts w:ascii="IRNazanin" w:hAnsi="IRNazanin" w:eastAsia="IRNazanin"/>
          <w:color w:val="111111"/>
          <w:sz w:val="28"/>
          <w:sz w:val="28"/>
          <w:szCs w:val="28"/>
          <w:rtl w:val="true"/>
          <w:lang w:bidi="fa-IR"/>
        </w:rPr>
        <w:t>مردم در مکّه به کتاب خدا و سنّت رسول خدا صلّی اللّه علیه و اله بیعت می‌کنند و برای مکّه عامل گذاشته و به‌سمت مدینه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او خبر می‌رسد که عاملش کشته شد،پس برمی‌گردد و جنگجویان را می‌کشد و اضافه بر این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می‌رود و مردم را در میان دو مسجد به کتاب خدا و سنّت رسول خدا صلّی اللّه علیه و اله و ولایت علیّ بن ابی طالب علیهما السّلام و دوری جستن از دشمن او دعوت می‌کند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سفیانی به‌سوی او بیرون می‌رود و خداوند همه را به زمین فرومی‌برد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بمکّة؟قال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یستخلف منها رجلا من</w:t>
      </w:r>
    </w:p>
    <w:p>
      <w:pPr>
        <w:pStyle w:val="BookText"/>
        <w:rPr/>
      </w:pPr>
      <w:r>
        <w:rPr>
          <w:rFonts w:ascii="IRNazanin" w:hAnsi="IRNazanin" w:eastAsia="IRNazanin"/>
          <w:color w:val="111111"/>
          <w:sz w:val="28"/>
          <w:sz w:val="28"/>
          <w:szCs w:val="28"/>
          <w:rtl w:val="true"/>
          <w:lang w:bidi="fa-IR"/>
        </w:rPr>
        <w:t>أهله،فإذا صار منها و ثبوا علیه فیقتلونه،فیرجع إلیهم فیأتونه مهطعین مقنعی رؤوسهم یبکون و یتضرّعون،و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التوبة فیعظهم و ینذرهم و یحذّرهم، و یستخلف علیهم منهم خلیفة و یسیر،فیثبون علیه بعده فیقتلونه،فیردّ إلیهم أنصاره من الجنّ و النقبآء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ارجعوا فلا تبقوا منهم بشرا إلاّ من آمن،فلو لا رحمة ربّکم وسعت کلّ شیء و أنا تلک الرحمة،لرجعت إلیهم معکم فقد قطعوا الأعذار بینهم و بین اللّه و بینی و بینهم،فیرجعون إلیهم،فو اللّه لا یسلم من المآئة منهم واحد،لا و اللّه و لا من ألف واحد؛ </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407/1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اقامت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مردی را از اهل خودش برای آن‌جا جانشین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مکّه حرکت کرد،جانشینش را گرفته و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به‌سوی آنان برمی‌گردد و آن‌ها سرافکنده و هراسان با گریه و زاری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آن‌ها موعظه کرده و تهدید کرده و می‌ترساند،دوباره جانشین تعیین کرده و حرکت می‌کند،باز او را گرفته و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انصار خود را از جنّ و نقیبان برمی‌گرداند و به آن‌ها دستور می‌دهد،از آن‌ها کسی را باقی نگذارید مگر آن‌هایی که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رحمت خدا همه‌چیز را فراگرفته است و من آن رحمتم،البتّه همراه شما برای نابود کردن آن‌ها برمی‌گشتم،اما شما بدون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همۀ عذرها را بین خودشان و بین خدا و بین من و خودشان را از میان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برمی‌گردند و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 نفر یک نفر،نه بلکه از هزار نفر یکی سالم نمی‌ماند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حرکت می‌کند و در طول راه هم‌چنان مردم را بر کتاب خدا و سنّت رسول خدا صلّی اللّه علیه و اله و ولایت علی بن ابی طالب علیه السّلام و برائت از دشمنان او دعوت می‌کند تا به بیدا برسند،به اصحاب خود موضعی را که ارتش سفیانی بر زمین فرورفته‌اند،نشان می‌دهد</w:t>
      </w:r>
      <w:r>
        <w:rPr>
          <w:rFonts w:eastAsia="IRNazanin" w:cs="IRNazanin"/>
          <w:color w:val="111111"/>
          <w:sz w:val="28"/>
          <w:szCs w:val="28"/>
          <w:rtl w:val="true"/>
          <w:lang w:bidi="fa-IR"/>
        </w:rPr>
        <w:t xml:space="preserve">. </w:t>
      </w:r>
      <w:r>
        <w:rPr>
          <w:rStyle w:val="FootnoteAnchor"/>
          <w:rtl w:val="true"/>
        </w:rPr>
        <w:footnoteReference w:id="1113"/>
      </w:r>
      <w:bookmarkStart w:id="1118" w:name="pg14365_181525"/>
    </w:p>
    <w:p>
      <w:pPr>
        <w:pStyle w:val="Heading3"/>
        <w:numPr>
          <w:ilvl w:val="2"/>
          <w:numId w:val="1"/>
        </w:numPr>
        <w:rPr/>
      </w:pPr>
      <w:bookmarkStart w:id="1119" w:name="__RefHeading___Toc7489618_3381743652"/>
      <w:bookmarkStart w:id="1120" w:name="_Toc439"/>
      <w:bookmarkEnd w:id="1118"/>
      <w:bookmarkEnd w:id="1119"/>
      <w:r>
        <w:rPr/>
        <w:t>26</w:t>
      </w:r>
      <w:r>
        <w:rPr>
          <w:rtl w:val="true"/>
        </w:rPr>
        <w:t>-</w:t>
      </w:r>
      <w:r>
        <w:rPr>
          <w:rtl w:val="true"/>
        </w:rPr>
        <w:t>اعدام قریش</w:t>
      </w:r>
      <w:bookmarkEnd w:id="1120"/>
    </w:p>
    <w:p>
      <w:pPr>
        <w:pStyle w:val="BookText"/>
        <w:rPr/>
      </w:pPr>
      <w:r>
        <w:rPr>
          <w:rFonts w:ascii="IRNazanin" w:hAnsi="IRNazanin" w:eastAsia="IRNazanin"/>
          <w:color w:val="111111"/>
          <w:sz w:val="28"/>
          <w:sz w:val="28"/>
          <w:szCs w:val="28"/>
          <w:rtl w:val="true"/>
          <w:lang w:bidi="fa-IR"/>
        </w:rPr>
        <w:t>در مکّه صرف‌نظر از رفتارش با عموم مردم،با قریشان رفتار خاصّی خواهد داشت؛زیرا آن‌ها در طول تاریخ با اهل بیت،رفتار ناپسند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إلی المدینة،فیسیر الناس حتّی یرضی اللّه عزّ و جلّ،فیقتل ألف و خمس مائة قرشیا،لیس فیهم إلاّ فرخ زنیة؛ </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دلائل الإمامة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می‌رود و مردم هم تا خدا راضی شود همراه او،پس هزار و پانصد نفر از قریشیانی را می‌کشد در میان آن‌ها غیر از زنازاده کسی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مغیره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القآئم من آل محمد علیهم السّلام أقام خمس مائة من قریش فضرب أعناقهم،ثمّ أقام خمس مائة فضرب أعناقهم،ثمّ خمس مائة أخری حتّی یفعل ذلک ستّ مرّات،قلت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عدد هؤلآء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منهم و من موالیهم؛ </w:t>
      </w:r>
      <w:r>
        <w:rPr>
          <w:rStyle w:val="FootnoteAnchor"/>
          <w:rtl w:val="true"/>
        </w:rPr>
        <w:footnoteReference w:id="1115"/>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قیام کرد،پانصد نفر از قریش را برپا می‌کند و گردن زند،سپس پانصد نفر دیگر و هم‌چنین پانصد نفر دیگر تا شش بار این کار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تعدادشان به این شماره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و از غلامانشان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بقآء قریش إذا قدم القآئم المهدیّ منهم خمس مائة رجل فضرب أعناقهم صبرا،ثمّ قدم خمس مائة فضرب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خمس مائة فضرب أعناقهم صبرا؟قال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یبلغون ذلک؟فقال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مولی القوم منهم،قال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غالب أخو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الحسین بن علیّ علیهما السّلام عدّ علیّ ستّ عدات؛ </w:t>
      </w:r>
      <w:r>
        <w:rPr>
          <w:rStyle w:val="FootnoteAnchor"/>
          <w:rtl w:val="true"/>
        </w:rPr>
        <w:footnoteReference w:id="1116"/>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بقای قریش،وقتی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آمد،پانصد مرد می‌آورند و گردن‌هایشان را می‌زنند؟سپس پانصد نفر دیگر و پانصد نفر دیگر</w:t>
      </w:r>
      <w:r>
        <w:rPr>
          <w:rFonts w:eastAsia="IRNazanin" w:cs="IRNazanin"/>
          <w:color w:val="111111"/>
          <w:sz w:val="28"/>
          <w:szCs w:val="28"/>
          <w:rtl w:val="true"/>
          <w:lang w:bidi="fa-IR"/>
        </w:rPr>
        <w:t>.</w:t>
      </w:r>
      <w:bookmarkStart w:id="1121" w:name="pg14365_181526"/>
    </w:p>
    <w:p>
      <w:pPr>
        <w:pStyle w:val="BookText"/>
        <w:rPr/>
      </w:pPr>
      <w:bookmarkEnd w:id="112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عددشان به این تعداد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غلامانشان با آن‌ها می‌باشد؛بشیر بن غالب برادر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حسین بن علی علیهما السّلام شش مرتبه،آن تعداد را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نفر از قریش را بپا دارد و گردن می‌زند،باز پانصد نفر دیگر گردن می‌زند هم‌چنین تا شش مرتبه</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Style w:val="FootnoteAnchor"/>
          <w:rtl w:val="true"/>
        </w:rPr>
        <w:footnoteReference w:id="1118"/>
      </w:r>
      <w:r>
        <w:rPr>
          <w:rFonts w:ascii="IRNazanin" w:hAnsi="IRNazanin" w:eastAsia="IRNazanin"/>
          <w:color w:val="111111"/>
          <w:sz w:val="28"/>
          <w:sz w:val="28"/>
          <w:szCs w:val="28"/>
          <w:rtl w:val="true"/>
          <w:lang w:bidi="fa-IR"/>
        </w:rPr>
        <w:t xml:space="preserve">و امام صادق علیه السّلام </w:t>
      </w:r>
      <w:r>
        <w:rPr>
          <w:rStyle w:val="FootnoteAnchor"/>
          <w:rtl w:val="true"/>
        </w:rPr>
        <w:footnoteReference w:id="111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به قریش می‌پردازد و از آن‌ها نگیرد جز با شمشیر و ندهد جز با شمشیر</w:t>
      </w:r>
      <w:r>
        <w:rPr>
          <w:rFonts w:eastAsia="IRNazanin" w:cs="IRNazanin"/>
          <w:color w:val="111111"/>
          <w:sz w:val="28"/>
          <w:szCs w:val="28"/>
          <w:rtl w:val="true"/>
          <w:lang w:bidi="fa-IR"/>
        </w:rPr>
        <w:t>.</w:t>
      </w:r>
    </w:p>
    <w:p>
      <w:pPr>
        <w:pStyle w:val="Heading3"/>
        <w:numPr>
          <w:ilvl w:val="2"/>
          <w:numId w:val="1"/>
        </w:numPr>
        <w:rPr/>
      </w:pPr>
      <w:bookmarkStart w:id="1122" w:name="__RefHeading___Toc7489620_3381743652"/>
      <w:bookmarkStart w:id="1123" w:name="_Toc440"/>
      <w:bookmarkEnd w:id="1122"/>
      <w:r>
        <w:rPr/>
        <w:t>27</w:t>
      </w:r>
      <w:r>
        <w:rPr>
          <w:rtl w:val="true"/>
        </w:rPr>
        <w:t>-</w:t>
      </w:r>
      <w:r>
        <w:rPr>
          <w:rtl w:val="true"/>
        </w:rPr>
        <w:t>عزیمت به مدینه</w:t>
      </w:r>
      <w:bookmarkEnd w:id="1123"/>
    </w:p>
    <w:p>
      <w:pPr>
        <w:pStyle w:val="BookText"/>
        <w:rPr/>
      </w:pPr>
      <w:r>
        <w:rPr>
          <w:rFonts w:ascii="IRNazanin" w:hAnsi="IRNazanin" w:eastAsia="IRNazanin"/>
          <w:color w:val="111111"/>
          <w:sz w:val="28"/>
          <w:sz w:val="28"/>
          <w:szCs w:val="28"/>
          <w:rtl w:val="true"/>
          <w:lang w:bidi="fa-IR"/>
        </w:rPr>
        <w:t>بعد از اتمام بیعت مکّه و عملیاتی که در آن شهر انجام داد،انتظاری جز تکمیل عدد ده هزار نفر ندارد و چون آن تعداد تکمیل شد،فرمان‌داری از طرف خود بر مکّه تعیین کرده و با ده هزار و سی‌صد و سیزده نفر به اضافه نفرات،اندکی از اهل مکّه خواهند گروید و میراث پیغمبر صلّی اللّه علیه و اله را برمی‌دارد،به‌سوی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Style w:val="FootnoteAnchor"/>
          <w:rtl w:val="true"/>
        </w:rPr>
        <w:footnoteReference w:id="1120"/>
      </w:r>
    </w:p>
    <w:p>
      <w:pPr>
        <w:pStyle w:val="Heading3"/>
        <w:numPr>
          <w:ilvl w:val="2"/>
          <w:numId w:val="1"/>
        </w:numPr>
        <w:rPr/>
      </w:pPr>
      <w:bookmarkStart w:id="1124" w:name="__RefHeading___Toc7489622_3381743652"/>
      <w:bookmarkStart w:id="1125" w:name="_Toc441"/>
      <w:bookmarkEnd w:id="1124"/>
      <w:r>
        <w:rPr/>
        <w:t>28</w:t>
      </w:r>
      <w:r>
        <w:rPr>
          <w:rtl w:val="true"/>
        </w:rPr>
        <w:t>-</w:t>
      </w:r>
      <w:r>
        <w:rPr>
          <w:rtl w:val="true"/>
        </w:rPr>
        <w:t>کسی با خود زاد و توشه برندارد</w:t>
      </w:r>
      <w:bookmarkEnd w:id="1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می‌خواهد بیرون شود،دستور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نمایند که هیچ‌کس به همراه خود زاد و توشه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ما و چارپایان ما را از گرسنگی و تشنگی بکشد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حضرت موسی را با خود برمی‌دارد و هرکجا ساکن می‌شدند،از آن سنگ چشمه‌ها ظاهر می‌شود که هرگرسنه و تشنه از آن بخورد،از تشنگی و گرسنگی</w:t>
      </w:r>
      <w:bookmarkStart w:id="1126" w:name="pg14365_181527"/>
    </w:p>
    <w:p>
      <w:pPr>
        <w:pStyle w:val="BookText"/>
        <w:rPr/>
      </w:pPr>
      <w:bookmarkEnd w:id="1126"/>
      <w:r>
        <w:rPr>
          <w:rFonts w:ascii="IRNazanin" w:hAnsi="IRNazanin" w:eastAsia="IRNazanin"/>
          <w:color w:val="111111"/>
          <w:sz w:val="28"/>
          <w:sz w:val="28"/>
          <w:szCs w:val="28"/>
          <w:rtl w:val="true"/>
          <w:lang w:bidi="fa-IR"/>
        </w:rPr>
        <w:t>نجات می‌یابد و هم‌چنین چارپایانشان سیر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ادامه دارد تا به نجف وارد شود و چون به کنار کوفه رسند،از آن سنگ،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آید،هرکس گرسنه شود،سیر و تشنه شود سیراب می‌گردد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؛به ص این کتاب در فصل ارتش بدون علوفه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با این جمعیت کم از مکّه حرکت کند،در نظر مردم کم‌تر از سرمه در چشم جلوه کند،به حال او گریه کنند و جز این اندیشه ندارند که دولت‌های قوی و خروج‌کنندگان توانمند آن‌ها را در چنگال خود خفه خواهند کرد،اما خداوند با همین جمعیت کم بلاد مشرق و مغرب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نماید</w:t>
      </w:r>
      <w:r>
        <w:rPr>
          <w:rFonts w:eastAsia="IRNazanin" w:cs="IRNazanin"/>
          <w:color w:val="111111"/>
          <w:sz w:val="28"/>
          <w:szCs w:val="28"/>
          <w:rtl w:val="true"/>
          <w:lang w:bidi="fa-IR"/>
        </w:rPr>
        <w:t xml:space="preserve">. </w:t>
      </w:r>
      <w:r>
        <w:rPr>
          <w:rStyle w:val="FootnoteAnchor"/>
          <w:rtl w:val="true"/>
        </w:rPr>
        <w:footnoteReference w:id="1122"/>
      </w:r>
    </w:p>
    <w:p>
      <w:pPr>
        <w:pStyle w:val="Heading3"/>
        <w:numPr>
          <w:ilvl w:val="2"/>
          <w:numId w:val="1"/>
        </w:numPr>
        <w:rPr/>
      </w:pPr>
      <w:bookmarkStart w:id="1127" w:name="__RefHeading___Toc7489624_3381743652"/>
      <w:bookmarkStart w:id="1128" w:name="_Toc442"/>
      <w:bookmarkEnd w:id="1127"/>
      <w:r>
        <w:rPr/>
        <w:t>29</w:t>
      </w:r>
      <w:r>
        <w:rPr>
          <w:rtl w:val="true"/>
        </w:rPr>
        <w:t>-</w:t>
      </w:r>
      <w:r>
        <w:rPr>
          <w:rtl w:val="true"/>
        </w:rPr>
        <w:t>درد دل با جدّ بزرگوار</w:t>
      </w:r>
      <w:bookmarkEnd w:id="112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المهدیّ سمیّ جدّی رسول اللّه،و علیه قمیص رسول اللّه مضرّجا بدم رسول اللّه یوم شجّ جبینه،و کسرت رباعیته،و الملآئکة تحفّه حتّی یقف بین یدی جدّه رسول اللّه صلّی اللّه علیه و اله،فیقول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صفتنی و دللت علیّ،و نسبتنی و سمّیتنی و کنّیتنی،فجحدتنی الأمّة و تمرّدت،و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 و لا کان و أین هو؟و متی کان و أین یکون؟ و قد مات و لم یعقّب،و لو کان صحیحا ما أخّره اللّه تعالی إلی هذا الوقت المعلوم،فصبرت محتسبا و قد أذن اللّه لی فیها بإذنه یا جدّاه؛ </w:t>
      </w:r>
      <w:r>
        <w:rPr>
          <w:rStyle w:val="FootnoteAnchor"/>
          <w:rtl w:val="true"/>
        </w:rPr>
        <w:footnoteReference w:id="1123"/>
      </w:r>
      <w:r>
        <w:rPr>
          <w:rFonts w:ascii="IRNazanin" w:hAnsi="IRNazanin" w:eastAsia="IRNazanin"/>
          <w:color w:val="111111"/>
          <w:sz w:val="28"/>
          <w:sz w:val="28"/>
          <w:szCs w:val="28"/>
          <w:rtl w:val="true"/>
          <w:lang w:bidi="fa-IR"/>
        </w:rPr>
        <w:t xml:space="preserve">سپس مهدی همنام جدم،رسول خدا صلّی اللّه علیه و اله بپا خیزد و بر اوست پیراهن خون‌آلود رسول خدا که هنگام شکافته‌شدن پیشانی و شکستن دندان‌هایش آغشته به خون شده بود و فرشتگان اطراف او را می‌گیرند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برابرش می‌ایستد و این‌گونه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کردی و به‌سوی من دلالت نمودی و نسبت دادی و نام بردی و کنیه‌ام را گفتی،پس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 و تمرّد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نشده و نبوده و کجاست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چه‌کسی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مرد و اولاد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صحیح بود خداوند تا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تأخیر نمی‌انداخت،پس صبر کردم و حساب‌کننده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پاداش اخروی آن تحمّل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 مرا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ای جدّ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المدینة فیغیب عنهم عند ذلک قریش،و هو قول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لودّت قریش أی عندها موقفا واحدا جزر جزور بکلّ ما ملکت و کلّ ما طلعت علیه الشمس أو غربت،ثمّ یحدث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فعل ذلک،قالت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بنا إلی هذه الطاغیة،فو اللّه أن لو کان محمّدیّا ما فعل،و لو کان علویّا ما فعل،و لو کان فاطمیّا ما فعل،فیمنحه اللّه أکتافهم،فیقتل المقاتلة و یسبی الذریّة،ثمّ ینطلق حتّی ینزل الشقرة فیبلغه أنّهم قد قتلوا عامله فیرجع إلیهم فیقتلهم مقتلة لیس قتل الحرّة إلیها بشیء،ثمّ ینطلق یدعو الناس إلی کتاب اللّه و سنّة نبیّه و الولایة لعلیّ بن أبی طالب علیه السّلام،و البرآءة من عدوّه؛ </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شود،مدتی در آن توقف کند و قریش از او مخفی شوند و این است کلام امیر 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در آن وقت دوست دارند،کاش دنیا به کام آن‌ها می‌شد،اگرچه به قدر کشتن یک شتر باشد،در مقابل هرچه مالکند و هرچه بر آن خورشید طلوع و غروب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هم‌چنان پنهان زیست می‌کنند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حادثه‌ای احداث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حادثه پیش آید،قریش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به‌سوی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شویم،به خدا اگر او محمّدی بود،چنین عملی نمی‌کرد و اگر علوی بود باز نمی‌کرد و اگر فاطمی بود باز هم نمی‌کرد، پس بیرون می‌آیند و با او مبارزه می‌نمایند و مردان جنگی آن‌ها را می‌کشد و ذریّۀ آن‌ها را اسیر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حرکت می‌کند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می‌کند و در آن‌جا خبر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فرماندارش را کشتند،پس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کشتار می‌کند که واقعۀ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بزرگی در مقایسه با آن چیزی نخواهد شد،باز حرکت می‌کند و مردم را به کتاب خدا و سنّت پیغمبرش و ولایت علی بن ابی طالب علیهما السّلام و برائت از دشمنانش دعوت می‌کند،می‌رود</w:t>
      </w:r>
      <w:r>
        <w:rPr>
          <w:rFonts w:eastAsia="IRNazanin" w:cs="IRNazanin"/>
          <w:color w:val="111111"/>
          <w:sz w:val="28"/>
          <w:szCs w:val="28"/>
          <w:rtl w:val="true"/>
          <w:lang w:bidi="fa-IR"/>
        </w:rPr>
        <w:t>.»</w:t>
      </w:r>
      <w:bookmarkStart w:id="1129" w:name="pg14365_181529"/>
    </w:p>
    <w:p>
      <w:pPr>
        <w:pStyle w:val="BookText"/>
        <w:rPr/>
      </w:pPr>
      <w:bookmarkEnd w:id="112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إلی المدینة فیقیم بها ما شآء اللّه،ثمّ یخرج إلی الکوفة و یستعمل علیها رجلا من أصحابه،فإذا نزل الشفرة جآءهم کتاب السفیانی إن لم تقتلوه لأقتلنّ مقاتلیکم و لأسبینّ ذراریکم،فیقبلون علی عامله فیقتلونه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فیأتیه الخبر فیرجع إلیهم فیقتلهم و یقتل قریشا حتّی لایبقی منهم إلاّ أکلة کبش،ثمّ یخرج إلی الکوفة، و یستعمل رجلا من أصحابه فیقبل و ینزل النجف؛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می‌رود و در آن‌جا تا آن وقت که خدا خواهد،می‌ماند و برای آن‌جا نیز عامل و والی تعیین می‌کند، سپس به‌سوی کوفه حرکت می‌کند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رسید،در این میان نامۀ سفیانی به اهل مدینه می‌رسد،اگر شما او را نکشید من تمام جنگجویان شما را قتل عام می‌کنم و بچّه‌هایتان را اسیر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مدینه والی آن حضرت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امام می‌رسد و برمی‌گردد آن‌ها و قریش را به قتل می‌رساند،به‌حدّی که به اندازۀ خوردن یک گوسفند،از آن‌ها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یکی از اصحاب خود را والی تعیین کرده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می‌فرماید</w:t>
      </w:r>
      <w:r>
        <w:rPr>
          <w:rFonts w:eastAsia="IRNazanin" w:cs="IRNazanin"/>
          <w:color w:val="111111"/>
          <w:sz w:val="28"/>
          <w:szCs w:val="28"/>
          <w:rtl w:val="true"/>
          <w:lang w:bidi="fa-IR"/>
        </w:rPr>
        <w:t>.»</w:t>
      </w:r>
    </w:p>
    <w:p>
      <w:pPr>
        <w:pStyle w:val="Heading3"/>
        <w:numPr>
          <w:ilvl w:val="2"/>
          <w:numId w:val="1"/>
        </w:numPr>
        <w:rPr/>
      </w:pPr>
      <w:bookmarkStart w:id="1130" w:name="__RefHeading___Toc7489626_3381743652"/>
      <w:bookmarkStart w:id="1131" w:name="_Toc443"/>
      <w:bookmarkEnd w:id="1130"/>
      <w:r>
        <w:rPr/>
        <w:t>30</w:t>
      </w:r>
      <w:r>
        <w:rPr>
          <w:rtl w:val="true"/>
        </w:rPr>
        <w:t>-</w:t>
      </w:r>
      <w:r>
        <w:rPr>
          <w:rtl w:val="true"/>
        </w:rPr>
        <w:t>سوزاندن لات و عزّی</w:t>
      </w:r>
      <w:bookmarkEnd w:id="1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 القآئم علیه السّلام و ثب أن یکسر الحائط الّذی علی القبر،فیبعث اللّه تعالی ریحا شدیدة و صواعق و رعودا حتّی یقول الناس</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ذا لذا،فیتفرق أصحابه عنه حتّی لا یبقی معه أحد،فیأخذ المعول بیده،فیکون اوّل من یضرب بالمعول،ثمّ یرجع إلیه أصحابه إذا رأوه یضرب المعول بیده،فیکون ذلک الیوم فضل بعضهم علی بعض به قدر سبقهم إلیه،فیهدمون الحآئط،ثمّ یخرجهما غضّین رطبین فیلعنهما و یتبرّأ منهما و یصلبهما،ثمّ ینزلهما و یحرقهما،ثمّ یذریهما فی الریح؛ </w:t>
      </w:r>
      <w:r>
        <w:rPr>
          <w:rStyle w:val="FootnoteAnchor"/>
          <w:rtl w:val="true"/>
        </w:rPr>
        <w:footnoteReference w:id="1126"/>
      </w:r>
      <w:r>
        <w:rPr>
          <w:rFonts w:ascii="IRNazanin" w:hAnsi="IRNazanin" w:eastAsia="IRNazanin"/>
          <w:color w:val="111111"/>
          <w:sz w:val="28"/>
          <w:sz w:val="28"/>
          <w:szCs w:val="28"/>
          <w:rtl w:val="true"/>
          <w:lang w:bidi="fa-IR"/>
        </w:rPr>
        <w:t xml:space="preserve">زمانی‌که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آمد،به سرعت دیواری که بر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می‌شکند،در این حال</w:t>
      </w:r>
    </w:p>
    <w:p>
      <w:pPr>
        <w:pStyle w:val="BookText"/>
        <w:rPr/>
      </w:pPr>
      <w:r>
        <w:rPr>
          <w:rFonts w:ascii="IRNazanin" w:hAnsi="IRNazanin" w:eastAsia="IRNazanin"/>
          <w:color w:val="111111"/>
          <w:sz w:val="28"/>
          <w:sz w:val="28"/>
          <w:szCs w:val="28"/>
          <w:rtl w:val="true"/>
          <w:lang w:bidi="fa-IR"/>
        </w:rPr>
        <w:t>خداوند باد شدید و رعد و برق می‌فرستد،تا این‌که مردم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در مجازات آن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از دورش پراکنده می‌شوند،به‌طوری که یک نفر هم با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کلنگ را به دست می‌گیرد و اوّل کلنگ را خود می‌زند،وقتی اصحاب دیدند که با دست خود کلنگ زد،پس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مراتب فضل با تقدم و تأخر برگشتن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دیوار را ویران می‌سازند و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 و تازه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لعن و از آن‌ها بیزاری می‌جوید و به دار می‌آویزد و سپس پایین آورده و هردو را آتش می‌زند و خاکسترشان را به باد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نبّال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اوّل ما یبدء به القآئم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هذین رطبین غضّین فیحرقهما و یذریهما فی الریح و یکسر المسجد،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عریش کعریش موسی علیه السّلام،و ذکر أنّ مقدم مسجد رسول اللّه صلّی اللّه علیه و اله کان طینا و جانبه جرید النخل؛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اوّلین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شروع می‌کند،چیست؟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را تر و تازه بیرون می‌آورد و هردو را می‌سوزاند و به باد می‌پاشد و مسجد را می‌شکند و آن را سایه‌بانی،مانند سایه‌بان موسی علیه السّلام قرار می‌دهد و ذکر کرد که مسجد رسول خدا صلّی اللّه علیه و اله در گذشته از گل و کنارش شاخه‌های نخل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وقتی که به مدینه رسید،لات و عزّی را از قبر بیرون می‌آورد،آن‌ها مانند روز نخستین تر و تازه باشند،دوباره آن‌ها را در جای خود قرار می‌دهد و سه روز کیفر آن‌ها را به تأخیر می‌اندازد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قضیه در همه‌جا می‌پیچد و مردم گرد هم می‌آیند،باز آن دو را درمی‌آورد و در جلوی چشم مردم بر درخت خشکی بیاویزد،در ساعت درخت سبز می‌شود و شاخ و برگ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دوستدارانشان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شرف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ما با ولایت و دوستی آن‌ها سرفراز و رستگار شدیم</w:t>
      </w:r>
      <w:bookmarkStart w:id="1132" w:name="pg14365_181531"/>
    </w:p>
    <w:p>
      <w:pPr>
        <w:pStyle w:val="BookText"/>
        <w:rPr/>
      </w:pPr>
      <w:bookmarkEnd w:id="1132"/>
      <w:r>
        <w:rPr>
          <w:rFonts w:ascii="IRNazanin" w:hAnsi="IRNazanin" w:eastAsia="IRNazanin"/>
          <w:color w:val="111111"/>
          <w:sz w:val="28"/>
          <w:sz w:val="28"/>
          <w:szCs w:val="28"/>
          <w:rtl w:val="true"/>
          <w:lang w:bidi="fa-IR"/>
        </w:rPr>
        <w:t>و کسانی که تا آن وقت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خود را پنهان می‌ساختند،خود را آشکار می‌کنند،چون جریان درخت را می‌بینند،شیفتۀ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ندا می‌کنند هرکس دوستدار این دو است،از میان مردم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 می‌گرند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بیزاران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دوستدارانشان دستور دهد که از آن‌ها بیزاری جویند،اما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به حال،کرامت و منزلتی در پیشگاه خدا برای آن‌ها نمی‌دانستیم،از آن‌ها دست برنداشتیم؛اکنون که این اعجاز را مشاهده کردیم،از آن‌ها بیزار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نه،بلکه به خدا قسم از تو و از آن‌ها که به تو ایمان آورده‌اند و به این دو ایمان ندارند و از کسی که این‌ها را از قبر بیرون آورده و به دار آویخته است،بیزاری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امر می‌کند باد سیاهی وزیده و همۀ آن‌ها را مانند تنۀ درخت‌های بریده به زمین می‌افکند و سپس 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تمامی ستم‌ها و تعدّی‌ها و مظالم عباد را بر گردن آن‌ها بار می‌کند و آن‌ها نیز به کرده‌های خود اعتراف می‌کنند و دوباره بر درخت می‌آویزد و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آتشی آن دو را می‌سوزاند و بادی وزیده و خاکسترشان را به دریا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فتنۀ آن روز برای مردم،از فتنۀ سامری و گوساله‌اش سخت‌تر خواهد بود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؛عیون اخبار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؛منتخب 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lang w:bidi="fa-IR"/>
        </w:rPr>
        <w:t>262/2</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133" w:name="__RefHeading___Toc7489628_3381743652"/>
      <w:bookmarkStart w:id="1134" w:name="_Toc444"/>
      <w:bookmarkEnd w:id="1133"/>
      <w:r>
        <w:rPr/>
        <w:t>31</w:t>
      </w:r>
      <w:r>
        <w:rPr>
          <w:rtl w:val="true"/>
        </w:rPr>
        <w:t>-</w:t>
      </w:r>
      <w:r>
        <w:rPr>
          <w:rtl w:val="true"/>
        </w:rPr>
        <w:t>با هیزمی که فراهم آوردند،خود می‌سوزند</w:t>
      </w:r>
      <w:bookmarkEnd w:id="113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إلی المدینة،فیسیر الناس حتّی یرضی اللّه عزّ و جلّ،فیقتل ألف و خمس مائة قرشیا لیس فیهم إلاّ فرخ زنیة،ثمّ یدخل المسجد فینقض الحائط حتّی یضعه إلی الأرض،ثمّ یخرج الأزرق و زریق لعنهما اللّه غضّین طریّین،یکلّمهما فیجیبانه فیرتاب عند ذلک المبطلون،فیقولون کیف یکلّم الموتی،فیقتل منهم خمس مائة مرتاب فی جوف المسجد،ثمّ یحرقهما بالحطب الّذی جمعاه لیحرقا به</w:t>
      </w:r>
    </w:p>
    <w:p>
      <w:pPr>
        <w:pStyle w:val="BookText"/>
        <w:rPr/>
      </w:pPr>
      <w:r>
        <w:rPr>
          <w:rFonts w:ascii="IRNazanin" w:hAnsi="IRNazanin" w:eastAsia="IRNazanin"/>
          <w:color w:val="111111"/>
          <w:sz w:val="28"/>
          <w:sz w:val="28"/>
          <w:szCs w:val="28"/>
          <w:rtl w:val="true"/>
          <w:lang w:bidi="fa-IR"/>
        </w:rPr>
        <w:t xml:space="preserve">علیّا و فاطمة و الحسن و الحسین علیهم السّلام،و ذلک الحطب عندنا نتوارثه،و یهدم قصر المدینة؛ </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دلائل الإمامة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می‌رود و مردم هم تا خدا راضی شود همراه او،پس هزار و پانصد نفر از قریشیانی را می‌کشد که در میان آن‌ها غیر از زنازاده،کسی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داخل مسجد می‌شود و دیوار را می‌شکند و به زمین می‌گذارد و ازرق و زریق را که 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بیرون می‌آورد و با آن‌ها حرف می‌زند و آن‌ها هم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است که اهل باطل به شک می‌افتند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مرده‌ها چگونه سخن می‌گویند،از آن‌ها در میان مسجد،پانصد نفر را اعدام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آن دو را با آن هیزمی که برای آتش زدن علی و فاطمه و حسن و حسین علیهم السّلام جمع کرده بودند و می‌سوزاند و آن هیزم‌ها نزد ما به ارث است 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حرام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می‌سازد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 گوید که علی بن 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القآئم علیه السّلام من أهل المدینة حتی ینتهی إلی الأجفر </w:t>
      </w:r>
      <w:r>
        <w:rPr>
          <w:rStyle w:val="FootnoteAnchor"/>
          <w:rtl w:val="true"/>
        </w:rPr>
        <w:footnoteReference w:id="1130"/>
      </w:r>
      <w:r>
        <w:rPr>
          <w:rFonts w:ascii="Amiri" w:hAnsi="Amiri" w:eastAsia="Amiri" w:cs="Amiri"/>
          <w:color w:val="111111"/>
          <w:sz w:val="28"/>
          <w:sz w:val="28"/>
          <w:szCs w:val="28"/>
          <w:rtl w:val="true"/>
          <w:lang w:bidi="ar-SA"/>
        </w:rPr>
        <w:t>و یصیبهم مجاعة شدیدة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فیضجّون و قد نبتت لهم ثمرة یأکلون منها و یتزوّدون منها،و هو قوله تعالی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Style w:val="FootnoteAnchor"/>
          <w:rtl w:val="true"/>
        </w:rPr>
        <w:footnoteReference w:id="1131"/>
      </w:r>
      <w:r>
        <w:rPr>
          <w:rFonts w:ascii="IRNazanin" w:hAnsi="IRNazanin" w:eastAsia="IRNazanin"/>
          <w:color w:val="111111"/>
          <w:sz w:val="28"/>
          <w:sz w:val="28"/>
          <w:szCs w:val="28"/>
          <w:rtl w:val="true"/>
          <w:lang w:bidi="fa-IR"/>
        </w:rPr>
        <w:t xml:space="preserve">ثمّ یسیر حتّی ینتهی إلی القادسیة و قد اجتمع الناس بالکوفة و بایعوا السفیانی؛ </w:t>
      </w:r>
      <w:r>
        <w:rPr>
          <w:rStyle w:val="FootnoteAnchor"/>
          <w:rtl w:val="true"/>
        </w:rPr>
        <w:footnoteReference w:id="1132"/>
      </w:r>
      <w:r>
        <w:rPr>
          <w:rFonts w:ascii="IRNazanin" w:hAnsi="IRNazanin" w:eastAsia="IRNazanin"/>
          <w:color w:val="111111"/>
          <w:sz w:val="28"/>
          <w:sz w:val="28"/>
          <w:szCs w:val="28"/>
          <w:rtl w:val="true"/>
          <w:lang w:bidi="fa-IR"/>
        </w:rPr>
        <w:t>قائم علیه السّلام از اهل مدینه می‌کشد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گرسنگی شدید بر آن‌ها مستولی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ناله‌شان بلند می‌شود،درحالی‌که برایشان میوه درآمده و از آن می‌خورند و توشۀ راه برمی‌دارند و منظور از آیۀ مبارکه وَ آیَةٌ لَهُمُ الْأَرْضُ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است،سپس حرکت می‌کند تا به قادسیه می‌رسد،درحالی‌که مردم در کوفه جمع شده و با سفیانی بیعت کرده‌اند</w:t>
      </w:r>
      <w:r>
        <w:rPr>
          <w:rFonts w:eastAsia="IRNazanin" w:cs="IRNazanin"/>
          <w:color w:val="111111"/>
          <w:sz w:val="28"/>
          <w:szCs w:val="28"/>
          <w:rtl w:val="true"/>
          <w:lang w:bidi="fa-IR"/>
        </w:rPr>
        <w:t>.»</w:t>
      </w:r>
      <w:bookmarkStart w:id="1135" w:name="pg14365_181533"/>
    </w:p>
    <w:p>
      <w:pPr>
        <w:pStyle w:val="Heading3"/>
        <w:numPr>
          <w:ilvl w:val="2"/>
          <w:numId w:val="1"/>
        </w:numPr>
        <w:rPr/>
      </w:pPr>
      <w:bookmarkStart w:id="1136" w:name="__RefHeading___Toc7489630_3381743652"/>
      <w:bookmarkStart w:id="1137" w:name="_Toc445"/>
      <w:bookmarkEnd w:id="1135"/>
      <w:bookmarkEnd w:id="1136"/>
      <w:r>
        <w:rPr/>
        <w:t>32</w:t>
      </w:r>
      <w:r>
        <w:rPr>
          <w:rtl w:val="true"/>
        </w:rPr>
        <w:t>-</w:t>
      </w:r>
      <w:r>
        <w:rPr>
          <w:rtl w:val="true"/>
        </w:rPr>
        <w:t>نشسته بر تخت و بساط سلیمان</w:t>
      </w:r>
      <w:bookmarkEnd w:id="1137"/>
    </w:p>
    <w:p>
      <w:pPr>
        <w:pStyle w:val="Heading4"/>
        <w:numPr>
          <w:ilvl w:val="3"/>
          <w:numId w:val="1"/>
        </w:numPr>
        <w:rPr/>
      </w:pPr>
      <w:bookmarkStart w:id="1138" w:name="__RefHeading___Toc7489632_3381743652"/>
      <w:bookmarkStart w:id="1139" w:name="_Toc446"/>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البتّه روشن است که تمام امامان علیهم السّلام از جهت تکوین،برای تصرّف هرچیزی قدرت دارند و از جهت تشریع هم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علیه السّلام بر زوایای سلطنت مادی تسلّط خواهد داشت؛زیرا در مواقع لزوم باید قدرت الهی که به آن‌ها ارزانی داشته شده است،نشان دهند؛مانند پیامبران گرامی حضرت یوسف،داود و سلیمان علیهم السّلام و بزرگانی از اولیاء؛مانند طالوت و یوشع بن نون رضی اللّه عنه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گوشه‌ای از این مقوله را بیان نموده و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یسیر نحو الکوفة،و ینزل علی سریر النبیّ سلیمان علیه السّلام و بیمینه عصا موسی علیه السّلام،و جلیسه الروح الأمین و عیسی بن مریم،متّشحا ببرد النبیّ،متقلّدا بذی الفقار،و وجهه کدائرة القمر فی لیالی کماله،یخرج من بین ثنایاه نور کالبرق الساطع، علی رأسه تاج من نور؛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 کوفه حرکت می‌کند و بر تخت سلیمان پیغمبر علیه السّلام مستقرّ می‌گردد و در دست راستش عصای موسی علیه السّلام است و همنشینش روح الامین و عیسی بن مریم خواهد بود و خود را به برد پیغمبر صلّی اللّه علیه و اله می‌پیچد و شمشیر ذو الفقار را به کمر می‌بندد،رویش مانند دایرۀ ماه شب چهارده روشنایی می‌دهد و از میان دندان‌های جلویی‌اش نوری بیرون می‌آید که مانند برق ساطع می‌گردد و بر سر مبارکش تاجی از نور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 از نور بر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دندان‌های جلو نوری؛مانند برق ساطع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مانند ماه شب چهارده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علوی علیه السّلام به کمر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محمّدی صلّی اللّه علیه و اله بر تن</w:t>
      </w:r>
      <w:r>
        <w:rPr>
          <w:rFonts w:eastAsia="IRNazanin" w:cs="IRNazanin"/>
          <w:color w:val="111111"/>
          <w:sz w:val="28"/>
          <w:szCs w:val="28"/>
          <w:rtl w:val="true"/>
          <w:lang w:bidi="fa-IR"/>
        </w:rPr>
        <w:t>.</w:t>
      </w:r>
      <w:bookmarkStart w:id="1140" w:name="pg14365_181534"/>
    </w:p>
    <w:p>
      <w:pPr>
        <w:pStyle w:val="BookText"/>
        <w:rPr/>
      </w:pPr>
      <w:bookmarkEnd w:id="114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علیه السّلام به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عیسی علیهما السّلام در چپ و راست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سلیمان علیه السّلام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ملک،انس و پرنده و چرنده و خزنده،ابر و باد و مه و خورشید صاعقه و در نهایت ماسوی اللّه،با مقام تکوین و ولایی،زیر فرمان او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دورنمای محیّر العقول و خیره‌کننده و حیرت‌آوری و چه عظمت و شکوه ملکوتی و آسمانی</w:t>
      </w:r>
      <w:r>
        <w:rPr>
          <w:rFonts w:eastAsia="IRNazanin" w:cs="IRNazanin"/>
          <w:color w:val="111111"/>
          <w:sz w:val="28"/>
          <w:szCs w:val="28"/>
          <w:rtl w:val="true"/>
          <w:lang w:bidi="fa-IR"/>
        </w:rPr>
        <w:t>!</w:t>
      </w:r>
    </w:p>
    <w:p>
      <w:pPr>
        <w:pStyle w:val="Heading4"/>
        <w:numPr>
          <w:ilvl w:val="3"/>
          <w:numId w:val="1"/>
        </w:numPr>
        <w:rPr/>
      </w:pPr>
      <w:bookmarkStart w:id="1141" w:name="__RefHeading___Toc7489634_3381743652"/>
      <w:bookmarkStart w:id="1142" w:name="_Toc447"/>
      <w:bookmarkEnd w:id="1141"/>
      <w:r>
        <w:rPr>
          <w:rtl w:val="true"/>
        </w:rPr>
        <w:t>ای یوسف زهرا علیها السّلام مهدی</w:t>
      </w:r>
      <w:bookmarkEnd w:id="1142"/>
    </w:p>
    <w:p>
      <w:pPr>
        <w:pStyle w:val="BookText"/>
        <w:rPr/>
      </w:pPr>
      <w:r>
        <w:rPr>
          <w:rFonts w:ascii="IRNazanin" w:hAnsi="IRNazanin" w:eastAsia="IRNazanin"/>
          <w:color w:val="111111"/>
          <w:sz w:val="28"/>
          <w:sz w:val="28"/>
          <w:szCs w:val="28"/>
          <w:rtl w:val="true"/>
          <w:lang w:bidi="fa-IR"/>
        </w:rPr>
        <w:t>تا کی به تمنای وصال تو یگانه اشکم شود از هرمژه چون سیل روانه</w:t>
      </w:r>
    </w:p>
    <w:p>
      <w:pPr>
        <w:pStyle w:val="BookText"/>
        <w:rPr/>
      </w:pPr>
      <w:r>
        <w:rPr>
          <w:rFonts w:ascii="IRNazanin" w:hAnsi="IRNazanin" w:eastAsia="IRNazanin"/>
          <w:color w:val="111111"/>
          <w:sz w:val="28"/>
          <w:sz w:val="28"/>
          <w:szCs w:val="28"/>
          <w:rtl w:val="true"/>
          <w:lang w:bidi="fa-IR"/>
        </w:rPr>
        <w:t>ای تیر غمت را دل عشّاق نشانه خواهد به سر آید غم هجران تو یگانه</w:t>
      </w:r>
    </w:p>
    <w:p>
      <w:pPr>
        <w:pStyle w:val="BookText"/>
        <w:rPr/>
      </w:pPr>
      <w:r>
        <w:rPr>
          <w:rFonts w:ascii="IRNazanin" w:hAnsi="IRNazanin" w:eastAsia="IRNazanin"/>
          <w:color w:val="111111"/>
          <w:sz w:val="28"/>
          <w:sz w:val="28"/>
          <w:szCs w:val="28"/>
          <w:rtl w:val="true"/>
          <w:lang w:bidi="fa-IR"/>
        </w:rPr>
        <w:t>بأبی أنت و أمّی و نفسی و أهلی و أسرتی،أیّها الطرید الشرید الوحید،یابن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ملکنا أعظم من ملک سلیمان بن داود و سلطاننا أعظم من سلطانه؛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به‌درستی که ملک ما بزرگ‌تر از ملک سلیمان بن داود است و سلطنت ما بزرگ‌تر از سلطنت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 خیل سلیمان النبیّ کانت لها أجنحة تطیر بها؛ </w:t>
      </w:r>
      <w:r>
        <w:rPr>
          <w:rStyle w:val="FootnoteAnchor"/>
          <w:rtl w:val="true"/>
        </w:rPr>
        <w:footnoteReference w:id="1135"/>
      </w:r>
      <w:r>
        <w:rPr>
          <w:rFonts w:ascii="IRNazanin" w:hAnsi="IRNazanin" w:eastAsia="IRNazanin"/>
          <w:color w:val="111111"/>
          <w:sz w:val="28"/>
          <w:sz w:val="28"/>
          <w:szCs w:val="28"/>
          <w:rtl w:val="true"/>
          <w:lang w:bidi="fa-IR"/>
        </w:rPr>
        <w:t>گفته شده است که اسبان سلیمان پیغمبر علیه السّلام دارای بال بودند و پرواز می‌کردند</w:t>
      </w:r>
      <w:r>
        <w:rPr>
          <w:rFonts w:eastAsia="IRNazanin" w:cs="IRNazanin"/>
          <w:color w:val="111111"/>
          <w:sz w:val="28"/>
          <w:szCs w:val="28"/>
          <w:rtl w:val="true"/>
          <w:lang w:bidi="fa-IR"/>
        </w:rPr>
        <w:t>.»</w:t>
      </w:r>
    </w:p>
    <w:p>
      <w:pPr>
        <w:pStyle w:val="Heading3"/>
        <w:numPr>
          <w:ilvl w:val="2"/>
          <w:numId w:val="1"/>
        </w:numPr>
        <w:rPr/>
      </w:pPr>
      <w:bookmarkStart w:id="1143" w:name="__RefHeading___Toc7489636_3381743652"/>
      <w:bookmarkStart w:id="1144" w:name="_Toc448"/>
      <w:bookmarkEnd w:id="1143"/>
      <w:r>
        <w:rPr/>
        <w:t>33</w:t>
      </w:r>
      <w:r>
        <w:rPr>
          <w:rtl w:val="true"/>
        </w:rPr>
        <w:t>-</w:t>
      </w:r>
      <w:r>
        <w:rPr>
          <w:rtl w:val="true"/>
        </w:rPr>
        <w:t>به‌سوی پایتخت</w:t>
      </w:r>
      <w:bookmarkEnd w:id="1144"/>
    </w:p>
    <w:p>
      <w:pPr>
        <w:pStyle w:val="BookText"/>
        <w:rPr/>
      </w:pPr>
      <w:r>
        <w:rPr>
          <w:rFonts w:ascii="IRNazanin" w:hAnsi="IRNazanin" w:eastAsia="IRNazanin"/>
          <w:color w:val="111111"/>
          <w:sz w:val="28"/>
          <w:sz w:val="28"/>
          <w:szCs w:val="28"/>
          <w:rtl w:val="true"/>
          <w:lang w:bidi="fa-IR"/>
        </w:rPr>
        <w:t>ثعلبیه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حلبی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إلی الثعلبیة قام إلیه رجل من صلب أبیه و هو من أشدّ الناس ببدنه،و أشجعهم بقلبه ما خلا صاحب هذا الأمر،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ما تصنع؟فو اللّه إنّک لتجفل الناس إجفال النعم أفبعهد من رسول اللّه صلّی اللّه علیه و اله أم</w:t>
      </w:r>
    </w:p>
    <w:p>
      <w:pPr>
        <w:pStyle w:val="BookText"/>
        <w:rPr/>
      </w:pPr>
      <w:r>
        <w:rPr>
          <w:rFonts w:ascii="IRNazanin" w:hAnsi="IRNazanin" w:eastAsia="IRNazanin"/>
          <w:color w:val="111111"/>
          <w:sz w:val="28"/>
          <w:sz w:val="28"/>
          <w:szCs w:val="28"/>
          <w:rtl w:val="true"/>
          <w:lang w:bidi="fa-IR"/>
        </w:rPr>
        <w:t>بماذا؟فیقول المولی الّذی ولی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لتسکتنّ أو لأضربنّ الّذی فیه عیناک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یا فلان إی و اللّه إنّ معی عهدا من رسول اللّه هات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العیبة أو الزنفیلجة فیأتیه بها فیقرؤه العهد من رسول اللّه،فیقول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أعطنی رأسک أقبّله،فیعطیه رأسه،فیقبّل بین عینیه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لنا بیعة،فیجدّد لهم بیعة؛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 یا فلان العیبة أو الطیبة أو الزنفیلجة و أخرجه فی البرهان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بلفط العیبة أو الطبقة أو الزنفیلجة و الظاهر أن الطیبة و هکذا الطبقة فیهما مصحف القفة و الکلمات الثلاث متقارب المعنی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و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اختصار؛بحار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عیاشی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از کمال الدّین 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منزل ثعلبیه می‌رسد،در آن‌جا مردی از صلب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می‌شود که سخت‌ترین مردم از حیث بدن و شجاع‌ترین آن‌ها از جهت قلب است،به استثنای صاحب این امر و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چکار می‌کنی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مانند گلّۀ گوسفند،از بیخ و بن برمی‌کنی و یا عهدی از رسول خدا صلّی اللّه علیه و اله داری؟با چه مجوّزی،این‌ها را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حضرت که از مردم بیعت می‌گیرد بلند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قسم،یا ساکت می‌شوی یا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مأمورش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ساکت‌شو</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رو به آن مرد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 من عهدی از رسول خدا صلّی اللّه علیه و اله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خورجین را بیاور،خورجین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عهدی که از رسول خدا صلّی اللّه علیه و اله دارد،برای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ببوسم،پس میان دو چشمان امام را می‌بوسد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بیعت را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را تجدید می‌کند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 یا سویقه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رسید،مردی از خویشان</w:t>
      </w:r>
    </w:p>
    <w:p>
      <w:pPr>
        <w:pStyle w:val="BookText"/>
        <w:rPr/>
      </w:pPr>
      <w:r>
        <w:rPr>
          <w:rFonts w:ascii="IRNazanin" w:hAnsi="IRNazanin" w:eastAsia="IRNazanin"/>
          <w:color w:val="111111"/>
          <w:sz w:val="28"/>
          <w:sz w:val="28"/>
          <w:szCs w:val="28"/>
          <w:rtl w:val="true"/>
          <w:lang w:bidi="fa-IR"/>
        </w:rPr>
        <w:t>حضرت که شجاع و دلاور کم‌نظیری است،بپا می‌خیزد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کارهایت مردم را متفرّق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رفتارهایت عهدی از پیغمبر و یا مدرکی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دستور می‌دهد،صندوقی را می‌آورند،عهدنامه‌ای را بیرون می‌آورد </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محلّش گفته شد،تمام کارهای این‌ها از جانب خداوند وظایف از پیش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علوی سر حضرت را می‌بوسد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 تجدیدفرما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این کارش به این علت بود که اظهار حق برای مردم می‌شود،نه به شک انداختن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حضرت به سرزمین نجف رسید،دستور می‌دهد امشب را همین‌جا ساکن‌شده و به عبادت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فرارسیدن صبح،دستور حرکت از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ابراهیم فرود می‌آید و دو رکعت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سفیانی که قبلا کوفه را تسخیر کرده و در آن‌جا اقامت دارند،برای دفع حضرت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دستور دهد که راه را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حمله صادر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ارتش امام علیه السّلام آن‌ها را شکست می‌دهند،به‌گونه‌ای که یک نفر از آن‌ها سالم نمی‌ماند و چون به نجف مشرّف شدند،پرچم رسول خدا صلّی اللّه علیه و اله را باز کرده و به اهتزاز درمی‌آورد،به‌محض این‌که آن پرچم باز شود،ملایکۀ بدر به دور او احاطه می‌کنند</w:t>
      </w:r>
      <w:r>
        <w:rPr>
          <w:rFonts w:eastAsia="IRNazanin" w:cs="IRNazanin"/>
          <w:color w:val="111111"/>
          <w:sz w:val="28"/>
          <w:szCs w:val="28"/>
          <w:rtl w:val="true"/>
          <w:lang w:bidi="fa-IR"/>
        </w:rPr>
        <w:t xml:space="preserve">. </w:t>
      </w:r>
      <w:r>
        <w:rPr>
          <w:rStyle w:val="FootnoteAnchor"/>
          <w:rtl w:val="true"/>
        </w:rPr>
        <w:footnoteReference w:id="113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بر ده هزار مسلّح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بتریّه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امام علیه السّلام حرکت می‌کنند و پیغام می‌دهند از همان راهی که آمده‌ای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بنی فاطمه نیازی</w:t>
      </w:r>
      <w:bookmarkStart w:id="1145" w:name="pg14365_181537"/>
    </w:p>
    <w:p>
      <w:pPr>
        <w:pStyle w:val="BookText"/>
        <w:rPr/>
      </w:pPr>
      <w:bookmarkEnd w:id="1145"/>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دستور می‌دهد تا همۀ آن‌ها را از دم شمشیر گذرانده و نابود کنند</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146" w:name="__RefHeading___Toc7489638_3381743652"/>
      <w:bookmarkStart w:id="1147" w:name="_Toc449"/>
      <w:bookmarkEnd w:id="1146"/>
      <w:r>
        <w:rPr/>
        <w:t>34</w:t>
      </w:r>
      <w:r>
        <w:rPr>
          <w:rtl w:val="true"/>
        </w:rPr>
        <w:t>-</w:t>
      </w:r>
      <w:r>
        <w:rPr>
          <w:rtl w:val="true"/>
        </w:rPr>
        <w:t>ورود ارتش امام به نجف و کوفه</w:t>
      </w:r>
      <w:bookmarkEnd w:id="1147"/>
    </w:p>
    <w:p>
      <w:pPr>
        <w:pStyle w:val="BookText"/>
        <w:rPr/>
      </w:pPr>
      <w:r>
        <w:rPr>
          <w:rStyle w:val="FootnoteAnchor"/>
          <w:rtl w:val="true"/>
        </w:rPr>
        <w:footnoteReference w:id="114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 إلی الکوفة فیخرج منها ستّة عشر ألفا من البتریة،شاکین فی السلاح،قرّاء القرآن،فقهآء الدین قد قرحوا جباههم و سمّروا رساماتهم،و عمّهم النفاق،و کلّهم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السیف فیهم علی ظهر النجف،عشیّة الإثنین من العصر إلی العشاء،فیقتلهم أسرع من جزر جزور،فلا یفوت منهم رجل،و لا یصاب من أصحابه أحد،دمآئهم قربان إلی اللّه،ثمّ یدخل الکوفة،و یقتل مقاتلیها حتّی یرضی اللّه؛قال فلم أعقل المعنی،فمکثت قلیلا،ثمّ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یدریه متی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أوحی إلی أمّ موسی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أمّ موسی و أوحی اللّه إلی النحل و هو خیر من النحل،فعقلت المذهب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أعقلت المذهب؟قلت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143"/>
      </w:r>
      <w:r>
        <w:rPr>
          <w:rFonts w:ascii="IRNazanin" w:hAnsi="IRNazanin" w:eastAsia="IRNazanin"/>
          <w:color w:val="111111"/>
          <w:sz w:val="28"/>
          <w:sz w:val="28"/>
          <w:szCs w:val="28"/>
          <w:rtl w:val="true"/>
          <w:lang w:bidi="fa-IR"/>
        </w:rPr>
        <w:t>و به‌سوی کوفه حرکت می‌کند که از آن‌جا شانزده هزار نفر مسلّح از قاریان قرآن و فقهای دین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می‌آیند،درحالی‌که پیشانی‌شان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مجروح و علامت‌هایشان را داغ کرده‌اند </w:t>
      </w:r>
      <w:r>
        <w:rPr>
          <w:rStyle w:val="FootnoteAnchor"/>
          <w:rtl w:val="true"/>
        </w:rPr>
        <w:footnoteReference w:id="1144"/>
      </w:r>
      <w:r>
        <w:rPr>
          <w:rFonts w:ascii="IRNazanin" w:hAnsi="IRNazanin" w:eastAsia="IRNazanin"/>
          <w:color w:val="111111"/>
          <w:sz w:val="28"/>
          <w:sz w:val="28"/>
          <w:szCs w:val="28"/>
          <w:rtl w:val="true"/>
          <w:lang w:bidi="fa-IR"/>
        </w:rPr>
        <w:t>و نفاق آن‌ها را فرا گرفته و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فاطمه علیها السّلام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تو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ردّ قاطعانه با آن پیشانی پینه بسته و نشانه‌های داغ شده که دیگر بویی از هدایت یافتن این‌گونه اشخاص استشمام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علیه السّلام چاره‌ای جز پاک کردن زمین از لوث وجود آن‌ها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شمشیر بر آن‌ها فرود آورده،از عصر روز دوشنبه تا عشا،در پشت شهر نجف،همۀ آن‌ها را در مدّت سربریدن حیوانی از میان بر می‌دارد و قتل‌عام می‌کند،حتی یک نفرشان نجات نمی‌یابد و به یک نفر از اصحاب امام علیه السّلام هم ضرری نمی‌رسد و کشتن آن‌ها برای تقرّب و نزدیک شدن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کوفه داخل شده و جنگاوران آن‌ها را تا راضی شدن خدا از میان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حرف امام را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وحی سمت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صبر کردم،گفتم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شوم،چگونه رضایت خدا را درک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مادر موسی علیه السّلام وحی نمود،او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از مادر موسی بهتر است و به زنبور عسل وحی نمود و حال آن‌که او بهتر از زنبور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منظورم را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حلبی گوید که 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 أنظر إلیهم مصعدین من نجف الکوفة ثلاثمائة و بضعة عشر رجلا کأنّ قلوبهم زبر الحدید،جبرئیل عن یمینه و میکائیل عن یساره،یسیر الرعب أمامه شهرا و خلفه شهرا،أمدّه اللّه بخمسة آلاف من الملآئکة مسوّمین حتی إذا صعد النجف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تعبّدوا لیلتکم هذه،فیبیتون بین راکع و ساجد، یتضرّعون إلی اللّه حتّی إذا أصبح؛مثل این است که آن‌ها را می‌بینم از نجف کوفه بیش از سی‌صد نفر مرد بالا می‌روند،دل‌های آن‌ها مانند پاره‌های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سمت راستش و میکائیل از سمت چپ می‌رود،اما 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جلوتر و یک ماه از پشت سرش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پنج هزار ملائکۀ نشاندار امدادش می‌کند تا به نجف صعود نماید و به اصحابش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در این‌جا عبادت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را با رکوع و سجود و با حال تضرّع به خدا به صبح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بنا طریق النخیلة و علی الکوفة خندق مخندق،قلت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مخندق؟قال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حتّی ینتهی إلی مسجد إبراهیم علیه السّلام بالنخیلة،فیصلّی فیه رکعتین فیخرج إلیه من کان بالکوفة من مرجئها و غیرهم من جیش السفیانی،فیقول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استطردوا لهم،ثمّ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 علیهم،قال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اللّه الخندق منهم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الکوفة فلا یبقی مؤمن إلاّ کان فیها أوحنّ إلیها،و هو قول أمیر المؤمنین علیّ علیه السّلام،ثمّ یقول لأصحابه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سیروا إلی هذه الطاغیة،فیدعوا إلی کتاب اللّه و سنّة نبیّه صلّی اللّه علیه و اله،فیعطیه السفیانی من البیعة سلما،فیقول له کلب و هم 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هذا؟ما صنعت؟و اللّه ما نبایعک علی هذا أبدا،فیقول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استقبله فیستقبله،ثمّ یقول له القآئم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حذرک فإنّنی أدّیت إلیک و أنا</w:t>
      </w:r>
    </w:p>
    <w:p>
      <w:pPr>
        <w:pStyle w:val="BookText"/>
        <w:rPr/>
      </w:pPr>
      <w:r>
        <w:rPr>
          <w:rFonts w:ascii="IRNazanin" w:hAnsi="IRNazanin" w:eastAsia="IRNazanin"/>
          <w:color w:val="111111"/>
          <w:sz w:val="28"/>
          <w:sz w:val="28"/>
          <w:szCs w:val="28"/>
          <w:rtl w:val="true"/>
          <w:lang w:bidi="fa-IR"/>
        </w:rPr>
        <w:t>مقاتلک،فیصبح فیقاتلهم،فیمنحه اللّه أکتافهم و یأخذ السفیانی أسیرا فینطلق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یذبحه بیده؛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342/52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امام باقر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نخیله را پیش گیرید و به اطراف کوفه خندق کشیده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خدا قسم،تا می‌رسد به مسجد ابراهیم علیه السّلام در نخیله و دو رکعت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در کوفه هست از مرجئه و غیر آن‌ها از سفیانی‌ها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می‌دهد،آن‌ها را در میان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فرمان حمله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خندق حتی یک نفر هم برنده نمی‌گذرد و همگی از دم شمشیر حق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کوفه داخل می‌شود،مؤمنی نماند،مگر این‌که در کوفه است یا دلش به‌سوی کوفه می‌طپد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سربازانش دستور می‌دهد، حرکت کنید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کتاب خدا و سنّت رسول خدا صلّی اللّه علیه و اله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برای بیعت روی تسلیم نشان می‌دهد،اما دایی‌هایش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و چه کاری است که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ابدا بیعت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اطاعت نمی‌نماییم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چه‌کار کنم؟</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او رفته و با او جنگ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صف‌آرایی با امام روبه‌رو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احتیاطت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کنار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خواهان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جنگیدن باش</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دمید جنگ شروع می‌شود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پیروز می‌کند و سفیانی</w:t>
      </w:r>
    </w:p>
    <w:p>
      <w:pPr>
        <w:pStyle w:val="BookText"/>
        <w:rPr/>
      </w:pPr>
      <w:r>
        <w:rPr>
          <w:rFonts w:ascii="IRNazanin" w:hAnsi="IRNazanin" w:eastAsia="IRNazanin"/>
          <w:color w:val="111111"/>
          <w:sz w:val="28"/>
          <w:sz w:val="28"/>
          <w:szCs w:val="28"/>
          <w:rtl w:val="true"/>
          <w:lang w:bidi="fa-IR"/>
        </w:rPr>
        <w:t>اسیر می‌شود و امام با دست خود او را اعدام می‌نماید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بقیۀ ماجرا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فکأنّی أنظر إلی الأعلام البیض تخفق فوق رأسه بنجف الکوفة؛ </w:t>
      </w:r>
      <w:r>
        <w:rPr>
          <w:rStyle w:val="FootnoteAnchor"/>
          <w:rtl w:val="true"/>
        </w:rPr>
        <w:footnoteReference w:id="1147"/>
      </w:r>
      <w:r>
        <w:rPr>
          <w:rFonts w:ascii="IRNazanin" w:hAnsi="IRNazanin" w:eastAsia="IRNazanin"/>
          <w:color w:val="111111"/>
          <w:sz w:val="28"/>
          <w:sz w:val="28"/>
          <w:szCs w:val="28"/>
          <w:rtl w:val="true"/>
          <w:lang w:bidi="fa-IR"/>
        </w:rPr>
        <w:t>گویا به پرچم‌های سفید نگاه می‌کنم که در نجف کوفه بالای سرش در اهتزاز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القآئم علیه السّلام و أصحابه فی نجف الکوفة کأنّ علی رؤوسهم الطیر قد فنیت أزوادهم و خلقت ثیابهم،قد أثر السجود بجباههم،لیوث بالنهار رهبان باللیل،کأنّ قلوبهم زبر الحدید،یعطی الرجل منهم قوة أربعین رجلا لا یقتل أحدا منهم إلاّ کافر أو منافق،و قد وصفهم اللّه تعالی بالتوسّم فی کتابه العزیز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ذلک لآیات للمتوسّمین؛ </w:t>
      </w:r>
      <w:r>
        <w:rPr>
          <w:rStyle w:val="FootnoteAnchor"/>
          <w:rtl w:val="true"/>
        </w:rPr>
        <w:footnoteReference w:id="1148"/>
      </w:r>
      <w:r>
        <w:rPr>
          <w:rFonts w:ascii="IRNazanin" w:hAnsi="IRNazanin" w:eastAsia="IRNazanin"/>
          <w:color w:val="111111"/>
          <w:sz w:val="28"/>
          <w:sz w:val="28"/>
          <w:szCs w:val="28"/>
          <w:rtl w:val="true"/>
          <w:lang w:bidi="fa-IR"/>
        </w:rPr>
        <w:t>گویا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اصحابش نظر می‌کنم که در نجف کوفه مانند این‌که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سرشان نشسته است،توشه‌ها و لباس‌های کهنه‌شده را آماده کرده و سجده در پیشانی‌شان اثر گذاشته است،این‌ها شیران روز و زاهدان شب‌اند، دل‌هایشان مانند پاره‌های آهن است،برای هرمردی توان چهل مرد داده می‌شود،هیچ کدام از آن‌ها کسی را نمی‌کشد،مگر کافر یا منافق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هیچ‌کدام آن‌ها را نمی‌کشد، مگر کافر 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آن‌ها را در آیۀ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القآئم علیه السّلام حتی یأتی النجف فیخرج إلیه من الکوفة جیش السفیانی و أصحابه و الناس معه،و ذلک یوم الأربعاء فیدعوهم و یناشدهم حقّه و یخبرهم أنّه مظلوم مقهور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حآجّنی فی اللّه فأنا أولی الناس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تقدم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من حیث شئت لا حاجة لنا فیک،قد خبرناکم و اختبرناکم فیتفرقون من غیر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الجمعة یعاود فیجیء سهم فیصیب رجلا من المسلمین فیقتله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قتل،فعند ذلک ینشر رایة رسول اللّه صلّی اللّه علیه و اله،فإذا نشرها انحطّت علیه ملائکة بدر،فإذا زالت الشمس هبت الریح له فیحمل علیهم هو و أصحابه فیمنحهم اللّه أکتافهم و یولّون،فیقتلهم حتی یدخلهم أبیات الکوفة،و ینادی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تتبعوا مولیّا و لا تجهّزوا</w:t>
      </w:r>
    </w:p>
    <w:p>
      <w:pPr>
        <w:pStyle w:val="BookText"/>
        <w:rPr/>
      </w:pPr>
      <w:r>
        <w:rPr>
          <w:rFonts w:ascii="IRNazanin" w:hAnsi="IRNazanin" w:eastAsia="IRNazanin"/>
          <w:color w:val="111111"/>
          <w:sz w:val="28"/>
          <w:sz w:val="28"/>
          <w:szCs w:val="28"/>
          <w:rtl w:val="true"/>
          <w:lang w:bidi="fa-IR"/>
        </w:rPr>
        <w:t xml:space="preserve">علی جریح و یسیر بهم کما سار علیّ علیه السّلام یوم البصرة؛ </w:t>
      </w:r>
      <w:r>
        <w:rPr>
          <w:rStyle w:val="FootnoteAnchor"/>
          <w:rtl w:val="true"/>
        </w:rPr>
        <w:footnoteReference w:id="1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می‌آید تا به نجف می‌رسد، پس روز چهارشنبه لشکر سفیانی و هوادارانش از مردم،به‌سوی امام علیه السّلام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آن‌ها را از مظلومیّت و مقهوریت خود آگاه می‌سازد و سوگندشان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حقّش را بشناسند و آتش جنگ را شعله‌ور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احتجاج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گذشته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مردم به امام علیه السّلام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هرجا که بودی،برگرد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 تو نداریم و ما از جریان‌های شما اطّلاع داریم و خبرهای شما را دریافت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بدون جنگ متفرّق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که فرارسید برمی‌گردد و ناگهان تیری به مردی از مسلمانان اصابت می‌کند و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به امام گزارش می‌دهند،در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را برمی‌افرازد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پرچم بر افراشته شد،فرشته‌های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می‌آیند و هنگامی‌که ظهر شد،بادی می‌وزد و فرمان حمله صادر می‌شود و خداوند او را غالب می‌کند و آن‌ها رو به فرار می‌گذارند و به خانه‌ها پناه می‌برند و در این حال منادی از سوی امام علیه السّلام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تحت پیگرد قرار ندهید و زخمی‌ها را نکشید و با آن‌ها علی‌گونه رفتار نماید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 که امام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بالقائم علیه السّلام علی نجف الکوفة،و قد لبس درع رسول اللّه صلّی اللّه علیه و اله،فینتفض هو بها فتستدیر علیه،فیغشیها بخداجة من استبرق،و یرکب فرسا أدهم بین عینیه شمراخ،فینتفض به انتفاضة لا یبقی أهل بلاد إلاّ و هم یرون أنّه معهم فی بلادهم فینشر رایة رسول اللّه صلّی اللّه علیه و اله عمودها من عمود العرش،و سآئرها من نصر اللّه،لا یهوی بها إلی شیء أبدا إلاّ أهلکه اللّه،فإذا هزّها لم یبق مؤمن إلاّ صار قلبه کزبر الحدید،و یعطی المؤمن قوّة أربعین رجلا و لا یبقی مؤمن میّت إلاّ دخلت علیه تلک الفرحة فی قبره،و ذلک حیث یتزاورون فی قبورهم،و یتباشرون بقیام القآئم؛همانا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می‌نگرم بر نجف کوفه،درحالی‌که زره رسول خدا صلّی اللّه علیه و اله را به تن کرده و آن را تکان می‌دهد تا بدن او را فراگیرد و آن را با پوششی از استبرق می‌پوشاند و بر اسب سفیدپیشانی سوار و به آن اسب تکان می‌دهد،به‌گونه‌ای که اهل شهری نمی‌ماند،مگر</w:t>
      </w:r>
    </w:p>
    <w:p>
      <w:pPr>
        <w:pStyle w:val="BookText"/>
        <w:rPr/>
      </w:pPr>
      <w:r>
        <w:rPr>
          <w:rFonts w:ascii="IRNazanin" w:hAnsi="IRNazanin" w:eastAsia="IRNazanin"/>
          <w:color w:val="111111"/>
          <w:sz w:val="28"/>
          <w:sz w:val="28"/>
          <w:szCs w:val="28"/>
          <w:rtl w:val="true"/>
          <w:lang w:bidi="fa-IR"/>
        </w:rPr>
        <w:t>این‌که او را در شهر خود با خودشان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علیه السّلام که عمودش از عمودهای عرش و سایر قسمت‌هایش از یاری خداست را به اهتزاز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روی چیزی پایین نمی‌آورد،مگر این‌که او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پرچم را تکان داد، مؤمنی نمی‌ماند،مگر این‌که دلش مانند قطعه‌ای از آهن می‌شود و قدرت چهل مرد به او اعطا می‌شود و باقی نمی‌ماند مؤمن مرده‌ای،مگر این‌که از آن حرکت،در قبرش شادی داخل می‌شود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معلوم می‌شود که مؤمنان در قبورشان به زیارت همدیگر می‌روند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به همدیگر مژده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فینحط علیه ثلاثة عشر آلاف ملک و ثلاثمائة و ثلاثة عشر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هؤلآء الملآئکة؟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الذین کانوا مع نوح فی السفینة و الّذین کانوا مع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ألقی فی النار، و الّذین کانوا مع موسی حین فلق البحر لبنی إسرائیل و الذین کانوا مع عیسی حین رفعه اللّه إلیه،و أربعة آلاف ملک مع النبیّ صلّی اللّه علیه و اله مسوّمین و ألف مردفین و ثلاثمائة و ثلاثة عشر ملآئکة بدریّین،و أربعة آلاف ملک هبطوا یریدون القتال مع الحسین بن علیّ علیهما السّلام فلم یؤذن لهم فی القتال فهم عند قبره شعث غبر یبکونه إلی یوم القیامة،و رئیسهم ملک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یزوره زائر إلاّ استقبلوه و لا یودّعه مودّع إلاّ شیّعوه،و لا یمرض مریض إلاّ عادوه، و لا یموت میت إلاّ صلّوا علی جنازته،و استغفروا له بعد موته،و کلّ هؤلآء فی الأرض ینتظرون قیام القآئم إلی وقت خروجه علیه السّلام؛ </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الزّیارة و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سیزده هزار و سی‌صد و سیزده فرشته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فرشته؟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فرشته‌هایی هستند که همراه نوح در کشتی،با ابراهیم هنگام پرتاب شدن به آتش،با موسی وقتی که دریا را برای بنی اسرائیل شکافت،با عیسی هنگام بالابردن به آسمان بودند و چهار هزار فرشته با رسول خدا صلّی اللّه علیه و اله و هزار مردفین و سی‌صد و سیزده فرشتۀ بدریّین و آن چهار هزار فرشته که فرود آمدند تا با دشمنان</w:t>
      </w:r>
    </w:p>
    <w:p>
      <w:pPr>
        <w:pStyle w:val="BookText"/>
        <w:rPr/>
      </w:pPr>
      <w:r>
        <w:rPr>
          <w:rFonts w:ascii="IRNazanin" w:hAnsi="IRNazanin" w:eastAsia="IRNazanin"/>
          <w:color w:val="111111"/>
          <w:sz w:val="28"/>
          <w:sz w:val="28"/>
          <w:szCs w:val="28"/>
          <w:rtl w:val="true"/>
          <w:lang w:bidi="fa-IR"/>
        </w:rPr>
        <w:t>حسین علیه السّلام بجنگند و به آن‌ها اجازۀ جنگ داده نشد و تا روز قیامت پریشان و گردآلود نزد قبر حسین علیه السّلام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آن‌ها فرشته‌ای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زایری او را زیارت نمی‌کند،مگر این‌که او را پیشواز می‌کنند و اگر وداع کنند بدرقه می‌کنند،اگر مریض شوند عیادتش می‌نمایند،اگر بمیرند به او نماز می‌خوانند و برایش طلب مغفرت می‌کنند،همۀ این فرشته‌ها در زمین هستند و تا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انتظارند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خدا بر کسی باد که نزد خدا این منزلت و رتبه و مقام داشته باشد و خداوند از رحمتش دور بگرداند کسی که این مقام را برای دیگری که سزاوارش نیست و شایستۀ آن نیست و خداوند این کار را برای او نپسندیده است،ادّعا کند و خداوند با رحمت و منّتش،ما را به دوستی آن حضرت سرافراز فرماید و ما را از یاران و شیعیان آن حضرت قرار دهد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القآئم علی ظهر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استوی علی ظهر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رکب فرسا أدهم أبلق بین عینیه شمراخ،ثمّ ینتفض به فرسه،فلا یبقی أهل بلدة إلاّ و هم یظنّون أنّه معهم فی بلادهم،فإذا نشر رایة رسول اللّه صلّی اللّه علیه و اله انحطّ علیه ثلاثة عشر ألف ملک و ثلاثة عشر ملکا کلّهم ینتظرون القآئم علیه السّلام و هم الذین کانوا مع نوح علیه السّلام فی السفینة،و الذین کانوا مع إبراهیم الخلیل علیه السّلام حیث ألقی فی النار،و کانوا مع عیسی علیه السّلام حین رفع،و أربعة آلاف مسوّمین و مردفین و ثلاثمائة و ثلاثة عشر ملکا یوم بدر،و أربعة آلاف ملک الذین هبطوا یریدون القتال مع الحسین بن علیّ علیهما السّلام فلم یؤذن لهم،فصعدوا فی الاستیذان و هبطوا،و قد قتل الحسین علیه السّلام فهم شعث غبر یبکون عند قبر الحسین إلی یوم القیامة،و ما بین قبر الحسین إلی السمآء مختلف الملآئکة؛ </w:t>
      </w:r>
      <w:r>
        <w:rPr>
          <w:rStyle w:val="FootnoteAnchor"/>
          <w:rtl w:val="true"/>
        </w:rPr>
        <w:footnoteReference w:id="1152"/>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در نجف کوفه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در پشت نجف مستقر شد،بر اسبی سیاه و سفید که در میان دو چشمش سفیدی روشنی است سوار می‌شود،اسب را</w:t>
      </w:r>
      <w:bookmarkStart w:id="1148" w:name="pg14365_181544"/>
    </w:p>
    <w:p>
      <w:pPr>
        <w:pStyle w:val="BookText"/>
        <w:rPr/>
      </w:pPr>
      <w:bookmarkEnd w:id="1148"/>
      <w:r>
        <w:rPr>
          <w:rFonts w:ascii="IRNazanin" w:hAnsi="IRNazanin" w:eastAsia="IRNazanin"/>
          <w:color w:val="111111"/>
          <w:sz w:val="28"/>
          <w:sz w:val="28"/>
          <w:szCs w:val="28"/>
          <w:rtl w:val="true"/>
          <w:lang w:bidi="fa-IR"/>
        </w:rPr>
        <w:t>حرکت می‌دهد،شهری نمی‌ماند،مگر خیال می‌کنند که آن حضرت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پرچم رسول خدا علیه السّلام را گشود،سیزده هزار و سی‌صد و سیزده فرشته فرود می‌آیند، همگی منتظران قائم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فرشتگانند که با نوح علیه السّلام در کشتی بودند و با ابراهیم علیه السّلام در آن‌جا که به آتش انداخته شد،با موسی علیه السّلام هنگامی که دریا برای او شکافته شد،با عیسی علیه السّلام وقتی که خداوند او را به‌سوی خود بالا برد و چهار هزار فرشتگان مسوّمین و مردّفین که با رسول خدا صلّی اللّه علیه و اله بودند و سی‌صد و سیزده فرشته‌ای که با آن حضرت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چهار هزار فرشته‌ای که می‌خواستند به امام حسین علیه السّلام کمک نمایند و به آن‌ها اجازۀ جنگ داده نشد،پس به آسمان بالا رفتند تا اجازه جنگ در رکاب حسین علیه السّلام را بگیرند،ولی وقتی‌که به زمین فرود آمدند،آن حضرت کشته شده بود و آنان در نزد قبر او پریشان و غبارآلود هستند،تا روز رستاخیز بر او می‌گریند و آنان منتظر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ثمالی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القآئم قد ظهر علی نجف الکوفة،فإذا ظهر علی النجف نشر رایة رسول اللّه صلّی اللّه علیه و اله،عمودها من عمد عرش اللّه تبارک و تعالی،و سآئرها من نصر اللّه جلّ جلاله،لا یهوی بها إلی أحد إلاّ أهلکه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معه أو یؤتی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یؤتی بها یأتیه بها جبرئیل علیه السّلام؛ </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به قائم علیه السّلام می‌نگرم که در نجف کوفه ظاهر شده و به نجف که می‌رسد پرچم رسول خدا صلّی اللّه علیه و اله را می‌گشاید،عمود آن از عمودهای عرش و 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نصرت خداست،آن را به سر کسی پایین نمی‌آورد،مگر این‌که او را هلاک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بود یا برایش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برایش می‌آورد</w:t>
      </w:r>
      <w:r>
        <w:rPr>
          <w:rFonts w:eastAsia="IRNazanin" w:cs="IRNazanin"/>
          <w:color w:val="111111"/>
          <w:sz w:val="28"/>
          <w:szCs w:val="28"/>
          <w:rtl w:val="true"/>
          <w:lang w:bidi="fa-IR"/>
        </w:rPr>
        <w:t>.»</w:t>
      </w:r>
    </w:p>
    <w:p>
      <w:pPr>
        <w:pStyle w:val="Heading3"/>
        <w:numPr>
          <w:ilvl w:val="2"/>
          <w:numId w:val="1"/>
        </w:numPr>
        <w:rPr/>
      </w:pPr>
      <w:bookmarkStart w:id="1149" w:name="__RefHeading___Toc7489640_3381743652"/>
      <w:bookmarkStart w:id="1150" w:name="_Toc450"/>
      <w:bookmarkEnd w:id="1149"/>
      <w:r>
        <w:rPr/>
        <w:t>35</w:t>
      </w:r>
      <w:r>
        <w:rPr>
          <w:rtl w:val="true"/>
        </w:rPr>
        <w:t>-</w:t>
      </w:r>
      <w:r>
        <w:rPr>
          <w:rtl w:val="true"/>
        </w:rPr>
        <w:t>ملاقات با سیّد حسنی در نجف</w:t>
      </w:r>
      <w:bookmarkEnd w:id="115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امام علیه السّلام سه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و حسنی و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و نواحی آن در اهتزاز خواهد بود و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برای حضرت هموار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پذیرش را برای امام فراهم می‌کنند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معلوم می‌شود،لشکر سفیانی از بغداد و از مسیر حلّه رهسپار کوفه می‌شوند،وقتی نزدیک شدند می‌بینند که سه پرچم دیگر در آن‌جا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قسمت شمالی کوفه و شمال جسر استقرار یافته و آن‌جا را در تصرف خود نگه می‌دارند،از آن طرف هم سمت جنوب جسر تا نجف در تصرف خراسانی و یمانی و حسنی و امام علیه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سیّد حسنی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این شخصی که کنار ما لشکر پیاده کرده،کیست؟می‌گوید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ببینیم کیست و چه‌می‌گوید و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سوگند،او خوب می‌داند مهدی علیه السّلام است،ولی برای شناساندن او با تدبیر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 سپاه خود آمده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مهدی آل محمدی،کجاست آثار جدّت پیغمبر صلّی اللّه علیه و اله عصا و برد و زره و انگشتر و عمامۀ سحاب و اسب یربوع و ناقۀ عضبا و استر و دلدل و الاغ یعفور و اسب نجیب و براق و مصحف امیر 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همه را به او ارایه می‌دهد و حسنی عصا را گرفته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سنگ خارا به کار تا سبز شده و برگ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 را کاشته و سبز می‌کند و حسنی این امور را برای شناساندن امام علیه السّلام انجام می‌دهد تا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بده تا با تو بیعت کنم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و لشکریانش بیعت می‌کنند،جز چهل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اصحاب قرآن که معروفند به زیدیّه </w:t>
      </w:r>
      <w:r>
        <w:rPr>
          <w:rStyle w:val="FootnoteAnchor"/>
          <w:rtl w:val="true"/>
        </w:rPr>
        <w:footnoteReference w:id="1155"/>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درهم می‌آویزند و حضرت منحرف‌ها را موعظه کند و آن‌ها تسلیم نمی‌شوند،دستور اعدام آن‌ها صادر و همه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 را از آن‌ها برندارید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مایۀ حسرت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قرآن محاکمه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تغییر و تبدیل نموده و به آن عمل نکردند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النّعمانی</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 لشکر خود حرکت کند تا به وادی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برسد،پس حسنی با دوازده هزار به او ملحق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بقیه از لشکر او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امر از تو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علامت و دلیل مطالبه می‌کند،پس آن حضرت به پرنده‌ای که در آسمان در پرواز است،اشاره می‌نماید،آن پرنده فرود می‌آید و بر دست امام علیه السّلام می‌نشیند و قضیب خود را به زمین فرومی‌کند،سبز شده و شاخ و برگ آورد،در این حال حسنی لشکر خود را تسلیم می‌کند و خود در مقدمّۀ لشکر او قرار می‌گیرد</w:t>
      </w:r>
      <w:r>
        <w:rPr>
          <w:rFonts w:eastAsia="IRNazanin" w:cs="IRNazanin"/>
          <w:color w:val="111111"/>
          <w:sz w:val="28"/>
          <w:szCs w:val="28"/>
          <w:rtl w:val="true"/>
          <w:lang w:bidi="fa-IR"/>
        </w:rPr>
        <w:t xml:space="preserve">.» </w:t>
      </w:r>
      <w:r>
        <w:rPr>
          <w:rStyle w:val="FootnoteAnchor"/>
          <w:rtl w:val="true"/>
        </w:rPr>
        <w:footnoteReference w:id="1157"/>
      </w:r>
      <w:bookmarkStart w:id="1151" w:name="pg14365_181547"/>
    </w:p>
    <w:p>
      <w:pPr>
        <w:pStyle w:val="Heading2"/>
        <w:numPr>
          <w:ilvl w:val="1"/>
          <w:numId w:val="1"/>
        </w:numPr>
        <w:rPr/>
      </w:pPr>
      <w:bookmarkStart w:id="1152" w:name="__RefHeading___Toc7489642_3381743652"/>
      <w:bookmarkStart w:id="1153" w:name="_Toc451"/>
      <w:bookmarkEnd w:id="1151"/>
      <w:bookmarkEnd w:id="1152"/>
      <w:r>
        <w:rPr>
          <w:rtl w:val="true"/>
        </w:rPr>
        <w:t>بخش هفتم</w:t>
      </w:r>
      <w:r>
        <w:rPr>
          <w:rtl w:val="true"/>
        </w:rPr>
        <w:t xml:space="preserve">: </w:t>
      </w:r>
      <w:r>
        <w:rPr>
          <w:rtl w:val="true"/>
        </w:rPr>
        <w:t>بعد از ظهور</w:t>
      </w:r>
      <w:bookmarkEnd w:id="11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4" w:name="__RefHeading___Toc7489644_3381743652"/>
      <w:bookmarkStart w:id="1155" w:name="_Toc452"/>
      <w:bookmarkEnd w:id="1154"/>
      <w:r>
        <w:rPr>
          <w:rtl w:val="true"/>
        </w:rPr>
        <w:t>اشاره</w:t>
      </w:r>
      <w:bookmarkStart w:id="1156" w:name="pg14365_181549"/>
      <w:bookmarkEnd w:id="1155"/>
    </w:p>
    <w:p>
      <w:pPr>
        <w:pStyle w:val="BookText"/>
        <w:rPr/>
      </w:pPr>
      <w:bookmarkEnd w:id="1156"/>
      <w:r>
        <w:rPr>
          <w:rFonts w:ascii="IRNazanin" w:hAnsi="IRNazanin" w:eastAsia="IRNazanin"/>
          <w:color w:val="111111"/>
          <w:sz w:val="28"/>
          <w:sz w:val="28"/>
          <w:szCs w:val="28"/>
          <w:rtl w:val="true"/>
          <w:lang w:bidi="fa-IR"/>
        </w:rPr>
        <w:t>بعد از ظهور</w:t>
      </w:r>
    </w:p>
    <w:p>
      <w:pPr>
        <w:pStyle w:val="Heading3"/>
        <w:numPr>
          <w:ilvl w:val="2"/>
          <w:numId w:val="1"/>
        </w:numPr>
        <w:rPr/>
      </w:pPr>
      <w:bookmarkStart w:id="1157" w:name="__RefHeading___Toc7489646_3381743652"/>
      <w:bookmarkStart w:id="1158" w:name="_Toc453"/>
      <w:bookmarkEnd w:id="1157"/>
      <w:r>
        <w:rPr/>
        <w:t>1</w:t>
      </w:r>
      <w:r>
        <w:rPr>
          <w:rtl w:val="true"/>
        </w:rPr>
        <w:t>-</w:t>
      </w:r>
      <w:r>
        <w:rPr>
          <w:rtl w:val="true"/>
        </w:rPr>
        <w:t>دستور العمل‌های آسمانی</w:t>
      </w:r>
      <w:bookmarkEnd w:id="1158"/>
    </w:p>
    <w:p>
      <w:pPr>
        <w:pStyle w:val="BookText"/>
        <w:rPr/>
      </w:pPr>
      <w:r>
        <w:rPr>
          <w:rFonts w:ascii="IRNazanin" w:hAnsi="IRNazanin" w:eastAsia="IRNazanin"/>
          <w:color w:val="111111"/>
          <w:sz w:val="28"/>
          <w:sz w:val="28"/>
          <w:szCs w:val="28"/>
          <w:rtl w:val="true"/>
          <w:lang w:bidi="fa-IR"/>
        </w:rPr>
        <w:t>در منابع حدیث شیعه این مطلب بسیار نقل شده است که برنامۀ کار و دستور العمل دوران امامت هریک از امامان،از سوی خداوند تعیین شده و توسط پیامبر اکرم صلّی اللّه علیه و اله به آن‌ها ابلاغ گردیده است و هر امامی در زمان امامت خود طبق وظایفی عمل می‌کرد که بر عهده‌اش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اصول کافی،بابی را با این عنوان اختصاص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علیهم السّلام لم یفعلوا شیئا و لا یفعلون إلاّ بعهد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منه لا یتجاوزونه؛ </w:t>
      </w:r>
      <w:r>
        <w:rPr>
          <w:rStyle w:val="FootnoteAnchor"/>
          <w:rtl w:val="true"/>
        </w:rPr>
        <w:footnoteReference w:id="1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جز به عهد و فرمان خدا،چیزی را انجام نداده و نمی‌دهند و از آن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در این زمینه آورده است که برای به‌دست‌آوردن چگونگی عنوان فوق،چکیده‌ای از احادیث را نقل می‌کنیم</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پیک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امنای ملایکه به نزد رسول خدا صلّی اللّه علیه و اله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در این خانه است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جز علی علیه السّلام،همه را بیرون کرد و فاطمه علیها السّلام هم در پشت 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کتابی را به رسول خدا صلّی اللّه علیه و اله تقدیم نمود و به عرض رسانید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نجیبان و شایسته‌گان اهل بیت تو علی و اولاد او علیهم السّلام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الوصیة نزلت من السمآء علی محمّد کتابا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مسجّلا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الکتاب خواتیم من</w:t>
      </w:r>
    </w:p>
    <w:p>
      <w:pPr>
        <w:pStyle w:val="BookText"/>
        <w:rPr/>
      </w:pPr>
      <w:r>
        <w:rPr>
          <w:rFonts w:ascii="IRNazanin" w:hAnsi="IRNazanin" w:eastAsia="IRNazanin"/>
          <w:color w:val="111111"/>
          <w:sz w:val="28"/>
          <w:sz w:val="28"/>
          <w:szCs w:val="28"/>
          <w:rtl w:val="true"/>
          <w:lang w:bidi="fa-IR"/>
        </w:rPr>
        <w:t xml:space="preserve">ذهب </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تمسّه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ینزل علی محمّد صلّی اللّه علیه و اله کتاب مختوم إلاّ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برنامۀ آسمانی تنها نوشته‌ای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به صورت کتاب مسجّل نازل و با مهرهای طلای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آتش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شده است و هیچ کتاب و نوشته‌ای به غیر از این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سربسته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شده، نازل نشده است وظایف هریک از پیشوایان بعد از تو در آن تعیین و مشخّص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هربخش از جانب خداوند مهر شده و مخصوص هریک از دوازده امام پس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هرکدام از ایشان که به امامت رسید،مهر بخش مربوط به خود را بردارد و بر آن نظر کرده به وظایفش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ففتح علیّ علیه السّلام الخاتم الأوّل و مضی لما فیها،ثمّ فتح الحسن علیه السّلام الخاتم الثانی و مضی لما أمر به فیها،فلمّا توفّی الحسن و مضی،فتح الحسین علیه السّلام الخاتم الثالث فوجد فیها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بقوم إلی الشهادة،فلا شهادة لهم إلاّ معک و أشر نفسک للّه عزّ و جلّ </w:t>
      </w:r>
      <w:r>
        <w:rPr>
          <w:rStyle w:val="FootnoteAnchor"/>
          <w:rtl w:val="true"/>
        </w:rPr>
        <w:footnoteReference w:id="1163"/>
      </w:r>
      <w:r>
        <w:rPr>
          <w:rFonts w:ascii="IRNazanin" w:hAnsi="IRNazanin" w:eastAsia="IRNazanin"/>
          <w:color w:val="111111"/>
          <w:sz w:val="28"/>
          <w:sz w:val="28"/>
          <w:szCs w:val="28"/>
          <w:rtl w:val="true"/>
          <w:lang w:bidi="fa-IR"/>
        </w:rPr>
        <w:t>،قاتل فاقتل و تقتل ففعل علیه السّلام؛پس علی علیه السّلام مهر اوّل را باز کرد و هرچه در آن بود انجام داد و هم‌چنین امام حسن علیه السّلام مهر دوّم را گشود و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امام حسین علیه السّلام رسید،او هم مهر سوّم را برداشت و دید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شهادت بیرون رو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با تو،با کس دیگر عملی نخواهد شد و جان خود را به خدا بفروش و پیکار نما و بکش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خود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بقای دین خدا به این کار تو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این دستورها را اجرا نمود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مهر چهارم را علی بن حسین علیهما السّلام باز نمود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أصمت و أطرق لما حجب العلم و ألزم منزلک و اعبد ربّک حتّی یأتیک الیقین ففعل؛ </w:t>
      </w:r>
      <w:r>
        <w:rPr>
          <w:rStyle w:val="FootnoteAnchor"/>
          <w:rtl w:val="true"/>
        </w:rPr>
        <w:footnoteReference w:id="1164"/>
      </w:r>
      <w:r>
        <w:rPr>
          <w:rFonts w:ascii="IRNazanin" w:hAnsi="IRNazanin" w:eastAsia="IRNazanin"/>
          <w:color w:val="111111"/>
          <w:sz w:val="28"/>
          <w:sz w:val="28"/>
          <w:szCs w:val="28"/>
          <w:rtl w:val="true"/>
          <w:lang w:bidi="fa-IR"/>
        </w:rPr>
        <w:t>ساکت باش و به</w:t>
      </w:r>
    </w:p>
    <w:p>
      <w:pPr>
        <w:pStyle w:val="BookText"/>
        <w:rPr/>
      </w:pPr>
      <w:r>
        <w:rPr>
          <w:rFonts w:ascii="IRNazanin" w:hAnsi="IRNazanin" w:eastAsia="IRNazanin"/>
          <w:color w:val="111111"/>
          <w:sz w:val="28"/>
          <w:sz w:val="28"/>
          <w:szCs w:val="28"/>
          <w:rtl w:val="true"/>
          <w:lang w:bidi="fa-IR"/>
        </w:rPr>
        <w:t>آن‌چه که علمش از تو پنهان و مستور است،سرفرود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گفتارها و کارهای ناشایست مردم اعتنا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خانه‌ات بنشین و عبادت کن تا روزی که مرگت فرارسد،او هم این فرمان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مهر امامت امام باقر علیه السّلام،دید که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تفسیر نما، پدرت را تصدیق کن و با مردم با نیکی رفتار و برای اقامۀ حق قیام کرده و حق را روشن‌ساز و از غیر خدا،از هیچ‌کس ترس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فتوی ده، و حدیث نقل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به تو صدمه بزند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فرمان‌ها را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مهر ششم را باز نمود،در آن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 حدّث الناس و افتهم وانشر علوم أهل بیتک و صدّق آبائک الصالحین و لا تخافنّ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فی حرز و أمان،ففعل،ثمّ دفعه إلی ابنه موسی علیه السّلام و کذلک یدفعه موسی إلی الّذی یلی بعده، ثمّ کذلک إلی قیام المهدیّ علیه السّلام؛ </w:t>
      </w:r>
      <w:r>
        <w:rPr>
          <w:rStyle w:val="FootnoteAnchor"/>
          <w:rtl w:val="true"/>
        </w:rPr>
        <w:footnoteReference w:id="1166"/>
      </w:r>
      <w:r>
        <w:rPr>
          <w:rFonts w:ascii="IRNazanin" w:hAnsi="IRNazanin" w:eastAsia="IRNazanin"/>
          <w:color w:val="111111"/>
          <w:sz w:val="28"/>
          <w:sz w:val="28"/>
          <w:szCs w:val="28"/>
          <w:rtl w:val="true"/>
          <w:lang w:bidi="fa-IR"/>
        </w:rPr>
        <w:t xml:space="preserve">به مردم حدیث‌گو و فتوی ده و دانش‌های خانواده‌ات را پخش کن و پدران صالح خود را تصدیق نما و جز از خدا از کسی نترس،تو در پناه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موسی علیه السّلام داد،هم‌چنین امامان دیگر تا قیام مهدی علیه السّلام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بقآئکم أهل البیت و أقرب آجالکم بعضها من بعض مع حاجة الناس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واحد منّا صحیفة فیها ما یحتاج إلیه أن یعمل به فی مدّته،فإذا انقضی ما فیها ممّا أمر به،عرف أنّ أجله قد حضر و أتاه النبیّ ینعی إلیه نفسه،و أخبره بما له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قربانت گردم چقدر کم است ماندن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 است عمر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اجل بعضی از شما نسبت به دیگری نزدیک‌تر است،با این‌که مردم به شدت به وجود شما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ما صحیفه‌ای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برنامۀ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 صحیفه،هرچه در مدت عمرش احتیاج به آن دارد،آورده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آن‌چه که در آن است به پایان رسید،می‌داند که مأموریتش نیز تمام شده و مرگش فرارسیده است و پیغمبر به او می‌آید و خبر مرگش را داده و آن‌چه در نزد خدا دارد به او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حدیث در بخش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که به امام کاظم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العملی که از سوی خداوند به شما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ما بیان نمی‌فرمایید؟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بدانیم در آن‌چه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خدا و رسول پرسیدم آیا در آن وصیت،مخالفت و خیز برداشتن مخالفان نسبت به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به نکته و حرف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گفتۀ خداوند عزّ و جلّ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نحی الموتی و نکتب ما قدّموا و آثارهم و کلّ شیء أحصیناه فی إمام مبین؛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ما مردگان را زنده می‌کنیم و آن‌چه را که از پیش فرستاده‌اند و تمام آثار آن‌ها را می‌نویسیم و همه‌چیز را در کتاب آشکارکننده‌ای برشمردیم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امیر المؤمنین و فاطمه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من به شما پیشنهاد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کردیم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ناگوار و سخت 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به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گردم،به من خبر دهید که جریان نهضت علی و حسن و حسین علیهم السّلام و قیام آن‌ها برای دین خدا و مصیبت‌هایی که دیدند،مانند کشته‌شدن به دست طاغیان و پیروزی دشمنان بر آن‌ها تا آن‌جا که مغلوب گشته و به شهادت رسیدند،چه‌سان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قد کان قدّر ذلک علیهم و قضاه و أمضاه و حتمه،ثمّ أجراه فبتقدّم علم ذلک إلیهم من رسول اللّه قام علیّ و الحسن و الحسین و بعلم</w:t>
      </w:r>
    </w:p>
    <w:p>
      <w:pPr>
        <w:pStyle w:val="BookText"/>
        <w:rPr/>
      </w:pPr>
      <w:r>
        <w:rPr>
          <w:rFonts w:ascii="IRNazanin" w:hAnsi="IRNazanin" w:eastAsia="IRNazanin"/>
          <w:color w:val="111111"/>
          <w:sz w:val="28"/>
          <w:sz w:val="28"/>
          <w:szCs w:val="28"/>
          <w:rtl w:val="true"/>
          <w:lang w:bidi="fa-IR"/>
        </w:rPr>
        <w:t xml:space="preserve">صمت من صمت منّا؛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آن مصیبت‌ها را برای ایشان مقدّر کرده و حکم فرموده و امضا نمود و حتمی ساخت و سپس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این مصیبت‌ها با علم و اجازۀ خدا بود و علی و حسن و حسین علیهم السّلام از روی بصیرت و دانشی که قبلا از رسول خدا صلّی اللّه علیه و اله تمامی جریان‌ها را شنیده و مطلع بودند،قیام کردند و هرکس از خانوادۀ ما ساکت شود،باز از روی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دستور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 بیان هؤلآء الأئمة عن اللّه عزّ و جلّ؟قال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أنزل علیّ اثنتی عشر صحیفة اسم کل إمام علی خاتمه،و صفته فی صحیفته؛ </w:t>
      </w:r>
      <w:r>
        <w:rPr>
          <w:rStyle w:val="FootnoteAnchor"/>
          <w:rtl w:val="true"/>
        </w:rPr>
        <w:footnoteReference w:id="1170"/>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بیان ائمّه از خداوند عزّ و جلّ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دوازده صحیفه نازل نمود،نام هر امام با مهرش و صفتش در صحیفۀ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روایات فراوان دیگر در این زمینه با کمال وضوح روشن می‌سازد که همۀ اعمال و رفتار ائمّه اهل بیت علیهم السّلام از سوی خدا تعیین گردیده و با صلاح‌دید او انجام پذیرفته است و در هر شب جمعه از سوی خداوند،با دانش و دستور نو به وظایف خود عمل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دیگر در این مقوله،دارای مطالب قانع‌کنندۀ زیادی است که بیان آن‌ها در این مختصر نمی‌گنجد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همۀ برنامه‌های امامان از سوی خدا معین شده و زیر نظر او انجام گرفته است،زیرسؤال‌بردن آن‌ها،دور از ادب و دوری از ایمان واقعی است؛زیرا ایشان به وظایف رهبری خود کاملا واقف بودند</w:t>
      </w:r>
      <w:r>
        <w:rPr>
          <w:rFonts w:eastAsia="IRNazanin" w:cs="IRNazanin"/>
          <w:color w:val="111111"/>
          <w:sz w:val="28"/>
          <w:szCs w:val="28"/>
          <w:rtl w:val="true"/>
          <w:lang w:bidi="fa-IR"/>
        </w:rPr>
        <w:t xml:space="preserve">. </w:t>
      </w:r>
      <w:r>
        <w:rPr>
          <w:rStyle w:val="FootnoteAnchor"/>
          <w:rtl w:val="true"/>
        </w:rPr>
        <w:footnoteReference w:id="1171"/>
      </w:r>
      <w:bookmarkStart w:id="1159" w:name="pg14365_181554"/>
    </w:p>
    <w:p>
      <w:pPr>
        <w:pStyle w:val="Heading3"/>
        <w:numPr>
          <w:ilvl w:val="2"/>
          <w:numId w:val="1"/>
        </w:numPr>
        <w:rPr/>
      </w:pPr>
      <w:bookmarkStart w:id="1160" w:name="__RefHeading___Toc7489648_3381743652"/>
      <w:bookmarkStart w:id="1161" w:name="_Toc454"/>
      <w:bookmarkEnd w:id="1159"/>
      <w:bookmarkEnd w:id="1160"/>
      <w:r>
        <w:rPr/>
        <w:t>2</w:t>
      </w:r>
      <w:r>
        <w:rPr>
          <w:rtl w:val="true"/>
        </w:rPr>
        <w:t>-</w:t>
      </w:r>
      <w:r>
        <w:rPr>
          <w:rtl w:val="true"/>
        </w:rPr>
        <w:t>حضور محمد صلّی اللّه علیه و اله و علی علیه السّلام</w:t>
      </w:r>
      <w:bookmarkEnd w:id="1161"/>
    </w:p>
    <w:p>
      <w:pPr>
        <w:pStyle w:val="Heading4"/>
        <w:numPr>
          <w:ilvl w:val="3"/>
          <w:numId w:val="1"/>
        </w:numPr>
        <w:rPr/>
      </w:pPr>
      <w:bookmarkStart w:id="1162" w:name="__RefHeading___Toc7489650_3381743652"/>
      <w:bookmarkStart w:id="1163" w:name="_Toc455"/>
      <w:bookmarkEnd w:id="1162"/>
      <w:r>
        <w:rPr>
          <w:rtl w:val="true"/>
        </w:rPr>
        <w:t>اشاره</w:t>
      </w:r>
      <w:bookmarkEnd w:id="1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یصافحه و یسلّم علیه،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یجیئه بفرس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فیرکبه،ثمّ یأتی إلی جبل رضوی،فیأتی محمد و علیّ فیکتبان له عهدا منشورا یقرؤه علی الناس،ثم یخرج إلی مکّة و الناس یجتمعون بها؛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حدیث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گذشت؛بحار الأنوار</w:t>
      </w:r>
      <w:r>
        <w:rPr>
          <w:rFonts w:eastAsia="IRNazanin" w:cs="IRNazanin"/>
          <w:color w:val="111111"/>
          <w:sz w:val="28"/>
          <w:szCs w:val="28"/>
          <w:rtl w:val="true"/>
          <w:lang w:bidi="fa-IR"/>
        </w:rPr>
        <w:t>:</w:t>
      </w:r>
      <w:r>
        <w:rPr>
          <w:rFonts w:eastAsia="IRNazanin" w:cs="IRNazanin"/>
          <w:color w:val="111111"/>
          <w:sz w:val="28"/>
          <w:szCs w:val="28"/>
          <w:lang w:bidi="fa-IR"/>
        </w:rPr>
        <w:t>306/52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می‌گیرد و مصافحه می‌نماید و بر او سلام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اسبی می‌آورد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محمد صلّی اللّه علیه و اله و علی علیه السّلام می‌آیند و عهد و منشوری برایش می‌نویسند که آن را برای مردم بخواند،و سپس به‌سوی مکه بیرون شود درحالی‌که مردم در آن گرد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در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اوّل من یضرب علی یده و یبایعه جبرئیل و میکائیل،و یقوم معهما رسول اللّه و أمیر المؤمنین فیدفعان إلیه کتابا جدیدا هو علی العرب شدید بخاتم رطب،فیقولون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 بما فیه،و یبایعه الثلاثمائة و قلیل من أهل مکة؛ </w:t>
      </w:r>
      <w:r>
        <w:rPr>
          <w:rStyle w:val="FootnoteAnchor"/>
          <w:rtl w:val="true"/>
        </w:rPr>
        <w:footnoteReference w:id="1173"/>
      </w:r>
      <w:r>
        <w:rPr>
          <w:rFonts w:ascii="IRNazanin" w:hAnsi="IRNazanin" w:eastAsia="IRNazanin"/>
          <w:color w:val="111111"/>
          <w:sz w:val="28"/>
          <w:sz w:val="28"/>
          <w:szCs w:val="28"/>
          <w:rtl w:val="true"/>
          <w:lang w:bidi="fa-IR"/>
        </w:rPr>
        <w:t>پس نخستین کسی که به دست او زده و بیعت می‌نماید جبرئیل و میکائیل هستند و با آن‌ها رسول خدا صلّی اللّه علیه و اله و امیر المؤمنین علیه السّلام بلندشده،کتاب جدید مهرشده‌ای که هنوز مهرش خشک نشده،به او می‌دهند که برای عرب‌ها خیلی سخت خواهد شد،پس به او می‌فرمایند،عمل کن هرچه در آن کتاب است،آن سی‌صد نفر با نفرات کمی از اهل مکّه با او بیعت می‌کنند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فوق تصریح دارد بر این‌که در مراحل اولیۀ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پیغمبر و علی علیهما السّلام حضور یافته و منشوری که از سوی خداوند به آن‌ها تحویل گردیده بود،به</w:t>
      </w:r>
    </w:p>
    <w:p>
      <w:pPr>
        <w:pStyle w:val="BookText"/>
        <w:rPr/>
      </w:pPr>
      <w:r>
        <w:rPr>
          <w:rFonts w:ascii="IRNazanin" w:hAnsi="IRNazanin" w:eastAsia="IRNazanin"/>
          <w:color w:val="111111"/>
          <w:sz w:val="28"/>
          <w:sz w:val="28"/>
          <w:szCs w:val="28"/>
          <w:rtl w:val="true"/>
          <w:lang w:bidi="fa-IR"/>
        </w:rPr>
        <w:t>قائم آل محمد علیهم السّلام تسلیم می‌نمایند تا برابر آن به کار خود شروع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شده است که امام صادق علیه السّلام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تنقضی الدنیا حتّی یرجع رسول اللّه صلّی اللّه علیه و اله و أمیر المؤمنین علیه السّلام فیلتقیان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فیلتقیان و یبنیان بالثویة مسجدا له اثنی عشر ألف باب یعنی موضعا بالکوفة؛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نمی‌گذرد،مگر این‌که رسول خدا صلّی اللّه علیه و اله و امیر المؤمنین علیه السّلام،برمی‌گردند و در نجف به همدیگر می‌رسند و در ثویّة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محلب است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دوازده هزار دری بنا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ذیل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أخی و میعاد ما بینی و بینک وادی السلام؛ </w:t>
      </w:r>
      <w:r>
        <w:rPr>
          <w:rStyle w:val="FootnoteAnchor"/>
          <w:rtl w:val="true"/>
        </w:rPr>
        <w:footnoteReference w:id="1175"/>
      </w:r>
      <w:r>
        <w:rPr>
          <w:rFonts w:ascii="IRNazanin" w:hAnsi="IRNazanin" w:eastAsia="IRNazanin"/>
          <w:color w:val="111111"/>
          <w:sz w:val="28"/>
          <w:sz w:val="28"/>
          <w:szCs w:val="28"/>
          <w:rtl w:val="true"/>
          <w:lang w:bidi="fa-IR"/>
        </w:rPr>
        <w:t>به خاطر این است که رسول خدا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منی و وعده‌گاه بین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موعدکم السلام،قال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السلام؟فقال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من ظهر الکوفة؛ </w:t>
      </w:r>
      <w:r>
        <w:rPr>
          <w:rStyle w:val="FootnoteAnchor"/>
          <w:rtl w:val="true"/>
        </w:rPr>
        <w:footnoteReference w:id="1176"/>
      </w:r>
      <w:r>
        <w:rPr>
          <w:rFonts w:ascii="IRNazanin" w:hAnsi="IRNazanin" w:eastAsia="IRNazanin"/>
          <w:color w:val="111111"/>
          <w:sz w:val="28"/>
          <w:sz w:val="28"/>
          <w:szCs w:val="28"/>
          <w:rtl w:val="true"/>
          <w:lang w:bidi="fa-IR"/>
        </w:rPr>
        <w:t>وعده‌گاه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پشت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أشکّ فیه یعنی امام باقر علیه السّلام،أنّ رسول اللّه صلّی اللّه علیه و اله و علیّا علیه السّلام سیرجعان؛ </w:t>
      </w:r>
      <w:r>
        <w:rPr>
          <w:rStyle w:val="FootnoteAnchor"/>
          <w:rtl w:val="true"/>
        </w:rPr>
        <w:footnoteReference w:id="1177"/>
      </w:r>
      <w:r>
        <w:rPr>
          <w:rFonts w:ascii="IRNazanin" w:hAnsi="IRNazanin" w:eastAsia="IRNazanin"/>
          <w:color w:val="111111"/>
          <w:sz w:val="28"/>
          <w:sz w:val="28"/>
          <w:szCs w:val="28"/>
          <w:rtl w:val="true"/>
          <w:lang w:bidi="fa-IR"/>
        </w:rPr>
        <w:t>کسی که 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گفتار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ندارم؛یعنی امام باقر علیه السّلام همانا رسول خدا صلّی اللّه علیه و اله و علی علیه السّلام به زودی برمی‌گردند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خرج قآئم آل محمد لنصره اللّه بالملآئکة و اوّل من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علیهما السّلام؛ </w:t>
      </w:r>
      <w:r>
        <w:rPr>
          <w:rStyle w:val="FootnoteAnchor"/>
          <w:rtl w:val="true"/>
        </w:rPr>
        <w:footnoteReference w:id="1178"/>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bookmarkStart w:id="1164" w:name="pg14365_181556"/>
    </w:p>
    <w:p>
      <w:pPr>
        <w:pStyle w:val="BookText"/>
        <w:rPr/>
      </w:pPr>
      <w:bookmarkEnd w:id="1164"/>
      <w:r>
        <w:rPr>
          <w:rFonts w:ascii="IRNazanin" w:hAnsi="IRNazanin" w:eastAsia="IRNazanin"/>
          <w:color w:val="111111"/>
          <w:sz w:val="28"/>
          <w:sz w:val="28"/>
          <w:szCs w:val="28"/>
          <w:rtl w:val="true"/>
          <w:lang w:bidi="fa-IR"/>
        </w:rPr>
        <w:t xml:space="preserve">خروج نماید،البتّه خداوند او را با فرشتگان کمک می‌نماید و اوّل کسی که به او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می‌کند،محمد صلّی اللّه علیه و اله و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لینزلنّ محمّد و علیّ و أنا و أخی و جمیع من منّ اللّه علیه،فی حمولات من حمولات الربّ خیل بلق من نور لم یرکبها مخلوق، ثمّ لیهزّنّ محمد لوآءه و لیدفعنّه إلی قآئمنا مع سیفه،ثم إنّا نمکث من بعد ذلک ما شآء اللّه؛ </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حتما محمّد و علی علیهما السّلام نازل شوند و من و برادرم و تمامی آنان که خداوند به آن‌ها منّت گذاشته است،فرودآیند،در مرکب‌هایی از مراکب خدا،اسبانی ابلق از نور که مخلوقی به آن‌ها سوار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صلّی اللّه علیه و اله پرچم خود را به اهتزاز درآورد و با شمشیرش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تحویل دهد،سپس بعد از آن مقدار که خدا خواهد می‌مانیم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65" w:name="__RefHeading___Toc7489652_3381743652"/>
      <w:bookmarkStart w:id="1166" w:name="_Toc456"/>
      <w:bookmarkEnd w:id="1165"/>
      <w:r>
        <w:rPr>
          <w:rtl w:val="true"/>
        </w:rPr>
        <w:t>سیرت و سنّت مهدی</w:t>
      </w:r>
      <w:bookmarkEnd w:id="1166"/>
    </w:p>
    <w:p>
      <w:pPr>
        <w:pStyle w:val="BookText"/>
        <w:rPr/>
      </w:pPr>
      <w:r>
        <w:rPr>
          <w:rFonts w:ascii="IRNazanin" w:hAnsi="IRNazanin" w:eastAsia="IRNazanin"/>
          <w:color w:val="111111"/>
          <w:sz w:val="28"/>
          <w:sz w:val="28"/>
          <w:szCs w:val="28"/>
          <w:rtl w:val="true"/>
          <w:lang w:bidi="fa-IR"/>
        </w:rPr>
        <w:t>سیرۀ آن حضرت در کارهای شخصی و سیرۀ عملیات و رفتار آن حضرت در ایام دولت خود،به چه‌صورتی خواهد بود،به فصول آینده مراجعه نمایید</w:t>
      </w:r>
      <w:r>
        <w:rPr>
          <w:rFonts w:eastAsia="IRNazanin" w:cs="IRNazanin"/>
          <w:color w:val="111111"/>
          <w:sz w:val="28"/>
          <w:szCs w:val="28"/>
          <w:rtl w:val="true"/>
          <w:lang w:bidi="fa-IR"/>
        </w:rPr>
        <w:t>.</w:t>
      </w:r>
    </w:p>
    <w:p>
      <w:pPr>
        <w:pStyle w:val="Heading3"/>
        <w:numPr>
          <w:ilvl w:val="2"/>
          <w:numId w:val="1"/>
        </w:numPr>
        <w:rPr/>
      </w:pPr>
      <w:bookmarkStart w:id="1167" w:name="__RefHeading___Toc7489654_3381743652"/>
      <w:bookmarkStart w:id="1168" w:name="_Toc457"/>
      <w:bookmarkEnd w:id="1167"/>
      <w:r>
        <w:rPr/>
        <w:t>3</w:t>
      </w:r>
      <w:r>
        <w:rPr>
          <w:rtl w:val="true"/>
        </w:rPr>
        <w:t>-</w:t>
      </w:r>
      <w:r>
        <w:rPr>
          <w:rtl w:val="true"/>
        </w:rPr>
        <w:t>سیرت فردی</w:t>
      </w:r>
      <w:bookmarkEnd w:id="1168"/>
    </w:p>
    <w:p>
      <w:pPr>
        <w:pStyle w:val="BookText"/>
        <w:rPr/>
      </w:pP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یعتوره مع سمرته صفرة من سهر اللیل،بأبی من لیله یدعی النجوم ساجدا و راکعا، بأبی من لا یأخذه فی اللّه لومة لآئم مصابیح الدجی،بأبی القآئم بأمر اللّه؛ </w:t>
      </w:r>
      <w:r>
        <w:rPr>
          <w:rStyle w:val="FootnoteAnchor"/>
          <w:rtl w:val="true"/>
        </w:rPr>
        <w:footnoteReference w:id="1180"/>
      </w:r>
      <w:r>
        <w:rPr>
          <w:rFonts w:ascii="IRNazanin" w:hAnsi="IRNazanin" w:eastAsia="IRNazanin"/>
          <w:color w:val="111111"/>
          <w:sz w:val="28"/>
          <w:sz w:val="28"/>
          <w:szCs w:val="28"/>
          <w:rtl w:val="true"/>
          <w:lang w:bidi="fa-IR"/>
        </w:rPr>
        <w:t>مهدی علیه السّلام بر اثر تهجد و شب‌زنده‌داری رنگش به زردی متمایل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کسی باد که شب‌ها در حال سجده و رکوع،طلوع و غروب ستارگان را پیگیر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کسی که در راه خدا ملامت ملامتگران در او تأثیر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هدایت در</w:t>
      </w:r>
    </w:p>
    <w:p>
      <w:pPr>
        <w:pStyle w:val="BookText"/>
        <w:rPr/>
      </w:pPr>
      <w:r>
        <w:rPr>
          <w:rFonts w:ascii="IRNazanin" w:hAnsi="IRNazanin" w:eastAsia="IRNazanin"/>
          <w:color w:val="111111"/>
          <w:sz w:val="28"/>
          <w:sz w:val="28"/>
          <w:szCs w:val="28"/>
          <w:rtl w:val="true"/>
          <w:lang w:bidi="fa-IR"/>
        </w:rPr>
        <w:t>تاریکی‌های مطلق است،پدرم فدای کسی که به امر خدا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خاشع للّه کخشوع النسر لجناحه؛ </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السّلام،عقد الدرر،ص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در برابر خداوند فروتن است، هم‌چون شترمرغ در برابر بال‌هایش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خاشع للّه کخشوع الزجاج؛ </w:t>
      </w:r>
      <w:r>
        <w:rPr>
          <w:rStyle w:val="FootnoteAnchor"/>
          <w:rtl w:val="true"/>
        </w:rPr>
        <w:footnoteReference w:id="1182"/>
      </w:r>
      <w:r>
        <w:rPr>
          <w:rFonts w:ascii="IRNazanin" w:hAnsi="IRNazanin" w:eastAsia="IRNazanin"/>
          <w:color w:val="111111"/>
          <w:sz w:val="28"/>
          <w:sz w:val="28"/>
          <w:szCs w:val="28"/>
          <w:rtl w:val="true"/>
          <w:lang w:bidi="fa-IR"/>
        </w:rPr>
        <w:t>مهدی علیه السّلام در برابر پروردگارش هم‌چون شیشه خاشع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أشدّ الناس تواضعا للّه عزّ و جلّ؛ </w:t>
      </w:r>
      <w:r>
        <w:rPr>
          <w:rStyle w:val="FootnoteAnchor"/>
          <w:rtl w:val="true"/>
        </w:rPr>
        <w:footnoteReference w:id="1183"/>
      </w:r>
      <w:r>
        <w:rPr>
          <w:rFonts w:ascii="IRNazanin" w:hAnsi="IRNazanin" w:eastAsia="IRNazanin"/>
          <w:color w:val="111111"/>
          <w:sz w:val="28"/>
          <w:sz w:val="28"/>
          <w:szCs w:val="28"/>
          <w:rtl w:val="true"/>
          <w:lang w:bidi="fa-IR"/>
        </w:rPr>
        <w:t>مهدی علیه السّلام در برابر پروردگارش از همه متواضع‌تر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الجحجاح المجاهد المجتهد؛ </w:t>
      </w:r>
      <w:r>
        <w:rPr>
          <w:rStyle w:val="FootnoteAnchor"/>
          <w:rtl w:val="true"/>
        </w:rPr>
        <w:footnoteReference w:id="1184"/>
      </w:r>
      <w:r>
        <w:rPr>
          <w:rFonts w:ascii="IRNazanin" w:hAnsi="IRNazanin" w:eastAsia="IRNazanin"/>
          <w:color w:val="111111"/>
          <w:sz w:val="28"/>
          <w:sz w:val="28"/>
          <w:szCs w:val="28"/>
          <w:rtl w:val="true"/>
          <w:lang w:bidi="fa-IR"/>
        </w:rPr>
        <w:t>او شتابنده به‌سوی نیکی‌ها و بزرگواری‌ها،مبارز و سخت‌کوش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کمال موسی و بهآء عیسی و صبر أیّوب؛ </w:t>
      </w:r>
      <w:r>
        <w:rPr>
          <w:rStyle w:val="FootnoteAnchor"/>
          <w:rtl w:val="true"/>
        </w:rPr>
        <w:footnoteReference w:id="1185"/>
      </w:r>
      <w:r>
        <w:rPr>
          <w:rFonts w:ascii="IRNazanin" w:hAnsi="IRNazanin" w:eastAsia="IRNazanin"/>
          <w:color w:val="111111"/>
          <w:sz w:val="28"/>
          <w:sz w:val="28"/>
          <w:szCs w:val="28"/>
          <w:rtl w:val="true"/>
          <w:lang w:bidi="fa-IR"/>
        </w:rPr>
        <w:t>او دارای کمال موسی،شکوه عیسی و شکیبایی ایوب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بکتاب اللّه و سنّة نبیّه،لینبت فی قلب مهدیّنا کما ینبت الزرع علی أحسن النباة؛ </w:t>
      </w:r>
      <w:r>
        <w:rPr>
          <w:rStyle w:val="FootnoteAnchor"/>
          <w:rtl w:val="true"/>
        </w:rPr>
        <w:footnoteReference w:id="1186"/>
      </w:r>
      <w:r>
        <w:rPr>
          <w:rFonts w:ascii="IRNazanin" w:hAnsi="IRNazanin" w:eastAsia="IRNazanin"/>
          <w:color w:val="111111"/>
          <w:sz w:val="28"/>
          <w:sz w:val="28"/>
          <w:szCs w:val="28"/>
          <w:rtl w:val="true"/>
          <w:lang w:bidi="fa-IR"/>
        </w:rPr>
        <w:t>علم به کتاب خدا و سنّت پیامبر،در دل مهدی ما علیه السّلام ریشه می‌دواند،آن‌چنان‌که گیاه در دل مساعدترین سرزمین‌ها ریشه می‌دواند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بعث اللّه رجلا من أطایب عترتی و أبرار ذرّیتی عدلا مبارکا زکیّا،لا یغادر مثقال ذرّة یکون من اللّه علی حذو لا یغیّر بقرابة و لا یضع حجرا علی حجر؛ </w:t>
      </w:r>
      <w:r>
        <w:rPr>
          <w:rStyle w:val="FootnoteAnchor"/>
          <w:rtl w:val="true"/>
        </w:rPr>
        <w:footnoteReference w:id="1187"/>
      </w:r>
      <w:r>
        <w:rPr>
          <w:rFonts w:ascii="IRNazanin" w:hAnsi="IRNazanin" w:eastAsia="IRNazanin"/>
          <w:color w:val="111111"/>
          <w:sz w:val="28"/>
          <w:sz w:val="28"/>
          <w:szCs w:val="28"/>
          <w:rtl w:val="true"/>
          <w:lang w:bidi="fa-IR"/>
        </w:rPr>
        <w:t>آن‌گاه خداوند مردی را از بهترین فرزندان و پاک‌ترین عترت من برمی‌انگیزد که سراپا عدل و برکت و پاکی است از کوچک‌ترین حق‌کشی چشم نمی‌پوشد،او فرمان خدا را پیروی می‌کند، با کسی حساب خویشاوندی ندارد و سنگی روی سنگ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 چیزی</w:t>
      </w:r>
    </w:p>
    <w:p>
      <w:pPr>
        <w:pStyle w:val="BookText"/>
        <w:rPr/>
      </w:pPr>
      <w:r>
        <w:rPr>
          <w:rFonts w:ascii="IRNazanin" w:hAnsi="IRNazanin" w:eastAsia="IRNazanin"/>
          <w:color w:val="111111"/>
          <w:sz w:val="28"/>
          <w:sz w:val="28"/>
          <w:szCs w:val="28"/>
          <w:rtl w:val="true"/>
          <w:lang w:bidi="fa-IR"/>
        </w:rPr>
        <w:t>برنمی‌گیرد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تعرفون المهدیّ بالسکینة و الوقار و بمعرفة الحلال و الحرام و بحاجة الناس إلیه و لا یحتاج إلی أحد؛ </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غیبت نعمانی،ص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،منتخب الأثر،ص </w:t>
      </w:r>
      <w:r>
        <w:rPr>
          <w:rFonts w:eastAsia="IRNazanin" w:cs="IRNazanin"/>
          <w:color w:val="111111"/>
          <w:sz w:val="28"/>
          <w:szCs w:val="28"/>
          <w:lang w:bidi="fa-IR"/>
        </w:rPr>
        <w:t>390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را با سکینه و وقار می‌شناسید و با شناختن حلال و حرام و نیاز همگان به او و بی‌نیازی او از همه خواهید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أعلم الناس و أحکم الناس و أتقی الناس و أحلم الناس و أسخی الناس و أعبد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تنام عینها و لا ینام قلبه و یکون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دعآؤه مستجابا حتی إنّه إن دعا علی صخرة لا نشقّت بنصفین؛ </w:t>
      </w:r>
      <w:r>
        <w:rPr>
          <w:rStyle w:val="FootnoteAnchor"/>
          <w:rtl w:val="true"/>
        </w:rPr>
        <w:footnoteReference w:id="1189"/>
      </w:r>
      <w:r>
        <w:rPr>
          <w:rFonts w:ascii="IRNazanin" w:hAnsi="IRNazanin" w:eastAsia="IRNazanin"/>
          <w:color w:val="111111"/>
          <w:sz w:val="28"/>
          <w:sz w:val="28"/>
          <w:szCs w:val="28"/>
          <w:rtl w:val="true"/>
          <w:lang w:bidi="fa-IR"/>
        </w:rPr>
        <w:t>او دانا،حکیم،پرهیزگار،بردبار،بخشنده و عابدترین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 در خواب فرومی‌رود،ولی دلش همیشه بیدار است و فرشتگان با او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همواره به اجابت می‌رسد،اگر در مورد سنگی نفرین کند از وسط دو نیم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فی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العلم و استجابة الدعوة؛ </w:t>
      </w:r>
      <w:r>
        <w:rPr>
          <w:rStyle w:val="FootnoteAnchor"/>
          <w:rtl w:val="true"/>
        </w:rPr>
        <w:footnoteReference w:id="1190"/>
      </w:r>
      <w:r>
        <w:rPr>
          <w:rFonts w:ascii="IRNazanin" w:hAnsi="IRNazanin" w:eastAsia="IRNazanin"/>
          <w:color w:val="111111"/>
          <w:sz w:val="28"/>
          <w:sz w:val="28"/>
          <w:szCs w:val="28"/>
          <w:rtl w:val="true"/>
          <w:lang w:bidi="fa-IR"/>
        </w:rPr>
        <w:t>مهدی علیه السّلام دو نشانۀ آشکار دارد که با آن‌ها شناخته می‌شود؛یکی دانش بی‌کران و دومی استجابت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أکثرکم علما و أرحمکم رحما؛ </w:t>
      </w:r>
      <w:r>
        <w:rPr>
          <w:rStyle w:val="FootnoteAnchor"/>
          <w:rtl w:val="true"/>
        </w:rPr>
        <w:footnoteReference w:id="1191"/>
      </w:r>
      <w:r>
        <w:rPr>
          <w:rFonts w:ascii="IRNazanin" w:hAnsi="IRNazanin" w:eastAsia="IRNazanin"/>
          <w:color w:val="111111"/>
          <w:sz w:val="28"/>
          <w:sz w:val="28"/>
          <w:szCs w:val="28"/>
          <w:rtl w:val="true"/>
          <w:lang w:bidi="fa-IR"/>
        </w:rPr>
        <w:t>دانش او از همه شما افزون‌تر وصلۀ ارحام کننده‌تر از همه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لباسه إلاّ الغیظ و لا طعامه إلاّ الجشب؛ </w:t>
      </w:r>
      <w:r>
        <w:rPr>
          <w:rStyle w:val="FootnoteAnchor"/>
          <w:rtl w:val="true"/>
        </w:rPr>
        <w:footnoteReference w:id="1192"/>
      </w:r>
      <w:r>
        <w:rPr>
          <w:rFonts w:ascii="IRNazanin" w:hAnsi="IRNazanin" w:eastAsia="IRNazanin"/>
          <w:color w:val="111111"/>
          <w:sz w:val="28"/>
          <w:sz w:val="28"/>
          <w:szCs w:val="28"/>
          <w:rtl w:val="true"/>
          <w:lang w:bidi="fa-IR"/>
        </w:rPr>
        <w:t>به خدا سوگند که لباس مهدی علیه السّلام جز پوشاکی درشت و غذای او،جز غذای سخت و بی‌خورش نیست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علی نفسه لهم،أن یمشی حیث یمشون و یلبس کما یلبسون و یرکب کما یرکبون و یکون من حیث یریدون و یرضی بالقلیل و یملأ الأرض بعون اللّه عدلا کما ملئت جورا،یعبد اللّه حق عبادته و لا یأخذ حاجبا و لا بوّابا؛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 دو طرفۀ هنگام گرفتن بیعت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حقّ خود تعهد می‌کند که از راه آن‌ها برود،جامه‌ای مثل جامۀ</w:t>
      </w:r>
      <w:bookmarkStart w:id="1169" w:name="pg14365_181559"/>
    </w:p>
    <w:p>
      <w:pPr>
        <w:pStyle w:val="BookText"/>
        <w:rPr/>
      </w:pPr>
      <w:bookmarkEnd w:id="1169"/>
      <w:r>
        <w:rPr>
          <w:rFonts w:ascii="IRNazanin" w:hAnsi="IRNazanin" w:eastAsia="IRNazanin"/>
          <w:color w:val="111111"/>
          <w:sz w:val="28"/>
          <w:sz w:val="28"/>
          <w:szCs w:val="28"/>
          <w:rtl w:val="true"/>
          <w:lang w:bidi="fa-IR"/>
        </w:rPr>
        <w:t>آن‌ها بپوشد،مرکبی همانند مرکب آن‌ها سوار شود،آن‌گونه که مردم می‌خواهند و به کم راضی و قانع شود،زمین را به یاری خداوند پر از عدالت کند،چنان‌که پر از ستم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آن‌طور که شایسته است،بپرستد و برای خود دربان و نگهبان اختیار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بالتقی و یعمل بالهدی؛ </w:t>
      </w:r>
      <w:r>
        <w:rPr>
          <w:rStyle w:val="FootnoteAnchor"/>
          <w:rtl w:val="true"/>
        </w:rPr>
        <w:footnoteReference w:id="1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269/52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را پیشۀ خود می‌سازد و از روی بصیرت و هدایت گام برمی‌دارد</w:t>
      </w:r>
      <w:r>
        <w:rPr>
          <w:rFonts w:eastAsia="IRNazanin" w:cs="IRNazanin"/>
          <w:color w:val="111111"/>
          <w:sz w:val="28"/>
          <w:szCs w:val="28"/>
          <w:rtl w:val="true"/>
          <w:lang w:bidi="fa-IR"/>
        </w:rPr>
        <w:t>.»</w:t>
      </w:r>
    </w:p>
    <w:p>
      <w:pPr>
        <w:pStyle w:val="Heading3"/>
        <w:numPr>
          <w:ilvl w:val="2"/>
          <w:numId w:val="1"/>
        </w:numPr>
        <w:rPr/>
      </w:pPr>
      <w:bookmarkStart w:id="1170" w:name="__RefHeading___Toc7489656_3381743652"/>
      <w:bookmarkStart w:id="1171" w:name="_Toc458"/>
      <w:bookmarkEnd w:id="1170"/>
      <w:r>
        <w:rPr/>
        <w:t>4</w:t>
      </w:r>
      <w:r>
        <w:rPr>
          <w:rtl w:val="true"/>
        </w:rPr>
        <w:t>-</w:t>
      </w:r>
      <w:r>
        <w:rPr>
          <w:rtl w:val="true"/>
        </w:rPr>
        <w:t>خوراک و پوشاک آن حضرت</w:t>
      </w:r>
      <w:bookmarkEnd w:id="1171"/>
    </w:p>
    <w:p>
      <w:pPr>
        <w:pStyle w:val="BookText"/>
        <w:rPr/>
      </w:pPr>
      <w:r>
        <w:rPr>
          <w:rFonts w:ascii="IRNazanin" w:hAnsi="IRNazanin" w:eastAsia="IRNazanin"/>
          <w:color w:val="111111"/>
          <w:sz w:val="28"/>
          <w:sz w:val="28"/>
          <w:szCs w:val="28"/>
          <w:rtl w:val="true"/>
          <w:lang w:bidi="fa-IR"/>
        </w:rPr>
        <w:t>از روایات متعدد چنین استفاده می‌شود که ائمّه علیهم السّلام در دوران حکومت و زمامداری خود تکلیف خاصّ دارند،یکی از آن‌ها تطبیق‌دادن زندگی خود با فقیرترین افراد کشورش می‌باشد که آن‌ها از صبر بیرون نروند،چنان‌که امیر آزادگان علی علیه السّلام در پاسخ عاصم بن زیاد بصری این مطلب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ما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ایام حکومت مکلّف به تطبیق زندگی خود با کمترین فرد مملکت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خلق خود امام قرار داد و بر من واجب گردانیده است که در نفس و طعام و شراب و لباس خود مانند ضعفای مردم تقدیر کنم تا که فقیر به فقر من اقتدا کند و ثروت غنی او را به طغیان وا ندارد</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دراین‌باره روایات متعدد داریم که مردمان امّت به دین امامان و رهبران خود می‌نگرند؛زیرا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 مردم بر دین پادشاهان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زمان علیه السّلام نیز در زندگی حکومتی،همان روش رسول خدا صلّی اللّه علیه و اله و امیر مؤمنین علیه السّلام خواهد بود،غذای خشک و سخت و لباس زبر و خشن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القآئم لم یکن بینه و بین العرب و قریش إلاّ السیف ما یأخذ منها إلاّ السیف،و ما یستعجلون بخروج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لباسه إلاّ الغلیظ،و ما طعامه</w:t>
      </w:r>
    </w:p>
    <w:p>
      <w:pPr>
        <w:pStyle w:val="BookText"/>
        <w:rPr/>
      </w:pPr>
      <w:r>
        <w:rPr>
          <w:rFonts w:ascii="IRNazanin" w:hAnsi="IRNazanin" w:eastAsia="IRNazanin"/>
          <w:color w:val="111111"/>
          <w:sz w:val="28"/>
          <w:sz w:val="28"/>
          <w:szCs w:val="28"/>
          <w:rtl w:val="true"/>
          <w:lang w:bidi="fa-IR"/>
        </w:rPr>
        <w:t xml:space="preserve">إلاّ الجشب،و ما هو إلاّ السیف،و الموت تحت ظلّ السیف؛ </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 میان او و عرب و قریش جز شمشیر نیست و نمی‌گیرد از آن،مگر با شمشیر و برای چه به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طعامش نیست،مگر جوی خشک و لباس او نیست،مگر غلیظ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دست‌آورد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نیست،مگر شمشیر و مرگ در زیر سایۀ شمشیر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دست شما بود هرآینه با شما زندگی خوشی داشتیم؟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آید،نخواهد بود مگر خوراک خشن و لباس درشت</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مگر زندگی پیغمبر صلّی اللّه علیه و اله و روش امیر المؤمنین علیه السّلام</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تستعجلون بخروج القآئم؟فو اللّه ما لباسه إلاّ الغلیظ،و لا طعامه إلاّ الجشب،و ما هو إلاّ السیف و الموت تحت ظل السیف؛ </w:t>
      </w:r>
      <w:r>
        <w:rPr>
          <w:rStyle w:val="FootnoteAnchor"/>
          <w:rtl w:val="true"/>
        </w:rPr>
        <w:footnoteReference w:id="1199"/>
      </w:r>
      <w:r>
        <w:rPr>
          <w:rFonts w:ascii="IRNazanin" w:hAnsi="IRNazanin" w:eastAsia="IRNazanin"/>
          <w:color w:val="111111"/>
          <w:sz w:val="28"/>
          <w:sz w:val="28"/>
          <w:szCs w:val="28"/>
          <w:rtl w:val="true"/>
          <w:lang w:bidi="fa-IR"/>
        </w:rPr>
        <w:t>برای چه به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او نیست،مگر غلیظ و طعامش نیست،مگر خشک و نیست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شمشیر و مرگ در زیر سایۀ شمشیر</w:t>
      </w:r>
      <w:r>
        <w:rPr>
          <w:rFonts w:eastAsia="IRNazanin" w:cs="IRNazanin"/>
          <w:color w:val="111111"/>
          <w:sz w:val="28"/>
          <w:szCs w:val="28"/>
          <w:rtl w:val="true"/>
          <w:lang w:bidi="fa-IR"/>
        </w:rPr>
        <w:t>.»</w:t>
      </w:r>
      <w:bookmarkStart w:id="1172" w:name="pg14365_181561"/>
    </w:p>
    <w:p>
      <w:pPr>
        <w:pStyle w:val="BookText"/>
        <w:rPr/>
      </w:pPr>
      <w:bookmarkEnd w:id="117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امروز،از آن روز آزادتر و آسوده‌خاطرتر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خلاد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کند،نخواهد بود جز عرق‌کردن و خون‌بسته ریختن، آن روز قرارگاه مردم بر پشت زین 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نخواهد بود جز درشت و طعام او نخواهد بود جز خشن </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گوید که 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آن لباس را در آن زمان می‌پوشید،بر او خرده نمی‌گرفتند و اگر امروز آن لباس را بپوشد، لباس شهرت خواهد بود،بهترین لباس هرزمان لباس مردم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علیهم السّلام زمانی‌که ظهور می‌کند،لباس علی علیه السّلام را می‌پوشد و به شیوۀ آن حضرت عمل می‌کند</w:t>
      </w:r>
      <w:r>
        <w:rPr>
          <w:rFonts w:eastAsia="IRNazanin" w:cs="IRNazanin"/>
          <w:color w:val="111111"/>
          <w:sz w:val="28"/>
          <w:szCs w:val="28"/>
          <w:rtl w:val="true"/>
          <w:lang w:bidi="fa-IR"/>
        </w:rPr>
        <w:t xml:space="preserve">. </w:t>
      </w:r>
      <w:r>
        <w:rPr>
          <w:rStyle w:val="FootnoteAnchor"/>
          <w:rtl w:val="true"/>
        </w:rPr>
        <w:footnoteReference w:id="1201"/>
      </w:r>
    </w:p>
    <w:p>
      <w:pPr>
        <w:pStyle w:val="Heading3"/>
        <w:numPr>
          <w:ilvl w:val="2"/>
          <w:numId w:val="1"/>
        </w:numPr>
        <w:rPr/>
      </w:pPr>
      <w:bookmarkStart w:id="1173" w:name="__RefHeading___Toc7489658_3381743652"/>
      <w:bookmarkStart w:id="1174" w:name="_Toc459"/>
      <w:bookmarkEnd w:id="1173"/>
      <w:r>
        <w:rPr/>
        <w:t>5</w:t>
      </w:r>
      <w:r>
        <w:rPr>
          <w:rtl w:val="true"/>
        </w:rPr>
        <w:t>-</w:t>
      </w:r>
      <w:r>
        <w:rPr>
          <w:rtl w:val="true"/>
        </w:rPr>
        <w:t>نادمان بعد از ظهور</w:t>
      </w:r>
      <w:r>
        <w:rPr>
          <w:rtl w:val="true"/>
        </w:rPr>
        <w:t>!</w:t>
      </w:r>
      <w:bookmarkEnd w:id="1174"/>
    </w:p>
    <w:p>
      <w:pPr>
        <w:pStyle w:val="BookText"/>
        <w:rPr/>
      </w:pPr>
      <w:r>
        <w:rPr>
          <w:rFonts w:ascii="IRNazanin" w:hAnsi="IRNazanin" w:eastAsia="IRNazanin"/>
          <w:color w:val="111111"/>
          <w:sz w:val="28"/>
          <w:sz w:val="28"/>
          <w:szCs w:val="28"/>
          <w:rtl w:val="true"/>
          <w:lang w:bidi="fa-IR"/>
        </w:rPr>
        <w:t>از روایات متعدد چنین استفاده می‌شود که بعد از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که ایمانشان ضعیف است،پس از دیدن برنامه‌ها و اجرای صحیح قوانین اسلام و سختگیری در مورد خواسته‌های نفسانی و انحرافی آن‌ها اظهار ندامت و پشیمانی خواهند کرد،ولی دیر شده است و این پشیمانی فایده‌ای به حالشان نخواهد داشت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از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یصنع القآئم إذا خرج لأحبّ أکثرهم أن لا یروه مما یقتل من الناس،أما إنّه لا یبدأ إلاّ بقریش،فلا یأخذ منها إلاّ السیف و لا یعطیها إلاّ السیف حتی یقول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من آل محمد لو کان من آل محمد لرحم؛ </w:t>
      </w:r>
      <w:r>
        <w:rPr>
          <w:rStyle w:val="FootnoteAnchor"/>
          <w:rtl w:val="true"/>
        </w:rPr>
        <w:footnoteReference w:id="1202"/>
      </w:r>
      <w:r>
        <w:rPr>
          <w:rFonts w:ascii="IRNazanin" w:hAnsi="IRNazanin" w:eastAsia="IRNazanin"/>
          <w:color w:val="111111"/>
          <w:sz w:val="28"/>
          <w:sz w:val="28"/>
          <w:szCs w:val="28"/>
          <w:rtl w:val="true"/>
          <w:lang w:bidi="fa-IR"/>
        </w:rPr>
        <w:t>اگر مردم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خروج چه‌خواهد کرد،بیشتر آن‌ها</w:t>
      </w:r>
      <w:bookmarkStart w:id="1175" w:name="pg14365_181562"/>
    </w:p>
    <w:p>
      <w:pPr>
        <w:pStyle w:val="BookText"/>
        <w:rPr/>
      </w:pPr>
      <w:bookmarkEnd w:id="1175"/>
      <w:r>
        <w:rPr>
          <w:rFonts w:ascii="IRNazanin" w:hAnsi="IRNazanin" w:eastAsia="IRNazanin"/>
          <w:color w:val="111111"/>
          <w:sz w:val="28"/>
          <w:sz w:val="28"/>
          <w:szCs w:val="28"/>
          <w:rtl w:val="true"/>
          <w:lang w:bidi="fa-IR"/>
        </w:rPr>
        <w:t>دوست داشتند که او را نبینند،به علّت کثرت کشتارهایش از مردم،آگاه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همه از قریش شروع می‌نماید،پس نمی‌گیرد از آن،مگر با شمشیر و ندهد،مگر با شمشیر تا جایی که بیشتر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آل محمد بود،حتما رحم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القآئم بأمر جدید،و کتاب جدید،و قضآء جدید علی العرب شدید،لیس شأنه إلاّ بالسیف لا یستتیب أحدا و لا یأخذه فی اللّه لومة لآئم؛ </w:t>
      </w:r>
      <w:r>
        <w:rPr>
          <w:rStyle w:val="FootnoteAnchor"/>
          <w:rtl w:val="true"/>
        </w:rPr>
        <w:footnoteReference w:id="1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با برنامه و کتاب و حکم جدید که برای عرب سخت خواهد گذشت،قیام خواهد کرد،کارهایش انجام نمی‌گیرد مگر با شمشیر،هیچ‌کس را وادار به توبه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موعظه و نصیحت و راهنمایی و اتمام حجّت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او در راه رضای خدا ملامت هیچ ملامت‌کننده‌ای اثر نخواهد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76" w:name="__RefHeading___Toc7489660_3381743652"/>
      <w:bookmarkStart w:id="1177" w:name="_Toc460"/>
      <w:bookmarkEnd w:id="1176"/>
      <w:r>
        <w:rPr/>
        <w:t>6</w:t>
      </w:r>
      <w:r>
        <w:rPr>
          <w:rtl w:val="true"/>
        </w:rPr>
        <w:t>-</w:t>
      </w:r>
      <w:r>
        <w:rPr>
          <w:rtl w:val="true"/>
        </w:rPr>
        <w:t>جمع بین روایات</w:t>
      </w:r>
      <w:bookmarkEnd w:id="1177"/>
    </w:p>
    <w:p>
      <w:pPr>
        <w:pStyle w:val="BookText"/>
        <w:rPr/>
      </w:pPr>
      <w:r>
        <w:rPr>
          <w:rFonts w:ascii="IRNazanin" w:hAnsi="IRNazanin" w:eastAsia="IRNazanin"/>
          <w:color w:val="111111"/>
          <w:sz w:val="28"/>
          <w:sz w:val="28"/>
          <w:szCs w:val="28"/>
          <w:rtl w:val="true"/>
          <w:lang w:bidi="fa-IR"/>
        </w:rPr>
        <w:t>تعدادی از روایات،مانند روایات دو فصل فوق،زندگی سخت و طاقت‌فرسا را در زمان حکومت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می‌کند و گروهی از روایات،زندگی مرفّه و بدون دغدغه و بی‌نیازی و فراوانی و همراه آرامش را مجسّم می‌نماید</w:t>
      </w:r>
      <w:r>
        <w:rPr>
          <w:rFonts w:eastAsia="IRNazanin" w:cs="IRNazanin"/>
          <w:color w:val="111111"/>
          <w:sz w:val="28"/>
          <w:szCs w:val="28"/>
          <w:rtl w:val="true"/>
          <w:lang w:bidi="fa-IR"/>
        </w:rPr>
        <w:t xml:space="preserve">. </w:t>
      </w:r>
      <w:r>
        <w:rPr>
          <w:rStyle w:val="FootnoteAnchor"/>
          <w:rtl w:val="true"/>
        </w:rPr>
        <w:footnoteReference w:id="120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می‌رسد،رفاه بندگان خدا در عصر امام زمان علیه السّلام و زندگی سالم و بی‌نیازی مطلق مادی،جای تردید و شک نیست؛چون در دنیا باید روزی فرارسد که مردم طعم عدالت و خوشبختی و بی‌احتیاجی و آرامش فکری را بچشند و به دور از بیماری‌ها و غم و غصّه‌ها،زندگی به معنای واقعی از هرجهت به‌دست آورند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قرعۀ 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ملکوت آسمان‌ها،به 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گونه نگرانی و در آن عصر وجود نخواهد داشت</w:t>
      </w:r>
      <w:r>
        <w:rPr>
          <w:rFonts w:eastAsia="IRNazanin" w:cs="IRNazanin"/>
          <w:color w:val="111111"/>
          <w:sz w:val="28"/>
          <w:szCs w:val="28"/>
          <w:rtl w:val="true"/>
          <w:lang w:bidi="fa-IR"/>
        </w:rPr>
        <w:t>.</w:t>
      </w:r>
      <w:bookmarkStart w:id="1178" w:name="pg14365_181563"/>
    </w:p>
    <w:p>
      <w:pPr>
        <w:pStyle w:val="BookText"/>
        <w:rPr/>
      </w:pPr>
      <w:bookmarkEnd w:id="1178"/>
      <w:r>
        <w:rPr>
          <w:rFonts w:ascii="IRNazanin" w:hAnsi="IRNazanin" w:eastAsia="IRNazanin"/>
          <w:color w:val="111111"/>
          <w:sz w:val="28"/>
          <w:sz w:val="28"/>
          <w:szCs w:val="28"/>
          <w:rtl w:val="true"/>
          <w:lang w:bidi="fa-IR"/>
        </w:rPr>
        <w:t>اما روایات این فصل که کمی نگران‌کننده به نظر می‌رسد،اگر به ضمایر کلمات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طعامه،لباسه،و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مفرد و به یک شخص برمی‌گردد؛یعنی زندگی به این صورت و مربوط به وجود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در فصل خوراک و پوشاک آن حضرت روشن کرده‌ایم،زمانی‌که هرامامی به امامت و خلافت ظاهری برسد،علاوه‌براین‌که موظف به رعایت این نکات است،خود را به زندگی مرفّه این گذرگاه،آلوده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به ذهن خطور می‌کند،این است 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و پایین‌ترین فرد کشور از زندگی مرفّه برخوردار خواهد بود،پس امام نیز افراد کشورش می‌تواند از زندگی فقیرانه بیرون آید اما نمی‌کند؛زیرا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جشب و لباس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قدسی و عبودیت و اخلاص آن حضرت و یارانش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و بهره‌برداری از مواهب زندگی حرام نیست،ولی آن‌ها در وادی دیگری قدم می‌زنند و در عوالم دیگر سیر و سیاحت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و بیم موج و گردابی چنین هایل کجا دانند حال ما سبکباران ساحل‌ها</w:t>
      </w:r>
    </w:p>
    <w:p>
      <w:pPr>
        <w:pStyle w:val="Heading3"/>
        <w:numPr>
          <w:ilvl w:val="2"/>
          <w:numId w:val="1"/>
        </w:numPr>
        <w:rPr/>
      </w:pPr>
      <w:bookmarkStart w:id="1179" w:name="__RefHeading___Toc7489662_3381743652"/>
      <w:bookmarkStart w:id="1180" w:name="_Toc461"/>
      <w:bookmarkEnd w:id="1179"/>
      <w:r>
        <w:rPr/>
        <w:t>7</w:t>
      </w:r>
      <w:r>
        <w:rPr>
          <w:rtl w:val="true"/>
        </w:rPr>
        <w:t>-</w:t>
      </w:r>
      <w:r>
        <w:rPr>
          <w:rtl w:val="true"/>
        </w:rPr>
        <w:t>چرا رنگت پریده؟</w:t>
      </w:r>
      <w:r>
        <w:rPr>
          <w:rtl w:val="true"/>
        </w:rPr>
        <w:t>!</w:t>
      </w:r>
      <w:bookmarkEnd w:id="1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نزد امام صادق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نگاهی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مهموما متغیّر اللون؟قال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إلی بنی العباس،و ما فی أیدیهم من هذا الملک و السلطان و الجبروت،فلو کان ذلک لکم لکنّا فیه معکم،فقال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ذلک لم یکن إلاّ سیاسة اللیل و سیاحة النهار،و أکل الجشب و لبس الخشن،شبه أمیر المؤمنین علیه السّلام و إلاّ فالنّار،فزوی ذلک عنّا فصرنا نأکل و نشرب،و هل رأیت ظلامة جعلها اللّه نعمة مثل هذا؛ </w:t>
      </w:r>
      <w:r>
        <w:rPr>
          <w:rStyle w:val="FootnoteAnchor"/>
          <w:rtl w:val="true"/>
        </w:rPr>
        <w:footnoteReference w:id="1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غمگین و رنگ پریده می‌بینم؟</w:t>
      </w:r>
      <w:r>
        <w:rPr>
          <w:rFonts w:eastAsia="IRNazanin" w:cs="IRNazanin"/>
          <w:color w:val="111111"/>
          <w:sz w:val="28"/>
          <w:szCs w:val="28"/>
          <w:rtl w:val="true"/>
          <w:lang w:bidi="fa-IR"/>
        </w:rPr>
        <w:t>!</w:t>
      </w:r>
      <w:bookmarkStart w:id="1181" w:name="pg14365_181564"/>
    </w:p>
    <w:p>
      <w:pPr>
        <w:pStyle w:val="BookText"/>
        <w:rPr/>
      </w:pPr>
      <w:bookmarkEnd w:id="1181"/>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 و آن‌چه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سلطنت و ملک جبروتی شما می‌بینم،اگر این‌ها در دست شما بود،ما هم همراه‌تان بهره‌ای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نوایی می‌رسیدیم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می‌خواهی،نتیجه‌اش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مگر فکر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و تحرّک و تکاپو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میدان‌های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خوراک درشت و لباس خشن مانند امیر المؤمنین علیه السّلام وگرنه آتش درپی خواهد داشت،اما اکنون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ریاست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می‌خوریم و می‌آشامیم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مظلومیتی را دیده‌ای که خداوند این‌گونه به نعمت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جهتی مظلوم شده‌ایم و حقّ ما غصب شده است،اما از جهت دیگر راحتیم؛چون تکلیف خاصّ حکومتی را نداریم،با نبود امارت و حکومت در زندگی برای ما تشدیدی نیست</w:t>
      </w:r>
      <w:r>
        <w:rPr>
          <w:rFonts w:eastAsia="IRNazanin" w:cs="IRNazanin"/>
          <w:color w:val="111111"/>
          <w:sz w:val="28"/>
          <w:szCs w:val="28"/>
          <w:rtl w:val="true"/>
          <w:lang w:bidi="fa-IR"/>
        </w:rPr>
        <w:t>.»</w:t>
      </w:r>
    </w:p>
    <w:p>
      <w:pPr>
        <w:pStyle w:val="Heading3"/>
        <w:numPr>
          <w:ilvl w:val="2"/>
          <w:numId w:val="1"/>
        </w:numPr>
        <w:rPr/>
      </w:pPr>
      <w:bookmarkStart w:id="1182" w:name="__RefHeading___Toc7489664_3381743652"/>
      <w:bookmarkStart w:id="1183" w:name="_Toc462"/>
      <w:bookmarkEnd w:id="1182"/>
      <w:r>
        <w:rPr/>
        <w:t>8</w:t>
      </w:r>
      <w:r>
        <w:rPr>
          <w:rtl w:val="true"/>
        </w:rPr>
        <w:t>-</w:t>
      </w:r>
      <w:r>
        <w:rPr>
          <w:rtl w:val="true"/>
        </w:rPr>
        <w:t>گریه چرا؟</w:t>
      </w:r>
      <w:bookmarkEnd w:id="1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و خانه پر از اهلش بود و مردم رو به امام سؤال می‌کردند و هرکس هرچه می‌پرسید،پاسخ می‌داد،در این حال از گوشۀ خانه صدای گریه‌ام بلند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أبکی و هل فی هذه الأمّة مثلک و الباب مغلق علیک و الستر لمرخی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نأکل أکثر الطیّب و نلبس اللین،و لو کان الّذی تقول لم یکن إلاّ أکل الجشب و لبس الخشن،مثل أمیر المؤمنین علیّ بن أبی طالب علیه السّلام و إلاّ فمعالجة الأغلال فی النار؛ </w:t>
      </w:r>
      <w:r>
        <w:rPr>
          <w:rStyle w:val="FootnoteAnchor"/>
          <w:rtl w:val="true"/>
        </w:rPr>
        <w:footnoteReference w:id="1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چرا گریه می‌کنی؟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نگریم،آیا در این امّت مثل تو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به رویت بسته و پرده آویخته‌شده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پرده مانده‌ای و نااهلان زمام امور را در دست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گریه نکن،گواراترین غذا را می‌خوریم و نرم‌ترین لباس</w:t>
      </w:r>
      <w:bookmarkStart w:id="1184" w:name="pg14365_181565"/>
    </w:p>
    <w:p>
      <w:pPr>
        <w:pStyle w:val="BookText"/>
        <w:rPr/>
      </w:pPr>
      <w:bookmarkEnd w:id="1184"/>
      <w:r>
        <w:rPr>
          <w:rFonts w:ascii="IRNazanin" w:hAnsi="IRNazanin" w:eastAsia="IRNazanin"/>
          <w:color w:val="111111"/>
          <w:sz w:val="28"/>
          <w:sz w:val="28"/>
          <w:szCs w:val="28"/>
          <w:rtl w:val="true"/>
          <w:lang w:bidi="fa-IR"/>
        </w:rPr>
        <w:t>را می‌پوشیم،اگر آن‌طور که تو می‌گویی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خوردن غذای خشک و پوشیدن خشن مثل امیر المؤمنین علی بن ابی طالب علیه السّلام وگرنه دست و پنجه نرم کردن با زنجیرهای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Heading3"/>
        <w:numPr>
          <w:ilvl w:val="2"/>
          <w:numId w:val="1"/>
        </w:numPr>
        <w:rPr/>
      </w:pPr>
      <w:bookmarkStart w:id="1185" w:name="__RefHeading___Toc7489666_3381743652"/>
      <w:bookmarkStart w:id="1186" w:name="_Toc463"/>
      <w:bookmarkEnd w:id="1185"/>
      <w:r>
        <w:rPr/>
        <w:t>9</w:t>
      </w:r>
      <w:r>
        <w:rPr>
          <w:rtl w:val="true"/>
        </w:rPr>
        <w:t>-</w:t>
      </w:r>
      <w:r>
        <w:rPr>
          <w:rtl w:val="true"/>
        </w:rPr>
        <w:t>سیرت احیاگری</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میّت الکتاب و السنّة؛ </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که از کتاب و سنّت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سیمیت اللّه به کلّ بدعة و یمحو کلّ ضلالة و یحیی کلّ سنّة؛ </w:t>
      </w:r>
      <w:r>
        <w:rPr>
          <w:rStyle w:val="FootnoteAnchor"/>
          <w:rtl w:val="true"/>
        </w:rPr>
        <w:footnoteReference w:id="1208"/>
      </w:r>
      <w:r>
        <w:rPr>
          <w:rFonts w:ascii="IRNazanin" w:hAnsi="IRNazanin" w:eastAsia="IRNazanin"/>
          <w:color w:val="111111"/>
          <w:sz w:val="28"/>
          <w:sz w:val="28"/>
          <w:szCs w:val="28"/>
          <w:rtl w:val="true"/>
          <w:lang w:bidi="fa-IR"/>
        </w:rPr>
        <w:t>خداوند به‌وسیلۀ او بدعت‌ها را نابود می‌سازد و گمراهی‌ها را از بین می‌برد و سنّت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اللّه به الأرض بعد موتها و یظهر به الدین و یحقّ الحقّ و لو کره المشرکون؛ </w:t>
      </w:r>
      <w:r>
        <w:rPr>
          <w:rStyle w:val="FootnoteAnchor"/>
          <w:rtl w:val="true"/>
        </w:rPr>
        <w:footnoteReference w:id="1209"/>
      </w:r>
      <w:r>
        <w:rPr>
          <w:rFonts w:ascii="IRNazanin" w:hAnsi="IRNazanin" w:eastAsia="IRNazanin"/>
          <w:color w:val="111111"/>
          <w:sz w:val="28"/>
          <w:sz w:val="28"/>
          <w:szCs w:val="28"/>
          <w:rtl w:val="true"/>
          <w:lang w:bidi="fa-IR"/>
        </w:rPr>
        <w:t>و به‌وسیلۀ او زمین مرده را زنده می‌کند،دین را به دست او آشکار نموده و حق را احقاق نماید،گرچه مشرکان خوش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یدع بدعة إلاّ أزالها و لا سنّة إلاّ أقامها؛ </w:t>
      </w:r>
      <w:r>
        <w:rPr>
          <w:rStyle w:val="FootnoteAnchor"/>
          <w:rtl w:val="true"/>
        </w:rPr>
        <w:footnoteReference w:id="1210"/>
      </w:r>
      <w:r>
        <w:rPr>
          <w:rFonts w:ascii="IRNazanin" w:hAnsi="IRNazanin" w:eastAsia="IRNazanin"/>
          <w:color w:val="111111"/>
          <w:sz w:val="28"/>
          <w:sz w:val="28"/>
          <w:szCs w:val="28"/>
          <w:rtl w:val="true"/>
          <w:lang w:bidi="fa-IR"/>
        </w:rPr>
        <w:t>بدعتی نماند جز این‌که از بین می‌برد و سنّتی نماند جز این‌که برپا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 تفسیر آیۀ اِعْلَمُوا أَنَّ اللّهَ یُحْیِ الْأَرْضَ بَعْدَ مَوْتِها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أهلها فیحیی اللّه بالقآئم؛ </w:t>
      </w:r>
      <w:r>
        <w:rPr>
          <w:rStyle w:val="FootnoteAnchor"/>
          <w:rtl w:val="true"/>
        </w:rPr>
        <w:footnoteReference w:id="1211"/>
      </w:r>
      <w:r>
        <w:rPr>
          <w:rFonts w:ascii="IRNazanin" w:hAnsi="IRNazanin" w:eastAsia="IRNazanin"/>
          <w:color w:val="111111"/>
          <w:sz w:val="28"/>
          <w:sz w:val="28"/>
          <w:szCs w:val="28"/>
          <w:rtl w:val="true"/>
          <w:lang w:bidi="fa-IR"/>
        </w:rPr>
        <w:t>پس از مرگ زمین به‌وسیلۀ کافرشدن مردمان،خداوند آن را به‌وسیلۀ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می‌نماید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المؤمّل لإحیآء الکتاب و حدوده،أین محیی معالم الدین و أهله؛ کجاست آن مایۀ امّید و آخرین آرزو برای زنده‌کردن قرآن و حدود آن،زنده‌کنندۀ نشانه‌های دین و اهل دین کجاست؟</w:t>
      </w:r>
      <w:r>
        <w:rPr>
          <w:rFonts w:eastAsia="IRNazanin" w:cs="IRNazanin"/>
          <w:color w:val="111111"/>
          <w:sz w:val="28"/>
          <w:szCs w:val="28"/>
          <w:rtl w:val="true"/>
          <w:lang w:bidi="fa-IR"/>
        </w:rPr>
        <w:t>!»</w:t>
      </w:r>
      <w:bookmarkStart w:id="1187" w:name="pg14365_181566"/>
    </w:p>
    <w:p>
      <w:pPr>
        <w:pStyle w:val="Heading3"/>
        <w:numPr>
          <w:ilvl w:val="2"/>
          <w:numId w:val="1"/>
        </w:numPr>
        <w:rPr/>
      </w:pPr>
      <w:bookmarkStart w:id="1188" w:name="__RefHeading___Toc7489668_3381743652"/>
      <w:bookmarkStart w:id="1189" w:name="_Toc464"/>
      <w:bookmarkEnd w:id="1187"/>
      <w:bookmarkEnd w:id="1188"/>
      <w:r>
        <w:rPr/>
        <w:t>10</w:t>
      </w:r>
      <w:r>
        <w:rPr>
          <w:rtl w:val="true"/>
        </w:rPr>
        <w:t>-</w:t>
      </w:r>
      <w:r>
        <w:rPr>
          <w:rtl w:val="true"/>
        </w:rPr>
        <w:t>سیرت نبوی و علوی</w:t>
      </w:r>
      <w:bookmarkEnd w:id="1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فیهم بسیرة رسول اللّه و یعمل بینهم بعمله؛ </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eastAsia="IRNazanin" w:cs="IRNazanin"/>
          <w:color w:val="111111"/>
          <w:sz w:val="28"/>
          <w:szCs w:val="28"/>
          <w:lang w:bidi="fa-IR"/>
        </w:rPr>
        <w:t>705/2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رهائی</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با سیرۀ رسول خدا صلّی اللّه علیه و اله رفتار می‌کند و در میان آن‌ها راه و روش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بسیرة رسول اللّه و لا یعیش إلاّ عیش أمیر المؤمنین علیه السّلام؛ </w:t>
      </w:r>
      <w:r>
        <w:rPr>
          <w:rStyle w:val="FootnoteAnchor"/>
          <w:rtl w:val="true"/>
        </w:rPr>
        <w:footnoteReference w:id="1213"/>
      </w:r>
      <w:r>
        <w:rPr>
          <w:rFonts w:ascii="IRNazanin" w:hAnsi="IRNazanin" w:eastAsia="IRNazanin"/>
          <w:color w:val="111111"/>
          <w:sz w:val="28"/>
          <w:sz w:val="28"/>
          <w:szCs w:val="28"/>
          <w:rtl w:val="true"/>
          <w:lang w:bidi="fa-IR"/>
        </w:rPr>
        <w:t>از سیرۀ رسول خدا صلّی اللّه علیه و اله پیروی می‌کند و شیوۀ زندگی‌اش هم‌چون امیر المؤمنین علیه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صاحب این امر به محمد صلّی اللّه علیه و اله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سار بسیرة رسول اللّه صلّی اللّه علیه و اله إلاّ أنّه یبیّن آثار محمد،و یضع السیف ثمانیة أشهر هرجا هرجا حتّی یرضی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یعلم رضا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اللّه فی قلبه الرحمة؛ </w:t>
      </w:r>
      <w:r>
        <w:rPr>
          <w:rStyle w:val="FootnoteAnchor"/>
          <w:rtl w:val="true"/>
        </w:rPr>
        <w:footnoteReference w:id="1214"/>
      </w:r>
      <w:r>
        <w:rPr>
          <w:rFonts w:ascii="IRNazanin" w:hAnsi="IRNazanin" w:eastAsia="IRNazanin"/>
          <w:color w:val="111111"/>
          <w:sz w:val="28"/>
          <w:sz w:val="28"/>
          <w:szCs w:val="28"/>
          <w:rtl w:val="true"/>
          <w:lang w:bidi="fa-IR"/>
        </w:rPr>
        <w:t>وقتی قیام کرد با سیرت او رفتار می‌کند،مگر این‌که آثار محمد صلّی اللّه علیه و اله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قبول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تمام،دسته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به گردن‌هایشان فرود می‌آورد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 را از کجا می‌داند؟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دلش رحم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فقها،یعنی امام صادق علیه السّلام از سیرت مهدی سؤال کردم که چگونه خواهد شد؟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 ما صنع رسول اللّه صلّی اللّه علیه و اله یهدم ما کان قبله،کما هدم رسول اللّه صلّی اللّه علیه و اله أمر الجاهلیّة و یستأنف الإسلام جدیدا؛ </w:t>
      </w:r>
      <w:r>
        <w:rPr>
          <w:rStyle w:val="FootnoteAnchor"/>
          <w:rtl w:val="true"/>
        </w:rPr>
        <w:footnoteReference w:id="1215"/>
      </w:r>
      <w:r>
        <w:rPr>
          <w:rFonts w:ascii="IRNazanin" w:hAnsi="IRNazanin" w:eastAsia="IRNazanin"/>
          <w:color w:val="111111"/>
          <w:sz w:val="28"/>
          <w:sz w:val="28"/>
          <w:szCs w:val="28"/>
          <w:rtl w:val="true"/>
          <w:lang w:bidi="fa-IR"/>
        </w:rPr>
        <w:t>کاری را می‌کند که رسول خدا صلّی اللّه علیه و اله پیش از او می‌کرد،ویران می‌کند آن را که پیش از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از نو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علیه السّلام قیام کرد با چه سیرتی در مردم سیر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یهدم ما قبله کما صنع رسول اللّه صلّی اللّه علیه و اله و یستأنف الإسلام جدیدا؛ </w:t>
      </w:r>
      <w:r>
        <w:rPr>
          <w:rStyle w:val="FootnoteAnchor"/>
          <w:rtl w:val="true"/>
        </w:rPr>
        <w:footnoteReference w:id="1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چیزهایی را که پیش از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منهدم سازد،همان‌گونه که رسول خدا صلّی اللّه علیه و اله کرد و اسلام را از نو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یقفو أثری لا یخطئ؛ </w:t>
      </w:r>
      <w:r>
        <w:rPr>
          <w:rStyle w:val="FootnoteAnchor"/>
          <w:rtl w:val="true"/>
        </w:rPr>
        <w:footnoteReference w:id="1217"/>
      </w:r>
      <w:r>
        <w:rPr>
          <w:rFonts w:ascii="IRNazanin" w:hAnsi="IRNazanin" w:eastAsia="IRNazanin"/>
          <w:color w:val="111111"/>
          <w:sz w:val="28"/>
          <w:sz w:val="28"/>
          <w:szCs w:val="28"/>
          <w:rtl w:val="true"/>
          <w:lang w:bidi="fa-IR"/>
        </w:rPr>
        <w:t>مهدی علیه السّلام روش مرا دنبال می‌کند و هرگز از روش من خطا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یدع بدعة إلاّ أزالها و لا سنّة إلاّ أقامها؛ </w:t>
      </w:r>
      <w:r>
        <w:rPr>
          <w:rStyle w:val="FootnoteAnchor"/>
          <w:rtl w:val="true"/>
        </w:rPr>
        <w:footnoteReference w:id="1218"/>
      </w:r>
      <w:r>
        <w:rPr>
          <w:rFonts w:ascii="IRNazanin" w:hAnsi="IRNazanin" w:eastAsia="IRNazanin"/>
          <w:color w:val="111111"/>
          <w:sz w:val="28"/>
          <w:sz w:val="28"/>
          <w:szCs w:val="28"/>
          <w:rtl w:val="true"/>
          <w:lang w:bidi="fa-IR"/>
        </w:rPr>
        <w:t>بدعتی نمی‌ماند جز این‌که مهدی علیه السّلام آن را از بین می‌برد و سنّتی نمی‌ماند مگر آن‌که آن را برپا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جآء بأمر جدید کما دعا رسول اللّه فی بدء الإسلام إلی أمر جدید؛ </w:t>
      </w:r>
      <w:r>
        <w:rPr>
          <w:rStyle w:val="FootnoteAnchor"/>
          <w:rtl w:val="true"/>
        </w:rPr>
        <w:footnoteReference w:id="1219"/>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کند،امری نو می‌آورد،چنان‌که رسول خدا صلّی اللّه علیه و اله در صدر اسلام امر تازه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از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قائم علیه السّلام سؤال کردم که با کدام سیرت با مردم رفتار می‌نماید؟فرمود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بسیرة ما سار به رسول اللّه صلّی اللّه علیه و اله حتی یظهر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کانت سیرة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أبطل ما کانت فی الجاهلیة،و استقبل الناس بالعدل، و کذلک القآئم علیه السّلام إذا قام یبطل ما کان فی الهدنة مما کان فی أیدی الناس و یستقبل بهم العدل؛ </w:t>
      </w:r>
      <w:r>
        <w:rPr>
          <w:rStyle w:val="FootnoteAnchor"/>
          <w:rtl w:val="true"/>
        </w:rPr>
        <w:footnoteReference w:id="1220"/>
      </w:r>
      <w:r>
        <w:rPr>
          <w:rFonts w:ascii="IRNazanin" w:hAnsi="IRNazanin" w:eastAsia="IRNazanin"/>
          <w:color w:val="111111"/>
          <w:sz w:val="28"/>
          <w:sz w:val="28"/>
          <w:szCs w:val="28"/>
          <w:rtl w:val="true"/>
          <w:lang w:bidi="fa-IR"/>
        </w:rPr>
        <w:t>با سیرت رسول خدا صلّی اللّه علیه و اله تا اسلام را ظاهر نماید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رسول خدا صلّی اللّه علیه و اله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رسومات که در جاهلیت بود،ابطال کرد و با عدالت با مردم روبرو شد و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قیام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آرامش در دست مردم بود،باطل اعلان می‌کند و با آن‌ها با عدالت روبرو می‌شود</w:t>
      </w:r>
      <w:r>
        <w:rPr>
          <w:rFonts w:eastAsia="IRNazanin" w:cs="IRNazanin"/>
          <w:color w:val="111111"/>
          <w:sz w:val="28"/>
          <w:szCs w:val="28"/>
          <w:rtl w:val="true"/>
          <w:lang w:bidi="fa-IR"/>
        </w:rPr>
        <w:t>.»</w:t>
      </w:r>
      <w:bookmarkStart w:id="1190" w:name="pg14365_181568"/>
    </w:p>
    <w:p>
      <w:pPr>
        <w:pStyle w:val="Heading3"/>
        <w:numPr>
          <w:ilvl w:val="2"/>
          <w:numId w:val="1"/>
        </w:numPr>
        <w:rPr/>
      </w:pPr>
      <w:bookmarkStart w:id="1191" w:name="__RefHeading___Toc7489670_3381743652"/>
      <w:bookmarkStart w:id="1192" w:name="_Toc465"/>
      <w:bookmarkEnd w:id="1190"/>
      <w:bookmarkEnd w:id="1191"/>
      <w:r>
        <w:rPr/>
        <w:t>11</w:t>
      </w:r>
      <w:r>
        <w:rPr>
          <w:rtl w:val="true"/>
        </w:rPr>
        <w:t>-</w:t>
      </w:r>
      <w:r>
        <w:rPr>
          <w:rtl w:val="true"/>
        </w:rPr>
        <w:t>با سیرت کدامیک،نبوی یا علوی؟</w:t>
      </w:r>
      <w:r>
        <w:rPr>
          <w:rtl w:val="true"/>
        </w:rPr>
        <w:t>!</w:t>
      </w:r>
      <w:bookmarkEnd w:id="1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صالحین را برای من نام ببر،منظورم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أیسیر بسیرة محمد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یا زرارة ما یسیر بسیرته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سار فی امّته باللّین کان یتألّف الناس،و القآئم علیه السّلام یسیر بالقتل،بذلک أمر،فی الکتاب الّذی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یسیر بالقتل و لا یستتیب أحدا،ویل لمن ناواه؛ </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سیرت محمد صلّی اللّه علیه و اله سیر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سیرت او سیر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امّتش با نرمی رفتار کرد،مردم را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را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می‌کشد و در نوشته‌ای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مأمور است که با سیرت قتل رفتار واحدی را به توبه واندارد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از او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حضر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لسیرة علی علیه السّلام فی أهل البصرة کانت خیرا لشیعته مما طلعت علیه الشمس،إنّه علم أنّ للقوم دولة،فلو سباهم لسبیت شیعته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القآئم علیه السّلام یسیر بسیرته؟قال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علیّا صلوات اللّه علیه سار فیهم بالمنّ للعلم من دولتهم،و إنّ القآئم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فیهم بخلاف تلک السیرة،لأنّه لا دولة لهم؛ </w:t>
      </w:r>
      <w:r>
        <w:rPr>
          <w:rStyle w:val="FootnoteAnchor"/>
          <w:rtl w:val="true"/>
        </w:rPr>
        <w:footnoteReference w:id="1222"/>
      </w:r>
      <w:r>
        <w:rPr>
          <w:rFonts w:ascii="IRNazanin" w:hAnsi="IRNazanin" w:eastAsia="IRNazanin"/>
          <w:color w:val="111111"/>
          <w:sz w:val="28"/>
          <w:sz w:val="28"/>
          <w:szCs w:val="28"/>
          <w:rtl w:val="true"/>
          <w:lang w:bidi="fa-IR"/>
        </w:rPr>
        <w:t>البتّه سیرۀ علی علیه السّلام دربارۀ اهل بصره برای شیعیانش بهتر بود از آن‌چه که آفتاب بر آن می‌تابد،او می‌دانست برای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خواهد بود،اگر آن‌ها را غارت می‌کرد،شیعیانش را غارت می‌کردند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قائم برایم بگو،آیا با سیرت او رفتار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نه،چون علی علیه السّلام با آن‌ها با منّت گذاشتن رفتار کرد؛زیرا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دولتی خواهد بود و قائم برخلاف سیرۀ او رفتار می‌کند،چون می‌داند دیگر برای آن‌ها دولتی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 غلام ابن هبیره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آیا قائم علیه السّلام با اهل سواد با سیرت علی بن ابی طالب علیه السّلام رفتار می‌نماید؟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سار فی أهل السّواد بما فی الجفر الأبیض،و إنّ القآئم یسیر فی العرب بما فی الجفر 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الجفر الأحمر؟قال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اصبعه علی حلقه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هکذا؛یعنی الذّبح،ثمّ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رفید إنّ لکلّ أهل بیت نجیبا شاهدا علیهم شافعا لأمثالهم؛ </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بالنجیب کلّ الأئمة علیهم السّلام أو القائم علیه السّلام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 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علیه السّلام با اهل سواد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کرد،ولی قائم علیه السّلام در عرب آن‌چه که در جفر احمر است،رفتار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 چیست؟</w:t>
      </w:r>
    </w:p>
    <w:p>
      <w:pPr>
        <w:pStyle w:val="BookText"/>
        <w:rPr/>
      </w:pPr>
      <w:r>
        <w:rPr>
          <w:rFonts w:ascii="IRNazanin" w:hAnsi="IRNazanin" w:eastAsia="IRNazanin"/>
          <w:color w:val="111111"/>
          <w:sz w:val="28"/>
          <w:sz w:val="28"/>
          <w:szCs w:val="28"/>
          <w:rtl w:val="true"/>
          <w:lang w:bidi="fa-IR"/>
        </w:rPr>
        <w:t>انگشتش را به حلقومش مالید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طوری،یعنی سربریدن،سپس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اهل بیتی نجیبی هست که شاهد اعمال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از رفید مولی ابن هبیره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إذا رأیت أصحاب القآئم قد ضربوا فساطیطهم فی مسجد الکوفة،ثم أخرج المثال الجدید،علی العرب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یسیر فیهم بما سار علی بن أبی طالب علیه السّلام فی أهل السواد؟قال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یا رفید إن علیّا سار بما فی الجفر الأبیض،و هو الکف،و هو یعلم أنّه سیظهر علی شیعته من بعده و إنّ القآئم یسیر بما فی الجفر الأحمر و هو الذّبح،و هو یعلم أنّه لا یظهر علی شیعته؛ </w:t>
      </w:r>
      <w:r>
        <w:rPr>
          <w:rStyle w:val="FootnoteAnchor"/>
          <w:rtl w:val="true"/>
        </w:rPr>
        <w:footnoteReference w:id="1224"/>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چگونه می‌شود،وقتی که ببینی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چادرهایشان را در مسجد کوفه نصب کرده‌اند،سپس برنامۀ نو بیرون آورد که به عرب سخت خواهد شد؟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93" w:name="pg14365_181570"/>
    </w:p>
    <w:p>
      <w:pPr>
        <w:pStyle w:val="BookText"/>
        <w:rPr/>
      </w:pPr>
      <w:bookmarkEnd w:id="119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چه‌سیرتی با اهل سواد رفتار می‌نماید،با رفتار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آن‌چه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بود،رفتار کرد و آن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و اسیر کردن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می‌دانست بعد از خودش به شیعیانش تسلّط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محتوای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می‌نماید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می‌داند که دیگر برای آن‌ها غلبه‌ای بر شیعیان نخواهد بود</w:t>
      </w:r>
      <w:r>
        <w:rPr>
          <w:rFonts w:eastAsia="IRNazanin" w:cs="IRNazanin"/>
          <w:color w:val="111111"/>
          <w:sz w:val="28"/>
          <w:szCs w:val="28"/>
          <w:rtl w:val="true"/>
          <w:lang w:bidi="fa-IR"/>
        </w:rPr>
        <w:t>.»</w:t>
      </w:r>
    </w:p>
    <w:p>
      <w:pPr>
        <w:pStyle w:val="Heading3"/>
        <w:numPr>
          <w:ilvl w:val="2"/>
          <w:numId w:val="1"/>
        </w:numPr>
        <w:rPr/>
      </w:pPr>
      <w:bookmarkStart w:id="1194" w:name="__RefHeading___Toc7489672_3381743652"/>
      <w:bookmarkStart w:id="1195" w:name="_Toc466"/>
      <w:bookmarkEnd w:id="1194"/>
      <w:r>
        <w:rPr/>
        <w:t>12</w:t>
      </w:r>
      <w:r>
        <w:rPr>
          <w:rtl w:val="true"/>
        </w:rPr>
        <w:t>-</w:t>
      </w:r>
      <w:r>
        <w:rPr>
          <w:rtl w:val="true"/>
        </w:rPr>
        <w:t>جمع بین روایات</w:t>
      </w:r>
      <w:bookmarkEnd w:id="1195"/>
    </w:p>
    <w:p>
      <w:pPr>
        <w:pStyle w:val="BookText"/>
        <w:rPr/>
      </w:pPr>
      <w:r>
        <w:rPr>
          <w:rFonts w:ascii="IRNazanin" w:hAnsi="IRNazanin" w:eastAsia="IRNazanin"/>
          <w:color w:val="111111"/>
          <w:sz w:val="28"/>
          <w:sz w:val="28"/>
          <w:szCs w:val="28"/>
          <w:rtl w:val="true"/>
          <w:lang w:bidi="fa-IR"/>
        </w:rPr>
        <w:t>در روایات فصل گذشته و سایر موارد،سیرت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سیرت و سنّت رسول خدا صلّی اللّه علیه و اله معرّفی نموده است و روایات این فصل در ابتدا مخالف آن به نظر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دقّت در لحن و مضمون روایات،مطلب روشن می‌شود که هیچ مخالفتی در کار نیست؛زیرا منظور از روایات فصل گذشته به‌طور قطع و یقین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و سیرت جدّ بزرگوارش انحراف نخواهد داشت،مگر در بعضی از فروع که ضرورت زمان آن را ایجاب خواهد کرد؛یعنی حکم الهی در آن زمان چنان خواهد بود که به‌وسیلۀ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 شود </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قضایی این کتاب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روایات این فصل و مشابه آن،این است که علی علیه السّلام با این‌که می‌دانست اهل بصره او را دوست نمی‌دارند و از اطاعت او بیرون خواهند رفت،باز با آن‌ها با ملاطفت و ملایمت رفتار نمود؛زیرا مصلحت آیندۀ شیعیانش را در نظر داشت،اما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سیرت پیش نمی‌رود؛چون پس از طی مراحل ارشاد و اتمام حجّت مجدد،از هرکس و یا از هر گروهی،مأیوس و ناامید شود،از سر راه خود و مسلمانان برمی‌دارد</w:t>
      </w:r>
      <w:r>
        <w:rPr>
          <w:rFonts w:eastAsia="IRNazanin" w:cs="IRNazanin"/>
          <w:color w:val="111111"/>
          <w:sz w:val="28"/>
          <w:szCs w:val="28"/>
          <w:rtl w:val="true"/>
          <w:lang w:bidi="fa-IR"/>
        </w:rPr>
        <w:t>.</w:t>
      </w:r>
    </w:p>
    <w:p>
      <w:pPr>
        <w:pStyle w:val="Heading3"/>
        <w:numPr>
          <w:ilvl w:val="2"/>
          <w:numId w:val="1"/>
        </w:numPr>
        <w:rPr/>
      </w:pPr>
      <w:bookmarkStart w:id="1196" w:name="__RefHeading___Toc7489674_3381743652"/>
      <w:bookmarkStart w:id="1197" w:name="_Toc467"/>
      <w:bookmarkEnd w:id="1196"/>
      <w:r>
        <w:rPr/>
        <w:t>13</w:t>
      </w:r>
      <w:r>
        <w:rPr>
          <w:rtl w:val="true"/>
        </w:rPr>
        <w:t>-</w:t>
      </w:r>
      <w:r>
        <w:rPr>
          <w:rtl w:val="true"/>
        </w:rPr>
        <w:t>سیرت مدیریتی</w:t>
      </w:r>
      <w:bookmarkEnd w:id="119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سمح بالمال،شدید علی العمّال،رحیم بالمساکین؛ </w:t>
      </w:r>
      <w:r>
        <w:rPr>
          <w:rStyle w:val="FootnoteAnchor"/>
          <w:rtl w:val="true"/>
        </w:rPr>
        <w:footnoteReference w:id="1226"/>
      </w:r>
      <w:r>
        <w:rPr>
          <w:rFonts w:ascii="IRNazanin" w:hAnsi="IRNazanin" w:eastAsia="IRNazanin"/>
          <w:color w:val="111111"/>
          <w:sz w:val="28"/>
          <w:sz w:val="28"/>
          <w:szCs w:val="28"/>
          <w:rtl w:val="true"/>
          <w:lang w:bidi="fa-IR"/>
        </w:rPr>
        <w:t>مهدی علیه السّلام</w:t>
      </w:r>
    </w:p>
    <w:p>
      <w:pPr>
        <w:pStyle w:val="BookText"/>
        <w:rPr/>
      </w:pPr>
      <w:r>
        <w:rPr>
          <w:rFonts w:ascii="IRNazanin" w:hAnsi="IRNazanin" w:eastAsia="IRNazanin"/>
          <w:color w:val="111111"/>
          <w:sz w:val="28"/>
          <w:sz w:val="28"/>
          <w:szCs w:val="28"/>
          <w:rtl w:val="true"/>
          <w:lang w:bidi="fa-IR"/>
        </w:rPr>
        <w:t>بخشنده‌ای است که مال را به‌وفور می‌بخشد،بر کارگزاران و مسؤولان دولت خویش بسیار سخت‌گیر و بر بی‌نوایان بسیار رؤف و مهربان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یفرّق المهدیّ اصحابه فی جمیع البلدان و یأمرهم بالعدل و الأحسان و یجعلهم حکّاما للأقالیم و یأمرهم بعمران المدن؛ </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السّلام،الامام المهدی؛ص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یارانش را در همه شهرها پراکنده می‌کند و به آنان دستور می‌دهد که عدل و احسان را شیوه خود سازند و آنان را فرمانروایان کشورهای جهان گرداند و به آنان فرمان می‌دهد که شهرها را آباد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یبعث إلی أمرائه بسائر الأمصار بالعدل بین الناس؛ </w:t>
      </w:r>
      <w:r>
        <w:rPr>
          <w:rStyle w:val="FootnoteAnchor"/>
          <w:rtl w:val="true"/>
        </w:rPr>
        <w:footnoteReference w:id="1228"/>
      </w:r>
      <w:r>
        <w:rPr>
          <w:rFonts w:ascii="IRNazanin" w:hAnsi="IRNazanin" w:eastAsia="IRNazanin"/>
          <w:color w:val="111111"/>
          <w:sz w:val="28"/>
          <w:sz w:val="28"/>
          <w:szCs w:val="28"/>
          <w:rtl w:val="true"/>
          <w:lang w:bidi="fa-IR"/>
        </w:rPr>
        <w:t>به والیان خود در شهرها می‌فرستد که عدالت را میان مردم پیاده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اللّه علی حذر لا یغیّر بقرابة و لا یضع حجرا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 اللّه باب به حق و یغلق به باب کل باطل؛ </w:t>
      </w:r>
      <w:r>
        <w:rPr>
          <w:rStyle w:val="FootnoteAnchor"/>
          <w:rtl w:val="true"/>
        </w:rPr>
        <w:footnoteReference w:id="1229"/>
      </w:r>
      <w:r>
        <w:rPr>
          <w:rFonts w:ascii="IRNazanin" w:hAnsi="IRNazanin" w:eastAsia="IRNazanin"/>
          <w:color w:val="111111"/>
          <w:sz w:val="28"/>
          <w:sz w:val="28"/>
          <w:szCs w:val="28"/>
          <w:rtl w:val="true"/>
          <w:lang w:bidi="fa-IR"/>
        </w:rPr>
        <w:t>او از خدا برحذر باشد و به خاطر خویشاوندی حق را تغییر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پارتی بازی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روی سنگ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به‌وسیله او درهای حقّ و حقیقت را بگشاید و درهای باطل را 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یحقّ الحق؛ </w:t>
      </w:r>
      <w:r>
        <w:rPr>
          <w:rStyle w:val="FootnoteAnchor"/>
          <w:rtl w:val="true"/>
        </w:rPr>
        <w:footnoteReference w:id="1230"/>
      </w:r>
      <w:r>
        <w:rPr>
          <w:rFonts w:ascii="IRNazanin" w:hAnsi="IRNazanin" w:eastAsia="IRNazanin"/>
          <w:color w:val="111111"/>
          <w:sz w:val="28"/>
          <w:sz w:val="28"/>
          <w:szCs w:val="28"/>
          <w:rtl w:val="true"/>
          <w:lang w:bidi="fa-IR"/>
        </w:rPr>
        <w:t>حق را پایدار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یدع بدعة إلاّ أزالها و لا سنّة إلاّ أقامها؛ </w:t>
      </w:r>
      <w:r>
        <w:rPr>
          <w:rStyle w:val="FootnoteAnchor"/>
          <w:rtl w:val="true"/>
        </w:rPr>
        <w:footnoteReference w:id="1231"/>
      </w:r>
      <w:r>
        <w:rPr>
          <w:rFonts w:ascii="IRNazanin" w:hAnsi="IRNazanin" w:eastAsia="IRNazanin"/>
          <w:color w:val="111111"/>
          <w:sz w:val="28"/>
          <w:sz w:val="28"/>
          <w:szCs w:val="28"/>
          <w:rtl w:val="true"/>
          <w:lang w:bidi="fa-IR"/>
        </w:rPr>
        <w:t>بدعتی را رها نمی‌سازد،جز این‌که از بین می‌برد و سنّتی را نمی‌گذارد،مگر این‌که برپا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فیستشیر المهدیّ اصحابه؛ </w:t>
      </w:r>
      <w:r>
        <w:rPr>
          <w:rStyle w:val="FootnoteAnchor"/>
          <w:rtl w:val="true"/>
        </w:rPr>
        <w:footnoteReference w:id="1232"/>
      </w:r>
      <w:r>
        <w:rPr>
          <w:rFonts w:ascii="IRNazanin" w:hAnsi="IRNazanin" w:eastAsia="IRNazanin"/>
          <w:color w:val="111111"/>
          <w:sz w:val="28"/>
          <w:sz w:val="28"/>
          <w:szCs w:val="28"/>
          <w:rtl w:val="true"/>
          <w:lang w:bidi="fa-IR"/>
        </w:rPr>
        <w:t>مهدی علیه السّلام با یاران خویش مشورت می‌کند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وزراء المهدیّ من الأعاجم،ما فیهم عربیّ،إنّ الأئمّة یتکلّمون العربیة و هم أخلص الوزراء و أفضل الوزراء؛ </w:t>
      </w:r>
      <w:r>
        <w:rPr>
          <w:rStyle w:val="FootnoteAnchor"/>
          <w:rtl w:val="true"/>
        </w:rPr>
        <w:footnoteReference w:id="1233"/>
      </w:r>
      <w:r>
        <w:rPr>
          <w:rFonts w:ascii="IRNazanin" w:hAnsi="IRNazanin" w:eastAsia="IRNazanin"/>
          <w:color w:val="111111"/>
          <w:sz w:val="28"/>
          <w:sz w:val="28"/>
          <w:szCs w:val="28"/>
          <w:rtl w:val="true"/>
          <w:lang w:bidi="fa-IR"/>
        </w:rPr>
        <w:t>وزیران حضرت مهدی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هاست،در میان آن‌ها عرب نیست،اما به عربی سخن می‌گویند و آن‌ها خالص‌ترین و برترین وزیران هستند</w:t>
      </w:r>
      <w:r>
        <w:rPr>
          <w:rFonts w:eastAsia="IRNazanin" w:cs="IRNazanin"/>
          <w:color w:val="111111"/>
          <w:sz w:val="28"/>
          <w:szCs w:val="28"/>
          <w:rtl w:val="true"/>
          <w:lang w:bidi="fa-IR"/>
        </w:rPr>
        <w:t>.»</w:t>
      </w:r>
      <w:bookmarkStart w:id="1198" w:name="pg14365_181572"/>
    </w:p>
    <w:p>
      <w:pPr>
        <w:pStyle w:val="BookText"/>
        <w:rPr/>
      </w:pPr>
      <w:bookmarkEnd w:id="1198"/>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بکتاب اللّه لا یری منکرا إلاّ أنکره؛ </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 خدا عمل می‌کند،منکری را ببیند آن را انکار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 الناصح؛ </w:t>
      </w:r>
      <w:r>
        <w:rPr>
          <w:rStyle w:val="FootnoteAnchor"/>
          <w:rtl w:val="true"/>
        </w:rPr>
        <w:footnoteReference w:id="1235"/>
      </w:r>
      <w:r>
        <w:rPr>
          <w:rFonts w:ascii="IRNazanin" w:hAnsi="IRNazanin" w:eastAsia="IRNazanin"/>
          <w:color w:val="111111"/>
          <w:sz w:val="28"/>
          <w:sz w:val="28"/>
          <w:szCs w:val="28"/>
          <w:rtl w:val="true"/>
          <w:lang w:bidi="fa-IR"/>
        </w:rPr>
        <w:t>سرپرست خیرخواه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یحذو فیها مثال الصالحین؛ </w:t>
      </w:r>
      <w:r>
        <w:rPr>
          <w:rStyle w:val="FootnoteAnchor"/>
          <w:rtl w:val="true"/>
        </w:rPr>
        <w:footnoteReference w:id="1236"/>
      </w:r>
      <w:r>
        <w:rPr>
          <w:rFonts w:ascii="IRNazanin" w:hAnsi="IRNazanin" w:eastAsia="IRNazanin"/>
          <w:color w:val="111111"/>
          <w:sz w:val="28"/>
          <w:sz w:val="28"/>
          <w:szCs w:val="28"/>
          <w:rtl w:val="true"/>
          <w:lang w:bidi="fa-IR"/>
        </w:rPr>
        <w:t>او در روی زمین به روش نیکان رفتار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الهدی،إذا عطفوا الهدی علی الهوی،و یعطف الرّأی علی القرآن،إذا عطفوا القرآن علی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الوإلی من غیرها عمّالها،علی مساوی أعمالها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فیریکم کیف عدل السیرة،و یحیی میّت الکتاب و السنّة؛ </w:t>
      </w:r>
      <w:r>
        <w:rPr>
          <w:rStyle w:val="FootnoteAnchor"/>
          <w:rtl w:val="true"/>
        </w:rPr>
        <w:footnoteReference w:id="1237"/>
      </w:r>
      <w:r>
        <w:rPr>
          <w:rFonts w:ascii="IRNazanin" w:hAnsi="IRNazanin" w:eastAsia="IRNazanin"/>
          <w:color w:val="111111"/>
          <w:sz w:val="28"/>
          <w:sz w:val="28"/>
          <w:szCs w:val="28"/>
          <w:rtl w:val="true"/>
          <w:lang w:bidi="fa-IR"/>
        </w:rPr>
        <w:t>چون مهدی علیه السّلام ظهور کند،خواهش‌های نفسانی را تابع هدایت کند،زمانی که مردم هدایت را پیرو هوا و هوس گردانند،آرا و افکار را پیرو قرآن کنند،پس از آن‌که مردم قرآن را تابع آرای خود گردانده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کارگردانان حاکمان دیگر را به بدی اعمالشان بازخواست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 مفصّلی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سنّته من جدّه المصطفی صلّی اللّه علیه و اله فتجریده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فخروجه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قتله أعداء اللّه و أعداء رسوله و الجبّارین و الطّواغیط و إنّه ینصر بالسّیف و إنّه 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و اما سنّت او از جدّش مصطفی صلّی اللّه علیه و اله کشیدن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خروجش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دشمنان خدا و رسول و ستمگران و طغیانگران است و با شمشیر یاری شود و پرچمش برگشتی ندارد</w:t>
      </w:r>
      <w:r>
        <w:rPr>
          <w:rFonts w:eastAsia="IRNazanin" w:cs="IRNazanin"/>
          <w:color w:val="111111"/>
          <w:sz w:val="28"/>
          <w:szCs w:val="28"/>
          <w:rtl w:val="true"/>
          <w:lang w:bidi="fa-IR"/>
        </w:rPr>
        <w:t xml:space="preserve">.» </w:t>
      </w:r>
      <w:r>
        <w:rPr>
          <w:rStyle w:val="FootnoteAnchor"/>
          <w:rtl w:val="true"/>
        </w:rPr>
        <w:footnoteReference w:id="1239"/>
      </w:r>
    </w:p>
    <w:p>
      <w:pPr>
        <w:pStyle w:val="Heading3"/>
        <w:numPr>
          <w:ilvl w:val="2"/>
          <w:numId w:val="1"/>
        </w:numPr>
        <w:rPr/>
      </w:pPr>
      <w:bookmarkStart w:id="1199" w:name="__RefHeading___Toc7489676_3381743652"/>
      <w:bookmarkStart w:id="1200" w:name="_Toc468"/>
      <w:bookmarkEnd w:id="1199"/>
      <w:r>
        <w:rPr/>
        <w:t>14</w:t>
      </w:r>
      <w:r>
        <w:rPr>
          <w:rtl w:val="true"/>
        </w:rPr>
        <w:t>-</w:t>
      </w:r>
      <w:r>
        <w:rPr>
          <w:rtl w:val="true"/>
        </w:rPr>
        <w:t>جمع بین روایت</w:t>
      </w:r>
      <w:bookmarkEnd w:id="120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ظاهر چنین استفاده می‌شود که حضرت بدون مقدمه شروع به قتل می‌کند،اما واقعیت این نیست و آن حضرت از سیرت رسول خدا صلّی اللّه علیه و اله بیرون نخواهد رفت،ولی همانند رسول خدا صلّی اللّه علیه و اله که در ابتدای امر با یهود و نصارا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نمود</w:t>
      </w:r>
      <w:bookmarkStart w:id="1201" w:name="pg14365_181573"/>
    </w:p>
    <w:p>
      <w:pPr>
        <w:pStyle w:val="BookText"/>
        <w:rPr/>
      </w:pPr>
      <w:bookmarkEnd w:id="1201"/>
      <w:r>
        <w:rPr>
          <w:rFonts w:ascii="IRNazanin" w:hAnsi="IRNazanin" w:eastAsia="IRNazanin"/>
          <w:color w:val="111111"/>
          <w:sz w:val="28"/>
          <w:sz w:val="28"/>
          <w:szCs w:val="28"/>
          <w:rtl w:val="true"/>
          <w:lang w:bidi="fa-IR"/>
        </w:rPr>
        <w:t>و جزیه گرفت،اما آن‌ها از این رفتار حضرت سوء استفاده کرده و با آن حضرت جنگیدند و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پافشاری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قتل را صادر نمود، عین همین قضایا را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خواهد نمود</w:t>
      </w:r>
      <w:r>
        <w:rPr>
          <w:rFonts w:eastAsia="IRNazanin" w:cs="IRNazanin"/>
          <w:color w:val="111111"/>
          <w:sz w:val="28"/>
          <w:szCs w:val="28"/>
          <w:rtl w:val="true"/>
          <w:lang w:bidi="fa-IR"/>
        </w:rPr>
        <w:t>.</w:t>
      </w:r>
    </w:p>
    <w:p>
      <w:pPr>
        <w:pStyle w:val="Heading3"/>
        <w:numPr>
          <w:ilvl w:val="2"/>
          <w:numId w:val="1"/>
        </w:numPr>
        <w:rPr/>
      </w:pPr>
      <w:bookmarkStart w:id="1202" w:name="__RefHeading___Toc7489678_3381743652"/>
      <w:bookmarkStart w:id="1203" w:name="_Toc469"/>
      <w:bookmarkEnd w:id="1202"/>
      <w:r>
        <w:rPr/>
        <w:t>15</w:t>
      </w:r>
      <w:r>
        <w:rPr>
          <w:rtl w:val="true"/>
        </w:rPr>
        <w:t>-</w:t>
      </w:r>
      <w:r>
        <w:rPr>
          <w:rtl w:val="true"/>
        </w:rPr>
        <w:t>مهربان‌تر از پدر و مادر</w:t>
      </w:r>
      <w:bookmarkEnd w:id="1203"/>
    </w:p>
    <w:p>
      <w:pPr>
        <w:pStyle w:val="BookText"/>
        <w:rPr/>
      </w:pPr>
      <w:r>
        <w:rPr>
          <w:rFonts w:ascii="IRNazanin" w:hAnsi="IRNazanin" w:eastAsia="IRNazanin"/>
          <w:color w:val="111111"/>
          <w:sz w:val="28"/>
          <w:sz w:val="28"/>
          <w:szCs w:val="28"/>
          <w:rtl w:val="true"/>
          <w:lang w:bidi="fa-IR"/>
        </w:rPr>
        <w:t>چنان‌چه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رفتار امام با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مباحث گوناگون این کتاب نقل شد،می‌گوییم آن حضرت،فرزند رحمة للعالمین است،او سلالۀ کرم و بخشش و صاحب عفو و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وصل کردن می‌آید،نه برای فصل‌کردن،او می‌آید صفات کمال را در جامعه پیاده نماید و خلق و خوی انسانی را به اجرا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اعمال انسانی خود،به جوامع بشری،درس سیادت و آقایی و اعمال مثبت،خواهد آموخت،نه درّنده‌خویی و کینه‌توزی و انتقام جویی و کردار زشت و اعمال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کشور خود را روی پایۀ الفت و آرامش و نوع‌دوستی و هزاران کمالات انسانی بنا خواهد کرد و شالودۀ جذّابیت را خواهد ریخت،نه دافعه و گریز از مرکز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سه بار با یاغیان مکّه و اعدام فرماندارش مواجه خواهد شد،اما باز خود برای مجازات و برانداختن آن‌ها نخواهد رفت،بلکه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ارتش خویش را می‌فرستد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همۀ موجودات را شامل است و من همان رحمتم نمی‌خواهم خودم برای تصفیۀ آن‌ها بروم</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 با مکّیان و روبروشدن و انعطاف نشان دادن به سفیانی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أولی الناس بالنّاس من أنفسهم و أشفق علیهم من آبائهم و أمّهاتهم و یکون أشدّ الناس تواضعا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أخذ الناس بما یأمر به و أکفّ الناس عما ینهی عنه؛ </w:t>
      </w:r>
      <w:r>
        <w:rPr>
          <w:rStyle w:val="FootnoteAnchor"/>
          <w:rtl w:val="true"/>
        </w:rPr>
        <w:footnoteReference w:id="1241"/>
      </w:r>
      <w:r>
        <w:rPr>
          <w:rFonts w:ascii="IRNazanin" w:hAnsi="IRNazanin" w:eastAsia="IRNazanin"/>
          <w:color w:val="111111"/>
          <w:sz w:val="28"/>
          <w:sz w:val="28"/>
          <w:szCs w:val="28"/>
          <w:rtl w:val="true"/>
          <w:lang w:bidi="fa-IR"/>
        </w:rPr>
        <w:t>او برای مردم از خودشان سزاوارتر و از پدران و مادرانشان مهربان‌تر و در برابر خداوند از همه متواضع‌تر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مردم فرمان می‌دهد،خود بیش از دیگران به آن عمل می‌کند و از آن‌چه مردم را نهی کند،خود بیش از همگان از آن پرهیز می‌کند</w:t>
      </w:r>
      <w:r>
        <w:rPr>
          <w:rFonts w:eastAsia="IRNazanin" w:cs="IRNazanin"/>
          <w:color w:val="111111"/>
          <w:sz w:val="28"/>
          <w:szCs w:val="28"/>
          <w:rtl w:val="true"/>
          <w:lang w:bidi="fa-IR"/>
        </w:rPr>
        <w:t>.»</w:t>
      </w:r>
      <w:bookmarkStart w:id="1204" w:name="pg14365_181574"/>
    </w:p>
    <w:p>
      <w:pPr>
        <w:pStyle w:val="Heading3"/>
        <w:numPr>
          <w:ilvl w:val="2"/>
          <w:numId w:val="1"/>
        </w:numPr>
        <w:rPr/>
      </w:pPr>
      <w:bookmarkStart w:id="1205" w:name="__RefHeading___Toc7489680_3381743652"/>
      <w:bookmarkStart w:id="1206" w:name="_Toc470"/>
      <w:bookmarkEnd w:id="1204"/>
      <w:bookmarkEnd w:id="1205"/>
      <w:r>
        <w:rPr/>
        <w:t>16</w:t>
      </w:r>
      <w:r>
        <w:rPr>
          <w:rtl w:val="true"/>
        </w:rPr>
        <w:t>-</w:t>
      </w:r>
      <w:r>
        <w:rPr>
          <w:rtl w:val="true"/>
        </w:rPr>
        <w:t>پایتخت امام</w:t>
      </w:r>
      <w:r>
        <w:rPr>
          <w:rtl w:val="true"/>
        </w:rPr>
        <w:t>«</w:t>
      </w:r>
      <w:r>
        <w:rPr>
          <w:rtl w:val="true"/>
        </w:rPr>
        <w:t>کوفه</w:t>
      </w:r>
      <w:r>
        <w:rPr>
          <w:rtl w:val="true"/>
        </w:rPr>
        <w:t>»</w:t>
      </w:r>
      <w:bookmarkEnd w:id="1206"/>
    </w:p>
    <w:p>
      <w:pPr>
        <w:pStyle w:val="BookText"/>
        <w:rPr/>
      </w:pPr>
      <w:r>
        <w:rPr>
          <w:rFonts w:ascii="IRNazanin" w:hAnsi="IRNazanin" w:eastAsia="IRNazanin"/>
          <w:color w:val="111111"/>
          <w:sz w:val="28"/>
          <w:sz w:val="28"/>
          <w:szCs w:val="28"/>
          <w:rtl w:val="true"/>
          <w:lang w:bidi="fa-IR"/>
        </w:rPr>
        <w:t>روایات وارده از ائمّه علیهم السّلام 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نموده‌اند و معلوم است که در زمان‌های پیشین نجف اشرف در یک فرسخی کوفه قرار داشت،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بعد،زمانی که این حقیر تحصیلات خود را در جوار حرم ملکوتی مولای متّقیان و امیر آزادگان علی علیه السّلام،در شهر نجف اشرف می‌گذراندم،میان کوفه و نجف بیابان شن‌زاری بود و مزار حضرت کمیل بن زیاد بالای تلّی از ریگ و شن قرار داشت و از دور منظرۀ زیبایی را مجسّم می‌نمود، ولی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زمان حکومت صدام حسین، همراه خانواده و باز در سال بعد از آن،پس از اشغال عراق توسط آمریکا،که برای زیارت عتبات عالیات مشرّف شدم،مشاهده نمودم که با زمان تحصیلم،خیلی فرق دارد؛زیرا کوفه به نجف اشرف متّصل و یک شهر حساب می‌شود،بنابراین پایتخت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نجف می‌باشد و در زمان ظهور آن حضرت کوفه به کربلا و حیره متّصل و شهر عظیم و بزرگی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پیشین دربارۀ ورود امام علیه السّلام به نجف و کوفه،محلّ پایتخت و مقرّ فرماندهی آن حضرت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یقبل إلی الکوفة فیکون منزله بها؛ </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به‌سوی کوفه روی می‌آورد،پس منزلش در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یتوجه إلی الکوفة،فینزلها و یکون داره و یبهرج </w:t>
      </w:r>
      <w:r>
        <w:rPr>
          <w:rStyle w:val="FootnoteAnchor"/>
          <w:rtl w:val="true"/>
        </w:rPr>
        <w:footnoteReference w:id="1243"/>
      </w:r>
      <w:r>
        <w:rPr>
          <w:rFonts w:ascii="IRNazanin" w:hAnsi="IRNazanin" w:eastAsia="IRNazanin"/>
          <w:color w:val="111111"/>
          <w:sz w:val="28"/>
          <w:sz w:val="28"/>
          <w:szCs w:val="28"/>
          <w:rtl w:val="true"/>
          <w:lang w:bidi="fa-IR"/>
        </w:rPr>
        <w:t xml:space="preserve">سبعین قبیلة من قبائل العرب تمام الخبر؛ </w:t>
      </w:r>
      <w:r>
        <w:rPr>
          <w:rStyle w:val="FootnoteAnchor"/>
          <w:rtl w:val="true"/>
        </w:rPr>
        <w:footnoteReference w:id="1244"/>
      </w:r>
      <w:r>
        <w:rPr>
          <w:rFonts w:ascii="IRNazanin" w:hAnsi="IRNazanin" w:eastAsia="IRNazanin"/>
          <w:color w:val="111111"/>
          <w:sz w:val="28"/>
          <w:sz w:val="28"/>
          <w:szCs w:val="28"/>
          <w:rtl w:val="true"/>
          <w:lang w:bidi="fa-IR"/>
        </w:rPr>
        <w:t>سپس به کوفه متوجّه می‌شود و خانه‌اش در آن است و خون هفتاد قبیله از قبایل عرب را می‌ریزد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روایات فراوان دار الملک امام،کوفه و مسجد جامع آن مجلس حکم او</w:t>
      </w:r>
      <w:bookmarkStart w:id="1207" w:name="pg14365_181575"/>
    </w:p>
    <w:p>
      <w:pPr>
        <w:pStyle w:val="BookText"/>
        <w:rPr/>
      </w:pPr>
      <w:bookmarkEnd w:id="1207"/>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ملکه،الکوفة،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؛انوار النعمانیة</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 الناس به أهل الکوفة؛ </w:t>
      </w:r>
      <w:r>
        <w:rPr>
          <w:rStyle w:val="FootnoteAnchor"/>
          <w:rtl w:val="true"/>
        </w:rPr>
        <w:footnoteReference w:id="1246"/>
      </w:r>
      <w:r>
        <w:rPr>
          <w:rFonts w:ascii="IRNazanin" w:hAnsi="IRNazanin" w:eastAsia="IRNazanin"/>
          <w:color w:val="111111"/>
          <w:sz w:val="28"/>
          <w:sz w:val="28"/>
          <w:szCs w:val="28"/>
          <w:rtl w:val="true"/>
          <w:lang w:bidi="fa-IR"/>
        </w:rPr>
        <w:t>خوش‌بخت‌ترین مردم در زمان ظهور،مردم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کوفه شود هیچ مؤمنی نخواهد بود،مگر این‌که در او حضور خواهد داشت</w:t>
      </w:r>
      <w:r>
        <w:rPr>
          <w:rFonts w:eastAsia="IRNazanin" w:cs="IRNazanin"/>
          <w:color w:val="111111"/>
          <w:sz w:val="28"/>
          <w:szCs w:val="28"/>
          <w:rtl w:val="true"/>
          <w:lang w:bidi="fa-IR"/>
        </w:rPr>
        <w:t xml:space="preserve">. </w:t>
      </w:r>
      <w:r>
        <w:rPr>
          <w:rStyle w:val="FootnoteAnchor"/>
          <w:rtl w:val="true"/>
        </w:rPr>
        <w:footnoteReference w:id="1247"/>
      </w:r>
    </w:p>
    <w:p>
      <w:pPr>
        <w:pStyle w:val="Heading3"/>
        <w:numPr>
          <w:ilvl w:val="2"/>
          <w:numId w:val="1"/>
        </w:numPr>
        <w:rPr/>
      </w:pPr>
      <w:bookmarkStart w:id="1208" w:name="__RefHeading___Toc7489682_3381743652"/>
      <w:bookmarkStart w:id="1209" w:name="_Toc471"/>
      <w:bookmarkEnd w:id="1208"/>
      <w:r>
        <w:rPr/>
        <w:t>17</w:t>
      </w:r>
      <w:r>
        <w:rPr>
          <w:rtl w:val="true"/>
        </w:rPr>
        <w:t>-</w:t>
      </w:r>
      <w:r>
        <w:rPr>
          <w:rtl w:val="true"/>
        </w:rPr>
        <w:t>جغرافیای پایتخت</w:t>
      </w:r>
      <w:bookmarkEnd w:id="1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لیصیرنّ الکوفة،أربعة و خمسین میلا و لیجاورنّ قصورها کربلاء و لیصیرنّ کربلا معقلا و مقاما؛ </w:t>
      </w:r>
      <w:r>
        <w:rPr>
          <w:rStyle w:val="FootnoteAnchor"/>
          <w:rtl w:val="true"/>
        </w:rPr>
        <w:footnoteReference w:id="1248"/>
      </w:r>
      <w:r>
        <w:rPr>
          <w:rFonts w:ascii="IRNazanin" w:hAnsi="IRNazanin" w:eastAsia="IRNazanin"/>
          <w:color w:val="111111"/>
          <w:sz w:val="28"/>
          <w:sz w:val="28"/>
          <w:szCs w:val="28"/>
          <w:rtl w:val="true"/>
          <w:lang w:bidi="fa-IR"/>
        </w:rPr>
        <w:t xml:space="preserve">او کوفه را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توسعه می‌دهد تا آن‌جا که قصرهای آن به کربلا رسد 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قهرمانان و 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 کانون فعالیت بسیاری از فعالیت‌ها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یخرج الرجل یوم الجمعة،علی بغلة سفواء یرید الجمعة فلا یدرکها؛ </w:t>
      </w:r>
      <w:r>
        <w:rPr>
          <w:rStyle w:val="FootnoteAnchor"/>
          <w:rtl w:val="true"/>
        </w:rPr>
        <w:footnoteReference w:id="1249"/>
      </w:r>
      <w:r>
        <w:rPr>
          <w:rFonts w:ascii="IRNazanin" w:hAnsi="IRNazanin" w:eastAsia="IRNazanin"/>
          <w:color w:val="111111"/>
          <w:sz w:val="28"/>
          <w:sz w:val="28"/>
          <w:szCs w:val="28"/>
          <w:rtl w:val="true"/>
          <w:lang w:bidi="fa-IR"/>
        </w:rPr>
        <w:t>در روز جمعه مرد به قاطر سریع السیر سوار می‌شود که به نماز جمعه برسد،اما نمی‌رسد</w:t>
      </w:r>
      <w:r>
        <w:rPr>
          <w:rFonts w:eastAsia="IRNazanin" w:cs="IRNazanin"/>
          <w:color w:val="111111"/>
          <w:sz w:val="28"/>
          <w:szCs w:val="28"/>
          <w:rtl w:val="true"/>
          <w:lang w:bidi="fa-IR"/>
        </w:rPr>
        <w:t>.»</w:t>
      </w:r>
    </w:p>
    <w:p>
      <w:pPr>
        <w:pStyle w:val="Heading3"/>
        <w:numPr>
          <w:ilvl w:val="2"/>
          <w:numId w:val="1"/>
        </w:numPr>
        <w:rPr/>
      </w:pPr>
      <w:bookmarkStart w:id="1210" w:name="__RefHeading___Toc7489684_3381743652"/>
      <w:bookmarkStart w:id="1211" w:name="_Toc472"/>
      <w:bookmarkEnd w:id="1210"/>
      <w:r>
        <w:rPr/>
        <w:t>18</w:t>
      </w:r>
      <w:r>
        <w:rPr>
          <w:rtl w:val="true"/>
        </w:rPr>
        <w:t>-</w:t>
      </w:r>
      <w:r>
        <w:rPr>
          <w:rtl w:val="true"/>
        </w:rPr>
        <w:t>اتصال خانه‌های کوفه به کربلا</w:t>
      </w:r>
      <w:bookmarkEnd w:id="121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قآئم آل محمد علیهم السّلام بنی فی ظهر الکوفة مسجدا له ألف باب و اتّصلت بیوت الکوفة بنهر کربلاء؛ </w:t>
      </w:r>
      <w:r>
        <w:rPr>
          <w:rStyle w:val="FootnoteAnchor"/>
          <w:rtl w:val="true"/>
        </w:rPr>
        <w:footnoteReference w:id="1250"/>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bookmarkStart w:id="1212" w:name="pg14365_181576"/>
    </w:p>
    <w:p>
      <w:pPr>
        <w:pStyle w:val="BookText"/>
        <w:rPr/>
      </w:pPr>
      <w:bookmarkEnd w:id="1212"/>
      <w:r>
        <w:rPr>
          <w:rFonts w:ascii="IRNazanin" w:hAnsi="IRNazanin" w:eastAsia="IRNazanin"/>
          <w:color w:val="111111"/>
          <w:sz w:val="28"/>
          <w:sz w:val="28"/>
          <w:szCs w:val="28"/>
          <w:rtl w:val="true"/>
          <w:lang w:bidi="fa-IR"/>
        </w:rPr>
        <w:t>قیام کرد،در پشت کوفه مسجدی بنا کند که هزار در خواهد داشت و خانه‌های کوفه به نهر کربلا متصّل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آل محمد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کوفه به رود کربلا متصّل خواهد شد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از ولادت 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الأنوار</w:t>
      </w:r>
      <w:r>
        <w:rPr>
          <w:rFonts w:eastAsia="IRNazanin" w:cs="IRNazanin"/>
          <w:color w:val="111111"/>
          <w:sz w:val="28"/>
          <w:szCs w:val="28"/>
          <w:rtl w:val="true"/>
          <w:lang w:bidi="fa-IR"/>
        </w:rPr>
        <w:t>.</w:t>
      </w:r>
    </w:p>
    <w:p>
      <w:pPr>
        <w:pStyle w:val="Heading3"/>
        <w:numPr>
          <w:ilvl w:val="2"/>
          <w:numId w:val="1"/>
        </w:numPr>
        <w:rPr/>
      </w:pPr>
      <w:bookmarkStart w:id="1213" w:name="__RefHeading___Toc7489686_3381743652"/>
      <w:bookmarkStart w:id="1214" w:name="_Toc473"/>
      <w:bookmarkEnd w:id="1213"/>
      <w:r>
        <w:rPr/>
        <w:t>19</w:t>
      </w:r>
      <w:r>
        <w:rPr>
          <w:rtl w:val="true"/>
        </w:rPr>
        <w:t>-</w:t>
      </w:r>
      <w:r>
        <w:rPr>
          <w:rtl w:val="true"/>
        </w:rPr>
        <w:t>ارزش مادی و معنوی،املاک پایتخت</w:t>
      </w:r>
      <w:bookmarkEnd w:id="1214"/>
    </w:p>
    <w:p>
      <w:pPr>
        <w:pStyle w:val="BookText"/>
        <w:rPr/>
      </w:pPr>
      <w:r>
        <w:rPr>
          <w:rFonts w:ascii="IRNazanin" w:hAnsi="IRNazanin" w:eastAsia="IRNazanin"/>
          <w:color w:val="111111"/>
          <w:sz w:val="28"/>
          <w:sz w:val="28"/>
          <w:szCs w:val="28"/>
          <w:rtl w:val="true"/>
          <w:lang w:bidi="fa-IR"/>
        </w:rPr>
        <w:t>در روایات اهل بیت علیهم السّلام 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معنوی و مادی،تعریف و تمجید زیاد آمده است،فقط به چند روایت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یمن و برکت مهدی علیه السّلام اهل کوفه سعادتمندترین مردم خواهند بود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أسعد الناس به الکوفة؛ </w:t>
      </w:r>
      <w:r>
        <w:rPr>
          <w:rStyle w:val="FootnoteAnchor"/>
          <w:rtl w:val="true"/>
        </w:rPr>
        <w:footnoteReference w:id="1253"/>
      </w:r>
      <w:r>
        <w:rPr>
          <w:rFonts w:ascii="IRNazanin" w:hAnsi="IRNazanin" w:eastAsia="IRNazanin"/>
          <w:color w:val="111111"/>
          <w:sz w:val="28"/>
          <w:sz w:val="28"/>
          <w:szCs w:val="28"/>
          <w:rtl w:val="true"/>
          <w:lang w:bidi="fa-IR"/>
        </w:rPr>
        <w:t>خوشبخت‌ترین مردم به برکت او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هذیل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نخواهد شد تا این‌که تمام مؤمنین در کوفه اجتماع کنند</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فأین تکون دار المهدی،و مجتمع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ملکه الکوفة،و مجلس حکمه جامعها،و بیت ماله و مقسم غنائم المسلمین مسجد السهلة، و موضع خلواته الذکوات البیض من الغریین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کل المؤمنین یکونون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لا یبقی مؤمن إلاّ کان بها أو حوالیها،و لیبلغن مجالة فرس منها ألفی درهم و لیودّنّ أکثر الناس أنه اشتری شبرا من أرض السبع بشبر من ذهب،و السبع خطة من خطط همدان،و لیصیرن الکوفة أربعة و خمسین میلا و لیجاورن قصورها کربلا،و لیصیرن اللّه کربلاء معقلا و مقاما تختلف فیه الملائکة و المؤمنون و لیکونن لها شأن من الشأن،و لیکونن</w:t>
      </w:r>
      <w:bookmarkStart w:id="1215" w:name="pg14365_181577"/>
    </w:p>
    <w:p>
      <w:pPr>
        <w:pStyle w:val="BookText"/>
        <w:rPr/>
      </w:pPr>
      <w:bookmarkEnd w:id="1215"/>
      <w:r>
        <w:rPr>
          <w:rFonts w:ascii="IRNazanin" w:hAnsi="IRNazanin" w:eastAsia="IRNazanin"/>
          <w:color w:val="111111"/>
          <w:sz w:val="28"/>
          <w:sz w:val="28"/>
          <w:szCs w:val="28"/>
          <w:rtl w:val="true"/>
          <w:lang w:bidi="fa-IR"/>
        </w:rPr>
        <w:t xml:space="preserve">فیها من البرکات ما لووقف مؤمن و دعا ربه بدعوة لأعطاه اللّه بدعوته الواحدة مثل ملک الدنیا ألف مرة؛ </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دیگر؛یوم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خانۀ مهدی علیه السّلام و محل اجتماع مؤمنان کجا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خلافتش کوفه و مجلس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و انبار بیت المال و محل تقسیم غنایم مسجد سهله و استراحتگاهش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ذکوات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مؤمنین در کوفه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هیچ‌جا مؤمنی نمی‌ماند،مگر این‌که در کوفه یا اطرافش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خوابیدن یک اسب،دو هزار درهم خواهد بود و بیشتر مردم دوست دارند یک وجب از زمین سبع را به یک وجب طلا بخرد و سبع یک بخش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کوفه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قصرهایش با قصرهای کربلا همسایه می‌شود و کربلا محل و مقام تردّد فرشتگان و مؤمنان و دارای شأنی از شؤون خواهد بود و حتما دارای برکاتی می‌باشد که اگر مؤمن ایستاده و بخواند خدای خود را خواندن شایسته،خداوند به یک دعای او به اندازۀ هزار برابر ملک دنیا به او عطا خواهد کرد</w:t>
      </w:r>
      <w:r>
        <w:rPr>
          <w:rFonts w:eastAsia="IRNazanin" w:cs="IRNazanin"/>
          <w:color w:val="111111"/>
          <w:sz w:val="28"/>
          <w:szCs w:val="28"/>
          <w:rtl w:val="true"/>
          <w:lang w:bidi="fa-IR"/>
        </w:rPr>
        <w:t>.»</w:t>
      </w:r>
    </w:p>
    <w:p>
      <w:pPr>
        <w:pStyle w:val="Heading3"/>
        <w:numPr>
          <w:ilvl w:val="2"/>
          <w:numId w:val="1"/>
        </w:numPr>
        <w:rPr/>
      </w:pPr>
      <w:bookmarkStart w:id="1216" w:name="__RefHeading___Toc7489688_3381743652"/>
      <w:bookmarkStart w:id="1217" w:name="_Toc474"/>
      <w:bookmarkEnd w:id="1216"/>
      <w:r>
        <w:rPr/>
        <w:t>20</w:t>
      </w:r>
      <w:r>
        <w:rPr>
          <w:rtl w:val="true"/>
        </w:rPr>
        <w:t>-</w:t>
      </w:r>
      <w:r>
        <w:rPr>
          <w:rtl w:val="true"/>
        </w:rPr>
        <w:t>ارزش اندازۀ نشستن یک نفر</w:t>
      </w:r>
      <w:bookmarkEnd w:id="121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از ابی محمد حسن بن علی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لموضع الرجل </w:t>
      </w:r>
      <w:r>
        <w:rPr>
          <w:rStyle w:val="FootnoteAnchor"/>
          <w:rtl w:val="true"/>
        </w:rPr>
        <w:footnoteReference w:id="1256"/>
      </w:r>
      <w:r>
        <w:rPr>
          <w:rFonts w:ascii="IRNazanin" w:hAnsi="IRNazanin" w:eastAsia="IRNazanin"/>
          <w:color w:val="111111"/>
          <w:sz w:val="28"/>
          <w:sz w:val="28"/>
          <w:szCs w:val="28"/>
          <w:rtl w:val="true"/>
          <w:lang w:bidi="fa-IR"/>
        </w:rPr>
        <w:t xml:space="preserve">فی الکوفة أحبّ إلیّ من دار فی المدینة؛ </w:t>
      </w:r>
      <w:r>
        <w:rPr>
          <w:rStyle w:val="FootnoteAnchor"/>
          <w:rtl w:val="true"/>
        </w:rPr>
        <w:footnoteReference w:id="1257"/>
      </w:r>
      <w:r>
        <w:rPr>
          <w:rFonts w:ascii="IRNazanin" w:hAnsi="IRNazanin" w:eastAsia="IRNazanin"/>
          <w:color w:val="111111"/>
          <w:sz w:val="28"/>
          <w:sz w:val="28"/>
          <w:szCs w:val="28"/>
          <w:rtl w:val="true"/>
          <w:lang w:bidi="fa-IR"/>
        </w:rPr>
        <w:t>به اندازۀ نشستن یک مرد در کوفه برای من دوست‌داشتنی‌تر از یک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است</w:t>
      </w:r>
      <w:r>
        <w:rPr>
          <w:rFonts w:eastAsia="IRNazanin" w:cs="IRNazanin"/>
          <w:color w:val="111111"/>
          <w:sz w:val="28"/>
          <w:szCs w:val="28"/>
          <w:rtl w:val="true"/>
          <w:lang w:bidi="fa-IR"/>
        </w:rPr>
        <w:t>.»</w:t>
      </w:r>
      <w:bookmarkStart w:id="1218" w:name="pg14365_181578"/>
    </w:p>
    <w:p>
      <w:pPr>
        <w:pStyle w:val="Heading3"/>
        <w:numPr>
          <w:ilvl w:val="2"/>
          <w:numId w:val="1"/>
        </w:numPr>
        <w:rPr/>
      </w:pPr>
      <w:bookmarkStart w:id="1219" w:name="__RefHeading___Toc7489690_3381743652"/>
      <w:bookmarkStart w:id="1220" w:name="_Toc475"/>
      <w:bookmarkEnd w:id="1218"/>
      <w:bookmarkEnd w:id="1219"/>
      <w:r>
        <w:rPr/>
        <w:t>21</w:t>
      </w:r>
      <w:r>
        <w:rPr>
          <w:rtl w:val="true"/>
        </w:rPr>
        <w:t>-</w:t>
      </w:r>
      <w:r>
        <w:rPr>
          <w:rtl w:val="true"/>
        </w:rPr>
        <w:t>ارزش یک ذراع زمین کوفه</w:t>
      </w:r>
      <w:bookmarkEnd w:id="1220"/>
    </w:p>
    <w:p>
      <w:pPr>
        <w:pStyle w:val="BookText"/>
        <w:rPr/>
      </w:pPr>
      <w:r>
        <w:rPr>
          <w:rFonts w:ascii="IRNazanin" w:hAnsi="IRNazanin" w:eastAsia="IRNazanin"/>
          <w:color w:val="111111"/>
          <w:sz w:val="28"/>
          <w:sz w:val="28"/>
          <w:szCs w:val="28"/>
          <w:rtl w:val="true"/>
          <w:lang w:bidi="fa-IR"/>
        </w:rPr>
        <w:t>حبّۀ عرنی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أمیر المؤمنین علیه السّلام إلی الحیرة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لیتّصلنّ هذه بهذه،و أومأ بیده إلی الکوفة و الحیرة،حتّی یباع الزّراع بینهما بدنانیر؛ </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احادیث الامام المهدی علیه السّلام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253/3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19/699</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الکتاب المبین السّفر الثّانی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به‌سوی حیره بیرون رفت،پس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 به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خواهد شد،تا یک ذراع زمین به دینارها فروخته خواهد شد</w:t>
      </w:r>
      <w:r>
        <w:rPr>
          <w:rFonts w:eastAsia="IRNazanin" w:cs="IRNazanin"/>
          <w:color w:val="111111"/>
          <w:sz w:val="28"/>
          <w:szCs w:val="28"/>
          <w:rtl w:val="true"/>
          <w:lang w:bidi="fa-IR"/>
        </w:rPr>
        <w:t>.»</w:t>
      </w:r>
    </w:p>
    <w:p>
      <w:pPr>
        <w:pStyle w:val="Heading3"/>
        <w:numPr>
          <w:ilvl w:val="2"/>
          <w:numId w:val="1"/>
        </w:numPr>
        <w:rPr/>
      </w:pPr>
      <w:bookmarkStart w:id="1221" w:name="__RefHeading___Toc7489692_3381743652"/>
      <w:bookmarkStart w:id="1222" w:name="_Toc476"/>
      <w:bookmarkEnd w:id="1221"/>
      <w:r>
        <w:rPr/>
        <w:t>22</w:t>
      </w:r>
      <w:r>
        <w:rPr>
          <w:rtl w:val="true"/>
        </w:rPr>
        <w:t>-</w:t>
      </w:r>
      <w:r>
        <w:rPr>
          <w:rtl w:val="true"/>
        </w:rPr>
        <w:t>خانۀ کوفه را نگهدارید</w:t>
      </w:r>
      <w:bookmarkEnd w:id="1222"/>
    </w:p>
    <w:p>
      <w:pPr>
        <w:pStyle w:val="BookText"/>
        <w:rPr/>
      </w:pPr>
      <w:r>
        <w:rPr>
          <w:rFonts w:ascii="IRNazanin" w:hAnsi="IRNazanin" w:eastAsia="IRNazanin"/>
          <w:color w:val="111111"/>
          <w:sz w:val="28"/>
          <w:sz w:val="28"/>
          <w:szCs w:val="28"/>
          <w:rtl w:val="true"/>
          <w:lang w:bidi="fa-IR"/>
        </w:rPr>
        <w:t>حبّه از سعد بن اصبغ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کانت له دار بالکوفة فلیتمسّک بها؛ </w:t>
      </w:r>
      <w:r>
        <w:rPr>
          <w:rStyle w:val="FootnoteAnchor"/>
          <w:rtl w:val="true"/>
        </w:rPr>
        <w:footnoteReference w:id="1259"/>
      </w:r>
      <w:r>
        <w:rPr>
          <w:rFonts w:ascii="IRNazanin" w:hAnsi="IRNazanin" w:eastAsia="IRNazanin"/>
          <w:color w:val="111111"/>
          <w:sz w:val="28"/>
          <w:sz w:val="28"/>
          <w:szCs w:val="28"/>
          <w:rtl w:val="true"/>
          <w:lang w:bidi="fa-IR"/>
        </w:rPr>
        <w:t>هرکس در کوفه خانه دارد،حتما بچسبد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نگهدارد</w:t>
      </w:r>
      <w:r>
        <w:rPr>
          <w:rFonts w:eastAsia="IRNazanin" w:cs="IRNazanin"/>
          <w:color w:val="111111"/>
          <w:sz w:val="28"/>
          <w:szCs w:val="28"/>
          <w:rtl w:val="true"/>
          <w:lang w:bidi="fa-IR"/>
        </w:rPr>
        <w:t>).»</w:t>
      </w:r>
    </w:p>
    <w:p>
      <w:pPr>
        <w:pStyle w:val="Heading3"/>
        <w:numPr>
          <w:ilvl w:val="2"/>
          <w:numId w:val="1"/>
        </w:numPr>
        <w:rPr/>
      </w:pPr>
      <w:bookmarkStart w:id="1223" w:name="__RefHeading___Toc7489694_3381743652"/>
      <w:bookmarkStart w:id="1224" w:name="_Toc477"/>
      <w:bookmarkEnd w:id="1223"/>
      <w:r>
        <w:rPr/>
        <w:t>23</w:t>
      </w:r>
      <w:r>
        <w:rPr>
          <w:rtl w:val="true"/>
        </w:rPr>
        <w:t>-</w:t>
      </w:r>
      <w:r>
        <w:rPr>
          <w:rtl w:val="true"/>
        </w:rPr>
        <w:t>اجتماع مؤمنان در کوفه</w:t>
      </w:r>
      <w:bookmarkEnd w:id="1224"/>
    </w:p>
    <w:p>
      <w:pPr>
        <w:pStyle w:val="BookText"/>
        <w:rPr/>
      </w:pPr>
      <w:r>
        <w:rPr>
          <w:rFonts w:ascii="IRNazanin" w:hAnsi="IRNazanin" w:eastAsia="IRNazanin"/>
          <w:color w:val="111111"/>
          <w:sz w:val="28"/>
          <w:sz w:val="28"/>
          <w:szCs w:val="28"/>
          <w:rtl w:val="true"/>
          <w:lang w:bidi="fa-IR"/>
        </w:rPr>
        <w:t>حضر می‌گوید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عن یمینه و میکائیل عن یساره، 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و دخل الکوفة لم یبق مؤمن إلاّ و هو بها؛ </w:t>
      </w:r>
      <w:r>
        <w:rPr>
          <w:rStyle w:val="FootnoteAnchor"/>
          <w:rtl w:val="true"/>
        </w:rPr>
        <w:footnoteReference w:id="1260"/>
      </w:r>
      <w:r>
        <w:rPr>
          <w:rFonts w:ascii="IRNazanin" w:hAnsi="IRNazanin" w:eastAsia="IRNazanin"/>
          <w:color w:val="111111"/>
          <w:sz w:val="28"/>
          <w:sz w:val="28"/>
          <w:szCs w:val="28"/>
          <w:rtl w:val="true"/>
          <w:lang w:bidi="fa-IR"/>
        </w:rPr>
        <w:t>جبرئیل از سمت راست و میکائیل از سمت چپش و باز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به کوفه داخل شد،مؤمنی نمی‌ماند مگر این‌که با او در کوفه خواهد بود</w:t>
      </w:r>
      <w:r>
        <w:rPr>
          <w:rFonts w:eastAsia="IRNazanin" w:cs="IRNazanin"/>
          <w:color w:val="111111"/>
          <w:sz w:val="28"/>
          <w:szCs w:val="28"/>
          <w:rtl w:val="true"/>
          <w:lang w:bidi="fa-IR"/>
        </w:rPr>
        <w:t>.»</w:t>
      </w:r>
    </w:p>
    <w:p>
      <w:pPr>
        <w:pStyle w:val="Heading3"/>
        <w:numPr>
          <w:ilvl w:val="2"/>
          <w:numId w:val="1"/>
        </w:numPr>
        <w:rPr/>
      </w:pPr>
      <w:bookmarkStart w:id="1225" w:name="__RefHeading___Toc7489696_3381743652"/>
      <w:bookmarkStart w:id="1226" w:name="_Toc478"/>
      <w:bookmarkEnd w:id="1225"/>
      <w:r>
        <w:rPr/>
        <w:t>24</w:t>
      </w:r>
      <w:r>
        <w:rPr>
          <w:rtl w:val="true"/>
        </w:rPr>
        <w:t>-</w:t>
      </w:r>
      <w:r>
        <w:rPr>
          <w:rtl w:val="true"/>
        </w:rPr>
        <w:t>خانۀ آن حضرت</w:t>
      </w:r>
      <w:bookmarkEnd w:id="122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أری نزول القآئم فی مسجد السهلة بأهله و عیاله،قلت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منزله؟قال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منزل إدریس علیه السّلام،و ما بعث اللّه نبیّا إلاّ و قد صلی فیه، و المقیم فیه کالمقیم فی فسطاط رسول اللّه صلّی اللّه علیه و اله،و ما من مؤمن و لا مؤمنة إلاّ و قلبه یحنّ إلیه و ما من یوم و لا لیلة إلاّ و الملائکة یأوون إلی هذا المسجد،یعبدون اللّه فیه،یا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أما إنی</w:t>
      </w:r>
    </w:p>
    <w:p>
      <w:pPr>
        <w:pStyle w:val="BookText"/>
        <w:rPr/>
      </w:pPr>
      <w:r>
        <w:rPr>
          <w:rFonts w:ascii="IRNazanin" w:hAnsi="IRNazanin" w:eastAsia="IRNazanin"/>
          <w:color w:val="111111"/>
          <w:sz w:val="28"/>
          <w:sz w:val="28"/>
          <w:szCs w:val="28"/>
          <w:rtl w:val="true"/>
          <w:lang w:bidi="fa-IR"/>
        </w:rPr>
        <w:t xml:space="preserve">لو کنت بالقرب منکم ما صلیت صلاة إلاّ فیه،ثم إذا قام قآئمنا انتقم اللّه لرسوله و لنا أجمعین؛ </w:t>
      </w:r>
      <w:r>
        <w:rPr>
          <w:rStyle w:val="FootnoteAnchor"/>
          <w:rtl w:val="true"/>
        </w:rPr>
        <w:footnoteReference w:id="1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317/52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قصص الأنبیاء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مزار بعضی قدماء اصحاب با تغییر کمی؛بشارة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اهل و عیالش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 آن‌جاست؟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منزل ادریس علیه السّلام است و پیغمبری مبعوث نشده مگر این‌که در آن‌جا نماز خوانده است،اقامت‌کننده در آن مانند مقیم در چادر رسول خدا صلّی اللّه علیه و اله است و مؤمن و مؤمنه‌ای نیست،مگر این‌که دلش به‌سوی آن پر می‌زند،شب و روزی نیست،مگر این‌که فرشته‌ها رو به‌سوی آن مسجد می‌آورند و در آن‌جا به عبادت خدا مشغول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آن مسجد نزدیک بودم،نمازی نمی‌خواندم،مگر در آن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کرد،برای خدا و رسولش و برای ما انتقام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اسود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صحبتی از مسجد سهله به میان آمد،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منزل صاحبنا إذا قدم بأهله؛ </w:t>
      </w:r>
      <w:r>
        <w:rPr>
          <w:rStyle w:val="FootnoteAnchor"/>
          <w:rtl w:val="true"/>
        </w:rPr>
        <w:footnoteReference w:id="1262"/>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منزل صاحب ما است،زمانی که با اهلش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روایات وارده،محلّ سکونت امام در مسجد سهله خواهد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کأنّنی به قد عبر من وادی السلام إلی مسیل السهلة علی فرس محجّل له شمراخ یزهر،یدعوا و یقول فی دعائه؛گویا می‌بینم او را که از وادی السّلام عبور کرده و رو به سهله می‌رود،بر اسب دست و پای سفید سوار است و کاکلی دارد که درخشنده است و او دعا می‌خواند و در دعای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حقّا،لا إله إلاّ اللّه إیمانا و صدقا،لا إله إلاّ اللّه تعبّدا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معزّ کلّ مؤمن وحید و مذلّ کلّ جبّار عنید،أنت کنفی حین تعیینی المذاهب و تضیق علی الأرض بما رحبت،اللّهم خلقتنی و کنت غنیّا عن خلقی و لولا نصرک إیّای لکنت من المغلوبین،یا منشر الرّحمة من مواضعها و</w:t>
      </w:r>
    </w:p>
    <w:p>
      <w:pPr>
        <w:pStyle w:val="BookText"/>
        <w:rPr/>
      </w:pPr>
      <w:r>
        <w:rPr>
          <w:rFonts w:ascii="IRNazanin" w:hAnsi="IRNazanin" w:eastAsia="IRNazanin"/>
          <w:color w:val="111111"/>
          <w:sz w:val="28"/>
          <w:sz w:val="28"/>
          <w:szCs w:val="28"/>
          <w:rtl w:val="true"/>
          <w:lang w:bidi="fa-IR"/>
        </w:rPr>
        <w:t xml:space="preserve">مخرج البرکات من معادنها و یا من خصّ نفسه بشموخ الرفعة،فأولیائه بعزّه یتعزّزون،یا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رصعت </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چوبی که بر گردن گاو نهند؛النّیر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الخشبة المعترضة فی عنقی الثورین بأداتها و یسمی بالفارسیة یوغ و جوغ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الملوک نیر المذلّة علی أعناقهم فهم من سطوته خائفون،أسئلک باسمک الّذی فطرت به خلقک فکلّ لک مذعنون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 أن تصلّی علی محمّد و آل محمّد و أن تنجز لی أمری و تعجّل لی فیّ الفرج و تکفینی و تعافینی و تقضی حوائجی السّاعة السّاعة الّلیلة الّلیلة إنّک علی کلّ شییء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اهل و عیال خود در 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منزل او در مسجد سهله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ادریس و ابراهیم خلیل علیهما السّلام در آن بوده و هیچ پیغمبری را خداوند نفرستاده،مگر این‌که در آن نماز خوانده بود و آن‌جا مسکن خضر علیه السّلام است، اقامت‌کننده در آن مانند اقامت‌کننده در خیمۀ پیغمبر صلّی اللّه علیه و اله است و هیچ مؤمن و مؤمنه‌ای نیست،مگر این‌که قلب او میل کند به سوی آن و هیچ روز و شبی نیست، مگر این‌که ملایکه در آن مسجد وارد می‌شوند،در آن عبادت خدا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قرب شما بودم،هیچ‌جا نماز نمی‌خواندم،مگر در آن‌جا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همواره در آن‌جا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 کسانی که بعد از 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تابع او باشد،چنین خواهد بود تا انقضای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تکلیف اهل ذمّة چه خواهد 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مانند رسول خدا صلّی اللّه علیه و اله مسالمت خواهد کرد و با حال حقارت</w:t>
      </w:r>
    </w:p>
    <w:p>
      <w:pPr>
        <w:pStyle w:val="BookText"/>
        <w:rPr/>
      </w:pPr>
      <w:r>
        <w:rPr>
          <w:rFonts w:ascii="IRNazanin" w:hAnsi="IRNazanin" w:eastAsia="IRNazanin"/>
          <w:color w:val="111111"/>
          <w:sz w:val="28"/>
          <w:sz w:val="28"/>
          <w:szCs w:val="28"/>
          <w:rtl w:val="true"/>
          <w:lang w:bidi="fa-IR"/>
        </w:rPr>
        <w:t>دودستی جزیه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دشمنان شما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ما مخالفت نماید،در دولت ما جایگاهی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آن‌ها را به ما حلال کرده است،اما امروز خون آن‌ها برای ما و شما حرام است،کسی شما را نفریبد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کرد،خداوند انتقام ما و مؤمنان را از آن‌ها می‌گیرد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قدّس سرّه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کتاب مزار لبعض قدماء أصحابنا،عن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کأنی أری نزول القائم علیه السّلام فی مسجد السهلة بأهله و عیاله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منزله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فیه منزل إدریس،و کان منزل إبراهیم خلیل الرحمان،و ما بعث اللّه نبیا إلا و قد صلی فیه و فیه مسکن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 فیه کالمقیم فی فسطاط رسول اللّه صلّی اللّه علیه و اله و ما من مؤمن و لا مؤمنة إلا و قلبه یحن إلیه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اصحاب،ذکری از خانه‌های بنی عباس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آن‌ها را خراب کند یا این‌که با دست ما خراب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مگو که آن‌ها مسکن‌های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خواهد بود،آیا نشنیده‌ای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سَکَنْتُمْ فِی مَساکِنِ الَّذِینَ ظَلَمُوا أَنْفُسَهُمْ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روایت چنین استفاده می‌شود که مساکن،اموال شخصی آن‌هاست،نه منزل‌های به ستم بناشده و یا به ظلم گرفته شده باشد؛زیرا آن‌ها را خراب خواهد کرد یا این‌که آن خانه‌ها از بیت المال یا اموال مجهول المالک بنا می‌شود و امام مالک واقعی آن خانه‌هاست و به اصحاب خود،واگذار نماید و اجازۀ سکونت آن را عطا می‌نماید</w:t>
      </w:r>
      <w:r>
        <w:rPr>
          <w:rFonts w:eastAsia="IRNazanin" w:cs="IRNazanin"/>
          <w:color w:val="111111"/>
          <w:sz w:val="28"/>
          <w:szCs w:val="28"/>
          <w:rtl w:val="true"/>
          <w:lang w:bidi="fa-IR"/>
        </w:rPr>
        <w:t>.</w:t>
      </w:r>
      <w:bookmarkStart w:id="1227" w:name="pg14365_181582"/>
    </w:p>
    <w:p>
      <w:pPr>
        <w:pStyle w:val="BookText"/>
        <w:rPr/>
      </w:pPr>
      <w:bookmarkEnd w:id="1227"/>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مسکنه و أهل بیته،الرحبة الّتی إنّما کانت مسکن نوح، و هی أرض طیّبة؛ </w:t>
      </w:r>
      <w:r>
        <w:rPr>
          <w:rStyle w:val="FootnoteAnchor"/>
          <w:rtl w:val="true"/>
        </w:rPr>
        <w:footnoteReference w:id="1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مسکن او و اهل بیتش رحبه است که مسکن نوح علیه السّلام بود و آن است زمین پاک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سهله،محل بیت المال و غنایم مسلمین و خلوتگاه او نجف اشرف است</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ممکن است در اوایل حکومت محل غنایم بوده و بعدها آن‌جا را مسکن خانوادگی خود قرار دهد</w:t>
      </w:r>
      <w:r>
        <w:rPr>
          <w:rFonts w:eastAsia="IRNazanin" w:cs="IRNazanin"/>
          <w:color w:val="111111"/>
          <w:sz w:val="28"/>
          <w:szCs w:val="28"/>
          <w:rtl w:val="true"/>
          <w:lang w:bidi="fa-IR"/>
        </w:rPr>
        <w:t>.</w:t>
      </w:r>
    </w:p>
    <w:p>
      <w:pPr>
        <w:pStyle w:val="Heading3"/>
        <w:numPr>
          <w:ilvl w:val="2"/>
          <w:numId w:val="1"/>
        </w:numPr>
        <w:rPr/>
      </w:pPr>
      <w:bookmarkStart w:id="1228" w:name="__RefHeading___Toc7489698_3381743652"/>
      <w:bookmarkStart w:id="1229" w:name="_Toc479"/>
      <w:bookmarkEnd w:id="1228"/>
      <w:r>
        <w:rPr/>
        <w:t>25</w:t>
      </w:r>
      <w:r>
        <w:rPr>
          <w:rtl w:val="true"/>
        </w:rPr>
        <w:t>-</w:t>
      </w:r>
      <w:r>
        <w:rPr>
          <w:rtl w:val="true"/>
        </w:rPr>
        <w:t>خانۀ امامان بعد از قائم علیه السّلام</w:t>
      </w:r>
      <w:bookmarkEnd w:id="1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فداک؟لا یزال القآئم فیه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من بعده إلی انقضاء الخلق؛ </w:t>
      </w:r>
      <w:r>
        <w:rPr>
          <w:rStyle w:val="FootnoteAnchor"/>
          <w:rtl w:val="true"/>
        </w:rPr>
        <w:footnoteReference w:id="126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بعدی‌ها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منوال خواهد بود تا انقضای خلق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گوید که امام باقر و امام صادق علیهما السّلام در یادآوری از کوفه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مسجد سهیل الّذی لم یبعث اللّه نبیّا إلاّ و قد صلّی فیه،و منها یظهر عدل اللّه،و فیها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القوّام من بعده،و هی منازل النبیّین و الأوصیآء و الصالحین؛ </w:t>
      </w:r>
      <w:r>
        <w:rPr>
          <w:rStyle w:val="FootnoteAnchor"/>
          <w:rtl w:val="true"/>
        </w:rPr>
        <w:footnoteReference w:id="1270"/>
      </w:r>
      <w:r>
        <w:rPr>
          <w:rFonts w:ascii="IRNazanin" w:hAnsi="IRNazanin" w:eastAsia="IRNazanin"/>
          <w:color w:val="111111"/>
          <w:sz w:val="28"/>
          <w:sz w:val="28"/>
          <w:szCs w:val="28"/>
          <w:rtl w:val="true"/>
          <w:lang w:bidi="fa-IR"/>
        </w:rPr>
        <w:t>در آن‌جا مسجد سهیل است که خداوند پیغمبری را مبعوث نکرده،مگر این‌که در آن نماز خوانده است</w:t>
      </w:r>
      <w:bookmarkStart w:id="1230" w:name="pg14365_181583"/>
    </w:p>
    <w:p>
      <w:pPr>
        <w:pStyle w:val="BookText"/>
        <w:rPr/>
      </w:pPr>
      <w:bookmarkEnd w:id="1230"/>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قائم‌های بعد از او ساکن خواهند شد و آن است منزل‌های پیغمبران و اوصیا و صالحین</w:t>
      </w:r>
      <w:r>
        <w:rPr>
          <w:rFonts w:eastAsia="IRNazanin" w:cs="IRNazanin"/>
          <w:color w:val="111111"/>
          <w:sz w:val="28"/>
          <w:szCs w:val="28"/>
          <w:rtl w:val="true"/>
          <w:lang w:bidi="fa-IR"/>
        </w:rPr>
        <w:t>.»</w:t>
      </w:r>
    </w:p>
    <w:p>
      <w:pPr>
        <w:pStyle w:val="Heading3"/>
        <w:numPr>
          <w:ilvl w:val="2"/>
          <w:numId w:val="1"/>
        </w:numPr>
        <w:rPr/>
      </w:pPr>
      <w:bookmarkStart w:id="1231" w:name="__RefHeading___Toc7489700_3381743652"/>
      <w:bookmarkStart w:id="1232" w:name="_Toc480"/>
      <w:bookmarkEnd w:id="1231"/>
      <w:r>
        <w:rPr/>
        <w:t>26</w:t>
      </w:r>
      <w:r>
        <w:rPr>
          <w:rtl w:val="true"/>
        </w:rPr>
        <w:t>-</w:t>
      </w:r>
      <w:r>
        <w:rPr>
          <w:rtl w:val="true"/>
        </w:rPr>
        <w:t>مسجدهایی که در کوفه بنا می‌شود</w:t>
      </w:r>
      <w:bookmarkEnd w:id="1232"/>
    </w:p>
    <w:p>
      <w:pPr>
        <w:pStyle w:val="BookText"/>
        <w:rPr/>
      </w:pPr>
      <w:r>
        <w:rPr>
          <w:rFonts w:ascii="IRNazanin" w:hAnsi="IRNazanin" w:eastAsia="IRNazanin"/>
          <w:color w:val="111111"/>
          <w:sz w:val="28"/>
          <w:sz w:val="28"/>
          <w:szCs w:val="28"/>
          <w:rtl w:val="true"/>
          <w:lang w:bidi="fa-IR"/>
        </w:rPr>
        <w:t>مساجد و اجتماع روزانه در آن‌ها برای نماز جماعت و نماز جمعه است و در خلال این گردهمایی‌ها،رسیدگی به وضعیت زندگی فردی و اجتماعی و اطّلاع یافتن از گرفتاری‌های همدیگر و اقدام به رفع آن‌ها و ده‌ها مسایل از این قبیل،وظایفی است که قسمت مهم آن در همان مساجد،حل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جهت،مساجد کانون رفع نیازها و دورساختن گرفتاری‌ها و مرکز شنیدن و گوش دادن به راز و رمزهای زندگی مسلمانان است و دلیل تأکیدات و تشویق و ترغیب‌ها،برای احداث و تأسیس و ساخت‌وساز این مراکز،عمدتا به خاطر تأمین رفاه و آسایش،جوامع انسان‌ها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موقعیت مساجد و منافع فراگیر آن‌ها،مشخص می‌شود که در زمان فرمانروایی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از هرسو به‌سوی آن مراکز سرازیرشده و این اجتماعات را تشکیل خواهند داد،به‌خصوص وجود مقدّس امام علیه السّلام که در پایتخت حضور داشته و اقامۀ نماز نموده و به امور قضایی و آموزشی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رسیدگی خواهد کرد،باید دارای وسعتی باشد که پاسخ‌گوی همۀ نیازها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این‌جهت است که امر می‌فرمایند تا در داخل شهر و بیرون از شهر،بزرگ‌ترین و وسیع‌ترین مساجد را بسازند که گنجایش همۀ جمعیت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روایات آمده،در کوفه چهار مسجد بنا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خود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کوچک‌ترین همۀ آن‌ها خود مسجد کوفه خواهد بود</w:t>
      </w:r>
      <w:r>
        <w:rPr>
          <w:rFonts w:eastAsia="IRNazanin" w:cs="IRNazanin"/>
          <w:color w:val="111111"/>
          <w:sz w:val="28"/>
          <w:szCs w:val="28"/>
          <w:rtl w:val="true"/>
          <w:lang w:bidi="fa-IR"/>
        </w:rPr>
        <w:t>.</w:t>
      </w:r>
    </w:p>
    <w:p>
      <w:pPr>
        <w:pStyle w:val="Heading3"/>
        <w:numPr>
          <w:ilvl w:val="2"/>
          <w:numId w:val="1"/>
        </w:numPr>
        <w:rPr/>
      </w:pPr>
      <w:bookmarkStart w:id="1233" w:name="__RefHeading___Toc7489702_3381743652"/>
      <w:bookmarkStart w:id="1234" w:name="_Toc481"/>
      <w:bookmarkEnd w:id="1233"/>
      <w:r>
        <w:rPr/>
        <w:t>27</w:t>
      </w:r>
      <w:r>
        <w:rPr>
          <w:rtl w:val="true"/>
        </w:rPr>
        <w:t>-</w:t>
      </w:r>
      <w:r>
        <w:rPr>
          <w:rtl w:val="true"/>
        </w:rPr>
        <w:t xml:space="preserve">مسجد </w:t>
      </w:r>
      <w:r>
        <w:rPr/>
        <w:t>500</w:t>
      </w:r>
      <w:r>
        <w:rPr>
          <w:rtl w:val="true"/>
        </w:rPr>
        <w:t xml:space="preserve"> </w:t>
      </w:r>
      <w:r>
        <w:rPr>
          <w:rtl w:val="true"/>
        </w:rPr>
        <w:t>دری</w:t>
      </w:r>
      <w:r>
        <w:rPr>
          <w:rtl w:val="true"/>
        </w:rPr>
        <w:t>(</w:t>
      </w:r>
      <w:r>
        <w:rPr>
          <w:rtl w:val="true"/>
        </w:rPr>
        <w:t xml:space="preserve">مسجدی که </w:t>
      </w:r>
      <w:r>
        <w:rPr/>
        <w:t>500</w:t>
      </w:r>
      <w:r>
        <w:rPr>
          <w:rtl w:val="true"/>
        </w:rPr>
        <w:t xml:space="preserve"> </w:t>
      </w:r>
      <w:r>
        <w:rPr>
          <w:rtl w:val="true"/>
        </w:rPr>
        <w:t>درب دارد</w:t>
      </w:r>
      <w:r>
        <w:rPr>
          <w:rtl w:val="true"/>
        </w:rPr>
        <w:t>)</w:t>
      </w:r>
      <w:bookmarkEnd w:id="123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حیره مسجدی بنا خواهد کرد که آن را پانصد در</w:t>
      </w:r>
    </w:p>
    <w:p>
      <w:pPr>
        <w:pStyle w:val="BookText"/>
        <w:rPr/>
      </w:pPr>
      <w:r>
        <w:rPr>
          <w:rFonts w:ascii="IRNazanin" w:hAnsi="IRNazanin" w:eastAsia="IRNazanin"/>
          <w:color w:val="111111"/>
          <w:sz w:val="28"/>
          <w:sz w:val="28"/>
          <w:szCs w:val="28"/>
          <w:rtl w:val="true"/>
          <w:lang w:bidi="fa-IR"/>
        </w:rPr>
        <w:t>باشد و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 نماز گزارد؛زیرا که مسجد کوفه بر ایشان تنگ خواهد شد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مسجد حیره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عدل نماز خواهند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چهار مسجد بنا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خود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کوچک‌تر از همۀ آن‌ها،مسجد کوفه است،یکی همان مسجد حیره و دوتای دیگر در دو طرف کوفه و با دست،اشاره به طرف غربی و نهر بصریین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و شمال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حبّۀ عرنی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سوی حیره بیرون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لیبنینّ بالحیرة مسجدا له خمسمائة باب یصلی فیه خلیفة القآئم علیه السّلام،لأنّ مسجد الکوفة لیضیق علیهم،و لیصلّین فیه اثنا عشر إماما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یسع مسجد الکوفة هذا الّذی تصف الناس یومئذ؟قال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 له أربع مساجد مسجد الکوفة أصغرها،و هذا و مسجدان فی طرفی الکوفة،من هذا الجانب و هذا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أومأ بیده نحو نهر البصریین و الغریین؛ </w:t>
      </w:r>
      <w:r>
        <w:rPr>
          <w:rStyle w:val="FootnoteAnchor"/>
          <w:rtl w:val="true"/>
        </w:rPr>
        <w:footnoteReference w:id="1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حیره مسجدی بنا کند،دارای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باشد،جانشین قائم علیه السّلام در آن نماز می‌خواند،چون مسجد کوفه برای آن‌ها تنگ می‌شود و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به صف‌های آن‌همه مردم را در آن روز، گنجایش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جواب‌گو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مسجد بنا شود،کوچک‌ترین آن‌ها مسجد کوفه است و آن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مسجد در دو طرف کوفه،از این‌جانب و آن‌جانب،با دستش به سوی نهر بصری‌ها و کوفی‌ها اشاره نمود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دراثبات الهداه آمده است که حضرت صادق علیه السّلام چون به حیره رفت،دو رکعت نماز کرد و چون سوار شد و به جرف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مواضعی که سیل گود کرده و خراب</w:t>
      </w:r>
      <w:bookmarkStart w:id="1235" w:name="pg14365_181585"/>
    </w:p>
    <w:p>
      <w:pPr>
        <w:pStyle w:val="BookText"/>
        <w:rPr/>
      </w:pPr>
      <w:bookmarkEnd w:id="1235"/>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459/3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Heading3"/>
        <w:numPr>
          <w:ilvl w:val="2"/>
          <w:numId w:val="1"/>
        </w:numPr>
        <w:rPr/>
      </w:pPr>
      <w:bookmarkStart w:id="1236" w:name="__RefHeading___Toc7489704_3381743652"/>
      <w:bookmarkStart w:id="1237" w:name="_Toc482"/>
      <w:bookmarkEnd w:id="1236"/>
      <w:r>
        <w:rPr/>
        <w:t>28</w:t>
      </w:r>
      <w:r>
        <w:rPr>
          <w:rtl w:val="true"/>
        </w:rPr>
        <w:t>-</w:t>
      </w:r>
      <w:r>
        <w:rPr>
          <w:rtl w:val="true"/>
        </w:rPr>
        <w:t>مسجد هزار در</w:t>
      </w:r>
      <w:bookmarkEnd w:id="1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نجف بنا می‌کند،هزار در خواهد داشت</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در حدیثی طولانی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المهدیّ الکوفة،و بها ثلاث رایات قد اضطربت بینها،فتصفوا له فیدخل حتی یأتی المنبر و یخطب،و لا یدری الناس ما یقول من البکاء،و هو قول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بالحسنی و الحسینی،و قد قاداها فیسلّمها إلی الحسینی فیبایعونه؛چون شهر کوفه برای او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کوفه وارد شده و به مسجد رفته و به منبر صعود کرده و به خواندن خطبه شروع می‌نماید،اما به علت زیادی گریه،مردم متوجّه سخنان امام علیه السّلام نخواهند شد و آن است گفتۀ رسول خدا صلّی اللّه علیه و اله گویا می‌بینم حسنی و حسینی را که در کوفه فرمان‌روائی می‌کنند و حسنی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حسینی تسلیم کرده و خود بیعت می‌نماید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الجمعة الثانیة،قال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خلفک تضاهی الصلاة خلف رسول اللّه صلّی اللّه علیه و اله و المسجد لا یسعنا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مرتاد لکم </w:t>
      </w:r>
      <w:r>
        <w:rPr>
          <w:rStyle w:val="FootnoteAnchor"/>
          <w:rtl w:val="true"/>
        </w:rPr>
        <w:footnoteReference w:id="1274"/>
      </w:r>
      <w:r>
        <w:rPr>
          <w:rFonts w:ascii="IRNazanin" w:hAnsi="IRNazanin" w:eastAsia="IRNazanin"/>
          <w:color w:val="111111"/>
          <w:sz w:val="28"/>
          <w:sz w:val="28"/>
          <w:szCs w:val="28"/>
          <w:rtl w:val="true"/>
          <w:lang w:bidi="fa-IR"/>
        </w:rPr>
        <w:t xml:space="preserve">فیخرج إلی الغری فیخط مسجدا له ألف باب یسع الناس علیه أصیص </w:t>
      </w:r>
      <w:r>
        <w:rPr>
          <w:rStyle w:val="FootnoteAnchor"/>
          <w:rtl w:val="true"/>
        </w:rPr>
        <w:footnoteReference w:id="1275"/>
      </w:r>
      <w:r>
        <w:rPr>
          <w:rFonts w:ascii="IRNazanin" w:hAnsi="IRNazanin" w:eastAsia="IRNazanin"/>
          <w:color w:val="111111"/>
          <w:sz w:val="28"/>
          <w:sz w:val="28"/>
          <w:szCs w:val="28"/>
          <w:rtl w:val="true"/>
          <w:lang w:bidi="fa-IR"/>
        </w:rPr>
        <w:t xml:space="preserve">،و یبعث فیحفر من خلف قبر الحسین علیه السّلام لهم نهرا یجری إلی الغریین،حتی ینبذ فی النجف،و یعمل علی فوهته قناطر و أرحاء فی السبیل،و کأنّی بالعجوز و علی رأسها مکتل فیه برّ حتّی تطحنه بکربلاء؛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چون جمعۀ دیگر فرارسد،مردم به عرض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پشت سر تو مانند خواندن نماز پشت سر پیامبر است و این مسجد ظرفیت و گنجایش مردم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نظر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می‌آید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مسجد را خطکشی می‌کند که دارای هزار در شود و با بنای محکم ساخته شود که ظرفیّت مردم را داشته باشد،و گروهی را می‌فرستد از پشت قبر حسین علیه السّلام نهری کنده و به‌سوی غریّین می‌آورند تا به نجف برسد و در مسیر این نهر،پل‌ها و آسیاب‌ها می‌سازد،گویا می‌بینم پیرزنی ظرف پر از گندم را بر سر گرفته و به کربلا می‌رود و آرد می‌کند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قآئم آل محمد علیهم السّلام بنی فی ظهر الکوفة مسجدا له ألف باب و اتصلت بیوت الکوفة بنهر کربلا؛ </w:t>
      </w:r>
      <w:r>
        <w:rPr>
          <w:rStyle w:val="FootnoteAnchor"/>
          <w:rtl w:val="true"/>
        </w:rPr>
        <w:footnoteReference w:id="1278"/>
      </w:r>
      <w:r>
        <w:rPr>
          <w:rFonts w:ascii="IRNazanin" w:hAnsi="IRNazanin" w:eastAsia="IRNazanin"/>
          <w:color w:val="111111"/>
          <w:sz w:val="28"/>
          <w:sz w:val="28"/>
          <w:szCs w:val="28"/>
          <w:rtl w:val="true"/>
          <w:lang w:bidi="fa-IR"/>
        </w:rPr>
        <w:t>هنگامی‌که قائم آل محمد علیه السّلام قیام کرد،در پشت کوفه مسجدی بنا نماید که دارای هزار در باشد و خانه‌های کوفه به شهر کربلا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ساختمان مسجد را بدین صورت تصور کنیم که از هرسو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دارد، طبیعی است که درها برای ورود و خروج انبوه انسان‌ها،گسترده شده است و در این صورت عرض هر در،کم‌تر از سه‌متر نمی‌تواند باشد،با این حساب تنها عرض درب‌ها از هرسو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می‌رسد،طبیعی است که فاصلۀ هر دری با در دیگر باید حد اقل ده‌متر باشد،در این صورت طول دیوارها در میان درها از هرسو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 و اگر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درها را به آن بیفزاییم،طول هرسمت مسجد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می‌شود و برای به‌دست آوردن مساحت مسجد،این عدد را در خود آن ضرب کنیم، رقمی چون </w:t>
      </w:r>
      <w:r>
        <w:rPr>
          <w:rFonts w:eastAsia="IRNazanin" w:cs="IRNazanin"/>
          <w:color w:val="111111"/>
          <w:sz w:val="28"/>
          <w:szCs w:val="28"/>
          <w:lang w:bidi="fa-IR"/>
        </w:rPr>
        <w:t>10562500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حاصل ضرب و مساحت مسجد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در کنار مسجد با این عظمت و شکوه،برای جمیع نمازگزاران آن،</w:t>
      </w:r>
      <w:bookmarkStart w:id="1238" w:name="pg14365_181587"/>
    </w:p>
    <w:p>
      <w:pPr>
        <w:pStyle w:val="BookText"/>
        <w:rPr/>
      </w:pPr>
      <w:bookmarkEnd w:id="1238"/>
      <w:r>
        <w:rPr>
          <w:rFonts w:ascii="IRNazanin" w:hAnsi="IRNazanin" w:eastAsia="IRNazanin"/>
          <w:color w:val="111111"/>
          <w:sz w:val="28"/>
          <w:sz w:val="28"/>
          <w:szCs w:val="28"/>
          <w:rtl w:val="true"/>
          <w:lang w:bidi="fa-IR"/>
        </w:rPr>
        <w:t>وضوخانه و سرویس‌های بهداشتی و مراکز تطهیر و نظافت ضرورت دارد و باید وسعت آن‌ها،نسبت به خود مسجد،پاسخ‌گوی کلّ جمعیّت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تخمین و ترسیم براساس حساب ما است و شاید متراژ آن با فرضیّه‌های دیگر کم و زیاد باشد و این مساحت مربوط به مسجد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است با این حساب مسجد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دری مقایسه نمایید</w:t>
      </w:r>
      <w:r>
        <w:rPr>
          <w:rFonts w:eastAsia="IRNazanin" w:cs="IRNazanin"/>
          <w:color w:val="111111"/>
          <w:sz w:val="28"/>
          <w:szCs w:val="28"/>
          <w:rtl w:val="true"/>
          <w:lang w:bidi="fa-IR"/>
        </w:rPr>
        <w:t>.</w:t>
      </w:r>
    </w:p>
    <w:p>
      <w:pPr>
        <w:pStyle w:val="Heading3"/>
        <w:numPr>
          <w:ilvl w:val="2"/>
          <w:numId w:val="1"/>
        </w:numPr>
        <w:rPr/>
      </w:pPr>
      <w:bookmarkStart w:id="1239" w:name="__RefHeading___Toc7489706_3381743652"/>
      <w:bookmarkStart w:id="1240" w:name="_Toc483"/>
      <w:bookmarkEnd w:id="1239"/>
      <w:r>
        <w:rPr/>
        <w:t>29</w:t>
      </w:r>
      <w:r>
        <w:rPr>
          <w:rtl w:val="true"/>
        </w:rPr>
        <w:t>-</w:t>
      </w:r>
      <w:r>
        <w:rPr>
          <w:rtl w:val="true"/>
        </w:rPr>
        <w:t>بزرگ‌ترین مسجد در جهان</w:t>
      </w:r>
      <w:bookmarkEnd w:id="1240"/>
    </w:p>
    <w:p>
      <w:pPr>
        <w:pStyle w:val="BookText"/>
        <w:rPr/>
      </w:pPr>
      <w:r>
        <w:rPr>
          <w:rFonts w:ascii="Amiri" w:hAnsi="Amiri" w:eastAsia="Amiri" w:cs="Amiri"/>
          <w:color w:val="111111"/>
          <w:sz w:val="28"/>
          <w:sz w:val="28"/>
          <w:szCs w:val="28"/>
          <w:rtl w:val="true"/>
          <w:lang w:bidi="ar-SA"/>
        </w:rPr>
        <w:t xml:space="preserve">روایت شده است که امام صادق علیه السّلام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تنقضی الدنیا حتّی یرجع رسول اللّه صلّی اللّه علیه و اله و أمیر المؤمنین علیه السّلام فیلتقیان فی النجف،و 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القآئم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 فی ظهر الکوفة، یعلّق علیه اثنی عشر ألف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نمی‌گذرد،مگر این‌که رسول خدا صلّی اللّه علیه و اله و امیر المؤمنین علیه السّلام برمی‌گردند و در نجف به همدیگر می‌رسند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بنا کند که دوازده هزار در به آن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مسجد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مساحت آن را تخمینی به دست آوردیم،اگر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را با آن مقایسه کنیم،باید دوازده بار از آن بزرگ‌تر باشد،در این صورت باید تکنیک‌ها و پیشرفت‌های سرسام‌آور آن زمان را درنظر بگیریم که با چه شرایطی اداره خواهد شد و مهندسی آن چگونه خواهد بود تا بتوان به مسجدی با آن بزرگی و مساحت وارد و خارج شد،اگرچه دیوار فاصلۀ درها را به حد اقل ممکن برسانیم، باز بزرگ‌ترین مساجد و ساختمان‌ها خواهد 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نشود در پیشگفتار کتاب ذکر شده است که نباید اوضاع آن زمان را با وضع فعلی این زمان‌ها مقایسه کرد،چون ما به‌درستی نمی‌دانیم،تغییرات و تحوّلات تا آن زمان،به چه شکل و شمایلی خواهد آمد و چه صورتی به خود خواهد گرفت</w:t>
      </w:r>
      <w:r>
        <w:rPr>
          <w:rFonts w:eastAsia="IRNazanin" w:cs="IRNazanin"/>
          <w:color w:val="111111"/>
          <w:sz w:val="28"/>
          <w:szCs w:val="28"/>
          <w:rtl w:val="true"/>
          <w:lang w:bidi="fa-IR"/>
        </w:rPr>
        <w:t>.</w:t>
      </w:r>
      <w:bookmarkStart w:id="1241" w:name="pg14365_181588"/>
    </w:p>
    <w:p>
      <w:pPr>
        <w:pStyle w:val="BookText"/>
        <w:rPr/>
      </w:pPr>
      <w:bookmarkEnd w:id="1241"/>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بنا به گفتۀ 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 فذره فی بقعة الإمکان؛هرچیزی به گوشت خورد آن را در بقعه امکان و فرض ممکن قرار دهید</w:t>
      </w:r>
      <w:r>
        <w:rPr>
          <w:rFonts w:eastAsia="IRNazanin" w:cs="IRNazanin"/>
          <w:color w:val="111111"/>
          <w:sz w:val="28"/>
          <w:szCs w:val="28"/>
          <w:rtl w:val="true"/>
          <w:lang w:bidi="fa-IR"/>
        </w:rPr>
        <w:t>.»</w:t>
      </w:r>
    </w:p>
    <w:p>
      <w:pPr>
        <w:pStyle w:val="Heading3"/>
        <w:numPr>
          <w:ilvl w:val="2"/>
          <w:numId w:val="1"/>
        </w:numPr>
        <w:rPr/>
      </w:pPr>
      <w:bookmarkStart w:id="1242" w:name="__RefHeading___Toc7489708_3381743652"/>
      <w:bookmarkStart w:id="1243" w:name="_Toc484"/>
      <w:bookmarkEnd w:id="1242"/>
      <w:r>
        <w:rPr/>
        <w:t>30</w:t>
      </w:r>
      <w:r>
        <w:rPr>
          <w:rtl w:val="true"/>
        </w:rPr>
        <w:t>-</w:t>
      </w:r>
      <w:r>
        <w:rPr>
          <w:rtl w:val="true"/>
        </w:rPr>
        <w:t>مسجد کوفه</w:t>
      </w:r>
      <w:bookmarkEnd w:id="1243"/>
    </w:p>
    <w:p>
      <w:pPr>
        <w:pStyle w:val="Heading4"/>
        <w:numPr>
          <w:ilvl w:val="3"/>
          <w:numId w:val="1"/>
        </w:numPr>
        <w:rPr/>
      </w:pPr>
      <w:bookmarkStart w:id="1244" w:name="__RefHeading___Toc7489710_3381743652"/>
      <w:bookmarkStart w:id="1245" w:name="_Toc485"/>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خود مسجد کوفة که تخریب و به صورت اولیه تجدید خواهد شد،مشروح وقایع آن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تعلیم قرآن در مسجد کوفه به بخش آموزش و پرورش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چادرهای تعلیم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1246" w:name="__RefHeading___Toc7489712_3381743652"/>
      <w:bookmarkStart w:id="1247" w:name="_Toc486"/>
      <w:bookmarkEnd w:id="1246"/>
      <w:r>
        <w:rPr>
          <w:rtl w:val="true"/>
        </w:rPr>
        <w:t>سیمای زمامداری و تشکیل حکومت</w:t>
      </w:r>
      <w:bookmarkEnd w:id="1247"/>
    </w:p>
    <w:p>
      <w:pPr>
        <w:pStyle w:val="Heading3"/>
        <w:numPr>
          <w:ilvl w:val="2"/>
          <w:numId w:val="1"/>
        </w:numPr>
        <w:rPr/>
      </w:pPr>
      <w:bookmarkStart w:id="1248" w:name="__RefHeading___Toc7489714_3381743652"/>
      <w:bookmarkStart w:id="1249" w:name="_Toc487"/>
      <w:bookmarkEnd w:id="1248"/>
      <w:r>
        <w:rPr/>
        <w:t>31</w:t>
      </w:r>
      <w:r>
        <w:rPr>
          <w:rtl w:val="true"/>
        </w:rPr>
        <w:t>-</w:t>
      </w:r>
      <w:r>
        <w:rPr>
          <w:rtl w:val="true"/>
        </w:rPr>
        <w:t>حکومت در اسلام</w:t>
      </w:r>
      <w:bookmarkEnd w:id="1249"/>
    </w:p>
    <w:p>
      <w:pPr>
        <w:pStyle w:val="BookText"/>
        <w:rPr/>
      </w:pPr>
      <w:r>
        <w:rPr>
          <w:rFonts w:ascii="IRNazanin" w:hAnsi="IRNazanin" w:eastAsia="IRNazanin"/>
          <w:color w:val="111111"/>
          <w:sz w:val="28"/>
          <w:sz w:val="28"/>
          <w:szCs w:val="28"/>
          <w:rtl w:val="true"/>
          <w:lang w:bidi="fa-IR"/>
        </w:rPr>
        <w:t>برای تأمین امنیت زندگی در جهان،قوانین و مقرراتی لازم است که در سایۀ آن، بتوان از آرامش و آسایش برخوردار شده و به زندگی سالم و آرام دست یافته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کلّی و طبیعی،هیچ یک از جوامع انسانی و حیوانی مستثنی نیستند؛با چشم خود می‌بینیم،از کوچک‌ترین حیوان تا درشت‌ترین آن،تابع مقررات خود بوده و از حریم آن تجاوز نمی‌کنند و به آن احترام قایل‌اند؛زیرا نبود قانون سبب از هم پاشیدگی نظام‌ها و حاکم‌شدن هرج و مرج خواهد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نیز از این اصل فطری با کمال قدرت پشتیبانی کرده و با وضع قوانین آسمانی،به‌خصوص مقررات سنگین جزایی و مهارکننده،از هم گسیختن جوامع بشری جلوگیری نموده است و از حکومت‌هایی که ضامن سعادت بشر و بقای سالم جامعه باشد،حمایت نموده و مسؤولان این نوع حکومت‌ها را اگر کافر</w:t>
      </w:r>
    </w:p>
    <w:p>
      <w:pPr>
        <w:pStyle w:val="BookText"/>
        <w:rPr/>
      </w:pPr>
      <w:r>
        <w:rPr>
          <w:rFonts w:ascii="IRNazanin" w:hAnsi="IRNazanin" w:eastAsia="IRNazanin"/>
          <w:color w:val="111111"/>
          <w:sz w:val="28"/>
          <w:sz w:val="28"/>
          <w:szCs w:val="28"/>
          <w:rtl w:val="true"/>
          <w:lang w:bidi="fa-IR"/>
        </w:rPr>
        <w:t xml:space="preserve">هم باشد، </w:t>
      </w:r>
      <w:r>
        <w:rPr>
          <w:rStyle w:val="FootnoteAnchor"/>
          <w:rtl w:val="true"/>
        </w:rPr>
        <w:footnoteReference w:id="1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نبوی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 ریاست و مملکت و مالکیّت،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می‌ماند،با ظلم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تشویق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بعضی روایات،از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سایۀ خدا در زمین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سایه با این‌که چیز مشت پرکن نیست،اما مایۀ آرامش و مانع مضرّات حرارت آفتاب و غیره است،در روایات فوق بیشتر معنای مجازی و استعاره‌ای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مدّنظر قرار داده است؛یعنی وجود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شاه،رییس جمهور،فرمان‌روا،بزرگ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دست گیرندۀ زمام امور کشور یا جامعه یا قبیله،حتی خانواده اگرچه کافر هم باشد،مایۀ آرامش و امنیت و راحتی مردم می‌باشد،چنان‌که از امیر مؤمنین علی علیه السّلام نقل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السّلطان،لأکل النّاس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جامعه‌ای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نباشد،مردم همدیگر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روشن‌ترشدن مطالب به روایت ذیل توجّه فرمایید،و لطفا پیش از مطالعه نکات احادیث در پایان فصل،از قضاوت عجولانه پرهیز نموده و روایات مذکوره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اسناد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تنظیم و انسجام جامعه مسلمین به‌وسیله سلطان عادل درنظر گرفته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ظلّ اللّه فی الأرض یأوی إلیه کلّ مظلوم،فإن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عدل،کان له الأجر و علی الرعیّة الشکر،و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جار،کان علیه الوزر و علی الرعیّة الصبر حتّی یأتیهم الأمر؛ </w:t>
      </w:r>
      <w:r>
        <w:rPr>
          <w:rStyle w:val="FootnoteAnchor"/>
          <w:rtl w:val="true"/>
        </w:rPr>
        <w:footnoteReference w:id="1282"/>
      </w:r>
      <w:r>
        <w:rPr>
          <w:rFonts w:ascii="IRNazanin" w:hAnsi="IRNazanin" w:eastAsia="IRNazanin"/>
          <w:color w:val="111111"/>
          <w:sz w:val="28"/>
          <w:sz w:val="28"/>
          <w:szCs w:val="28"/>
          <w:rtl w:val="true"/>
          <w:lang w:bidi="fa-IR"/>
        </w:rPr>
        <w:t>سلطان سایۀ خدا در زمین است،تمام ستمدیدگان به او پناه می‌برند،پس اگر دادگستر باشد،برای اوست پاداش نیک و بر رعیت است ادای شکر و اگر ستمگر باشد،برای اوست وزر و وبال و بر رعیت است شکیبایی و صبر کردن،تا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نزد امام صادق علیه السّلام بودیم،از سلطان یادآوری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صحبتی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مجلس بود،آن‌ها را سبّ کرده و بر علیه آن‌ها نفرین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تسبّوا السلطان،فإنّ السلطان ظلّ اللّه فی الأرض و لکن أدعوا اللّه أن یصلحهم،فإنّ صلاحهم لکم صلاح؛ </w:t>
      </w:r>
      <w:r>
        <w:rPr>
          <w:rStyle w:val="FootnoteAnchor"/>
          <w:rtl w:val="true"/>
        </w:rPr>
        <w:footnoteReference w:id="1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الأنوار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eastAsia="IRNazanin" w:cs="IRNazanin"/>
          <w:color w:val="111111"/>
          <w:sz w:val="28"/>
          <w:szCs w:val="28"/>
          <w:lang w:bidi="fa-IR"/>
        </w:rPr>
        <w:t>1335/2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تغییراتی از رسول خدا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را سب نکنید، چون سلطان سایۀ خدا در زمین است و لکن از خدا بخواهید آن‌ها را اصلاح نماید؛زیرا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دلگرمی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ظلّ اللّه و رمحه؛ </w:t>
      </w:r>
      <w:r>
        <w:rPr>
          <w:rStyle w:val="FootnoteAnchor"/>
          <w:rtl w:val="true"/>
        </w:rPr>
        <w:footnoteReference w:id="1284"/>
      </w:r>
      <w:r>
        <w:rPr>
          <w:rFonts w:ascii="IRNazanin" w:hAnsi="IRNazanin" w:eastAsia="IRNazanin"/>
          <w:color w:val="111111"/>
          <w:sz w:val="28"/>
          <w:sz w:val="28"/>
          <w:szCs w:val="28"/>
          <w:rtl w:val="true"/>
          <w:lang w:bidi="fa-IR"/>
        </w:rPr>
        <w:t>سلطان 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تیر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 و برهم زنان آرامش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اله إلاّ أنا،ملک الملوک و قلوب الملوک بیدی،أیّ قوم أطاعونی جعلت الملوک علیهم رحمة،و أیّ قوم عصونی جعلت الملوک علیهم 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تشغلوا أنفسکم بسبّ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توبوا إلیّ،أعطف قلوبهم علیکم؛ </w:t>
      </w:r>
      <w:r>
        <w:rPr>
          <w:rStyle w:val="FootnoteAnchor"/>
          <w:rtl w:val="true"/>
        </w:rPr>
        <w:footnoteReference w:id="1285"/>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 و جز من خدایی نیست،پادشاهان و دل‌های آن‌ها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است،هرقومی از من فرمان برد،پادشاهان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قرار می‌دهم و هرقومی نافرمانی من کند،پادشاهان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غضبناک و 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قرار می‌دهم،آگاه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با فحش دادن بر پادشاهان مشغول نکنید،پس به‌سوی من بازگردید تا دل‌های آنان را به شما مهربان کنم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گوید که امام صادق علیه السّلام از پدران بزرگوار از امیر المؤمنین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و السلطان العادل أخوان لا یصلح واحد منهما إلاّ بصاحبه،الإسلام أسّ، و السلطان العادل حارس،ما لا أسّ له فمنهدم و ما لا حارس له فضایع،فلذلک إذا رحل قآئمنا لم یبق أثر من الإسلام و إذا لم یبق أثر من الإسلام لم یبق أثر من الدنیا؛ </w:t>
      </w:r>
      <w:r>
        <w:rPr>
          <w:rStyle w:val="FootnoteAnchor"/>
          <w:rtl w:val="true"/>
        </w:rPr>
        <w:footnoteReference w:id="1286"/>
      </w:r>
      <w:r>
        <w:rPr>
          <w:rFonts w:ascii="IRNazanin" w:hAnsi="IRNazanin" w:eastAsia="IRNazanin"/>
          <w:color w:val="111111"/>
          <w:sz w:val="28"/>
          <w:sz w:val="28"/>
          <w:szCs w:val="28"/>
          <w:rtl w:val="true"/>
          <w:lang w:bidi="fa-IR"/>
        </w:rPr>
        <w:t>اسلام و سلطان</w:t>
      </w:r>
    </w:p>
    <w:p>
      <w:pPr>
        <w:pStyle w:val="BookText"/>
        <w:rPr/>
      </w:pPr>
      <w:r>
        <w:rPr>
          <w:rFonts w:ascii="IRNazanin" w:hAnsi="IRNazanin" w:eastAsia="IRNazanin"/>
          <w:color w:val="111111"/>
          <w:sz w:val="28"/>
          <w:sz w:val="28"/>
          <w:szCs w:val="28"/>
          <w:rtl w:val="true"/>
          <w:lang w:bidi="fa-IR"/>
        </w:rPr>
        <w:t>دو برادرند هیچ‌کدام بدون دیگری صلاحیت نمی‌یابد،مگر با رفیقش،اسلام اساس است و سلطان عادل نگهبان،هرچیزی که اساس ندارد،ویران می‌شود و هرچه نگهبان ندارد، پس ضایع است و به‌خاطر این است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اسلام باقی نماند،وقتی‌که از اسلام اثری نماند،از دنیا اثری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و السلطان أخوان توأمان،لابدّ لکلّ واحد منهما من صاحبه،و الدین أسّ و السلطان حارس،و ما لا أسّ له منهدم و ما لا حارس ضایع؛ </w:t>
      </w:r>
      <w:r>
        <w:rPr>
          <w:rStyle w:val="FootnoteAnchor"/>
          <w:rtl w:val="true"/>
        </w:rPr>
        <w:footnoteReference w:id="1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؛از یکی از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سلطان،هردو برادران دوقلو هستند،به ناچار باید هردو برای همدیگر باشند و دین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سلطان نگهبان،پس هرچیزی اساس نداشته باشد ویران است و هرچیزی نگهبان نداشته باشد،پس ضایع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ازبین‌رفتنی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وزعة اللّه فی أرضه؛ </w:t>
      </w:r>
      <w:r>
        <w:rPr>
          <w:rStyle w:val="FootnoteAnchor"/>
          <w:rtl w:val="true"/>
        </w:rPr>
        <w:footnoteReference w:id="1288"/>
      </w:r>
      <w:r>
        <w:rPr>
          <w:rFonts w:ascii="IRNazanin" w:hAnsi="IRNazanin" w:eastAsia="IRNazanin"/>
          <w:color w:val="111111"/>
          <w:sz w:val="28"/>
          <w:sz w:val="28"/>
          <w:szCs w:val="28"/>
          <w:rtl w:val="true"/>
          <w:lang w:bidi="fa-IR"/>
        </w:rPr>
        <w:t>سلطان مدافعان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نامه‌ای به یکی از فرماندارانش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الدفع عن سلطان اللّه،فإنّکم وزغة اللّه فی الأرض؛ </w:t>
      </w:r>
      <w:r>
        <w:rPr>
          <w:rStyle w:val="FootnoteAnchor"/>
          <w:rtl w:val="true"/>
        </w:rPr>
        <w:footnoteReference w:id="12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مملکت خدا،پس شما مدافعین خداوند در زمین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وصیّتش به فرزندش امام حسن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تغیّر السلطان تغیّر الزمان؛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سلطان متغیّر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نیز به‌هم می‌خورد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از انس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السلطان واجبة،و من ترک طاعة السلطان فقد ترک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 نهیه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إِلَی التَّهْلُکَةِ؛ فرمان‌برداری از سلطان واجب است و هرکس اطاعت از سلطان را نادیده بگیرد،پس طاعت خدا را ترک کرده و در زمرۀ نهی‌شدگان آیۀ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با دستان خود به</w:t>
      </w:r>
    </w:p>
    <w:p>
      <w:pPr>
        <w:pStyle w:val="BookText"/>
        <w:rPr/>
      </w:pPr>
      <w:r>
        <w:rPr>
          <w:rFonts w:ascii="IRNazanin" w:hAnsi="IRNazanin" w:eastAsia="IRNazanin"/>
          <w:color w:val="111111"/>
          <w:sz w:val="28"/>
          <w:sz w:val="28"/>
          <w:szCs w:val="28"/>
          <w:rtl w:val="true"/>
          <w:lang w:bidi="fa-IR"/>
        </w:rPr>
        <w:t>هلاکت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 به شیعیانش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تذلّوا رقابکم بترک طاعة سلطانکم،فإن کان عادلا فاسألوا اللّه إبقائه،و إن کان جائرا فاسألوا اللّه إصلاحه،فانّ صلاحکم فی صلاح سلطانکم،و إنّ السلطان العادل بمنزلة الوالد الرّحیم،فأحبّوا له ما تحبّون لأنفسکم،و اکرهوا له ما تکرهون لأنفسکم؛ </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eastAsia="IRNazanin" w:cs="IRNazanin"/>
          <w:color w:val="111111"/>
          <w:sz w:val="28"/>
          <w:szCs w:val="28"/>
          <w:lang w:bidi="fa-IR"/>
        </w:rPr>
        <w:t>1335/2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گردن‌های خود را ذلیل نکنید با ترک‌کردن اطاعت سلطان خودتان،اگر دادگستر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بقای او را از خدا مسألت دارید و اگر ستمگر شود،پس از خدا اصلاح او را بخواهید، چون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شماست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عادل به‌منزلۀ پدر مهربان است،پس برای او دوست بدارید آن‌چه را که برای خود دوست می‌دارید و مکروه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از چیزهایی که برای خود کراهت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لابدّ للنّاس من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أو فاجر،یعمل فی امرته المؤمن و یستمتع فیها الکافر؛ </w:t>
      </w:r>
      <w:r>
        <w:rPr>
          <w:rStyle w:val="FootnoteAnchor"/>
          <w:rtl w:val="true"/>
        </w:rPr>
        <w:footnoteReference w:id="1292"/>
      </w:r>
      <w:r>
        <w:rPr>
          <w:rFonts w:ascii="IRNazanin" w:hAnsi="IRNazanin" w:eastAsia="IRNazanin"/>
          <w:color w:val="111111"/>
          <w:sz w:val="28"/>
          <w:sz w:val="28"/>
          <w:szCs w:val="28"/>
          <w:rtl w:val="true"/>
          <w:lang w:bidi="fa-IR"/>
        </w:rPr>
        <w:t>و یقینا برای مردم از بودن امیری،چاره‌ای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هرجامعه‌ای،فرمان‌روایی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باشد یا دریده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باشد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دوران فرمان‌روایی او،به کار خود می‌رسد و کافر نیز در حکومت او بهره‌مند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سلطان اللّه عصمة لأمرکم فاعطوه طاعتکم غیر ملومة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مستکره بها؛ </w:t>
      </w:r>
      <w:r>
        <w:rPr>
          <w:rStyle w:val="FootnoteAnchor"/>
          <w:rtl w:val="true"/>
        </w:rPr>
        <w:footnoteReference w:id="1293"/>
      </w:r>
      <w:r>
        <w:rPr>
          <w:rFonts w:ascii="IRNazanin" w:hAnsi="IRNazanin" w:eastAsia="IRNazanin"/>
          <w:color w:val="111111"/>
          <w:sz w:val="28"/>
          <w:sz w:val="28"/>
          <w:szCs w:val="28"/>
          <w:rtl w:val="true"/>
          <w:lang w:bidi="fa-IR"/>
        </w:rPr>
        <w:t>همانا سلطان خدا نگهدارنده و ضامن بقای کار شماست پس طاعت خود را به او بسپارید بدون توبیخ و اجبار</w:t>
      </w:r>
      <w:r>
        <w:rPr>
          <w:rFonts w:eastAsia="IRNazanin" w:cs="IRNazanin"/>
          <w:color w:val="111111"/>
          <w:sz w:val="28"/>
          <w:szCs w:val="28"/>
          <w:rtl w:val="true"/>
          <w:lang w:bidi="fa-IR"/>
        </w:rPr>
        <w:t xml:space="preserve">.» </w:t>
      </w:r>
      <w:r>
        <w:rPr>
          <w:rStyle w:val="FootnoteAnchor"/>
          <w:rtl w:val="true"/>
        </w:rPr>
        <w:footnoteReference w:id="129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مصادر اهل سنّت بیش از آن است که بتوانیم همۀ آن‌ها را در این مجموعه بیاوریم؛زیرا این مطلب را در منابع فراوان آن‌ها با تعبیرهای گوناگون از رسول</w:t>
      </w:r>
    </w:p>
    <w:p>
      <w:pPr>
        <w:pStyle w:val="BookText"/>
        <w:rPr/>
      </w:pPr>
      <w:r>
        <w:rPr>
          <w:rFonts w:ascii="IRNazanin" w:hAnsi="IRNazanin" w:eastAsia="IRNazanin"/>
          <w:color w:val="111111"/>
          <w:sz w:val="28"/>
          <w:sz w:val="28"/>
          <w:szCs w:val="28"/>
          <w:rtl w:val="true"/>
          <w:lang w:bidi="fa-IR"/>
        </w:rPr>
        <w:t xml:space="preserve">خدا صلّی اللّه علیه و اله نقل کرده‌اند که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کتاب‌های مهم و کلیدی آن‌ها که در حال حاضر در دسترس حقیر است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استحضار به تعدادی از منابع موردنظر اشاره می‌کنیم و ذکر همۀ متون و مصادر آن نیازمند فراهم آوردن یک کتاب مستقل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مررت ببلدة لیس لها سلطان فلا تدخلها إنّما السلطان ظلّ اللّه و رمحه فی الأرض؛ </w:t>
      </w:r>
      <w:r>
        <w:rPr>
          <w:rStyle w:val="FootnoteAnchor"/>
          <w:rtl w:val="true"/>
        </w:rPr>
        <w:footnoteReference w:id="1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العجلونی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1321/2</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گذارت به شهری افتاد که سلطان ندارد،به آن داخل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شهری که سلطان ندارد،امنیّت ندارد و تو در امن نیستی که آیا از آن سالم بیرون بروی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سلطان سایۀ خدا و تیر اوست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ظلّ اللّه فی الأرض فمن أکرمه،أکرمه اللّه و من أهانه،أهانه اللّه؛ </w:t>
      </w:r>
      <w:r>
        <w:rPr>
          <w:rStyle w:val="FootnoteAnchor"/>
          <w:rtl w:val="true"/>
        </w:rPr>
        <w:footnoteReference w:id="1296"/>
      </w:r>
      <w:r>
        <w:rPr>
          <w:rFonts w:ascii="IRNazanin" w:hAnsi="IRNazanin" w:eastAsia="IRNazanin"/>
          <w:color w:val="111111"/>
          <w:sz w:val="28"/>
          <w:sz w:val="28"/>
          <w:szCs w:val="28"/>
          <w:rtl w:val="true"/>
          <w:lang w:bidi="fa-IR"/>
        </w:rPr>
        <w:t>سلطان سایۀ خدا در زمین است،پس هرکس او را گرامی بدارد،خدا او را گرامی می‌دارد و هرکس به او 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بی‌احترامی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خوار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اللّه و رمحه فی الأرض؛ </w:t>
      </w:r>
      <w:r>
        <w:rPr>
          <w:rStyle w:val="FootnoteAnchor"/>
          <w:rtl w:val="true"/>
        </w:rPr>
        <w:footnoteReference w:id="1297"/>
      </w:r>
      <w:r>
        <w:rPr>
          <w:rFonts w:ascii="IRNazanin" w:hAnsi="IRNazanin" w:eastAsia="IRNazanin"/>
          <w:color w:val="111111"/>
          <w:sz w:val="28"/>
          <w:sz w:val="28"/>
          <w:szCs w:val="28"/>
          <w:rtl w:val="true"/>
          <w:lang w:bidi="fa-IR"/>
        </w:rPr>
        <w:t>والی دادگستر سایۀ خدا و تیر او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تسبّوا السلطان،فإنّه فیء اللّه فی أرضه؛ </w:t>
      </w:r>
      <w:r>
        <w:rPr>
          <w:rStyle w:val="FootnoteAnchor"/>
          <w:rtl w:val="true"/>
        </w:rPr>
        <w:footnoteReference w:id="1298"/>
      </w:r>
      <w:r>
        <w:rPr>
          <w:rFonts w:ascii="IRNazanin" w:hAnsi="IRNazanin" w:eastAsia="IRNazanin"/>
          <w:color w:val="111111"/>
          <w:sz w:val="28"/>
          <w:sz w:val="28"/>
          <w:szCs w:val="28"/>
          <w:rtl w:val="true"/>
          <w:lang w:bidi="fa-IR"/>
        </w:rPr>
        <w:t>به سلطان ناسزا نگویید،چون او سایۀ خدا در زمینش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العادل المتواضع ظلّ اللّه و رمحه فی الأرض؛ </w:t>
      </w:r>
      <w:r>
        <w:rPr>
          <w:rStyle w:val="FootnoteAnchor"/>
          <w:rtl w:val="true"/>
        </w:rPr>
        <w:footnoteReference w:id="1299"/>
      </w:r>
      <w:r>
        <w:rPr>
          <w:rFonts w:ascii="IRNazanin" w:hAnsi="IRNazanin" w:eastAsia="IRNazanin"/>
          <w:color w:val="111111"/>
          <w:sz w:val="28"/>
          <w:sz w:val="28"/>
          <w:szCs w:val="28"/>
          <w:rtl w:val="true"/>
          <w:lang w:bidi="fa-IR"/>
        </w:rPr>
        <w:t>سلطان عدل‌پرور و فروتن،سایۀ خدا و تیر او در زمین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فی الأرض فمن غشّه ضلّ و من نصحه</w:t>
      </w:r>
    </w:p>
    <w:p>
      <w:pPr>
        <w:pStyle w:val="BookText"/>
        <w:rPr/>
      </w:pPr>
      <w:r>
        <w:rPr>
          <w:rFonts w:ascii="IRNazanin" w:hAnsi="IRNazanin" w:eastAsia="IRNazanin"/>
          <w:color w:val="111111"/>
          <w:sz w:val="28"/>
          <w:sz w:val="28"/>
          <w:szCs w:val="28"/>
          <w:rtl w:val="true"/>
          <w:lang w:bidi="fa-IR"/>
        </w:rPr>
        <w:t xml:space="preserve">اهتدی؛ </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العمال</w:t>
      </w:r>
      <w:r>
        <w:rPr>
          <w:rFonts w:eastAsia="IRNazanin" w:cs="IRNazanin"/>
          <w:color w:val="111111"/>
          <w:sz w:val="28"/>
          <w:szCs w:val="28"/>
          <w:rtl w:val="true"/>
          <w:lang w:bidi="fa-IR"/>
        </w:rPr>
        <w:t>:</w:t>
      </w:r>
      <w:r>
        <w:rPr>
          <w:rFonts w:eastAsia="IRNazanin" w:cs="IRNazanin"/>
          <w:color w:val="111111"/>
          <w:sz w:val="28"/>
          <w:szCs w:val="28"/>
          <w:lang w:bidi="fa-IR"/>
        </w:rPr>
        <w:t>14630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سایۀ خدا در زمین است،پس کسی که به او خیانت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واقع عمل کند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 و هرکس به او نصیحت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ظلّ اللّه فی أرضه یأوی إلیه الضعیف و به ینصر المظلوم؛ </w:t>
      </w:r>
      <w:r>
        <w:rPr>
          <w:rStyle w:val="FootnoteAnchor"/>
          <w:rtl w:val="true"/>
        </w:rPr>
        <w:footnoteReference w:id="1301"/>
      </w:r>
      <w:r>
        <w:rPr>
          <w:rFonts w:ascii="IRNazanin" w:hAnsi="IRNazanin" w:eastAsia="IRNazanin"/>
          <w:color w:val="111111"/>
          <w:sz w:val="28"/>
          <w:sz w:val="28"/>
          <w:szCs w:val="28"/>
          <w:rtl w:val="true"/>
          <w:lang w:bidi="fa-IR"/>
        </w:rPr>
        <w:t>سلطان سایۀ خدا در زمینش است،ناتوان به او پناهنده می‌شود و به‌وسیلۀ او به مظلوم یاری رسانده می‌شود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نکاتی که پیرامون احادیث فوق مورد توجه قرار می‌گیرد،به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طریق اهل تسنّن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است،برای آن‌ها حل شده است؛زیرا آن‌ها سلطان و والی و حاکم را مفترض الطاعة می‌دانند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امیران هرزمان تفسیر می‌کنند،با این‌که از علمای آن‌ها مانند سیوطی و الفتنی و عقیلی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روایات را از موضوعات دانسته و مورد تشکیک قرار داده‌اند،اما در کلّ منظور از اولی الأمر را سلاطین وقت و حاکمان هرزمان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مطلق امامان دوازده‌گانه و انسان‌های ملکوتی تعیین‌شده از سوی خداوند می‌دانند که باید دارای صفات عصمت و مصون از خطا و اشتباه باشند تا بتوانند رهبری صحیح جوامع را به عهده بگیرند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 وارده در پیرامون سلطان را می‌توان این‌گونه تجزیه و تحلیل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شیعه در این زمینه را متوجّه امامان دوازده‌گانۀ شیعیان نموده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خود آن‌ها می‌دانند،چون آن‌ها هستند خلیفة اللّه و حجّت اللّه و ظلّ اللّه و سلطان اللّه در روی زمین و با وجود آن‌هاست که کاینات برقرار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نباشد،زمین فرومی‌رود و نابود می‌شود</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بحث زیاد است و مطلب فراوان،به کتاب‌های مربوطه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 و 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سلاطین و حکّامی باشند که در کشور خود،با زیر دستان و رعایا و اقشار مختلف،با عدل و انصاف رفتار می‌نمایند،حتی اگر کافر هم باشد؛چون وجود چنین سلاطینی،مایۀ رفاه و آرامش بندگان خداست و در زیر سایۀ عدل آن‌ها،طعم زندگی را می‌چشند و لذّت حیات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پادشاهانی که دارای صفات و خلق و خوی خداپسندانه باشند،سایۀ خدا بر بندگان و عیال اللّه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نظام کشور و امنیت مردم از بین نرود،به شیعیان دستور می‌دادند، از سلطان وقت تبعیت کرده و پشتیبانی نمایند،اگر عادل باشند از عدالتشان استفاده نمایند و اگر ظالم باشند،برای اصلاح آن‌ها دعا کنند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از سوی دیگر از وجود آن‌ها در برقراری نظم جامعه استفاده نمایند وگرنه مملکت از شیرازه درمی‌آید و سنگ روی سنگ بند نمی‌شود و اشرار نمی‌گذارند آب خوش از گلوی مردم پایین رود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تا ظهور منجی عالم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حفظ اتّحاد مسلمین از هرجهت ضرورت دارد؛زیرا سربلندی و شوکت هرجامعه‌ای به نوع</w:t>
      </w:r>
    </w:p>
    <w:p>
      <w:pPr>
        <w:pStyle w:val="BookText"/>
        <w:rPr/>
      </w:pPr>
      <w:r>
        <w:rPr>
          <w:rFonts w:ascii="IRNazanin" w:hAnsi="IRNazanin" w:eastAsia="IRNazanin"/>
          <w:color w:val="111111"/>
          <w:sz w:val="28"/>
          <w:sz w:val="28"/>
          <w:szCs w:val="28"/>
          <w:rtl w:val="true"/>
          <w:lang w:bidi="fa-IR"/>
        </w:rPr>
        <w:t>همبستگی و میزان اتحاد آن‌ها بستگی دارد،اگر دشمن از اختلافات داخلی آن‌ها بویی می‌برد،بلافاصله برای تصرّف سرزمین‌های مسلمانان،حملۀ فراگیر نموده و آن‌ها را از میان برمی‌داشتند،به این علّت بود که هریک از امامان علیهم السّلام در زمان خود برای حفظ استقلال و اقتدار کشور و زنده نگهداشتن اسلام و قرآن،از حقوق خود صرف‌نظر کرده و به شیعیان خود دستور می‌دادند که با آن‌ها هم‌سو و هم‌رنگ شوند و از اختلاف و در نهایت از نابودی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دو زن که در زمان خلافت امیر آزادگان علی علیه السّلام برای به دست آوردن بچه‌ای با یکدیگر نزاع می‌کردند و هرکدام ادّعای مادری او را داشتند و هیچ‌کدام دست‌بردار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دستور داد آن بچه را دو نیم کنند و هرنیمه‌ای را به یکی از آن‌ها تحویل دهند،مادر اصلی بچه،این دستور را که شنید،احساس خطر نمود، برای حفظ جان دلبندش با ترس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مال آن زن است و من حقّی در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متعلّق به این خود زن است که از حقش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اعتراف دارد که بچه متعلّق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آن زن به دونیم‌شدن بچه رضایت داد،چون دلش نمی‌سوزد،اما این زن برای حفظ سلامت بچه‌اش از حقّ خود گذشت تا بچه‌اش 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روایت‌های وارده از طریق شیعه،از نظر سند قابل قبول باشد،حمل بر تقیّه بنماییم،برای این‌که وجوب اطاعت از سلطان از معتقدات مهم اهل سنّت است و این روایات هنگامی از امامان شنیده شده است که آن‌ها بر کشورها و اراضی قلمروی اسلام تسلّط کامل داشتند و در طول تاریخ اکثریت با اهل تسنّن و حکومت‌های در دست آنان بود و شیعیان دایم در زیر چکمۀ آن‌ها قرار داشت،اگر کوچک‌ترین مخالفتی از خود نشان می‌دادند،بی‌درنگ از دم تیغ گذرانده و نابودشان می‌کردند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دیگر،حفظ جان و مال شیعیان و جلوگیری از نابودی آن‌ها برای امامان علیهم السّلام بسیار اهمیت داشت و هم‌سویی با اهل تسنّن را به صلاح شیعیان و مصون بودن از شرّ خطرات آن‌ها ضروری می‌دانستند،بدین جهت صدور روایات فوق را</w:t>
      </w:r>
      <w:bookmarkStart w:id="1250" w:name="pg14365_181597"/>
    </w:p>
    <w:p>
      <w:pPr>
        <w:pStyle w:val="BookText"/>
        <w:rPr/>
      </w:pPr>
      <w:bookmarkEnd w:id="1250"/>
      <w:r>
        <w:rPr>
          <w:rFonts w:ascii="IRNazanin" w:hAnsi="IRNazanin" w:eastAsia="IRNazanin"/>
          <w:color w:val="111111"/>
          <w:sz w:val="28"/>
          <w:sz w:val="28"/>
          <w:szCs w:val="28"/>
          <w:rtl w:val="true"/>
          <w:lang w:bidi="fa-IR"/>
        </w:rPr>
        <w:t>یکی از موارد تقیه می‌پنداریم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این روایات پس از رحلت رسول خدا صلّی اللّه علیه و اله با گذشت زمان و در دوران خلفای بنی امیه و بنی عباس به‌وسیلۀ ناقلان و عمل‌آورندگان حدیث،به نوشته‌های اسلامی تزریق شده و برای تسلّط کامل آن‌ها مورد بهره‌برداری آنان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جلوگیری از فروپاشی مسلمان‌ها وجود یک فرد مهارکننده با هرعنوان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امام،سلطان،رییس جمهور،رئیس کشور،رئیس قبیله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w:t>
      </w:r>
    </w:p>
    <w:p>
      <w:pPr>
        <w:pStyle w:val="Heading3"/>
        <w:numPr>
          <w:ilvl w:val="2"/>
          <w:numId w:val="1"/>
        </w:numPr>
        <w:rPr/>
      </w:pPr>
      <w:bookmarkStart w:id="1251" w:name="__RefHeading___Toc7489716_3381743652"/>
      <w:bookmarkStart w:id="1252" w:name="_Toc488"/>
      <w:bookmarkEnd w:id="1251"/>
      <w:r>
        <w:rPr/>
        <w:t>32</w:t>
      </w:r>
      <w:r>
        <w:rPr>
          <w:rtl w:val="true"/>
        </w:rPr>
        <w:t>-</w:t>
      </w:r>
      <w:r>
        <w:rPr>
          <w:rtl w:val="true"/>
        </w:rPr>
        <w:t>قرآن و حکومت</w:t>
      </w:r>
      <w:bookmarkEnd w:id="1252"/>
    </w:p>
    <w:p>
      <w:pPr>
        <w:pStyle w:val="BookText"/>
        <w:rPr/>
      </w:pPr>
      <w:r>
        <w:rPr>
          <w:rFonts w:ascii="IRNazanin" w:hAnsi="IRNazanin" w:eastAsia="IRNazanin"/>
          <w:color w:val="111111"/>
          <w:sz w:val="28"/>
          <w:sz w:val="28"/>
          <w:szCs w:val="28"/>
          <w:rtl w:val="true"/>
          <w:lang w:bidi="fa-IR"/>
        </w:rPr>
        <w:t>امّا بحث در مورد حکومت از نظر قرآن مانند فصل پیشین و رفتار و مدیریت عادلانه،مورد تمجید و تأیید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انبیا مانند حضرت سلیمان و حضرت یوسف علیهما السّلام و از بندگان صالح،مانند طالوت و ذو القرنین قدّس سرّه و جز آن‌دو،از سوی خداوند و با تأییدات او،در این جهان تشکیل حکومت داده و مشروعیّت آن را امضا نموده و ریاست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پاداش اخروی و معنوی آن نیز به‌گونه‌ای است که پیغمبر معصوم الهی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علیه السّلام از خداوند،درخواست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اغفر لی و هب لی ملکا لا ینبغی لأحد من بعدی إنّک أنت الوهّاب؛ </w:t>
      </w:r>
      <w:r>
        <w:rPr>
          <w:rStyle w:val="FootnoteAnchor"/>
          <w:rtl w:val="true"/>
        </w:rPr>
        <w:footnoteReference w:id="1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 و حکومتی به من عطا فرما که بعد از من سزاوار هیچ‌کس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بسیار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آسایش و آرامش بندگانت را فراهم آورده و به‌سوی تو راهنمائی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 بزرگوارش علیهم السّلام روایت کرده 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رجلا أعان سلطانه علی برّه؛ </w:t>
      </w:r>
      <w:r>
        <w:rPr>
          <w:rStyle w:val="FootnoteAnchor"/>
          <w:rtl w:val="true"/>
        </w:rPr>
        <w:footnoteReference w:id="1306"/>
      </w:r>
      <w:r>
        <w:rPr>
          <w:rFonts w:ascii="IRNazanin" w:hAnsi="IRNazanin" w:eastAsia="IRNazanin"/>
          <w:color w:val="111111"/>
          <w:sz w:val="28"/>
          <w:sz w:val="28"/>
          <w:szCs w:val="28"/>
          <w:rtl w:val="true"/>
          <w:lang w:bidi="fa-IR"/>
        </w:rPr>
        <w:t>خدا رحمت کند مردی را که به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فرمانروای کشور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مستقیم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کمک نماید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أمرائکم خیارکم،و أغنیائکم سمحائکم،و أمرکم</w:t>
      </w:r>
    </w:p>
    <w:p>
      <w:pPr>
        <w:pStyle w:val="BookText"/>
        <w:rPr/>
      </w:pPr>
      <w:r>
        <w:rPr>
          <w:rFonts w:ascii="IRNazanin" w:hAnsi="IRNazanin" w:eastAsia="IRNazanin"/>
          <w:color w:val="111111"/>
          <w:sz w:val="28"/>
          <w:sz w:val="28"/>
          <w:szCs w:val="28"/>
          <w:rtl w:val="true"/>
          <w:lang w:bidi="fa-IR"/>
        </w:rPr>
        <w:t xml:space="preserve">شوری بینکم،فظهر الأرض خیر لکم من بطنها،و إذا کان أمرائکم شرارکم،و أغنیائکم بخلائکم،و أمرکم إلی نسائکم،فبطن الأرض خیر لکم من ظهرها؛ </w:t>
      </w:r>
      <w:r>
        <w:rPr>
          <w:rStyle w:val="FootnoteAnchor"/>
          <w:rtl w:val="true"/>
        </w:rPr>
        <w:footnoteReference w:id="1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w:t>
      </w: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المقالید؛تحف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؛العهود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کنزل العمّال</w:t>
      </w:r>
      <w:r>
        <w:rPr>
          <w:rFonts w:eastAsia="IRNazanin" w:cs="IRNazanin"/>
          <w:color w:val="111111"/>
          <w:sz w:val="28"/>
          <w:szCs w:val="28"/>
          <w:rtl w:val="true"/>
          <w:lang w:bidi="fa-IR"/>
        </w:rPr>
        <w:t>:</w:t>
      </w:r>
      <w:r>
        <w:rPr>
          <w:rFonts w:eastAsia="IRNazanin" w:cs="IRNazanin"/>
          <w:color w:val="111111"/>
          <w:sz w:val="28"/>
          <w:szCs w:val="28"/>
          <w:lang w:bidi="fa-IR"/>
        </w:rPr>
        <w:t>123/11</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امیران،نیکان و توانگران شما سخاوتمندانتان شدند و کارهایتان با مشورت انجام گرفت،پس زندگی روی زمین برای شما بهتر از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است و زمانی که امرای شما،اشرارتان و توانگرانتان،بخیلان شما و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ادارۀ امورتان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زنانتان افتاد،پس بودن در درون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بودن در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پدرش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أمّتی إذا صلحا صلحت أمّتی و إذا فسدا،فسدت أمّتی،قیل یا رسول اللّه و من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و الأمراء؛ </w:t>
      </w:r>
      <w:r>
        <w:rPr>
          <w:rStyle w:val="FootnoteAnchor"/>
          <w:rtl w:val="true"/>
        </w:rPr>
        <w:footnoteReference w:id="1308"/>
      </w:r>
      <w:r>
        <w:rPr>
          <w:rFonts w:ascii="IRNazanin" w:hAnsi="IRNazanin" w:eastAsia="IRNazanin"/>
          <w:color w:val="111111"/>
          <w:sz w:val="28"/>
          <w:sz w:val="28"/>
          <w:szCs w:val="28"/>
          <w:rtl w:val="true"/>
          <w:lang w:bidi="fa-IR"/>
        </w:rPr>
        <w:t>دو گروه از امّت من وقتی صالح شدند،امّت من هم صالح می‌شوند و وقتی فاسد شدند، امّت من نیز فاسد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آن‌ها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 و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وجود فرمان‌روایان صالح را سبب برکت زندگی و سپری‌کردن عمر در زمان آن‌ها را بهتر از مردن و زیر خاک رفتن می‌داند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ملاحظۀ گفتارهای این دو فصل،روشن شد که تشکیل حکومت و زمامداری که سبب آرامش خاطر و امنیت در زندگی و رفاه بندگان خدا و برداشته شدن ظلم و ستم از سر آن‌ها شود،مورد تمجید و تشویق دین اسلام و قرآن قرار گرفته است</w:t>
      </w:r>
      <w:r>
        <w:rPr>
          <w:rFonts w:eastAsia="IRNazanin" w:cs="IRNazanin"/>
          <w:color w:val="111111"/>
          <w:sz w:val="28"/>
          <w:szCs w:val="28"/>
          <w:rtl w:val="true"/>
          <w:lang w:bidi="fa-IR"/>
        </w:rPr>
        <w:t>.</w:t>
      </w:r>
      <w:bookmarkStart w:id="1253" w:name="pg14365_181599"/>
    </w:p>
    <w:p>
      <w:pPr>
        <w:pStyle w:val="Heading3"/>
        <w:numPr>
          <w:ilvl w:val="2"/>
          <w:numId w:val="1"/>
        </w:numPr>
        <w:rPr/>
      </w:pPr>
      <w:bookmarkStart w:id="1254" w:name="__RefHeading___Toc7489718_3381743652"/>
      <w:bookmarkStart w:id="1255" w:name="_Toc489"/>
      <w:bookmarkEnd w:id="1253"/>
      <w:bookmarkEnd w:id="1254"/>
      <w:r>
        <w:rPr/>
        <w:t>33</w:t>
      </w:r>
      <w:r>
        <w:rPr>
          <w:rtl w:val="true"/>
        </w:rPr>
        <w:t>-</w:t>
      </w:r>
      <w:r>
        <w:rPr>
          <w:rtl w:val="true"/>
        </w:rPr>
        <w:t>علم و قدرت دو شرط اصلی زمامداری</w:t>
      </w:r>
      <w:bookmarkEnd w:id="1255"/>
    </w:p>
    <w:p>
      <w:pPr>
        <w:pStyle w:val="BookText"/>
        <w:rPr/>
      </w:pPr>
      <w:r>
        <w:rPr>
          <w:rFonts w:ascii="IRNazanin" w:hAnsi="IRNazanin" w:eastAsia="IRNazanin"/>
          <w:color w:val="111111"/>
          <w:sz w:val="28"/>
          <w:sz w:val="28"/>
          <w:szCs w:val="28"/>
          <w:rtl w:val="true"/>
          <w:lang w:bidi="fa-IR"/>
        </w:rPr>
        <w:t>در هر جامعه‌ای این دو نیرو حکومت نماید،آن جامعه شکست‌ناپذیر و دوست داشتنی می‌شود،چون جامعه‌ای که از جهالت تهی باشد و علم و دانش جای آن را بگیرد و قدرت نظامی نیز،بازوی پرتوان اجرایی آن باشد،مسلّم است که آن جامعه روی سعادت و خوشی را دیده و آرامش و رفاه را لمس خواهد نمود؛زیرا شالوده‌ای که با علم ریخته شود و نیروی نظامی آن را پشتیبانی و حراست نماید،در آن صورت روی زمین و زندگی در آن،بهتر از داخل زمین و حساب پس‌دادن در آن خواهد بود در حکومت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ویژگی‌های دیگری که خواهد داشت،این دو شرط،با درجۀ بالا و تمام و کمال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حروف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علم،توسط آن امام تفسیر و باب علومی که رسول خدا صلّی اللّه علیه و اله و امیر مؤمنین علیه السّلام باز کرده،او تشریح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مردم دست کشیده و با نفوذ معنوی و با کمک غیبی،عقل و خرد آن‌ها کامل و رشد فکری‌شان به نهایت کمال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سینۀ قاضیان خود دست می‌کشد که در هیچ قضاوت صحیح عاجز نمانده و علم هیچ‌چیز بر آن‌ها پوشیده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و بیماری‌ها از جامعه ریشه‌کن خواهد شد</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نظر نیروی نظامی،قدرت فوق العاده خواهد داشت</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بنابراین در زمان حکومت او زنده ماندن به مراتب از مردن بهتر است</w:t>
      </w:r>
      <w:r>
        <w:rPr>
          <w:rFonts w:eastAsia="IRNazanin" w:cs="IRNazanin"/>
          <w:color w:val="111111"/>
          <w:sz w:val="28"/>
          <w:szCs w:val="28"/>
          <w:rtl w:val="true"/>
          <w:lang w:bidi="fa-IR"/>
        </w:rPr>
        <w:t>.</w:t>
      </w:r>
    </w:p>
    <w:p>
      <w:pPr>
        <w:pStyle w:val="Heading3"/>
        <w:numPr>
          <w:ilvl w:val="2"/>
          <w:numId w:val="1"/>
        </w:numPr>
        <w:rPr/>
      </w:pPr>
      <w:bookmarkStart w:id="1256" w:name="__RefHeading___Toc7489720_3381743652"/>
      <w:bookmarkStart w:id="1257" w:name="_Toc490"/>
      <w:bookmarkEnd w:id="1256"/>
      <w:r>
        <w:rPr/>
        <w:t>34</w:t>
      </w:r>
      <w:r>
        <w:rPr>
          <w:rtl w:val="true"/>
        </w:rPr>
        <w:t>-</w:t>
      </w:r>
      <w:r>
        <w:rPr>
          <w:rtl w:val="true"/>
        </w:rPr>
        <w:t>برخورد مردم با قائم علیه السّلام و پراکندگی خودی‌ها</w:t>
      </w:r>
      <w:bookmarkEnd w:id="125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اولیّۀ مردم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مشابه و با سندهای مختلف و لحن‌های متفاوت وارد شده است که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بالقائم علی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قباء،فیخرج من وریان قبائه کتابا مختوما بخاتم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فیفکه فیقرأه علی الناس فیجفلون عنه إجفال الغنم، فلم یبق إلاّ النقباء،فیتکلم بکلام،فلا یلحقون ملجأ حتی یرجعوا إلیه و إنّی لأعرف الکلام الّذی یتکلّم به؛ </w:t>
      </w:r>
      <w:r>
        <w:rPr>
          <w:rStyle w:val="FootnoteAnchor"/>
          <w:rtl w:val="true"/>
        </w:rPr>
        <w:footnoteReference w:id="1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کوفه می‌نگرم که از یقۀ قبای خود مکتوبی بیرون می‌آورد که با طلا لاک و مهر شده است،آن را باز می‌کند؛پس برای مردم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آن بر مردم طوری سنگین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مانند گوسفند از اطراف امام پراکنده می‌شوند،فقط نقیبان باقی می‌مانند و با کلماتی سخن می‌گوید،که آن‌ها پناهگاهی را نمی‌یابند،تا به‌سوی او بازمی‌گردند و من سخنی که او می‌گوید را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الناس خراجهم علی رقابهم إلی المهدیّ،و یوسّع اللّه علی شیعتنا،و لو لا ما یدرکهم من السّعادة،لبغوا </w:t>
      </w:r>
      <w:r>
        <w:rPr>
          <w:rStyle w:val="FootnoteAnchor"/>
          <w:rtl w:val="true"/>
        </w:rPr>
        <w:footnoteReference w:id="1312"/>
      </w:r>
      <w:r>
        <w:rPr>
          <w:rFonts w:ascii="IRNazanin" w:hAnsi="IRNazanin" w:eastAsia="IRNazanin"/>
          <w:color w:val="111111"/>
          <w:sz w:val="28"/>
          <w:sz w:val="28"/>
          <w:szCs w:val="28"/>
          <w:rtl w:val="true"/>
          <w:lang w:bidi="fa-IR"/>
        </w:rPr>
        <w:t xml:space="preserve">و مردم خراج ذمه‌ای خود را بیرون می‌کنند و به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و خداوند به شیعیان ما توسعه می‌دهد و اگر نبود سعادتی که آن‌ها را درمی‌یابد،حتما طغیان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أناس من المشرق فیوطئون للمهدیّ؛یعنی سلطانه؛ </w:t>
      </w:r>
      <w:r>
        <w:rPr>
          <w:rStyle w:val="FootnoteAnchor"/>
          <w:rtl w:val="true"/>
        </w:rPr>
        <w:footnoteReference w:id="1313"/>
      </w:r>
      <w:r>
        <w:rPr>
          <w:rFonts w:ascii="IRNazanin" w:hAnsi="IRNazanin" w:eastAsia="IRNazanin"/>
          <w:color w:val="111111"/>
          <w:sz w:val="28"/>
          <w:sz w:val="28"/>
          <w:szCs w:val="28"/>
          <w:rtl w:val="true"/>
          <w:lang w:bidi="fa-IR"/>
        </w:rPr>
        <w:t>گروهی از مشرق خروج خواهند کرد که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را زمینه سازی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قآئمنا إذا قام أتی الناس و کلّهم یتأوّلون علیه کتاب اللّه یحتج علیه به؛ </w:t>
      </w:r>
      <w:r>
        <w:rPr>
          <w:rStyle w:val="FootnoteAnchor"/>
          <w:rtl w:val="true"/>
        </w:rPr>
        <w:footnoteReference w:id="1314"/>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که ظهور کرد،مردم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و همه‌شان قرآن را بر علیه او تأویل و احتجاج نمایند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بدتر از جهّال زمان رسول خدا صلّی اللّه علیه و اله با او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زمانی به میان مردم آمد که سنگ و صخره و عیدان و چوب تراشیده را می‌پرستیدند،اما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قیام نماید،با مردمی روبرو می‌شود که همۀ آن‌ها قرآن را بر علیه او تأویل و با قرآن بر علیه او احتجاج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او به خانه‌های آن‌ها داخل شود،آن‌گونه که گرما و سرما داخل می‌شود</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فلان و پسر فلان،منم فرزند پیغمبر خدا،شما را به آن‌چه که پیغمبر دعوت می‌کرد،می‌خوانم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به‌سوی او هجوم می‌برند که او را بکشند و آن سی صد و سیزده تن از او دفاع کنند</w:t>
      </w:r>
      <w:r>
        <w:rPr>
          <w:rFonts w:eastAsia="IRNazanin" w:cs="IRNazanin"/>
          <w:color w:val="111111"/>
          <w:sz w:val="28"/>
          <w:szCs w:val="28"/>
          <w:rtl w:val="true"/>
          <w:lang w:bidi="fa-IR"/>
        </w:rPr>
        <w:t xml:space="preserve">. </w:t>
      </w:r>
      <w:r>
        <w:rPr>
          <w:rStyle w:val="FootnoteAnchor"/>
          <w:rtl w:val="true"/>
        </w:rPr>
        <w:footnoteReference w:id="1316"/>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القآئم علی منبر الکوفة و حوله أصحابه ثلاث مائة و ثلاثة عشر رجلا عدة أهل بدر،و هم أصحاب الألویة و هم حکّام اللّه فی أرضه علی خلقه،حتی یستخرج من قبائه کتابا مختوما بخاتم من ذهب عهد معهود من رسول اللّه صلّی اللّه علیه و اله فیجفلون عنه إجفال الغنم،فلا یبقی منهم إلاّ الوزیر و أحد عشر نقیبا کما بقوامع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فیجولون فی الأرض فلا یجدون عنه مذهبا،فیرجعون إلیه و اللّه إنی لأعرف الکلام الّذی یقوله لهم فیکفرون به؛ </w:t>
      </w:r>
      <w:r>
        <w:rPr>
          <w:rStyle w:val="FootnoteAnchor"/>
          <w:rtl w:val="true"/>
        </w:rPr>
        <w:footnoteReference w:id="1317"/>
      </w:r>
      <w:r>
        <w:rPr>
          <w:rFonts w:ascii="IRNazanin" w:hAnsi="IRNazanin" w:eastAsia="IRNazanin"/>
          <w:color w:val="111111"/>
          <w:sz w:val="28"/>
          <w:sz w:val="28"/>
          <w:szCs w:val="28"/>
          <w:rtl w:val="true"/>
          <w:lang w:bidi="fa-IR"/>
        </w:rPr>
        <w:t>مثل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منبر کوفه می‌نگرم و اطراف او را سی‌صد و سیزده نفر به تعداد اهل بدر،اصحابش گرفته‌اند و آن‌ها پرچمداران او و حاکمان خدا در زمین برای خلق‌اند،تا نوشتۀ مهر شده با مهر طلایی را که عهدی است از رسول خدا صلّی اللّه علیه و اله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قرائت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گوسفندان از اطرافش پراکنده می‌شوند،پس باقی نمی‌ماند،مگر وزیر و یازده نفر</w:t>
      </w:r>
      <w:bookmarkStart w:id="1258" w:name="pg14365_181602"/>
    </w:p>
    <w:p>
      <w:pPr>
        <w:pStyle w:val="BookText"/>
        <w:rPr/>
      </w:pPr>
      <w:bookmarkEnd w:id="1258"/>
      <w:r>
        <w:rPr>
          <w:rFonts w:ascii="IRNazanin" w:hAnsi="IRNazanin" w:eastAsia="IRNazanin"/>
          <w:color w:val="111111"/>
          <w:sz w:val="28"/>
          <w:sz w:val="28"/>
          <w:szCs w:val="28"/>
          <w:rtl w:val="true"/>
          <w:lang w:bidi="fa-IR"/>
        </w:rPr>
        <w:t>نقیبان،همان‌گونه که با موسی بن عمران علیه السّلام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زمین را می‌چرخند و برای خود جای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نمی‌کنند و به‌سوی او برمی‌گردند،به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به آن‌ها می‌گوید،سبب کفرشان می‌شود را می‌دانم</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این حدیث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مردم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روضه کافی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 القآئم علیه السّلام و ثب أن یکسر الحائط الّذی علی القبر فیبعث اللّه تعالی ریحا شدیدة و صواعق و رعودا حتّی یقول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ذا لذا،فیتفرق أصحابه عنه حتی لا یبقی معه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زمانی که قائم علیه السّلام آمد به‌سرعت دیواری که بر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بشکند،در این حال خداوند باد شدید و رعد و برق می‌فرستد تا این‌که مردم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در مجازات آن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از دورش پراکنده می‌شوند،به طوری که یک نفر هم با او نماند</w:t>
      </w:r>
      <w:r>
        <w:rPr>
          <w:rFonts w:eastAsia="IRNazanin" w:cs="IRNazanin"/>
          <w:color w:val="111111"/>
          <w:sz w:val="28"/>
          <w:szCs w:val="28"/>
          <w:rtl w:val="true"/>
          <w:lang w:bidi="fa-IR"/>
        </w:rPr>
        <w:t>.»</w:t>
      </w:r>
    </w:p>
    <w:p>
      <w:pPr>
        <w:pStyle w:val="Heading3"/>
        <w:numPr>
          <w:ilvl w:val="2"/>
          <w:numId w:val="1"/>
        </w:numPr>
        <w:rPr/>
      </w:pPr>
      <w:bookmarkStart w:id="1259" w:name="__RefHeading___Toc7489722_3381743652"/>
      <w:bookmarkStart w:id="1260" w:name="_Toc491"/>
      <w:bookmarkEnd w:id="1259"/>
      <w:r>
        <w:rPr/>
        <w:t>35</w:t>
      </w:r>
      <w:r>
        <w:rPr>
          <w:rtl w:val="true"/>
        </w:rPr>
        <w:t>-</w:t>
      </w:r>
      <w:r>
        <w:rPr>
          <w:rtl w:val="true"/>
        </w:rPr>
        <w:t>این همه کشتار چرا؟</w:t>
      </w:r>
      <w:r>
        <w:rPr>
          <w:rtl w:val="true"/>
        </w:rPr>
        <w:t>!</w:t>
      </w:r>
      <w:bookmarkEnd w:id="1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القآئم علیه السّلام حتی یبلغ السوق قال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لتجفل الناس إجفال النعم،فبعهد من رسول اللّه صلّی اللّه علیه و اله أو بماذا؟قال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الناس رجل أشد منه بأسا،فیقوم إلیه رجل من الموإلی 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لتسکتن أو لأضربن عنقک،فعند ذلک یخرج القآئم علیه السّلام عهدا من رسول اللّه صلّی اللّه علیه و اله؛ </w:t>
      </w:r>
      <w:r>
        <w:rPr>
          <w:rStyle w:val="FootnoteAnchor"/>
          <w:rtl w:val="true"/>
        </w:rPr>
        <w:footnoteReference w:id="1320"/>
      </w:r>
      <w:r>
        <w:rPr>
          <w:rFonts w:ascii="IRNazanin" w:hAnsi="IRNazanin" w:eastAsia="IRNazanin"/>
          <w:color w:val="111111"/>
          <w:sz w:val="28"/>
          <w:sz w:val="28"/>
          <w:szCs w:val="28"/>
          <w:rtl w:val="true"/>
          <w:lang w:bidi="fa-IR"/>
        </w:rPr>
        <w:t>قائم علیه السّلام می‌کشد تا به بازار می‌رسد،در این حال یکی از فرزندان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مردم را مانند گلۀ حیوانات رانده و نابود می‌کنی،آیا برای این کارهایت از رسول خدا صلّی اللّه علیه و اله عهدی داری؟یا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مردم،تواناتر از این مرد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غلامان بلند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می‌شوی یا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وقت،قائم علیه السّلام عهدی را از رسول خدا علیه السّلام بیرون آورده و نشانش می‌دهد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دیگری که از امام باقر علیه السّلام رسیده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منزل ثعلبیه می‌رسد،در آن‌جا مردی از صلب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شجاع‌ترین مردم به استثنای صاحب این امر از حیث بدن و قلب،بلند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شخص چکار</w:t>
      </w:r>
      <w:bookmarkStart w:id="1261" w:name="pg14365_181603"/>
    </w:p>
    <w:p>
      <w:pPr>
        <w:pStyle w:val="BookText"/>
        <w:rPr/>
      </w:pPr>
      <w:bookmarkEnd w:id="1261"/>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مانند گلۀ گوسفند می‌رانی و از بیخ و بن برمی‌کنی؟آیا عهدی از رسول خدا علیه السّلام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چه‌مجوّزی،این‌ها را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حضرت که بیعت می‌گیرد،بلند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می‌شوی یا به خدا قسم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غلامش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شو،رو به آن مرد کرده و می‌گوید،بلی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 من عهدی از رسول خدا صلّی اللّه علیه و اله هست،ای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خورجین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خورجین را می‌آورد،پس عهدی که از رسول خدا صلّی اللّه علیه و اله دارد،برای او می‌خواند،آن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دو چشمان امام را می‌بوسد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کند،برای ما بیعت را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را تجدید می‌کند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 یا سویقه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رسید،مردی از خویشان خود که شجاع و دلاور است،بپا خیزد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می‌کنی؟به خدا قسم،این کارهایت،مردم را متفرق می‌سازد،آیا برای این رفتارهایت عهدی از پیغمبر و یا مدرکی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می‌دهد،صندوقی را می‌آورند و عهدنامه‌ای را بیرون آورد</w:t>
      </w:r>
      <w:r>
        <w:rPr>
          <w:rFonts w:eastAsia="IRNazanin" w:cs="IRNazanin"/>
          <w:color w:val="111111"/>
          <w:sz w:val="28"/>
          <w:szCs w:val="28"/>
          <w:rtl w:val="true"/>
          <w:lang w:bidi="fa-IR"/>
        </w:rPr>
        <w:t xml:space="preserve">. </w:t>
      </w:r>
      <w:r>
        <w:rPr>
          <w:rStyle w:val="FootnoteAnchor"/>
          <w:rtl w:val="true"/>
        </w:rPr>
        <w:footnoteReference w:id="1322"/>
      </w:r>
    </w:p>
    <w:p>
      <w:pPr>
        <w:pStyle w:val="Heading3"/>
        <w:numPr>
          <w:ilvl w:val="2"/>
          <w:numId w:val="1"/>
        </w:numPr>
        <w:rPr/>
      </w:pPr>
      <w:bookmarkStart w:id="1262" w:name="__RefHeading___Toc7489724_3381743652"/>
      <w:bookmarkStart w:id="1263" w:name="_Toc492"/>
      <w:bookmarkEnd w:id="1262"/>
      <w:r>
        <w:rPr/>
        <w:t>36</w:t>
      </w:r>
      <w:r>
        <w:rPr>
          <w:rtl w:val="true"/>
        </w:rPr>
        <w:t>-</w:t>
      </w:r>
      <w:r>
        <w:rPr>
          <w:rtl w:val="true"/>
        </w:rPr>
        <w:t>مشرکان ناراضی</w:t>
      </w:r>
      <w:bookmarkEnd w:id="126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بصیر گوید که امام صادق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 تأویلها بعد و لا ینزل تأویلها حتی یخرج القآئم علیه السّلام فإذا خرج القآئم لم یبق کافر باللّه العظیم،و لا مشرک بالإمام إلاّ کره خروجه حتی لو کان کافر أو مشرک فی بطن صخرة 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فی بطنی کافر</w:t>
      </w:r>
      <w:bookmarkStart w:id="1264" w:name="pg14365_181604"/>
    </w:p>
    <w:p>
      <w:pPr>
        <w:pStyle w:val="BookText"/>
        <w:rPr/>
      </w:pPr>
      <w:bookmarkEnd w:id="1264"/>
      <w:r>
        <w:rPr>
          <w:rFonts w:ascii="IRNazanin" w:hAnsi="IRNazanin" w:eastAsia="IRNazanin"/>
          <w:color w:val="111111"/>
          <w:sz w:val="28"/>
          <w:sz w:val="28"/>
          <w:szCs w:val="28"/>
          <w:rtl w:val="true"/>
          <w:lang w:bidi="fa-IR"/>
        </w:rPr>
        <w:t xml:space="preserve">فاکسرنی و اقتله؛ </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هنوز فرود نیامده و نمی‌آید تا زمانی که قائم علیه السّلام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هیچ‌کسی کافر به خدای بزرگ و کافر به امام نمی‌ماند،مگر این‌که خروج او را دوست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آن‌ها درگیر شده و زمین را از لوث وجود آن‌ها پاک می‌گرداند،به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یا مشرکی در شکم سنگی مخفی شود،آن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مؤمن،در شکم من کافری هست و مرا بشکن و او را به قتل برسان</w:t>
      </w:r>
      <w:r>
        <w:rPr>
          <w:rFonts w:eastAsia="IRNazanin" w:cs="IRNazanin"/>
          <w:color w:val="111111"/>
          <w:sz w:val="28"/>
          <w:szCs w:val="28"/>
          <w:rtl w:val="true"/>
          <w:lang w:bidi="fa-IR"/>
        </w:rPr>
        <w:t>!»</w:t>
      </w:r>
    </w:p>
    <w:p>
      <w:pPr>
        <w:pStyle w:val="Heading3"/>
        <w:numPr>
          <w:ilvl w:val="2"/>
          <w:numId w:val="1"/>
        </w:numPr>
        <w:rPr/>
      </w:pPr>
      <w:bookmarkStart w:id="1265" w:name="__RefHeading___Toc7489726_3381743652"/>
      <w:bookmarkStart w:id="1266" w:name="_Toc493"/>
      <w:bookmarkEnd w:id="1265"/>
      <w:r>
        <w:rPr/>
        <w:t>37</w:t>
      </w:r>
      <w:r>
        <w:rPr>
          <w:rtl w:val="true"/>
        </w:rPr>
        <w:t>-</w:t>
      </w:r>
      <w:r>
        <w:rPr>
          <w:rtl w:val="true"/>
        </w:rPr>
        <w:t>ما تو را نمی‌شناسیم</w:t>
      </w:r>
      <w:bookmarkEnd w:id="1266"/>
    </w:p>
    <w:p>
      <w:pPr>
        <w:pStyle w:val="BookText"/>
        <w:rPr/>
      </w:pPr>
      <w:r>
        <w:rPr>
          <w:rFonts w:ascii="Amiri" w:hAnsi="Amiri" w:eastAsia="Amiri" w:cs="Amiri"/>
          <w:color w:val="111111"/>
          <w:sz w:val="28"/>
          <w:sz w:val="28"/>
          <w:szCs w:val="28"/>
          <w:rtl w:val="true"/>
          <w:lang w:bidi="ar-SA"/>
        </w:rPr>
        <w:t xml:space="preserve">امام صادق علیه السّلام در تفسیر آیۀ إِذا تُتْلی عَلَیْهِ آیاتُنا،قالَ أَساطِیرُ الْأَوَّلِینَ </w:t>
      </w:r>
      <w:r>
        <w:rPr>
          <w:rStyle w:val="FootnoteAnchor"/>
          <w:rtl w:val="true"/>
        </w:rPr>
        <w:footnoteReference w:id="13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بالقائم اذ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لسنا نعرفک و لست من ولد فاطمة کما قال المشرکون لمحمد صلّی اللّه علیه و اله </w:t>
      </w:r>
      <w:r>
        <w:rPr>
          <w:rStyle w:val="FootnoteAnchor"/>
          <w:rtl w:val="true"/>
        </w:rPr>
        <w:footnoteReference w:id="1326"/>
      </w:r>
      <w:r>
        <w:rPr>
          <w:rFonts w:ascii="IRNazanin" w:hAnsi="IRNazanin" w:eastAsia="IRNazanin"/>
          <w:color w:val="111111"/>
          <w:sz w:val="28"/>
          <w:sz w:val="28"/>
          <w:szCs w:val="28"/>
          <w:rtl w:val="true"/>
          <w:lang w:bidi="fa-IR"/>
        </w:rPr>
        <w:t>قائم علیه السّلام تکذیب می‌شود زمانی‌که به او گفته شود،ما تو را نمی‌شناسیم و تو از اولاد فاطمه علیها السّلام نیستی،چنان‌چه به محمد صلّی اللّه علیه و اله گفتند</w:t>
      </w:r>
      <w:r>
        <w:rPr>
          <w:rFonts w:eastAsia="IRNazanin" w:cs="IRNazanin"/>
          <w:color w:val="111111"/>
          <w:sz w:val="28"/>
          <w:szCs w:val="28"/>
          <w:rtl w:val="true"/>
          <w:lang w:bidi="fa-IR"/>
        </w:rPr>
        <w:t>.»</w:t>
      </w:r>
    </w:p>
    <w:p>
      <w:pPr>
        <w:pStyle w:val="Heading3"/>
        <w:numPr>
          <w:ilvl w:val="2"/>
          <w:numId w:val="1"/>
        </w:numPr>
        <w:rPr/>
      </w:pPr>
      <w:bookmarkStart w:id="1267" w:name="__RefHeading___Toc7489728_3381743652"/>
      <w:bookmarkStart w:id="1268" w:name="_Toc494"/>
      <w:bookmarkEnd w:id="1267"/>
      <w:r>
        <w:rPr/>
        <w:t>38</w:t>
      </w:r>
      <w:r>
        <w:rPr>
          <w:rtl w:val="true"/>
        </w:rPr>
        <w:t>-</w:t>
      </w:r>
      <w:r>
        <w:rPr>
          <w:rtl w:val="true"/>
        </w:rPr>
        <w:t>او همه را می‌شناسد</w:t>
      </w:r>
      <w:bookmarkEnd w:id="1268"/>
    </w:p>
    <w:p>
      <w:pPr>
        <w:pStyle w:val="BookText"/>
        <w:rPr/>
      </w:pP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القآئم علیه السّلام لم یبق بین یدیه أحد إلاّ عرفه صالح أو طالح؛ </w:t>
      </w:r>
      <w:r>
        <w:rPr>
          <w:rStyle w:val="FootnoteAnchor"/>
          <w:rtl w:val="true"/>
        </w:rPr>
        <w:footnoteReference w:id="1327"/>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کرد،روبه‌روی او کسی نمی‌ماند،مگر این‌که حضرت او را می‌شناسد که صالح است یا 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مخصوص امام و با تعلیم او به قاضیان محاکم اختصاص دارد</w:t>
      </w:r>
      <w:r>
        <w:rPr>
          <w:rFonts w:eastAsia="IRNazanin" w:cs="IRNazanin"/>
          <w:color w:val="111111"/>
          <w:sz w:val="28"/>
          <w:szCs w:val="28"/>
          <w:rtl w:val="true"/>
          <w:lang w:bidi="fa-IR"/>
        </w:rPr>
        <w:t>.</w:t>
      </w:r>
    </w:p>
    <w:p>
      <w:pPr>
        <w:pStyle w:val="Heading3"/>
        <w:numPr>
          <w:ilvl w:val="2"/>
          <w:numId w:val="1"/>
        </w:numPr>
        <w:rPr/>
      </w:pPr>
      <w:bookmarkStart w:id="1269" w:name="__RefHeading___Toc7489730_3381743652"/>
      <w:bookmarkStart w:id="1270" w:name="_Toc495"/>
      <w:bookmarkEnd w:id="1269"/>
      <w:r>
        <w:rPr/>
        <w:t>39</w:t>
      </w:r>
      <w:r>
        <w:rPr>
          <w:rtl w:val="true"/>
        </w:rPr>
        <w:t>-</w:t>
      </w:r>
      <w:r>
        <w:rPr>
          <w:rtl w:val="true"/>
        </w:rPr>
        <w:t>ای فرزند فاطمه</w:t>
      </w:r>
      <w:r>
        <w:rPr>
          <w:rtl w:val="true"/>
        </w:rPr>
        <w:t>!</w:t>
      </w:r>
      <w:r>
        <w:rPr>
          <w:rtl w:val="true"/>
        </w:rPr>
        <w:t>از هرجا آمده‌ای برگرد</w:t>
      </w:r>
      <w:bookmarkEnd w:id="127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جارود در حدیث طولانی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bookmarkStart w:id="1271" w:name="pg14365_181605"/>
    </w:p>
    <w:p>
      <w:pPr>
        <w:pStyle w:val="BookText"/>
        <w:rPr/>
      </w:pPr>
      <w:bookmarkEnd w:id="1271"/>
      <w:r>
        <w:rPr>
          <w:rFonts w:ascii="IRNazanin" w:hAnsi="IRNazanin" w:eastAsia="IRNazanin"/>
          <w:color w:val="111111"/>
          <w:sz w:val="28"/>
          <w:sz w:val="28"/>
          <w:szCs w:val="28"/>
          <w:rtl w:val="true"/>
          <w:lang w:bidi="fa-IR"/>
        </w:rPr>
        <w:t xml:space="preserve">قیام کرد،به‌سوی کوفه پیش می‌رود،بیش از ده‌هزار نفر مسلّح از بتریه‌ای‌ها </w:t>
      </w:r>
      <w:r>
        <w:rPr>
          <w:rStyle w:val="FootnoteAnchor"/>
          <w:rtl w:val="true"/>
        </w:rPr>
        <w:footnoteReference w:id="1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طوائف الزّیدیه تنسب الی المغیرة بن سعد یلقب بالأبتر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می‌آیند و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هرجا آمده‌ای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بنی فاطمه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و به گردن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 تا به آخرین نفرشان می‌رسد،سپس داخل کوفه شده و تمام منافقین شکاک را می‌کشد و 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منهدم می‌سازد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کوفه حرکت می‌کند و شانزده هزار نفر مسلّح از قاریان قرآن و فقهای دین از بتریه بیرون می‌آیند،درحالی‌که پیشانی‌شان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و علامت‌هایشان را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و نفاق آن‌ها را فراگرفته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لا حاجة لنا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تو حاجتی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من حیث شئت لا حاجة لنا فیک؛ </w:t>
      </w:r>
      <w:r>
        <w:rPr>
          <w:rStyle w:val="FootnoteAnchor"/>
          <w:rtl w:val="true"/>
        </w:rPr>
        <w:footnoteReference w:id="1331"/>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هرکجا می‌خواهی،برگرد ما به تو احتیاج نداریم</w:t>
      </w:r>
      <w:r>
        <w:rPr>
          <w:rFonts w:eastAsia="IRNazanin" w:cs="IRNazanin"/>
          <w:color w:val="111111"/>
          <w:sz w:val="28"/>
          <w:szCs w:val="28"/>
          <w:rtl w:val="true"/>
          <w:lang w:bidi="fa-IR"/>
        </w:rPr>
        <w:t>.»</w:t>
      </w:r>
    </w:p>
    <w:p>
      <w:pPr>
        <w:pStyle w:val="Heading3"/>
        <w:numPr>
          <w:ilvl w:val="2"/>
          <w:numId w:val="1"/>
        </w:numPr>
        <w:rPr/>
      </w:pPr>
      <w:bookmarkStart w:id="1272" w:name="__RefHeading___Toc7489732_3381743652"/>
      <w:bookmarkStart w:id="1273" w:name="_Toc496"/>
      <w:bookmarkEnd w:id="1272"/>
      <w:r>
        <w:rPr/>
        <w:t>40</w:t>
      </w:r>
      <w:r>
        <w:rPr>
          <w:rtl w:val="true"/>
        </w:rPr>
        <w:t>-</w:t>
      </w:r>
      <w:r>
        <w:rPr>
          <w:rtl w:val="true"/>
        </w:rPr>
        <w:t>خدا به آل محمد نیازی ندارد</w:t>
      </w:r>
      <w:bookmarkEnd w:id="1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لأقتلنّ أنا و ابنای هذان و لیبعثنّ اللّه رجلا من ولدی فی آخر الزّمان یطالب بدمائنا و لیغیبنّ عنهم تمییزا لأهل الضّلالة حتّی یقول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للّه فی آل محمد من حاجة؛ </w:t>
      </w:r>
      <w:r>
        <w:rPr>
          <w:rStyle w:val="FootnoteAnchor"/>
          <w:rtl w:val="true"/>
        </w:rPr>
        <w:footnoteReference w:id="1332"/>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این دو فرزندم کشته خواهیم شد و خداوند مردی از اولاد مرا در آخر الزّمان برمی‌انگیزد،خون ما را مطالبه می‌نماید و از آن‌ها غایب می‌شود تا گمراهان تمییز داده شوند و نادان‌ها گویند که خدا به آل محمّد علیهم السّلام احتیاج ندارد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یادی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bookmarkStart w:id="1274" w:name="pg14365_181606"/>
    </w:p>
    <w:p>
      <w:pPr>
        <w:pStyle w:val="BookText"/>
        <w:rPr/>
      </w:pPr>
      <w:bookmarkEnd w:id="1274"/>
      <w:r>
        <w:rPr>
          <w:rFonts w:ascii="IRNazanin" w:hAnsi="IRNazanin" w:eastAsia="IRNazanin"/>
          <w:color w:val="111111"/>
          <w:sz w:val="28"/>
          <w:sz w:val="28"/>
          <w:szCs w:val="28"/>
          <w:rtl w:val="true"/>
          <w:lang w:bidi="fa-IR"/>
        </w:rPr>
        <w:t>لیغیبنّ حتّی یقول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للّه فی آل محمد من حاجة؛ </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غایب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گوید که خدا به آل محمّد علیهم السّلام نیازی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لیغیبنّ عنکم مهدیّکم حتّی یقول الجاهل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للّه فی آل محمد حاجة ثمّ یقبل کالشهاب الثاقب فیملأها عدلا و قسطا کما ملئت جورا و ظلما؛ </w:t>
      </w:r>
      <w:r>
        <w:rPr>
          <w:rStyle w:val="FootnoteAnchor"/>
          <w:rtl w:val="true"/>
        </w:rPr>
        <w:footnoteReference w:id="1334"/>
      </w:r>
      <w:r>
        <w:rPr>
          <w:rFonts w:ascii="IRNazanin" w:hAnsi="IRNazanin" w:eastAsia="IRNazanin"/>
          <w:color w:val="111111"/>
          <w:sz w:val="28"/>
          <w:sz w:val="28"/>
          <w:szCs w:val="28"/>
          <w:rtl w:val="true"/>
          <w:lang w:bidi="fa-IR"/>
        </w:rPr>
        <w:t>آگاه باش،به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مهدیتان از شما غایب می‌شود تا جهّال شما گویند که خداوند به آل محمّد علیهم السّلام احتیاج ندارد،سپس مانند شهاب ثاقب می‌آید، پس زمین را پر از عدل و قسط کند،آن‌طور که از ظلم و جور پر شده است</w:t>
      </w:r>
      <w:r>
        <w:rPr>
          <w:rFonts w:eastAsia="IRNazanin" w:cs="IRNazanin"/>
          <w:color w:val="111111"/>
          <w:sz w:val="28"/>
          <w:szCs w:val="28"/>
          <w:rtl w:val="true"/>
          <w:lang w:bidi="fa-IR"/>
        </w:rPr>
        <w:t>.»</w:t>
      </w:r>
    </w:p>
    <w:p>
      <w:pPr>
        <w:pStyle w:val="Heading3"/>
        <w:numPr>
          <w:ilvl w:val="2"/>
          <w:numId w:val="1"/>
        </w:numPr>
        <w:rPr/>
      </w:pPr>
      <w:bookmarkStart w:id="1275" w:name="__RefHeading___Toc7489734_3381743652"/>
      <w:bookmarkStart w:id="1276" w:name="_Toc497"/>
      <w:bookmarkEnd w:id="1275"/>
      <w:r>
        <w:rPr/>
        <w:t>41</w:t>
      </w:r>
      <w:r>
        <w:rPr>
          <w:rtl w:val="true"/>
        </w:rPr>
        <w:t>-</w:t>
      </w:r>
      <w:r>
        <w:rPr>
          <w:rtl w:val="true"/>
        </w:rPr>
        <w:t>این از آل محمد علیهم السّلام نیست</w:t>
      </w:r>
      <w:bookmarkEnd w:id="1276"/>
    </w:p>
    <w:p>
      <w:pPr>
        <w:pStyle w:val="BookText"/>
        <w:rPr/>
      </w:pPr>
      <w:r>
        <w:rPr>
          <w:rFonts w:ascii="IRNazanin" w:hAnsi="IRNazanin" w:eastAsia="IRNazanin"/>
          <w:color w:val="111111"/>
          <w:sz w:val="28"/>
          <w:sz w:val="28"/>
          <w:szCs w:val="28"/>
          <w:rtl w:val="true"/>
          <w:lang w:bidi="fa-IR"/>
        </w:rPr>
        <w:t>در لسان روایات علیهم السّلام فقر به مرگ بزرگ و سرخ تشبیه شده است،هرجامعه و خانواده‌ای را فقر فراگیرد،هرروز با مرگ دست و پنجه نرم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طبیعی،مرگ یک‌بار و شیون یک‌بار است،اما در فقر هرروز می‌میرد و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رفاه و تأمین معاش و آرامش فکر در زوایای زندگی،به‌خصوص برای دین مردم حرف اوّل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نزدیک ظهور،آتش آشوب و فتنه افزایش می‌یابد،به‌ویژه توسط بنی هاشم و بنی فاطمه،بدین‌جهت وقتی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کرد،از او هم دوری نموده و اظهار برائت 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آل محمّد علیهم السّلام نیست وگرنه رحمی در دل داشت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لیفرّجنّ اللّه برجل منّا أهل البیت،بأبی ابن خیرة الإماء لا یعطیهم إلاّ السّیف هرجا و مرجا موضوعا علی عاتقه ثمانیة حتّی تقول قریش لو کان هذا من ولد فاطمة لرحمنا،فیغریه اللّه ببنی أمیّة حتّی یجعلهم حطاما و رفاتا ملعونین أینما ثقفوا أخذوا و قتّلوا تقتیلا سنّة اللّه فی الّذین خلومن قبل و لن تجد لسنّة اللّه تبدیلا؛ </w:t>
      </w:r>
      <w:r>
        <w:rPr>
          <w:rStyle w:val="FootnoteAnchor"/>
          <w:rtl w:val="true"/>
        </w:rPr>
        <w:footnoteReference w:id="1335"/>
      </w:r>
      <w:r>
        <w:rPr>
          <w:rFonts w:ascii="IRNazanin" w:hAnsi="IRNazanin" w:eastAsia="IRNazanin"/>
          <w:color w:val="111111"/>
          <w:sz w:val="28"/>
          <w:sz w:val="28"/>
          <w:szCs w:val="28"/>
          <w:rtl w:val="true"/>
          <w:lang w:bidi="fa-IR"/>
        </w:rPr>
        <w:t>خداوند به</w:t>
      </w:r>
      <w:bookmarkStart w:id="1277" w:name="pg14365_181607"/>
    </w:p>
    <w:p>
      <w:pPr>
        <w:pStyle w:val="BookText"/>
        <w:rPr/>
      </w:pPr>
      <w:bookmarkEnd w:id="1277"/>
      <w:r>
        <w:rPr>
          <w:rFonts w:ascii="IRNazanin" w:hAnsi="IRNazanin" w:eastAsia="IRNazanin"/>
          <w:color w:val="111111"/>
          <w:sz w:val="28"/>
          <w:sz w:val="28"/>
          <w:szCs w:val="28"/>
          <w:rtl w:val="true"/>
          <w:lang w:bidi="fa-IR"/>
        </w:rPr>
        <w:t>وسیلۀ مردی از ما فرج خواهد داد،پدر و مادرم فدای فرزند بهترین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جز شمشیر چیزی عطا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به صورت هرج و مرج و شمشیر به دوش می‌کشد تا این‌که قریش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از اولاد فاطمه علیهما السّلام بود،به ما رحم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بر بنی امیّه چیره می‌کند تا آن‌ها را خاکستر کند و پوسیده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ملعون‌هایی هستند که هرجا پیدا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شوند،کشته شدن سخت،سنّت خداست دربارۀ کسانی که رفتند و سنّت خدا تغییر و تبدیل نمی‌یابد</w:t>
      </w:r>
      <w:r>
        <w:rPr>
          <w:rFonts w:eastAsia="IRNazanin" w:cs="IRNazanin"/>
          <w:color w:val="111111"/>
          <w:sz w:val="28"/>
          <w:szCs w:val="28"/>
          <w:rtl w:val="true"/>
          <w:lang w:bidi="fa-IR"/>
        </w:rPr>
        <w:t>.»</w:t>
      </w:r>
    </w:p>
    <w:p>
      <w:pPr>
        <w:pStyle w:val="Heading3"/>
        <w:numPr>
          <w:ilvl w:val="2"/>
          <w:numId w:val="1"/>
        </w:numPr>
        <w:rPr/>
      </w:pPr>
      <w:bookmarkStart w:id="1278" w:name="__RefHeading___Toc7489736_3381743652"/>
      <w:bookmarkStart w:id="1279" w:name="_Toc498"/>
      <w:bookmarkEnd w:id="1278"/>
      <w:r>
        <w:rPr/>
        <w:t>42</w:t>
      </w:r>
      <w:r>
        <w:rPr>
          <w:rtl w:val="true"/>
        </w:rPr>
        <w:t>-</w:t>
      </w:r>
      <w:r>
        <w:rPr>
          <w:rtl w:val="true"/>
        </w:rPr>
        <w:t>لعنت شرقیان و غربیان</w:t>
      </w:r>
      <w:bookmarkEnd w:id="1279"/>
    </w:p>
    <w:p>
      <w:pPr>
        <w:pStyle w:val="BookText"/>
        <w:rPr/>
      </w:pPr>
      <w:r>
        <w:rPr>
          <w:rFonts w:ascii="IRNazanin" w:hAnsi="IRNazanin" w:eastAsia="IRNazanin"/>
          <w:color w:val="111111"/>
          <w:sz w:val="28"/>
          <w:sz w:val="28"/>
          <w:szCs w:val="28"/>
          <w:rtl w:val="true"/>
          <w:lang w:bidi="fa-IR"/>
        </w:rPr>
        <w:t>در این باره احادیثی آمده است که مردم از بسیاری قتل و غارت و ناامنی و مشکل تأمین معاش و سابقۀ زیاد خروج افراد نالایق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ستوه آمده، زمانی که پرچم امام را دیدند،لعنت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رایة الحقّ لعنها أهل الشّرق و الغرب،أتدری لم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 یلقی الناس من أهل بیته قبل خروجه؛ </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پرچم حق ظاهر شد،اهل شرق و غرب به آن لعنت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ناهنجاری‌هایی که پیش از خروج او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رفعت رایة الحقّ لعنها أهل الشرق و الغرب،قلت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یلقون من بنی هاشم؛ </w:t>
      </w:r>
      <w:r>
        <w:rPr>
          <w:rStyle w:val="FootnoteAnchor"/>
          <w:rtl w:val="true"/>
        </w:rPr>
        <w:footnoteReference w:id="1337"/>
      </w:r>
      <w:r>
        <w:rPr>
          <w:rFonts w:ascii="IRNazanin" w:hAnsi="IRNazanin" w:eastAsia="IRNazanin"/>
          <w:color w:val="111111"/>
          <w:sz w:val="28"/>
          <w:sz w:val="28"/>
          <w:szCs w:val="28"/>
          <w:rtl w:val="true"/>
          <w:lang w:bidi="fa-IR"/>
        </w:rPr>
        <w:t>زمانی‌که پرچم حق برافراشته شد،اهل مشرق و مغرب،به آن لعنت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 هاشم می‌بینند</w:t>
      </w:r>
      <w:r>
        <w:rPr>
          <w:rFonts w:eastAsia="IRNazanin" w:cs="IRNazanin"/>
          <w:color w:val="111111"/>
          <w:sz w:val="28"/>
          <w:szCs w:val="28"/>
          <w:rtl w:val="true"/>
          <w:lang w:bidi="fa-IR"/>
        </w:rPr>
        <w:t>.»</w:t>
      </w:r>
      <w:bookmarkStart w:id="1280" w:name="pg14365_181608"/>
    </w:p>
    <w:p>
      <w:pPr>
        <w:pStyle w:val="BookText"/>
        <w:rPr/>
      </w:pPr>
      <w:bookmarkEnd w:id="128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را درهم پیچید و آن در نزد ما است و هیچ‌کس آن را نگشود،تا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 و آن پرچم را برافراشته کند و کسی در خاور و باختر نماند،مگر آن‌که آن را لعنت کند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یهزّ الرّایة المغلّبة،و یسیر بها،فلا یبقی أحد فی المشرق و لا فی المغرب إلاّ لعنها؛ </w:t>
      </w:r>
      <w:r>
        <w:rPr>
          <w:rStyle w:val="FootnoteAnchor"/>
          <w:rtl w:val="true"/>
        </w:rPr>
        <w:footnoteReference w:id="1339"/>
      </w:r>
      <w:r>
        <w:rPr>
          <w:rFonts w:ascii="IRNazanin" w:hAnsi="IRNazanin" w:eastAsia="IRNazanin"/>
          <w:color w:val="111111"/>
          <w:sz w:val="28"/>
          <w:sz w:val="28"/>
          <w:szCs w:val="28"/>
          <w:rtl w:val="true"/>
          <w:lang w:bidi="fa-IR"/>
        </w:rPr>
        <w:t>سپس پرچم پیروزمند را به اهتزاز در می‌آورد و با پرچم حرکت می‌کند و کسی در خاور و باختر نماند،مگر این‌که پرچم را لعنت کند و آن پرچم رسول خداست که در جنگ بدر جبرئیل آن را فرود آورد</w:t>
      </w:r>
      <w:r>
        <w:rPr>
          <w:rFonts w:eastAsia="IRNazanin" w:cs="IRNazanin"/>
          <w:color w:val="111111"/>
          <w:sz w:val="28"/>
          <w:szCs w:val="28"/>
          <w:rtl w:val="true"/>
          <w:lang w:bidi="fa-IR"/>
        </w:rPr>
        <w:t>.»</w:t>
      </w:r>
    </w:p>
    <w:p>
      <w:pPr>
        <w:pStyle w:val="Heading3"/>
        <w:numPr>
          <w:ilvl w:val="2"/>
          <w:numId w:val="1"/>
        </w:numPr>
        <w:rPr/>
      </w:pPr>
      <w:bookmarkStart w:id="1281" w:name="__RefHeading___Toc7489738_3381743652"/>
      <w:bookmarkStart w:id="1282" w:name="_Toc499"/>
      <w:bookmarkEnd w:id="1281"/>
      <w:r>
        <w:rPr/>
        <w:t>43</w:t>
      </w:r>
      <w:r>
        <w:rPr>
          <w:rtl w:val="true"/>
        </w:rPr>
        <w:t>-</w:t>
      </w:r>
      <w:r>
        <w:rPr>
          <w:rtl w:val="true"/>
        </w:rPr>
        <w:t>سخت‌ترین آزار و اذیّت‌ها</w:t>
      </w:r>
      <w:bookmarkEnd w:id="1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قآئمنا إذا قام استقبل من جهلة الناس أشدّ مما استقبله رسول اللّه صلّی اللّه علیه و اله من جهّال الجاهلیّة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أتی الناس و هم یعبدون الحجارة و الصّخور و العیدان و الخشب المنحوتة،و إنّ قآئمنا إذا قام أتی الناس و کلهم یتأوّل علیه کتاب اللّه،و یحتج علیه 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لیدخلنّ علیهم عدله جوف بیوتهم،کما یدخل الحرّ و القرّ؛ </w:t>
      </w:r>
      <w:r>
        <w:rPr>
          <w:rStyle w:val="FootnoteAnchor"/>
          <w:rtl w:val="true"/>
        </w:rPr>
        <w:footnoteReference w:id="1340"/>
      </w:r>
      <w:r>
        <w:rPr>
          <w:rFonts w:ascii="IRNazanin" w:hAnsi="IRNazanin" w:eastAsia="IRNazanin"/>
          <w:color w:val="111111"/>
          <w:sz w:val="28"/>
          <w:sz w:val="28"/>
          <w:szCs w:val="28"/>
          <w:rtl w:val="true"/>
          <w:lang w:bidi="fa-IR"/>
        </w:rPr>
        <w:t>همانا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کرد،از نادانان مردم چیزهایی متوجّه او می‌شود که سخت‌تر از نادانان جاهلیّت زمان رسول خدا صلّی اللّه علیه و 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زمانی به‌سوی مردم آمد که سنگ و صخره و چوب‌های خوش‌بو و تراشیده شده را می‌پرستیدند،ولی قائم علیه السّلام ما زمانی به‌سوی مردم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باسوادند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 کتاب خدا را بر علیه او تأویل می‌نمایند و بر علیه او احتجاج می‌کنند،به خدا قسم،سپس عدالت او به خانه‌هایشان وارد می‌شود مانند ورود گرما و سرما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هذا الأمر لو قد</w:t>
      </w:r>
      <w:bookmarkStart w:id="1283" w:name="pg14365_181609"/>
    </w:p>
    <w:p>
      <w:pPr>
        <w:pStyle w:val="BookText"/>
        <w:rPr/>
      </w:pPr>
      <w:bookmarkEnd w:id="1283"/>
      <w:r>
        <w:rPr>
          <w:rFonts w:ascii="IRNazanin" w:hAnsi="IRNazanin" w:eastAsia="IRNazanin"/>
          <w:color w:val="111111"/>
          <w:sz w:val="28"/>
          <w:sz w:val="28"/>
          <w:szCs w:val="28"/>
          <w:rtl w:val="true"/>
          <w:lang w:bidi="fa-IR"/>
        </w:rPr>
        <w:t>ظهر لقی من الناس مثل ما لقی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این کار ظاهر شود،از مردم آزار و اذیتی به او می‌رسد مانند رسول خدا صلّی اللّه علیه و اله،بلکه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حمزه از بعضی اصحابش،گوید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القآئم علیه السّلام یلقی فی حربه ما لم یلق رسول اللّه صلّی اللّه علیه و اله،لأنّ رسول اللّه صلّی اللّه علیه و اله أتاهم و هم یعبدون الحجارة المنقورة و الخشبة المنحوتة،و إنّ القآئم یخرجون علیه فیتأوّلون علیه کتاب اللّه و یقاتلونه علیه؛ </w:t>
      </w:r>
      <w:r>
        <w:rPr>
          <w:rStyle w:val="FootnoteAnchor"/>
          <w:rtl w:val="true"/>
        </w:rPr>
        <w:footnoteReference w:id="1342"/>
      </w:r>
      <w:r>
        <w:rPr>
          <w:rFonts w:ascii="IRNazanin" w:hAnsi="IRNazanin" w:eastAsia="IRNazanin"/>
          <w:color w:val="111111"/>
          <w:sz w:val="28"/>
          <w:sz w:val="28"/>
          <w:szCs w:val="28"/>
          <w:rtl w:val="true"/>
          <w:lang w:bidi="fa-IR"/>
        </w:rPr>
        <w:t>همانا قائم علیه السّلام در جنگ‌ها چیزهایی را ملاقات می‌کند که رسول خدا صلّی اللّه علیه و اله ندیده است؛چون رسول خدا صلّی اللّه علیه و اله زمانی آمد که آن‌ها به سنگ‌های ساخته و پرداخت‌شده و چوب‌های تراشیده‌شده عبادت می‌کردند،ولی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قائم علیه السّلام به او خروج می‌کنند و کتاب خدا را بر علیه او تأویل می‌کنند و با او می‌جنگند</w:t>
      </w:r>
      <w:r>
        <w:rPr>
          <w:rFonts w:eastAsia="IRNazanin" w:cs="IRNazanin"/>
          <w:color w:val="111111"/>
          <w:sz w:val="28"/>
          <w:szCs w:val="28"/>
          <w:rtl w:val="true"/>
          <w:lang w:bidi="fa-IR"/>
        </w:rPr>
        <w:t>.»</w:t>
      </w:r>
    </w:p>
    <w:p>
      <w:pPr>
        <w:pStyle w:val="Heading3"/>
        <w:numPr>
          <w:ilvl w:val="2"/>
          <w:numId w:val="1"/>
        </w:numPr>
        <w:rPr/>
      </w:pPr>
      <w:bookmarkStart w:id="1284" w:name="__RefHeading___Toc7489740_3381743652"/>
      <w:bookmarkStart w:id="1285" w:name="_Toc500"/>
      <w:bookmarkEnd w:id="1284"/>
      <w:r>
        <w:rPr/>
        <w:t>44</w:t>
      </w:r>
      <w:r>
        <w:rPr>
          <w:rtl w:val="true"/>
        </w:rPr>
        <w:t>-</w:t>
      </w:r>
      <w:r>
        <w:rPr>
          <w:rtl w:val="true"/>
        </w:rPr>
        <w:t>حکومت واحد جهانی و سلطنت مافوق سلیمانی</w:t>
      </w:r>
      <w:bookmarkEnd w:id="1285"/>
    </w:p>
    <w:p>
      <w:pPr>
        <w:pStyle w:val="Heading4"/>
        <w:numPr>
          <w:ilvl w:val="3"/>
          <w:numId w:val="1"/>
        </w:numPr>
        <w:rPr/>
      </w:pPr>
      <w:bookmarkStart w:id="1286" w:name="__RefHeading___Toc7489742_3381743652"/>
      <w:bookmarkStart w:id="1287" w:name="_Toc501"/>
      <w:bookmarkEnd w:id="1286"/>
      <w:r>
        <w:rPr>
          <w:rtl w:val="true"/>
        </w:rPr>
        <w:t>اشاره</w:t>
      </w:r>
      <w:bookmarkEnd w:id="1287"/>
    </w:p>
    <w:p>
      <w:pPr>
        <w:pStyle w:val="BookText"/>
        <w:rPr/>
      </w:pPr>
      <w:r>
        <w:rPr>
          <w:rFonts w:ascii="IRNazanin" w:hAnsi="IRNazanin" w:eastAsia="IRNazanin"/>
          <w:color w:val="111111"/>
          <w:sz w:val="28"/>
          <w:sz w:val="28"/>
          <w:szCs w:val="28"/>
          <w:rtl w:val="true"/>
          <w:lang w:bidi="fa-IR"/>
        </w:rPr>
        <w:t>ایجاد حکومت جهانی و برقراری عدالت واقعی از آرزوهای دیرینۀ انبیا و همۀ مصلحین بشریت بوده و هست و آن‌ها به پیروان خود،وعدۀ رسیدن این موقعیت را می‌داده‌اند و امید به چنین روزی،از تعلیمات مشترک همۀ انبیا در برابر آن‌هایی بود که با انبیا مقابله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از زمان پیامبر گرامی اسلام صلّی اللّه علیه و اله به بعد که زمان رسیدن این وعده نزدیک می‌شد،همۀ معصومین علیهم السّلام دربارۀ اهمیت این امر مهم الهی،مطالب فراوانی را می‌فرمودند و شیعیان خود را برای رسیدن چنین موقعیتی آماده می‌ساختند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حکومت واحد و دین واحد،دنیا را اداره کرد؛زیرا تعدد ادیان و حکومت‌ها،سبب و ریشۀ اصلی اختلافات است،پس باید ریشۀ اختلافات را خشکانده و از بن برکند و زیر لوای حکومت واحد و دین واحد قرار گرفته،تا صدای روح‌نواز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سرتاسر گیتی طنین‌افکن شود</w:t>
      </w:r>
      <w:r>
        <w:rPr>
          <w:rFonts w:eastAsia="IRNazanin" w:cs="IRNazanin"/>
          <w:color w:val="111111"/>
          <w:sz w:val="28"/>
          <w:szCs w:val="28"/>
          <w:rtl w:val="true"/>
          <w:lang w:bidi="fa-IR"/>
        </w:rPr>
        <w:t>.</w:t>
      </w:r>
      <w:bookmarkStart w:id="1288" w:name="pg14365_181610"/>
    </w:p>
    <w:p>
      <w:pPr>
        <w:pStyle w:val="Heading4"/>
        <w:numPr>
          <w:ilvl w:val="3"/>
          <w:numId w:val="1"/>
        </w:numPr>
        <w:rPr/>
      </w:pPr>
      <w:bookmarkStart w:id="1289" w:name="__RefHeading___Toc7489744_3381743652"/>
      <w:bookmarkStart w:id="1290" w:name="_Toc502"/>
      <w:bookmarkEnd w:id="1288"/>
      <w:bookmarkEnd w:id="1289"/>
      <w:r>
        <w:rPr>
          <w:rtl w:val="true"/>
        </w:rPr>
        <w:t>سیرت کشورداری</w:t>
      </w:r>
      <w:bookmarkEnd w:id="1290"/>
    </w:p>
    <w:p>
      <w:pPr>
        <w:pStyle w:val="BookText"/>
        <w:rPr/>
      </w:pPr>
      <w:r>
        <w:rPr>
          <w:rFonts w:ascii="IRNazanin" w:hAnsi="IRNazanin" w:eastAsia="IRNazanin"/>
          <w:color w:val="111111"/>
          <w:sz w:val="28"/>
          <w:sz w:val="28"/>
          <w:szCs w:val="28"/>
          <w:rtl w:val="true"/>
          <w:lang w:bidi="fa-IR"/>
        </w:rPr>
        <w:t>جغرافیا و ابعاد سلطنت و کشور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روی زمین از مشرق تا مغرب را فراخواهد گرفت،آیات و اخبار در این باره بسیار آمده است که به ذکر چند مورد از آن اکتفا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Style w:val="FootnoteAnchor"/>
          <w:rtl w:val="true"/>
        </w:rPr>
        <w:footnoteReference w:id="1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مبارکه نور آیۀ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که از شما ایمان آورده‌اند،وعده داده است که در زمین جانشین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استخلاف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فراهم بودن زمینۀ تکامل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حکومت حق و عدالت و تمکین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معنوی حکومت قوانین الهی بر تمام پهنۀ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خوف به امنیت؛یعنی برطرف شدن تمام عوامل ترس و ناامنی و جایگزین شدن امنیّت کامل و آرامش فراگیر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روایات به قیام 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شیعتنا أهل البیت،یفعل اللّه ذلک بهم علی یدی رجل منّا و هو مهدیّ هذه الأمّة؛آن‌ها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بیت هستند،خداوند این وعده را با دستان مردی از ما،دربارۀ آن‌ها اجرا خواهد کرد،او هم مهدی علیه السّلام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از امام باقر و صادق علیهما السّلام نیز نقل شده است</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1345"/>
      </w:r>
      <w:r>
        <w:rPr>
          <w:rFonts w:ascii="IRNazanin" w:hAnsi="IRNazanin" w:eastAsia="IRNazanin"/>
          <w:color w:val="111111"/>
          <w:sz w:val="28"/>
          <w:sz w:val="28"/>
          <w:szCs w:val="28"/>
          <w:rtl w:val="true"/>
          <w:lang w:bidi="fa-IR"/>
        </w:rPr>
        <w:t>ما بعد از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 که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زمین،بندگان صالح من خواهند بود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از بندگان صالح،قائم و اصحاب او هستند</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و مهدی علیهم السّلام و اصحاب او را مالک و متصرّف شرق و غرب زمین خواهد نمود و دین خود را غالب و ظاهر خواهد کرد و به‌وسیلۀ او صاحبان بدعت‌ها و باطل‌ها را می‌میراند،هم‌چنان‌که سفیهان و نادانان حق را میرانیده‌اند تا این که ظلم و ستمی در جایی دیده نشود و امر به نیکی و نهی از بدی کنند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القآئم منصور بالرعب مؤیّد بالنّصر،تطوی له الأرض و تظهر له الکنوز،و یبلغ سلطانه المشرق و المغرب،و یظهر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یبقی فی الأرض خراب إلاّ عمّر،و ینزل روح اللّه عیسی بن مریم علیهما السّلام فیصلّی خلفه؛ </w:t>
      </w:r>
      <w:r>
        <w:rPr>
          <w:rStyle w:val="FootnoteAnchor"/>
          <w:rtl w:val="true"/>
        </w:rPr>
        <w:footnoteReference w:id="1348"/>
      </w:r>
      <w:r>
        <w:rPr>
          <w:rFonts w:ascii="IRNazanin" w:hAnsi="IRNazanin" w:eastAsia="IRNazanin"/>
          <w:color w:val="111111"/>
          <w:sz w:val="28"/>
          <w:sz w:val="28"/>
          <w:szCs w:val="28"/>
          <w:rtl w:val="true"/>
          <w:lang w:bidi="fa-IR"/>
        </w:rPr>
        <w:t>قائم علیه السّلام یاری شده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شده با نصرت است، زمین زیر پایش پیچیده می‌شود و خزاینش را به روی او می‌گشاید،سلطنتش به شرق و غرب عالم می‌رسد و خداوند دینش را به‌وسیلۀ او غالب می‌گرداند،اگرچه برای مشرکین خوشایند نباشد،پس در زمین جای خرابی نمی‌ماند،مگر این‌که آباد شود و روح خدا عیسی علیه السّلام نازل شده و پشت سر او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تشرق الأرض بنور ربّها و یبلغ سلطانه المشرق و المغرب؛ </w:t>
      </w:r>
      <w:r>
        <w:rPr>
          <w:rStyle w:val="FootnoteAnchor"/>
          <w:rtl w:val="true"/>
        </w:rPr>
        <w:footnoteReference w:id="1349"/>
      </w:r>
      <w:r>
        <w:rPr>
          <w:rFonts w:ascii="IRNazanin" w:hAnsi="IRNazanin" w:eastAsia="IRNazanin"/>
          <w:color w:val="111111"/>
          <w:sz w:val="28"/>
          <w:sz w:val="28"/>
          <w:szCs w:val="28"/>
          <w:rtl w:val="true"/>
          <w:lang w:bidi="fa-IR"/>
        </w:rPr>
        <w:t>و زمین با نور خدایش روشن می‌شود و سلطانش به مشرق و مغرب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فیفتح علی یدیه مشارق الأرض و مغاربها؛ </w:t>
      </w:r>
      <w:r>
        <w:rPr>
          <w:rStyle w:val="FootnoteAnchor"/>
          <w:rtl w:val="true"/>
        </w:rPr>
        <w:footnoteReference w:id="1350"/>
      </w:r>
      <w:r>
        <w:rPr>
          <w:rFonts w:ascii="IRNazanin" w:hAnsi="IRNazanin" w:eastAsia="IRNazanin"/>
          <w:color w:val="111111"/>
          <w:sz w:val="28"/>
          <w:sz w:val="28"/>
          <w:szCs w:val="28"/>
          <w:rtl w:val="true"/>
          <w:lang w:bidi="fa-IR"/>
        </w:rPr>
        <w:t>سپس خداوند او را ظاهر می‌کند،پس با دستان او مشارق و مغارب را می‌گشاید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ذهبت دولة الباطل؛ </w:t>
      </w:r>
      <w:r>
        <w:rPr>
          <w:rStyle w:val="FootnoteAnchor"/>
          <w:rtl w:val="true"/>
        </w:rPr>
        <w:footnoteReference w:id="1351"/>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کند،هردولت باطلی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ملک إلاّ للإسلام؛ </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 الفتن،ص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حکومتی جز حکومت اسلامی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شأنه إلاّ السیف؛ </w:t>
      </w:r>
      <w:r>
        <w:rPr>
          <w:rStyle w:val="FootnoteAnchor"/>
          <w:rtl w:val="true"/>
        </w:rPr>
        <w:footnoteReference w:id="1353"/>
      </w:r>
      <w:r>
        <w:rPr>
          <w:rFonts w:ascii="IRNazanin" w:hAnsi="IRNazanin" w:eastAsia="IRNazanin"/>
          <w:color w:val="111111"/>
          <w:sz w:val="28"/>
          <w:sz w:val="28"/>
          <w:szCs w:val="28"/>
          <w:rtl w:val="true"/>
          <w:lang w:bidi="fa-IR"/>
        </w:rPr>
        <w:t>او فقط شمشیر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یبلغ سلطانه المشرق و المغرب؛ </w:t>
      </w:r>
      <w:r>
        <w:rPr>
          <w:rStyle w:val="FootnoteAnchor"/>
          <w:rtl w:val="true"/>
        </w:rPr>
        <w:footnoteReference w:id="1354"/>
      </w:r>
      <w:r>
        <w:rPr>
          <w:rFonts w:ascii="IRNazanin" w:hAnsi="IRNazanin" w:eastAsia="IRNazanin"/>
          <w:color w:val="111111"/>
          <w:sz w:val="28"/>
          <w:sz w:val="28"/>
          <w:szCs w:val="28"/>
          <w:rtl w:val="true"/>
          <w:lang w:bidi="fa-IR"/>
        </w:rPr>
        <w:t>دولت مهدی علیه السّلام شرق و غرب جهان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لا یبقی أرض إلاّ نودی فیها شهادة أن لا إله إلاّ اللّه و أنّ محمدا رسول اللّه؛ </w:t>
      </w:r>
      <w:r>
        <w:rPr>
          <w:rStyle w:val="FootnoteAnchor"/>
          <w:rtl w:val="true"/>
        </w:rPr>
        <w:footnoteReference w:id="1355"/>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کند،زمینی باقی نمی‌ماند، مگر آن‌که گلبانگ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بلند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بالقتل و لا یستتیب احدا،ویل لمن ناواه؛ </w:t>
      </w:r>
      <w:r>
        <w:rPr>
          <w:rStyle w:val="FootnoteAnchor"/>
          <w:rtl w:val="true"/>
        </w:rPr>
        <w:footnoteReference w:id="1356"/>
      </w:r>
      <w:r>
        <w:rPr>
          <w:rFonts w:ascii="IRNazanin" w:hAnsi="IRNazanin" w:eastAsia="IRNazanin"/>
          <w:color w:val="111111"/>
          <w:sz w:val="28"/>
          <w:sz w:val="28"/>
          <w:szCs w:val="28"/>
          <w:rtl w:val="true"/>
          <w:lang w:bidi="fa-IR"/>
        </w:rPr>
        <w:t>او با کشتن نابکاران پیش می‌رود و هیچ‌کس را وادار به توبه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کسی که با مهدی علیه السّلام بستیزد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نرغب إلیک فی دولة کریمة تعزّ بها الإسلام و أهله و تذلّ بها النفاق و أهله؛ </w:t>
      </w:r>
      <w:r>
        <w:rPr>
          <w:rStyle w:val="FootnoteAnchor"/>
          <w:rtl w:val="true"/>
        </w:rPr>
        <w:footnoteReference w:id="1357"/>
      </w:r>
      <w:r>
        <w:rPr>
          <w:rFonts w:ascii="IRNazanin" w:hAnsi="IRNazanin" w:eastAsia="IRNazanin"/>
          <w:color w:val="111111"/>
          <w:sz w:val="28"/>
          <w:sz w:val="28"/>
          <w:szCs w:val="28"/>
          <w:rtl w:val="true"/>
          <w:lang w:bidi="fa-IR"/>
        </w:rPr>
        <w:t>خدایا به‌سوی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راغبیم در دولت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و اهلش را با آن عزّت‌بخشی و نفاق و اهل نفاق را ذلیل و خوار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لیصلح الأمّة بعد فسادها؛ </w:t>
      </w:r>
      <w:r>
        <w:rPr>
          <w:rStyle w:val="FootnoteAnchor"/>
          <w:rtl w:val="true"/>
        </w:rPr>
        <w:footnoteReference w:id="1358"/>
      </w:r>
      <w:r>
        <w:rPr>
          <w:rFonts w:ascii="IRNazanin" w:hAnsi="IRNazanin" w:eastAsia="IRNazanin"/>
          <w:color w:val="111111"/>
          <w:sz w:val="28"/>
          <w:sz w:val="28"/>
          <w:szCs w:val="28"/>
          <w:rtl w:val="true"/>
          <w:lang w:bidi="fa-IR"/>
        </w:rPr>
        <w:t>خداوند به‌وسیله حضرت مهدی علیه السّلام این امّت را پس از آن‌که تباه شده‌اند،اصلاح می‌کند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قاصم شوکة المعتدین،أین هادم أنبیة الشّرک و النفاق،أین مبید أهل الفسوق و العصیان و الطغیان؛ </w:t>
      </w:r>
      <w:r>
        <w:rPr>
          <w:rStyle w:val="FootnoteAnchor"/>
          <w:rtl w:val="true"/>
        </w:rPr>
        <w:footnoteReference w:id="1359"/>
      </w:r>
      <w:r>
        <w:rPr>
          <w:rFonts w:ascii="IRNazanin" w:hAnsi="IRNazanin" w:eastAsia="IRNazanin"/>
          <w:color w:val="111111"/>
          <w:sz w:val="28"/>
          <w:sz w:val="28"/>
          <w:szCs w:val="28"/>
          <w:rtl w:val="true"/>
          <w:lang w:bidi="fa-IR"/>
        </w:rPr>
        <w:t>کجاست درهم‌شکنندۀ شوکت متجاوزان؟کجاست ویران‌کنندۀ</w:t>
      </w:r>
    </w:p>
    <w:p>
      <w:pPr>
        <w:pStyle w:val="BookText"/>
        <w:rPr/>
      </w:pPr>
      <w:r>
        <w:rPr>
          <w:rFonts w:ascii="IRNazanin" w:hAnsi="IRNazanin" w:eastAsia="IRNazanin"/>
          <w:color w:val="111111"/>
          <w:sz w:val="28"/>
          <w:sz w:val="28"/>
          <w:szCs w:val="28"/>
          <w:rtl w:val="true"/>
          <w:lang w:bidi="fa-IR"/>
        </w:rPr>
        <w:t>بناهای شرک و نفاق؟کجاست نابودکنندۀ اهل نادرستی و عصیان و طغیان؟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از رسول خدا صلّی اللّه علیه و اله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خداوند سنّت ذو القرنین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من جاری سازد و او را به شرق و غرب زمین برساند،تا این‌که نماند کوهی و درّه‌ای و بیابانی که ذو القرنین بر او قدم گذارده،مگر این‌که او هم بر آن قدم گذارد</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عن النّبیّ صلّی اللّه علیه و اله فی حدیث ما ذکر ذو القرنین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سیجری سننه فی القائم من ولدی،فیبلغه شرق الأرض و غربها حتّی لا یبقی منهلا و لا موضعا منها من سهل أو جبل و طئه ذو القرنین إلاّ و 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احادیث الامام المهدی </w:t>
      </w:r>
      <w:r>
        <w:rPr>
          <w:rFonts w:eastAsia="IRNazanin" w:cs="IRNazanin"/>
          <w:color w:val="111111"/>
          <w:sz w:val="28"/>
          <w:szCs w:val="28"/>
          <w:lang w:bidi="fa-IR"/>
        </w:rPr>
        <w:t>256/17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194/12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194/12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روایت از امیر المؤمنین علیه السّلام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نفرند،اوّل آن‌ها تویی یا علی و آخر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است،آن‌که خداوند برای او مشارق و مغارب زمین را فتح می‌کند</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 له عرض البلاد و طولها،لا یبقی کافر إلاّ آمن به و لا طالح إلاّ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ما بین الخافقین أربعین عاما؛ </w:t>
      </w:r>
      <w:r>
        <w:rPr>
          <w:rStyle w:val="FootnoteAnchor"/>
          <w:rtl w:val="true"/>
        </w:rPr>
        <w:footnoteReference w:id="1362"/>
      </w:r>
      <w:r>
        <w:rPr>
          <w:rFonts w:ascii="IRNazanin" w:hAnsi="IRNazanin" w:eastAsia="IRNazanin"/>
          <w:color w:val="111111"/>
          <w:sz w:val="28"/>
          <w:sz w:val="28"/>
          <w:szCs w:val="28"/>
          <w:rtl w:val="true"/>
          <w:lang w:bidi="fa-IR"/>
        </w:rPr>
        <w:t>عرض و طول شهرها به او تسلیم شود،کافری نمی‌ماند،مگر این‌که به او ایمان آورد و طالحی نباشد مگر صالح شود، شرق و غرب را چهل سال تملّک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ما بین الخافقین؛ </w:t>
      </w:r>
      <w:r>
        <w:rPr>
          <w:rStyle w:val="FootnoteAnchor"/>
          <w:rtl w:val="true"/>
        </w:rPr>
        <w:footnoteReference w:id="1363"/>
      </w:r>
      <w:r>
        <w:rPr>
          <w:rFonts w:ascii="IRNazanin" w:hAnsi="IRNazanin" w:eastAsia="IRNazanin"/>
          <w:color w:val="111111"/>
          <w:sz w:val="28"/>
          <w:sz w:val="28"/>
          <w:szCs w:val="28"/>
          <w:rtl w:val="true"/>
          <w:lang w:bidi="fa-IR"/>
        </w:rPr>
        <w:t>مالک مشرق و مغرب خواهد 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او به مابین خافقین برسد و خداوند برای او مشرق و مغرب را فتح نماید</w:t>
      </w:r>
      <w:r>
        <w:rPr>
          <w:rFonts w:eastAsia="IRNazanin" w:cs="IRNazanin"/>
          <w:color w:val="111111"/>
          <w:sz w:val="28"/>
          <w:szCs w:val="28"/>
          <w:rtl w:val="true"/>
          <w:lang w:bidi="fa-IR"/>
        </w:rPr>
        <w:t xml:space="preserve">. </w:t>
      </w:r>
      <w:r>
        <w:rPr>
          <w:rStyle w:val="FootnoteAnchor"/>
          <w:rtl w:val="true"/>
        </w:rPr>
        <w:footnoteReference w:id="1364"/>
      </w:r>
      <w:bookmarkStart w:id="1291" w:name="pg14365_181614"/>
    </w:p>
    <w:p>
      <w:pPr>
        <w:pStyle w:val="BookText"/>
        <w:rPr/>
      </w:pPr>
      <w:bookmarkEnd w:id="1291"/>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تشرق الأرض بنور ربّها و إنّه یبلغ سلطانه المشرق و المغرب؛ </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اسعاف الرّاغبین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با نور خدایش روشن شود و همانا سلطنتش به شرق و غرب زمین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گوید که 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فیکم من هو علی سنّته،و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 له فی الأرض و آتاه من کل شیء سببا، و بلغ المشرق و المغرب،و إنّ اللّه تبارک و تعالی سیجری سنّته فی القآئم من ولدی،و یبلغه شرق الأرض و غربها،حتی لا یبقی سهل و لا موضع من سهل و لا جبل وطئه ذو القرنین إلاّ وطئه،و یظهر اللّه له کنوز الأرض و معادنها و ینصره بالرعب یملأ الأرض عدلا و قسطا کما ملئت جورا و ظلما؛ </w:t>
      </w:r>
      <w:r>
        <w:rPr>
          <w:rStyle w:val="FootnoteAnchor"/>
          <w:rtl w:val="true"/>
        </w:rPr>
        <w:footnoteReference w:id="1366"/>
      </w:r>
      <w:r>
        <w:rPr>
          <w:rFonts w:ascii="IRNazanin" w:hAnsi="IRNazanin" w:eastAsia="IRNazanin"/>
          <w:color w:val="111111"/>
          <w:sz w:val="28"/>
          <w:sz w:val="28"/>
          <w:szCs w:val="28"/>
          <w:rtl w:val="true"/>
          <w:lang w:bidi="fa-IR"/>
        </w:rPr>
        <w:t>آگاه باش و در میان شماست کسی که بر سنّت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زمین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داد و از اسباب همه‌چیز به او عطا نمود و به مشرق و مغرب رسید و خداوند به زودی سنّت او را در قائم علیه السّلام از اولاد من جاری می‌کند و او را به شرق و غرب زمین می‌رساند،تا محلی از دشت‌ها و کوه باقی نمی‌ماند ذو القرنین زیر پایش،می‌گذاشته،مگر این‌که زیر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می‌گذارد و خداوند خزاین و معادن زمین را در اختیار او قرار دهد و او را با رعب کمک می‌کند و زمین را از عدل و داد پر می‌کند،همان‌گونه که با ظلم و ستم پر شده باشد</w:t>
      </w:r>
      <w:r>
        <w:rPr>
          <w:rFonts w:eastAsia="IRNazanin" w:cs="IRNazanin"/>
          <w:color w:val="111111"/>
          <w:sz w:val="28"/>
          <w:szCs w:val="28"/>
          <w:rtl w:val="true"/>
          <w:lang w:bidi="fa-IR"/>
        </w:rPr>
        <w:t>.»</w:t>
      </w:r>
    </w:p>
    <w:p>
      <w:pPr>
        <w:pStyle w:val="Heading3"/>
        <w:numPr>
          <w:ilvl w:val="2"/>
          <w:numId w:val="1"/>
        </w:numPr>
        <w:rPr/>
      </w:pPr>
      <w:bookmarkStart w:id="1292" w:name="__RefHeading___Toc7489746_3381743652"/>
      <w:bookmarkStart w:id="1293" w:name="_Toc503"/>
      <w:bookmarkEnd w:id="1292"/>
      <w:r>
        <w:rPr/>
        <w:t>46</w:t>
      </w:r>
      <w:r>
        <w:rPr>
          <w:rtl w:val="true"/>
        </w:rPr>
        <w:t>-</w:t>
      </w:r>
      <w:r>
        <w:rPr>
          <w:rtl w:val="true"/>
        </w:rPr>
        <w:t>دین واحد</w:t>
      </w:r>
      <w:bookmarkEnd w:id="1293"/>
    </w:p>
    <w:p>
      <w:pPr>
        <w:pStyle w:val="BookText"/>
        <w:rPr/>
      </w:pPr>
      <w:r>
        <w:rPr>
          <w:rStyle w:val="FootnoteAnchor"/>
          <w:rtl w:val="true"/>
        </w:rPr>
        <w:footnoteReference w:id="136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إن مکّنّاهم فی الأرض أقاموا الصلوة و آتوا الزکوة و أمروا بالمعروف و نهوا عن المنکر و للّه عاقبة الأمور؛ </w:t>
      </w:r>
      <w:r>
        <w:rPr>
          <w:rStyle w:val="FootnoteAnchor"/>
          <w:rtl w:val="true"/>
        </w:rPr>
        <w:footnoteReference w:id="1368"/>
      </w:r>
      <w:r>
        <w:rPr>
          <w:rFonts w:ascii="IRNazanin" w:hAnsi="IRNazanin" w:eastAsia="IRNazanin"/>
          <w:color w:val="111111"/>
          <w:sz w:val="28"/>
          <w:sz w:val="28"/>
          <w:szCs w:val="28"/>
          <w:rtl w:val="true"/>
          <w:lang w:bidi="fa-IR"/>
        </w:rPr>
        <w:t>کسانی که هرگاه در زمین به آن‌ها امکان دهیم،نماز برپا کرده و زکات می‌دهند و امر به خوبی‌ها و از بدی‌ها باز می‌دارند و نهایت کارها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آل محمّد علیهم السّلام است تا آخر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جعفر صادق علیه السّلام منظور از آیۀ وَ لَهُ أَسْلَمَ مَنْ</w:t>
      </w:r>
    </w:p>
    <w:p>
      <w:pPr>
        <w:pStyle w:val="BookText"/>
        <w:rPr/>
      </w:pPr>
      <w:r>
        <w:rPr>
          <w:rFonts w:ascii="Amiri" w:hAnsi="Amiri" w:eastAsia="Amiri" w:cs="Amiri"/>
          <w:color w:val="111111"/>
          <w:sz w:val="28"/>
          <w:sz w:val="28"/>
          <w:szCs w:val="28"/>
          <w:rtl w:val="true"/>
          <w:lang w:bidi="ar-SA"/>
        </w:rPr>
        <w:t>فِی السَّماواتِ وَ الْأَرْضِ طَوْعاً وَ کَرْهاً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القآئم المهدیّ لا یبقی أرض إلاّ نودی فیها شهادة أن لا إله إلاّ اللّه و أنّ محمّدا رسول اللّه؛ </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ینابیع المودة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المحجّة؛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 زمینی نمی‌ماند،مگر این‌که در آن به شهادتین ندا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شرق و غرب زمین را برای او فتح می‌نماید و می‌کشد مردم را تا این‌که باقی نماند مگر دین اسلام</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مفضّل و ابی بصیر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 صلّی اللّه علیه و اله بر همۀ ادیان ظاهر و غالب شده بود،دیگرنه مجوس مانده بود،یهود و نه نصارا،صابئی و نه خلاف،شک،شرک،بت‌پرست و نه لات،عزّی،آفتاب‌پرست،ماه‌پرست،آتش پرست و سنگ‌پرست و جز این نیست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تحقّق آن،روزی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و رجعت پیش آید و این است 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وَ یَکُونَ الدِّینُ کُلُّهُ لِلّهِ ؛ </w:t>
      </w:r>
      <w:r>
        <w:rPr>
          <w:rStyle w:val="FootnoteAnchor"/>
          <w:rtl w:val="true"/>
        </w:rPr>
        <w:footnoteReference w:id="1371"/>
      </w:r>
      <w:r>
        <w:rPr>
          <w:rFonts w:ascii="IRNazanin" w:hAnsi="IRNazanin" w:eastAsia="IRNazanin"/>
          <w:color w:val="111111"/>
          <w:sz w:val="28"/>
          <w:sz w:val="28"/>
          <w:szCs w:val="28"/>
          <w:rtl w:val="true"/>
          <w:lang w:bidi="fa-IR"/>
        </w:rPr>
        <w:t>با آن‌ها بجنگید تا هیچ‌فتنه‌ای نماند و تمام دین برای خدا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عزّتی و جلالی لأظهرنّ بهم دینی و لأعلینّ بهم کلمتی، و لأطهّرنّ الأرض بآخرهم،من أعدآئی،و لاملّکنّه مشارق الأرض و مغاربها،و لأسخّرنّ له الریاح و لأذلّلنّ له السحاب الصعاب،و لأرقینّه فی الأسباب،و لأنصرنّه بجندی و لأمدّنّه بملآئکتی،حتّی یعلن دعوتی و یجمع الخلق علی توحیدی؛ </w:t>
      </w:r>
      <w:r>
        <w:rPr>
          <w:rStyle w:val="FootnoteAnchor"/>
          <w:rtl w:val="true"/>
        </w:rPr>
        <w:footnoteReference w:id="1372"/>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آن‌ها دینم را ظاهر می‌سازم و کلمۀ خود را بلند می‌نمایم و زمین را با آخرین آن‌ها از دشمنانم پاک می‌گردانم و او را مالک مشارق</w:t>
      </w:r>
    </w:p>
    <w:p>
      <w:pPr>
        <w:pStyle w:val="BookText"/>
        <w:rPr/>
      </w:pPr>
      <w:r>
        <w:rPr>
          <w:rFonts w:ascii="IRNazanin" w:hAnsi="IRNazanin" w:eastAsia="IRNazanin"/>
          <w:color w:val="111111"/>
          <w:sz w:val="28"/>
          <w:sz w:val="28"/>
          <w:szCs w:val="28"/>
          <w:rtl w:val="true"/>
          <w:lang w:bidi="fa-IR"/>
        </w:rPr>
        <w:t>و مغارب زمین می‌کنم و بادها را مسخّر می‌نمایم و ابرهای سرکش را ذلیل او می‌گردانم و آسمان‌ها را با او بالا می‌برم و او را با لشکر خودم یاری می‌نمایم و با فرشته‌هایم مدد می‌رسانم،تا دعوت مرا اعلان و مردم را به یگانگی من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بن جعفر علیه السّلام دربارۀ آیۀ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همۀ ادیان ظاهر و غالب می‌گرداند</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تبقی فی الأرض بقعة عبد فیها غیر اللّه عزّ و جلّ إلاّ عبد اللّه فیها و یکون الدین کلّه للّه و لو کره المشرکون؛ </w:t>
      </w:r>
      <w:r>
        <w:rPr>
          <w:rStyle w:val="FootnoteAnchor"/>
          <w:rtl w:val="true"/>
        </w:rPr>
        <w:footnoteReference w:id="1374"/>
      </w:r>
      <w:r>
        <w:rPr>
          <w:rFonts w:ascii="IRNazanin" w:hAnsi="IRNazanin" w:eastAsia="IRNazanin"/>
          <w:color w:val="111111"/>
          <w:sz w:val="28"/>
          <w:sz w:val="28"/>
          <w:szCs w:val="28"/>
          <w:rtl w:val="true"/>
          <w:lang w:bidi="fa-IR"/>
        </w:rPr>
        <w:t>نماند در روی زمین،بقعه‌ای که در آن غیر خدا عبادت می‌شد،مگر این‌که در آن خدا را عبادت کنند و همه دین برای خدا می‌شود، اگرچه برای مشرکان خوش‌آیند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در این آیه هُوَ الَّذِی أَرْسَلَ رَسُولَهُ بِالْهُدی وَ دِینِ الْحَقِّ لِیُظْهِرَهُ عَلَی الدِّینِ کُلِّهِ وَ لَوْ کَرِهَ الْمُشْرِکُونَ ؛ </w:t>
      </w:r>
      <w:r>
        <w:rPr>
          <w:rStyle w:val="FootnoteAnchor"/>
          <w:rtl w:val="true"/>
        </w:rPr>
        <w:footnoteReference w:id="1375"/>
      </w:r>
      <w:r>
        <w:rPr>
          <w:rFonts w:ascii="IRNazanin" w:hAnsi="IRNazanin" w:eastAsia="IRNazanin"/>
          <w:color w:val="111111"/>
          <w:sz w:val="28"/>
          <w:sz w:val="28"/>
          <w:szCs w:val="28"/>
          <w:rtl w:val="true"/>
          <w:lang w:bidi="fa-IR"/>
        </w:rPr>
        <w:t>خدایی که رسول خود را به هدایت و دین حق فرستاد تا دین خود را بر تمام ادیان غالب نماید،اگرچه مشرکان بدشان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محقّق نخواهد شد تا یهود و نصارا و صاحبان هر ملّتی به دین اسلام داخل شوند</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از سایر امامان این مضمون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عمر بن میثم از عبایه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آیۀ 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نمود،از یاران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پیروزی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فو الّذی نفسی بیده حتّی لا یبقی قریة إلاّ ینادی فیها بشهادة لا إله إلاّ اللّه بُکْرَةً وَ عَشِیًّا؛ </w:t>
      </w:r>
      <w:r>
        <w:rPr>
          <w:rStyle w:val="FootnoteAnchor"/>
          <w:rtl w:val="true"/>
        </w:rPr>
        <w:footnoteReference w:id="1377"/>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آشکار نمی‌شود، مگر زمانی‌که هیچ‌آبادی در روی زمین نماند،مگر این‌که صبح و شام در آن بانگ</w:t>
      </w:r>
    </w:p>
    <w:p>
      <w:pPr>
        <w:pStyle w:val="BookText"/>
        <w:rPr/>
      </w:pP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به‌وسیلۀ او زمین را زنده کند و با او دین حق را بر تمام ادیان ظاهر و غالب می‌نماید</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133/51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از سرنوشت ادیان،بعد از ظهور 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اقلیّتها در عصر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حلبی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تبقی أرض إلاّ نودی فیها شهادة أن لا إله إلاّ اللّه وحده لا شریک له و أنّ محمدا رسول اللّه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أسلم من فی السموات و الأرض طوعا و کرها و إلیه ترجعون؛ </w:t>
      </w:r>
      <w:r>
        <w:rPr>
          <w:rStyle w:val="FootnoteAnchor"/>
          <w:rtl w:val="true"/>
        </w:rPr>
        <w:footnoteReference w:id="1379"/>
      </w:r>
      <w:r>
        <w:rPr>
          <w:rFonts w:ascii="IRNazanin" w:hAnsi="IRNazanin" w:eastAsia="IRNazanin"/>
          <w:color w:val="111111"/>
          <w:sz w:val="28"/>
          <w:sz w:val="28"/>
          <w:szCs w:val="28"/>
          <w:rtl w:val="true"/>
          <w:lang w:bidi="fa-IR"/>
        </w:rPr>
        <w:t>و زمینی باقی نمی‌ماند،مگر آن‌که در آن ندا داده می‌شود به شهادتین و آن است منظور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نماند،مگر این‌که به محمّد صلّی اللّه علیه و اله اقرار نماید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 علیه السّلام خروج کند،باقی نمی‌ماند مشرک به خدای عظیم و نه کافری و نه مشرکی به امام،مگر این‌که از خروج او ناراحت شود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آیه هنوز نرسیده و نخواهد رسید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که خروج کرد،همۀ آن‌ها از خروج او ناراحت شوند،حتی اگر کافر یا مشرکی در دل سنگی برود،آن سنگ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جوف من کافری است،مرا بشکن و او را بکش</w:t>
      </w:r>
      <w:r>
        <w:rPr>
          <w:rFonts w:eastAsia="IRNazanin" w:cs="IRNazanin"/>
          <w:color w:val="111111"/>
          <w:sz w:val="28"/>
          <w:szCs w:val="28"/>
          <w:rtl w:val="true"/>
          <w:lang w:bidi="fa-IR"/>
        </w:rPr>
        <w:t xml:space="preserve">! </w:t>
      </w:r>
      <w:r>
        <w:rPr>
          <w:rStyle w:val="FootnoteAnchor"/>
          <w:rtl w:val="true"/>
        </w:rPr>
        <w:footnoteReference w:id="138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 و سنّتی او را نگذارد،مگر این‌که آن را زایل گرداند یا این‌که اقامه کند و بپا دارد</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پیغمبر صلّی اللّه علیه و اله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سربلند کردم، انواری دیدم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وسط ایستاده دیدم،گفتم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اینان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ائمّه علیهم السّلام هستند و این قائم علیه السّلام است که حلال مرا حلال و حرام مرا حرام کند و توسط او از دشمنان خود انتقام گیرم و او است که برای اولیای من مایۀ راحتی خواهد بود و او است که پیروان تو را از ظالمین و منکرین و کافرین نجات دهد</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ضمن حدیث طولانی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یا مفضّل لیرفع عن الملل و الأدیان،الاختلاف و یکون الدین کلمة واحدا 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به خدا قسم،ای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ملّت‌ها و ادیان اختلاف را بر می‌دارد و دین کلمۀ واحده می‌شود،چنان‌چه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آیه‌ای در کتاب خدا مرا خسته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بیراهه کشانده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آن آیه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Style w:val="FootnoteAnchor"/>
          <w:rtl w:val="true"/>
        </w:rPr>
        <w:footnoteReference w:id="1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آیه مصداق پیدا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می‌دهم یهود و نصارا را گردن زنند و من با چشمان خود به او نگاه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نبینم که لب‌هایش را تکان دهد تا این‌که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امیر را اصلاح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نیست که تو تأویل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عیسی علیه السّلام پیش از قیامت به دنیا فرود می‌آید،پس ملّتی از یهود و نصارا</w:t>
      </w:r>
    </w:p>
    <w:p>
      <w:pPr>
        <w:pStyle w:val="BookText"/>
        <w:rPr/>
      </w:pPr>
      <w:r>
        <w:rPr>
          <w:rFonts w:ascii="IRNazanin" w:hAnsi="IRNazanin" w:eastAsia="IRNazanin"/>
          <w:color w:val="111111"/>
          <w:sz w:val="28"/>
          <w:sz w:val="28"/>
          <w:szCs w:val="28"/>
          <w:rtl w:val="true"/>
          <w:lang w:bidi="fa-IR"/>
        </w:rPr>
        <w:t>باقی نمی‌ماند،جز این‌که پیش از مرگش به او ایمان آورند و پشت سر او نماز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کجا برایت رسیده و از کجا آورده‌ای؟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چشمۀ زلال آورده‌ای</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یکون عند خروج المهدیّ من آل محمد علیهم السّلام،فلا یبقی أحد إلاّ أقرّ بمحمّد صلّی اللّه علیه و اله؛ </w:t>
      </w:r>
      <w:r>
        <w:rPr>
          <w:rStyle w:val="FootnoteAnchor"/>
          <w:rtl w:val="true"/>
        </w:rPr>
        <w:footnoteReference w:id="1387"/>
      </w:r>
      <w:r>
        <w:rPr>
          <w:rFonts w:ascii="IRNazanin" w:hAnsi="IRNazanin" w:eastAsia="IRNazanin"/>
          <w:color w:val="111111"/>
          <w:sz w:val="28"/>
          <w:sz w:val="28"/>
          <w:szCs w:val="28"/>
          <w:rtl w:val="true"/>
          <w:lang w:bidi="fa-IR"/>
        </w:rPr>
        <w:t>این تحقّق پیدا نخواهد کرد،مگر در هنگام خروج مهدی از آل محمّد علیهم السّلام،پس کسی نماند مگر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منظور این‌گونه روایات،فراگیر شدن دین حق با دست پر توان مؤمنان و صالحان و شایستگان و فراهم‌آمدن زمینۀ تکامل انسان در همۀ زمینه‌ها است،نه این‌که هدف نهایی وارث بودن آن‌ها در سراسر گیتی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به معنای ما یبلغون به بغیتهم چیزی که با آن به هدفشان خواهند رسید،می‌باشد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ابن عربی </w:t>
      </w:r>
      <w:r>
        <w:rPr>
          <w:rStyle w:val="FootnoteAnchor"/>
          <w:rtl w:val="true"/>
        </w:rPr>
        <w:footnoteReference w:id="1388"/>
      </w:r>
      <w:r>
        <w:rPr>
          <w:rFonts w:ascii="IRNazanin" w:hAnsi="IRNazanin" w:eastAsia="IRNazanin"/>
          <w:color w:val="111111"/>
          <w:sz w:val="28"/>
          <w:sz w:val="28"/>
          <w:szCs w:val="28"/>
          <w:rtl w:val="true"/>
          <w:lang w:bidi="fa-IR"/>
        </w:rPr>
        <w:t>دربارۀ امام مهدی علیه السّلام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دین را آن‌گونه که هست آشکار می‌سازد،آن‌چنان‌که اگر رسول خدا صلّی اللّه علیه و اله نیز زنده بود آن‌گونه حکم می‌کرد،همۀ مذاهب از زمین رخت خواهد بست و جز دین خالص چیزی باقی نخواهد ماند</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دربارۀ زمان مهدی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اشرار را نابود کرده اخیار را باقی خواهد گذاشت،هیچ‌کس باقی نخواهد ماند که نسبت به اهل بیت علیهم السّلام کینه داشته باشد</w:t>
      </w:r>
      <w:r>
        <w:rPr>
          <w:rFonts w:eastAsia="IRNazanin" w:cs="IRNazanin"/>
          <w:color w:val="111111"/>
          <w:sz w:val="28"/>
          <w:szCs w:val="28"/>
          <w:rtl w:val="true"/>
          <w:lang w:bidi="fa-IR"/>
        </w:rPr>
        <w:t xml:space="preserve">. </w:t>
      </w:r>
      <w:r>
        <w:rPr>
          <w:rStyle w:val="FootnoteAnchor"/>
          <w:rtl w:val="true"/>
        </w:rPr>
        <w:footnoteReference w:id="139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سخن خویش از حضرت مهدی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بدعتی باقی نماند،مگر آن‌که زایلش خواهد ساخت و سنّتی نخواهد بود،مگر آن‌که</w:t>
      </w:r>
    </w:p>
    <w:p>
      <w:pPr>
        <w:pStyle w:val="BookText"/>
        <w:rPr/>
      </w:pPr>
      <w:r>
        <w:rPr>
          <w:rFonts w:ascii="IRNazanin" w:hAnsi="IRNazanin" w:eastAsia="IRNazanin"/>
          <w:color w:val="111111"/>
          <w:sz w:val="28"/>
          <w:sz w:val="28"/>
          <w:szCs w:val="28"/>
          <w:rtl w:val="true"/>
          <w:lang w:bidi="fa-IR"/>
        </w:rPr>
        <w:t>بذرپاشی خواهد نمود</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یبقی علی ظهر الأرض بیت مدر و لا و بر إلاّ أدخله اللّه کلمة الإسلام؛ </w:t>
      </w:r>
      <w:r>
        <w:rPr>
          <w:rStyle w:val="FootnoteAnchor"/>
          <w:rtl w:val="true"/>
        </w:rPr>
        <w:footnoteReference w:id="1392"/>
      </w:r>
      <w:r>
        <w:rPr>
          <w:rFonts w:ascii="IRNazanin" w:hAnsi="IRNazanin" w:eastAsia="IRNazanin"/>
          <w:color w:val="111111"/>
          <w:sz w:val="28"/>
          <w:sz w:val="28"/>
          <w:szCs w:val="28"/>
          <w:rtl w:val="true"/>
          <w:lang w:bidi="fa-IR"/>
        </w:rPr>
        <w:t>در سراسر گیتی خانه‌ای از خشت و چادر نماند،مگر این‌که کلمۀ اسلام بر آن داخل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لیبلغنّ دین محمّد ما بلغ اللیل و النهار حتّی لا یکون شرک علی ظهر الأرض؛ </w:t>
      </w:r>
      <w:r>
        <w:rPr>
          <w:rStyle w:val="FootnoteAnchor"/>
          <w:rtl w:val="true"/>
        </w:rPr>
        <w:footnoteReference w:id="1393"/>
      </w:r>
      <w:r>
        <w:rPr>
          <w:rFonts w:ascii="IRNazanin" w:hAnsi="IRNazanin" w:eastAsia="IRNazanin"/>
          <w:color w:val="111111"/>
          <w:sz w:val="28"/>
          <w:sz w:val="28"/>
          <w:szCs w:val="28"/>
          <w:rtl w:val="true"/>
          <w:lang w:bidi="fa-IR"/>
        </w:rPr>
        <w:t>بدون تردید به هرنقطه‌ای که شب و روز رسد،آیین محمّد صلّی اللّه علیه و اله خواهد رسید و دیگر اثری از شرک در روی زمین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لیدخلنّ هذا الدین ما دخل علیه اللیل؛ </w:t>
      </w:r>
      <w:r>
        <w:rPr>
          <w:rStyle w:val="FootnoteAnchor"/>
          <w:rtl w:val="true"/>
        </w:rPr>
        <w:footnoteReference w:id="1394"/>
      </w:r>
      <w:r>
        <w:rPr>
          <w:rFonts w:ascii="IRNazanin" w:hAnsi="IRNazanin" w:eastAsia="IRNazanin"/>
          <w:color w:val="111111"/>
          <w:sz w:val="28"/>
          <w:sz w:val="28"/>
          <w:szCs w:val="28"/>
          <w:rtl w:val="true"/>
          <w:lang w:bidi="fa-IR"/>
        </w:rPr>
        <w:t>البتّه این دین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که شب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در شب و روز به همه جای زمین شب 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لیدخلنّ دین محمّد ما بلغ اللیل و النهار،حتّی لا یکون شرک علی ظهر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و البتّه دین محمّد داخل می‌شود به آن‌جا که شب و روز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روی زمین شرکی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ملک إلاّ الإسلام،و تکون الأرض کفاتور الفضّة؛ </w:t>
      </w:r>
      <w:r>
        <w:rPr>
          <w:rStyle w:val="FootnoteAnchor"/>
          <w:rtl w:val="true"/>
        </w:rPr>
        <w:footnoteReference w:id="1396"/>
      </w:r>
      <w:r>
        <w:rPr>
          <w:rFonts w:ascii="IRNazanin" w:hAnsi="IRNazanin" w:eastAsia="IRNazanin"/>
          <w:color w:val="111111"/>
          <w:sz w:val="28"/>
          <w:sz w:val="28"/>
          <w:szCs w:val="28"/>
          <w:rtl w:val="true"/>
          <w:lang w:bidi="fa-IR"/>
        </w:rPr>
        <w:t>جز اسلام ملکی نباشد و زمین مانند صفحۀ نقره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بن موسی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در تفسیر آیه وَ لَهُ أَسْلَمَ مَنْ فِی السَّماواتِ وَ الْأَرْضِ طَوْعاً وَ کَرْهاً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لا یبقی أرض إلاّ نودی فیها شهادة أن لا إله اللّه و أنّ محمدا رسول اللّه؛ </w:t>
      </w:r>
      <w:r>
        <w:rPr>
          <w:rStyle w:val="FootnoteAnchor"/>
          <w:rtl w:val="true"/>
        </w:rPr>
        <w:footnoteReference w:id="1397"/>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نمود،زمینی نخواهد ماند، مگر در آن صدا به گفتن شهادتین بلند 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 له عرض البلاد و طولها،لا یبقی کافر إلاّ آمن و لا</w:t>
      </w:r>
      <w:bookmarkStart w:id="1294" w:name="pg14365_181621"/>
    </w:p>
    <w:p>
      <w:pPr>
        <w:pStyle w:val="BookText"/>
        <w:rPr/>
      </w:pPr>
      <w:bookmarkEnd w:id="1294"/>
      <w:r>
        <w:rPr>
          <w:rFonts w:ascii="IRNazanin" w:hAnsi="IRNazanin" w:eastAsia="IRNazanin"/>
          <w:color w:val="111111"/>
          <w:sz w:val="28"/>
          <w:sz w:val="28"/>
          <w:szCs w:val="28"/>
          <w:rtl w:val="true"/>
          <w:lang w:bidi="fa-IR"/>
        </w:rPr>
        <w:t xml:space="preserve">طالح إلاّ صلح؛ </w:t>
      </w:r>
      <w:r>
        <w:rPr>
          <w:rStyle w:val="FootnoteAnchor"/>
          <w:rtl w:val="true"/>
        </w:rPr>
        <w:footnoteReference w:id="1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و طول شهرها به او گرایش پیدا می‌کند و کافری نماند،مگر ایمان می‌آورد و نه بدی،مگر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1295" w:name="__RefHeading___Toc7489748_3381743652"/>
      <w:bookmarkStart w:id="1296" w:name="_Toc504"/>
      <w:bookmarkEnd w:id="1295"/>
      <w:r>
        <w:rPr/>
        <w:t>47</w:t>
      </w:r>
      <w:r>
        <w:rPr>
          <w:rtl w:val="true"/>
        </w:rPr>
        <w:t>-</w:t>
      </w:r>
      <w:r>
        <w:rPr>
          <w:rtl w:val="true"/>
        </w:rPr>
        <w:t>تسلیم یا مرگ</w:t>
      </w:r>
      <w:bookmarkEnd w:id="1296"/>
    </w:p>
    <w:p>
      <w:pPr>
        <w:pStyle w:val="BookText"/>
        <w:rPr/>
      </w:pPr>
      <w:r>
        <w:rPr>
          <w:rFonts w:ascii="IRNazanin" w:hAnsi="IRNazanin" w:eastAsia="IRNazanin"/>
          <w:color w:val="111111"/>
          <w:sz w:val="28"/>
          <w:sz w:val="28"/>
          <w:szCs w:val="28"/>
          <w:rtl w:val="true"/>
          <w:lang w:bidi="fa-IR"/>
        </w:rPr>
        <w:t>رفتار امام علیه السّلام با مردم،ابتدا اتمام حجّت و برای اقلیّت‌ها جزیه و در صورت امتناع در نهایت مرگ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موسی بن جعفر علیه السّلام منظور از آیۀ وَ لَهُ أَسْلَمَ مَنْ فِی السَّماواتِ وَ الْأَرْضِ طَوْعاً وَ کَرْهاً را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فی القآئم علیه السّلام إذا خرج بالیهود و النصاری و الصابئین و الزنادقة و أهل الردّة و الکفار فی شرق الأرض و غربها،فعرض علیهم الإسلام،فمن أسلم طوعا أمره بالصلاة و الزکاة،و ما یؤمر به المسلم،و یجب للّه علیه،و من لم یسلم ضرب عنقه حتی لا یبقی فی المشارق و المغارب أحد إلاّ وحّد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الخلق أکثر 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إذا أراد أمرا قلّل الکثیر،و کثّر القلیل؛ </w:t>
      </w:r>
      <w:r>
        <w:rPr>
          <w:rStyle w:val="FootnoteAnchor"/>
          <w:rtl w:val="true"/>
        </w:rPr>
        <w:footnoteReference w:id="1399"/>
      </w:r>
      <w:r>
        <w:rPr>
          <w:rFonts w:ascii="IRNazanin" w:hAnsi="IRNazanin" w:eastAsia="IRNazanin"/>
          <w:color w:val="111111"/>
          <w:sz w:val="28"/>
          <w:sz w:val="28"/>
          <w:szCs w:val="28"/>
          <w:rtl w:val="true"/>
          <w:lang w:bidi="fa-IR"/>
        </w:rPr>
        <w:t>این آیه در شأن قائم علیه السّلام نازل شده است،هرگاه که خروج کرد بر یهود و نصارا و زنادقه و صابئین و اهل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در شرق و غرب عالم،اسلام را بر آن‌ها عرضه می‌دارد و هرکس از روی طوع و رغبت قبول نمود،او را به نماز و روزه و زکات امر می‌نماید و به آن‌چه که مسلمان امر شود،بر او نیز واجب می‌شود و کسی که اسلام نیاورد،او را گردن می‌زند تا این‌که در همۀ شرق و غرب احدی نماند، مگر این‌که خدا را به توحید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بیش از این است که یک نفر بر آن‌ها مسلّط شود و اداره نماید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امری را اراده کند،کم و کم زیاد نماید؛یعنی ادارۀ یک کشور به وسعت زمین مانند کف دست او است و برقراری ارتباط هم با همه جای زمین بر او</w:t>
      </w:r>
      <w:bookmarkStart w:id="1297" w:name="pg14365_181622"/>
    </w:p>
    <w:p>
      <w:pPr>
        <w:pStyle w:val="BookText"/>
        <w:rPr/>
      </w:pPr>
      <w:bookmarkEnd w:id="1297"/>
      <w:r>
        <w:rPr>
          <w:rFonts w:ascii="IRNazanin" w:hAnsi="IRNazanin" w:eastAsia="IRNazanin"/>
          <w:color w:val="111111"/>
          <w:sz w:val="28"/>
          <w:sz w:val="28"/>
          <w:szCs w:val="28"/>
          <w:rtl w:val="true"/>
          <w:lang w:bidi="fa-IR"/>
        </w:rPr>
        <w:t>مانند یک سینی در جلوی چشم یک فرد عادّی خواهد بود</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98" w:name="__RefHeading___Toc7489750_3381743652"/>
      <w:bookmarkStart w:id="1299" w:name="_Toc505"/>
      <w:bookmarkEnd w:id="1298"/>
      <w:r>
        <w:rPr/>
        <w:t>48</w:t>
      </w:r>
      <w:r>
        <w:rPr>
          <w:rtl w:val="true"/>
        </w:rPr>
        <w:t>-</w:t>
      </w:r>
      <w:r>
        <w:rPr>
          <w:rtl w:val="true"/>
        </w:rPr>
        <w:t>دین غرقه به خون</w:t>
      </w:r>
      <w:bookmarkEnd w:id="1299"/>
    </w:p>
    <w:p>
      <w:pPr>
        <w:pStyle w:val="BookText"/>
        <w:rPr/>
      </w:pPr>
      <w:r>
        <w:rPr>
          <w:rFonts w:ascii="IRNazanin" w:hAnsi="IRNazanin" w:eastAsia="IRNazanin"/>
          <w:color w:val="111111"/>
          <w:sz w:val="28"/>
          <w:sz w:val="28"/>
          <w:szCs w:val="28"/>
          <w:rtl w:val="true"/>
          <w:lang w:bidi="fa-IR"/>
        </w:rPr>
        <w:t>حمران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کأنّنی بدینکم هذا لا یزال مولّیا یفحص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یحصص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یردّه علیکم إلاّ رجل منّا أهل البیت،فیعطیکم فی السنّة عطائین، و یرزقکم فی الشهر رزقین،و تؤتون الحکمة فی زمانه حتی إنّ المرأة لتقضی فی بیتها بکتاب اللّه تعالی و سنّة رسول اللّه صلّی اللّه علیه و اله؛ </w:t>
      </w:r>
      <w:r>
        <w:rPr>
          <w:rStyle w:val="FootnoteAnchor"/>
          <w:rtl w:val="true"/>
        </w:rPr>
        <w:footnoteReference w:id="1401"/>
      </w:r>
      <w:r>
        <w:rPr>
          <w:rFonts w:ascii="IRNazanin" w:hAnsi="IRNazanin" w:eastAsia="IRNazanin"/>
          <w:color w:val="111111"/>
          <w:sz w:val="28"/>
          <w:sz w:val="28"/>
          <w:szCs w:val="28"/>
          <w:rtl w:val="true"/>
          <w:lang w:bidi="fa-IR"/>
        </w:rPr>
        <w:t>همانا دین شما را می‌بینم که در خون خود دست و پا می‌زند یا مانند مار،دم خود را به چپ و راست می‌زند و از شما با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می‌شود و کسی آن را به شما برنمی‌گرداند مگر مردی از ما اهل بیت علیهم السّلام،پس در هرسال دو عطا و در هرماه دوبار به شما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در زمان او به شما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می‌شود،به‌طوری که زن‌ها در خانه‌هایشان با کتاب خدا و سنّت رسول خدا قضاوت می‌نماید</w:t>
      </w:r>
      <w:r>
        <w:rPr>
          <w:rFonts w:eastAsia="IRNazanin" w:cs="IRNazanin"/>
          <w:color w:val="111111"/>
          <w:sz w:val="28"/>
          <w:szCs w:val="28"/>
          <w:rtl w:val="true"/>
          <w:lang w:bidi="fa-IR"/>
        </w:rPr>
        <w:t>.»</w:t>
      </w:r>
    </w:p>
    <w:p>
      <w:pPr>
        <w:pStyle w:val="Heading3"/>
        <w:numPr>
          <w:ilvl w:val="2"/>
          <w:numId w:val="1"/>
        </w:numPr>
        <w:rPr/>
      </w:pPr>
      <w:bookmarkStart w:id="1300" w:name="__RefHeading___Toc7489752_3381743652"/>
      <w:bookmarkStart w:id="1301" w:name="_Toc506"/>
      <w:bookmarkEnd w:id="1300"/>
      <w:r>
        <w:rPr/>
        <w:t>49</w:t>
      </w:r>
      <w:r>
        <w:rPr>
          <w:rtl w:val="true"/>
        </w:rPr>
        <w:t>-</w:t>
      </w:r>
      <w:r>
        <w:rPr>
          <w:rtl w:val="true"/>
        </w:rPr>
        <w:t>دین جدید</w:t>
      </w:r>
      <w:bookmarkEnd w:id="1301"/>
    </w:p>
    <w:p>
      <w:pPr>
        <w:pStyle w:val="BookText"/>
        <w:rPr/>
      </w:pPr>
      <w:r>
        <w:rPr>
          <w:rFonts w:ascii="IRNazanin" w:hAnsi="IRNazanin" w:eastAsia="IRNazanin"/>
          <w:color w:val="111111"/>
          <w:sz w:val="28"/>
          <w:sz w:val="28"/>
          <w:szCs w:val="28"/>
          <w:rtl w:val="true"/>
          <w:lang w:bidi="fa-IR"/>
        </w:rPr>
        <w:t>آن حضرت عهده‌دار اجرای دو امر مهم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 را تجدید کرده و به صورت اصلی درآورده و مانند زمان رسول خدا صلّی اللّه علیه و اله مردم را از نو به‌سوی این دو فراخواند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امور جدیدی را نشر و بسط داده و اجرا می‌نماید،به‌گونه‌ای که در ابتدا</w:t>
      </w:r>
    </w:p>
    <w:p>
      <w:pPr>
        <w:pStyle w:val="BookText"/>
        <w:rPr/>
      </w:pPr>
      <w:r>
        <w:rPr>
          <w:rFonts w:ascii="IRNazanin" w:hAnsi="IRNazanin" w:eastAsia="IRNazanin"/>
          <w:color w:val="111111"/>
          <w:sz w:val="28"/>
          <w:sz w:val="28"/>
          <w:szCs w:val="28"/>
          <w:rtl w:val="true"/>
          <w:lang w:bidi="fa-IR"/>
        </w:rPr>
        <w:t>امر،دوست و بیگانه از دیدن و شنیدن آن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امام مهدی علیه السّلام با دین جدید و اسلام نو نخواهد آمد؛چون صاحب شریعت نیست و نبوّت ندارد؛بلکه در دوران فترت و در مدّت طولانی زمان غیبت که سلاطین و حکام یا علمای سوء با میل و رغبت خود بدعت‌های فراوان به جا گذاشته‌اند و این بدعت‌ها با مرور زمان به صورت سنّت درآمده است و مردم از هنگام تولّد چشم باز کرده و به آن عادت نموده و با دیدۀ دین آن را پذیرفته و به آن خو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سهولت از آن دست برنمی‌دارند و خلاف آن را قبول نکرده با دیدۀ دین جدید خواهند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علاوه‌براین،مأموریت به اجرای واقعیّات و حکم به واقع را که آن حضرت خواهد داشت،اقشار مختلف،حتی علمای آن زمان فرموده‌های آن حضرت را نپذیرفته و آن را خلاف اسلام آن زمان دانسته و به سادگی تسلیم نخواهند شد و در برابر امام علیه السّلام ایستادگی کرده و صف‌آرایی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امام در بیان و تبلیغ دو صورت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بدعت‌هایی که در نظر مردم آن زمان سنّت شده و ابطال مذاهب و مسالک باطل که به صورت دین آبا و اجدادی آن‌ها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سنّت و احکام واقعی قرآن کریم که قرن‌ها ترک شده و اظهار آن‌چه که گفته و شنیده نشده است و بیان حقایق و تأویلات و تنزیلات قرآن،در هردو صورت، دعوت آن حضرت برای مردم،دین و قرآن جدید وانمود خواهد شد وگرنه اسلام همان دین و قرآن همان کتاب آسمانی است که امیر المؤمنین علیه السّلام گرد آورده و به تناوب در اختیار أئمّۀ اطهار علیهم السّلام قرار گرفته و در نهایت در تحویل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مطلب که امام علیه السّلام با دین جدید می‌آید،احادیثی وارد شده است که چندی از آن را می‌آوریم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القآئم دعا الناس إلی الإسلام جدیدا و هداهم إلی أمر قد دثر و ضلّ عنه الجمهور و انّما سمّی القآئم مهدیّا لأنّه یهدی إلی أمر مضلول عنه و سمّی</w:t>
      </w:r>
    </w:p>
    <w:p>
      <w:pPr>
        <w:pStyle w:val="BookText"/>
        <w:rPr/>
      </w:pPr>
      <w:r>
        <w:rPr>
          <w:rFonts w:ascii="IRNazanin" w:hAnsi="IRNazanin" w:eastAsia="IRNazanin"/>
          <w:color w:val="111111"/>
          <w:sz w:val="28"/>
          <w:sz w:val="28"/>
          <w:szCs w:val="28"/>
          <w:rtl w:val="true"/>
          <w:lang w:bidi="fa-IR"/>
        </w:rPr>
        <w:t xml:space="preserve">القآئم لقیامه بالحقّ؛ </w:t>
      </w:r>
      <w:r>
        <w:rPr>
          <w:rStyle w:val="FootnoteAnchor"/>
          <w:rtl w:val="true"/>
        </w:rPr>
        <w:footnoteReference w:id="1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نماید،مردم را از نو به اسلام دعوت می‌کند و آن‌ها را راهنمایی می‌نماید به چیزی که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مردم از آن گمراه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را مهدی نامیدند،چون او به کارهای گم‌شده هدایت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شده،چون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قیام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 که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مهدی علیه السّلام چگونه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 ما صنع رسول اللّه صلّی اللّه علیه و اله یهدم ما کان قبله کما هدم رسول اللّه صلّی اللّه علیه و اله أمر الجاهلیة و یستأنف الإسلام جدیدا؛ </w:t>
      </w:r>
      <w:r>
        <w:rPr>
          <w:rStyle w:val="FootnoteAnchor"/>
          <w:rtl w:val="true"/>
        </w:rPr>
        <w:footnoteReference w:id="1403"/>
      </w:r>
      <w:r>
        <w:rPr>
          <w:rFonts w:ascii="IRNazanin" w:hAnsi="IRNazanin" w:eastAsia="IRNazanin"/>
          <w:color w:val="111111"/>
          <w:sz w:val="28"/>
          <w:sz w:val="28"/>
          <w:szCs w:val="28"/>
          <w:rtl w:val="true"/>
          <w:lang w:bidi="fa-IR"/>
        </w:rPr>
        <w:t>کاری که رسول خدا صلّی اللّه علیه و اله کرد را انجام می‌دهد،بدعت‌ها را از بین می‌برد و اسلام را از نو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 که امام صادق علیه السّلام از امیر المؤمنین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الإسلام غریبا و سیعود غریبا طوبی للغرباء؛اسلام غریب شروع شده و به زودی برمی‌گردد و دوباره غریب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آن چیست؟امام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علیه السّلام أستأنف دعاءا جدیدا کما دعا رسول اللّه صلّی اللّه علیه و اله؛ </w:t>
      </w:r>
      <w:r>
        <w:rPr>
          <w:rStyle w:val="FootnoteAnchor"/>
          <w:rtl w:val="true"/>
        </w:rPr>
        <w:footnoteReference w:id="1404"/>
      </w:r>
      <w:r>
        <w:rPr>
          <w:rFonts w:ascii="IRNazanin" w:hAnsi="IRNazanin" w:eastAsia="IRNazanin"/>
          <w:color w:val="111111"/>
          <w:sz w:val="28"/>
          <w:sz w:val="28"/>
          <w:szCs w:val="28"/>
          <w:rtl w:val="true"/>
          <w:lang w:bidi="fa-IR"/>
        </w:rPr>
        <w:t>زمانی که قائم علیه السّلام قیام نمود،دعوت جدید می‌کند،آن‌طور که رسول خدا صلّی اللّه علیه و اله دعوت جدید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روایت دیگر ابو بصیر گوید که حضرت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یستأنف الداعی منّا دعاءا جدیدا کما دعا رسول اللّه؛ </w:t>
      </w:r>
      <w:r>
        <w:rPr>
          <w:rStyle w:val="FootnoteAnchor"/>
          <w:rtl w:val="true"/>
        </w:rPr>
        <w:footnoteReference w:id="1405"/>
      </w:r>
      <w:r>
        <w:rPr>
          <w:rFonts w:ascii="IRNazanin" w:hAnsi="IRNazanin" w:eastAsia="IRNazanin"/>
          <w:color w:val="111111"/>
          <w:sz w:val="28"/>
          <w:sz w:val="28"/>
          <w:szCs w:val="28"/>
          <w:rtl w:val="true"/>
          <w:lang w:bidi="fa-IR"/>
        </w:rPr>
        <w:t>دعوت‌کننده‌ای از ما دعوت تازه از سرگیرد،چنان‌که رسول خدا صلّی اللّه علیه و اله دعوت کرد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القآئم علیه السّلام،جآء بأمر جدید کما دعا رسول اللّه صلّی اللّه علیه و اله فی بدء الإسلام إلی أمر جدید؛ </w:t>
      </w:r>
      <w:r>
        <w:rPr>
          <w:rStyle w:val="FootnoteAnchor"/>
          <w:rtl w:val="true"/>
        </w:rPr>
        <w:footnoteReference w:id="1406"/>
      </w:r>
      <w:r>
        <w:rPr>
          <w:rFonts w:ascii="IRNazanin" w:hAnsi="IRNazanin" w:eastAsia="IRNazanin"/>
          <w:color w:val="111111"/>
          <w:sz w:val="28"/>
          <w:sz w:val="28"/>
          <w:szCs w:val="28"/>
          <w:rtl w:val="true"/>
          <w:lang w:bidi="fa-IR"/>
        </w:rPr>
        <w:t>زمانی که قائم علیه السّلام خروج کرد،با برنامۀ</w:t>
      </w:r>
    </w:p>
    <w:p>
      <w:pPr>
        <w:pStyle w:val="BookText"/>
        <w:rPr/>
      </w:pPr>
      <w:r>
        <w:rPr>
          <w:rFonts w:ascii="IRNazanin" w:hAnsi="IRNazanin" w:eastAsia="IRNazanin"/>
          <w:color w:val="111111"/>
          <w:sz w:val="28"/>
          <w:sz w:val="28"/>
          <w:szCs w:val="28"/>
          <w:rtl w:val="true"/>
          <w:lang w:bidi="fa-IR"/>
        </w:rPr>
        <w:t>جدید می‌آید،آن‌گونه که رسول خدا صلّی اللّه علیه و اله در آغاز اسلام به برنامۀ جدید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حمزه گوید که امام باقر علیه السّلام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کما اختلفت هذه الأمّة فی الکتاب،و سیختلفون فی الکتاب الّذی مع القآئم الّذی یأتیهم به حتّی ینکره ناس کثیر فیقدمه فیضرب أعناقهم؛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کردند آن‌چنان‌که دربارۀ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نمودند و به‌زودی دربارۀ کتابی که همراه قائم علیه السّلام خواهد بود و برایشان می‌آورد،اختلاف می‌نمایند و بسیاری از مردم آن را انکار خواهند کرد،پس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و گردنش را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اعین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بعضی از کتاب‌های امیر المؤمنین علیه السّلام را نشان داد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این‌ها را برای 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کار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روزی قیام خواهد کرد، دوست داشت به این‌ها عمل نماید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مصحف فاطمه علیها السّلام و جفر اکبر نزد آن حضرت است که به این‌ها عمل خواهد کرد</w:t>
      </w:r>
      <w:r>
        <w:rPr>
          <w:rFonts w:eastAsia="IRNazanin" w:cs="IRNazanin"/>
          <w:color w:val="111111"/>
          <w:sz w:val="28"/>
          <w:szCs w:val="28"/>
          <w:rtl w:val="true"/>
          <w:lang w:bidi="fa-IR"/>
        </w:rPr>
        <w:t xml:space="preserve">. </w:t>
      </w:r>
      <w:r>
        <w:rPr>
          <w:rStyle w:val="FootnoteAnchor"/>
          <w:rtl w:val="true"/>
        </w:rPr>
        <w:footnoteReference w:id="140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ابو حمزۀ ثمالی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بأمر جدید و سنّة جدیدة و قضاء جدید علی العرب شدید،لیس شأنه إلاّ القتل و لا یستتیب أحدا و لا تأخذه فی اللّه لومة لآئم؛ </w:t>
      </w:r>
      <w:r>
        <w:rPr>
          <w:rStyle w:val="FootnoteAnchor"/>
          <w:rtl w:val="true"/>
        </w:rPr>
        <w:footnoteReference w:id="1410"/>
      </w:r>
      <w:r>
        <w:rPr>
          <w:rFonts w:ascii="IRNazanin" w:hAnsi="IRNazanin" w:eastAsia="IRNazanin"/>
          <w:color w:val="111111"/>
          <w:sz w:val="28"/>
          <w:sz w:val="28"/>
          <w:szCs w:val="28"/>
          <w:rtl w:val="true"/>
          <w:lang w:bidi="fa-IR"/>
        </w:rPr>
        <w:t>قائم علیه السّلام با برنامه،سنّت و حکم جدید که برای عرب سخت خواهد گذشت،قیام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 انجام نمی‌گیرد مگر با شمشیر،هیچ‌کس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توبه</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موعظه و نصیحت و راهنمایی و اتمام حجّت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او در راه رضای خدا،ملامت هیچ ملامت‌کننده‌ای اثر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القآئم بأمر جدید،و کتاب جدید، و قضاء جدید علی العرب شدید،لیس شأنه إلاّ بالسیف لا یستتیب أحدا و لا یأخذه فی اللّه لومة لآئم؛ </w:t>
      </w:r>
      <w:r>
        <w:rPr>
          <w:rStyle w:val="FootnoteAnchor"/>
          <w:rtl w:val="true"/>
        </w:rPr>
        <w:footnoteReference w:id="1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با برنامۀ و کتاب و حکم جدید که برای عرب سخت خواهد گذشت،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 انجام نمی‌گیرد،مگر با شمشیر،هیچ‌کس را وادار به توبه نمی‌کند و در راه رضای خدا در وجود او،ملامت هیچ ملامت‌کننده‌ای اثر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کأنّی أنظر إلیه بین الرکن و المقام یبایع الناس بأمر جدید و کتاب جدید و سلطان جدید من السمآء،اما إنّه لا یردّ له رایة؛ </w:t>
      </w:r>
      <w:r>
        <w:rPr>
          <w:rStyle w:val="FootnoteAnchor"/>
          <w:rtl w:val="true"/>
        </w:rPr>
        <w:footnoteReference w:id="1412"/>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او را میان رکن و مقام می‌بینم که مردم به امر،کتاب و سلطان جدیدی از آسمان بیعت می‌کنند،آگاه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پرچم او برگشت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رفید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یخرج المثال الجدید علی العرب شدید؛ </w:t>
      </w:r>
      <w:r>
        <w:rPr>
          <w:rStyle w:val="FootnoteAnchor"/>
          <w:rtl w:val="true"/>
        </w:rPr>
        <w:footnoteReference w:id="1413"/>
      </w:r>
      <w:r>
        <w:rPr>
          <w:rFonts w:ascii="IRNazanin" w:hAnsi="IRNazanin" w:eastAsia="IRNazanin"/>
          <w:color w:val="111111"/>
          <w:sz w:val="28"/>
          <w:sz w:val="28"/>
          <w:szCs w:val="28"/>
          <w:rtl w:val="true"/>
          <w:lang w:bidi="fa-IR"/>
        </w:rPr>
        <w:t>با مثال جدید خروج نماید،پرسید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جدید چیست؟فرمود ذبح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یخرج إلیهم المثال المستأنف،أمر جدید علی العرب شدید؛ </w:t>
      </w:r>
      <w:r>
        <w:rPr>
          <w:rStyle w:val="FootnoteAnchor"/>
          <w:rtl w:val="true"/>
        </w:rPr>
        <w:footnoteReference w:id="1414"/>
      </w:r>
      <w:r>
        <w:rPr>
          <w:rFonts w:ascii="IRNazanin" w:hAnsi="IRNazanin" w:eastAsia="IRNazanin"/>
          <w:color w:val="111111"/>
          <w:sz w:val="28"/>
          <w:sz w:val="28"/>
          <w:szCs w:val="28"/>
          <w:rtl w:val="true"/>
          <w:lang w:bidi="fa-IR"/>
        </w:rPr>
        <w:t>سپس برای آن‌ها مثال نو و امر جدیدی بیرون آورد که برای عرب سخت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الدنیا حتّی یبعث اللّه رجلا منّا أهل البیت یعمل بکتاب اللّه؛ </w:t>
      </w:r>
      <w:r>
        <w:rPr>
          <w:rStyle w:val="FootnoteAnchor"/>
          <w:rtl w:val="true"/>
        </w:rPr>
        <w:footnoteReference w:id="1415"/>
      </w:r>
      <w:r>
        <w:rPr>
          <w:rFonts w:ascii="IRNazanin" w:hAnsi="IRNazanin" w:eastAsia="IRNazanin"/>
          <w:color w:val="111111"/>
          <w:sz w:val="28"/>
          <w:sz w:val="28"/>
          <w:szCs w:val="28"/>
          <w:rtl w:val="true"/>
          <w:lang w:bidi="fa-IR"/>
        </w:rPr>
        <w:t>دنیا به آخر نمی‌رسد،مگر این‌که خداوند مردی را از ما اهل بیت علیهم السّلام</w:t>
      </w:r>
    </w:p>
    <w:p>
      <w:pPr>
        <w:pStyle w:val="BookText"/>
        <w:rPr/>
      </w:pPr>
      <w:r>
        <w:rPr>
          <w:rFonts w:ascii="IRNazanin" w:hAnsi="IRNazanin" w:eastAsia="IRNazanin"/>
          <w:color w:val="111111"/>
          <w:sz w:val="28"/>
          <w:sz w:val="28"/>
          <w:szCs w:val="28"/>
          <w:rtl w:val="true"/>
          <w:lang w:bidi="fa-IR"/>
        </w:rPr>
        <w:t>برمی‌انگیزد تا به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از آذربایجان چاره‌ای نیست،در برابر آن‌ها چیزی نمی‌تواند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طور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أحلاس بیوتکم و ألبدوا ما ألبدنا فإذا تحرک متحرکنا فاسعوا إلیه و لو 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لکأنّی أنظر إلیه بین الرکن و المقام یبایع الناس علی کتاب جدید،علی العرب شدید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لطغاة العرب من شرّ قد اقترب؛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پس گلیم خانۀ خود باشید،سکوت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ما سکوت می‌کنیم،زمانی‌که حرکت‌کنندۀ ما حرکت کرد،به‌سوی او سعی کنید،اگرچه رفتن با چهار دست و پا باشد،به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بین رکن و مقام می‌بینم،مردم به برنامۀ جدید بیعت می‌کنند که برای عرب سخت خواهد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طغیان‌گران عرب از شرّی که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در ابتدا به نظر می‌رسد با دین جدید آمده است،درحالی‌که در اثر تغییرات کلّی مرور زمان چنین به نظر می‌رسد وگرنه از دین جدّ بزرگوارش یک حرف کم و زیاد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دعای روز جمعه،امام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أعزّ به المؤمنین،و أحی به سنن المرسلین و دارس حکم النبیّین و جدّد به ما امتحی من دینک و بدّل من حکمک،حتّی تعید دینک به و علی یدیه جدیدا غضّا محضا صحیحا لا عوج فیه و لا بدعة 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به‌وسیلۀ او مؤمنان را عزیز بدار و با او سنّت‌های انبیای مرسلین و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شدۀ حکم پیامبران را زنده بگردان و به‌وسیلۀ وی آن‌چه را که از دینت محو شده و از احکامت تغییر یافته است،تجدید نما تا این‌که دینت به او و به دستان او برگردد به حالت جدید و تر و تازۀ خالص و صحیح که در آن کجی باشد و نه بدعتی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فرازهایی از این دعای شریف به تجدید و احیای دین رسول خدا صلّی اللّه علیه و اله دعا می‌شود،نه آوردن دین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او با امامت و ولایت و تبعیّت از دین جدّ</w:t>
      </w:r>
      <w:bookmarkStart w:id="1302" w:name="pg14365_181628"/>
    </w:p>
    <w:p>
      <w:pPr>
        <w:pStyle w:val="BookText"/>
        <w:rPr/>
      </w:pPr>
      <w:bookmarkEnd w:id="1302"/>
      <w:r>
        <w:rPr>
          <w:rFonts w:ascii="IRNazanin" w:hAnsi="IRNazanin" w:eastAsia="IRNazanin"/>
          <w:color w:val="111111"/>
          <w:sz w:val="28"/>
          <w:sz w:val="28"/>
          <w:szCs w:val="28"/>
          <w:rtl w:val="true"/>
          <w:lang w:bidi="fa-IR"/>
        </w:rPr>
        <w:t>بزرگوارش خاتم الأنبیا صلّی اللّه علیه و اله می‌آید تا روح نو،به کالبد نیمه جان اسلام آن روز بدمد و از نو احیا نماید</w:t>
      </w:r>
      <w:r>
        <w:rPr>
          <w:rFonts w:eastAsia="IRNazanin" w:cs="IRNazanin"/>
          <w:color w:val="111111"/>
          <w:sz w:val="28"/>
          <w:szCs w:val="28"/>
          <w:rtl w:val="true"/>
          <w:lang w:bidi="fa-IR"/>
        </w:rPr>
        <w:t>.</w:t>
      </w:r>
    </w:p>
    <w:p>
      <w:pPr>
        <w:pStyle w:val="Heading3"/>
        <w:numPr>
          <w:ilvl w:val="2"/>
          <w:numId w:val="1"/>
        </w:numPr>
        <w:rPr/>
      </w:pPr>
      <w:bookmarkStart w:id="1303" w:name="__RefHeading___Toc7489754_3381743652"/>
      <w:bookmarkStart w:id="1304" w:name="_Toc507"/>
      <w:bookmarkEnd w:id="1303"/>
      <w:r>
        <w:rPr/>
        <w:t>50</w:t>
      </w:r>
      <w:r>
        <w:rPr>
          <w:rtl w:val="true"/>
        </w:rPr>
        <w:t>-</w:t>
      </w:r>
      <w:r>
        <w:rPr>
          <w:rtl w:val="true"/>
        </w:rPr>
        <w:t>ادارۀ کشوری به وسعت زمین</w:t>
      </w:r>
      <w:r>
        <w:rPr>
          <w:rtl w:val="true"/>
        </w:rPr>
        <w:t>!</w:t>
      </w:r>
      <w:bookmarkEnd w:id="1304"/>
    </w:p>
    <w:p>
      <w:pPr>
        <w:pStyle w:val="BookText"/>
        <w:rPr/>
      </w:pPr>
      <w:r>
        <w:rPr>
          <w:rFonts w:ascii="IRNazanin" w:hAnsi="IRNazanin" w:eastAsia="IRNazanin"/>
          <w:color w:val="111111"/>
          <w:sz w:val="28"/>
          <w:sz w:val="28"/>
          <w:szCs w:val="28"/>
          <w:rtl w:val="true"/>
          <w:lang w:bidi="fa-IR"/>
        </w:rPr>
        <w:t>پیشرفت‌های روزافزون جهان در همۀ زمینه‌ها نشان می‌دهد که در زمان امام علیه السّلام ادارۀ کشوری به وسعت کرۀ زمین،مشکلی پیش نخواهد آورد،وقتی‌که امام علیه السّلام به کار گزارانش دستور خواهد داد،هروقت به مشکلی برخوردید که حکم آن را ندانید،به کف دستتان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 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ارتباطات احادیث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پستی‌ها و بلندی‌ها،بالا و پایین شده و همه‌جا مانند کف دست هموار خواهد شد،همۀ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در برابر خود دیده و سؤالاتشان را بدون واسطه مطرح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حرف از بیست و هفت حرف علم،در آن زمان به‌وسیلۀ امام علیه السّلام تفسیر خواهد شد و تمامی علوم از هربعدی بوده باشد،در آن زمان به صورت کامل و به‌وسیلۀ پیشرفته‌ترین رسانه‌های گروهی آن زمان در اختیار مردم قرار خواهد گرفت و خود مردم نیز در بالاترین نقطۀ کمال خواهند بود و برای اجرای قوانین، خود دست به کار شده و نیازی به مسؤول یا مأموری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توصیف، چه‌مشکلی پیش می‌آید که از حلّ آن عاجز شوند و چه ضعفی پیش می‌آید که دولت حق از اجرا و به کار بستن آن ناتوان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علاوه‌براین،روایاتی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أهل بلد إلاّ وهم یرون أنّه معهم،و لا یکون بینهم و بین القآئم برید،و یکلّمهم فیسمعونه،و ینظرون الیه و هو فی مکانه؛اهل شهری نمی‌ماند، مگر این‌که او را می‌بینند که با آن‌ها است و در میان آن‌ها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حرف می‌زند و می‌شنوند و به او نگاه می‌کنند،درحالی‌که او در جای خودش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تلویزیون و مانند آن در تکنیک‌های جدید دلالت دارد که برای فهم مطلب،کمک می‌کند</w:t>
      </w:r>
      <w:r>
        <w:rPr>
          <w:rFonts w:eastAsia="IRNazanin" w:cs="IRNazanin"/>
          <w:color w:val="111111"/>
          <w:sz w:val="28"/>
          <w:szCs w:val="28"/>
          <w:rtl w:val="true"/>
          <w:lang w:bidi="fa-IR"/>
        </w:rPr>
        <w:t>.</w:t>
      </w:r>
      <w:bookmarkStart w:id="1305" w:name="pg14365_181629"/>
    </w:p>
    <w:p>
      <w:pPr>
        <w:pStyle w:val="BookText"/>
        <w:rPr/>
      </w:pPr>
      <w:bookmarkEnd w:id="1305"/>
      <w:r>
        <w:rPr>
          <w:rFonts w:ascii="IRNazanin" w:hAnsi="IRNazanin" w:eastAsia="IRNazanin"/>
          <w:color w:val="111111"/>
          <w:sz w:val="28"/>
          <w:sz w:val="28"/>
          <w:szCs w:val="28"/>
          <w:rtl w:val="true"/>
          <w:lang w:bidi="fa-IR"/>
        </w:rPr>
        <w:t>هم‌چنین دقت در کیفیّت ساختار فکری و آزادی بیان و ارتش وضع اقتصاد و اجتماع و آموزش و پرورش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به آسانی به ما روشن می‌کند که ادارۀ کشوری به وسعت زمین،هیچ‌گونه مشکلی نخواهد داشت و مشکلات بی‌نهایت امروز،در اثر تکامل انسان‌ها،ریشه‌کن خواهد شد؛چون حکومت بر جامعه تکامل‌یافته و بر انسان‌های کامل به سادگی انجام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به امام موسی بن جعفر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بیش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نفر بر آن‌ها مسلّط شود و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را کم و کم را زیاد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ادارۀ یک کشور به وسعت زمین مانند کف دست او است و برقراری ارتباط با همه‌جای زمین بر او مانند یک سینی در برابر چشم یک فرد عادّی خواهد بود</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06" w:name="__RefHeading___Toc7489756_3381743652"/>
      <w:bookmarkStart w:id="1307" w:name="_Toc508"/>
      <w:bookmarkEnd w:id="1306"/>
      <w:r>
        <w:rPr/>
        <w:t>51</w:t>
      </w:r>
      <w:r>
        <w:rPr>
          <w:rtl w:val="true"/>
        </w:rPr>
        <w:t>-</w:t>
      </w:r>
      <w:r>
        <w:rPr>
          <w:rtl w:val="true"/>
        </w:rPr>
        <w:t>همه او را دوست دارند</w:t>
      </w:r>
      <w:bookmarkEnd w:id="1307"/>
    </w:p>
    <w:p>
      <w:pPr>
        <w:pStyle w:val="BookText"/>
        <w:rPr/>
      </w:pPr>
      <w:r>
        <w:rPr>
          <w:rFonts w:ascii="IRNazanin" w:hAnsi="IRNazanin" w:eastAsia="IRNazanin"/>
          <w:color w:val="111111"/>
          <w:sz w:val="28"/>
          <w:sz w:val="28"/>
          <w:szCs w:val="28"/>
          <w:rtl w:val="true"/>
          <w:lang w:bidi="fa-IR"/>
        </w:rPr>
        <w:t>زمانی افراد یک کشور یا منطقه‌ای از فرمانروا و کارگزاران کینه به دل می‌گیرند که بی‌عدالتی و ظلم نمایند یا در ادای حقوق فردی و اجتماعی آن‌ها کوتاهی کنند،وقتی که آن‌ها از نظر معیشت تأمین و از حیث امنیّت کامل و از جهت بهداشت و صدها امتیازات دیگر در وضعیّت مطلوب باشند و صدها امتیاز دیگر مشکلی نداشته باشند، چرا اهل زمین و آسمان او را دوست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یحبّه ساکن الأرض و ساکن السمآء؛ </w:t>
      </w:r>
      <w:r>
        <w:rPr>
          <w:rStyle w:val="FootnoteAnchor"/>
          <w:rtl w:val="true"/>
        </w:rPr>
        <w:footnoteReference w:id="1417"/>
      </w:r>
      <w:r>
        <w:rPr>
          <w:rFonts w:ascii="IRNazanin" w:hAnsi="IRNazanin" w:eastAsia="IRNazanin"/>
          <w:color w:val="111111"/>
          <w:sz w:val="28"/>
          <w:sz w:val="28"/>
          <w:szCs w:val="28"/>
          <w:rtl w:val="true"/>
          <w:lang w:bidi="fa-IR"/>
        </w:rPr>
        <w:t>او را ساکنین زمین و آسمان دوست دارند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یأوی إلی المهدیّ أمّته کما تأوی النحل إلی یعسوبها؛ </w:t>
      </w:r>
      <w:r>
        <w:rPr>
          <w:rStyle w:val="FootnoteAnchor"/>
          <w:rtl w:val="true"/>
        </w:rPr>
        <w:footnoteReference w:id="1418"/>
      </w:r>
      <w:r>
        <w:rPr>
          <w:rFonts w:ascii="IRNazanin" w:hAnsi="IRNazanin" w:eastAsia="IRNazanin"/>
          <w:color w:val="111111"/>
          <w:sz w:val="28"/>
          <w:sz w:val="28"/>
          <w:szCs w:val="28"/>
          <w:rtl w:val="true"/>
          <w:lang w:bidi="fa-IR"/>
        </w:rPr>
        <w:t>به سوی مهدی امّت روی آورند مانند رو می‌آوردن زنبور عسل به‌سوی ملکه‌شان</w:t>
      </w:r>
      <w:r>
        <w:rPr>
          <w:rFonts w:eastAsia="IRNazanin" w:cs="IRNazanin"/>
          <w:color w:val="111111"/>
          <w:sz w:val="28"/>
          <w:szCs w:val="28"/>
          <w:rtl w:val="true"/>
          <w:lang w:bidi="fa-IR"/>
        </w:rPr>
        <w:t>.»</w:t>
      </w:r>
      <w:bookmarkStart w:id="1308" w:name="pg14365_181630"/>
    </w:p>
    <w:p>
      <w:pPr>
        <w:pStyle w:val="Heading3"/>
        <w:numPr>
          <w:ilvl w:val="2"/>
          <w:numId w:val="1"/>
        </w:numPr>
        <w:rPr/>
      </w:pPr>
      <w:bookmarkStart w:id="1309" w:name="__RefHeading___Toc7489758_3381743652"/>
      <w:bookmarkStart w:id="1310" w:name="_Toc509"/>
      <w:bookmarkEnd w:id="1308"/>
      <w:bookmarkEnd w:id="1309"/>
      <w:r>
        <w:rPr/>
        <w:t>52</w:t>
      </w:r>
      <w:r>
        <w:rPr>
          <w:rtl w:val="true"/>
        </w:rPr>
        <w:t>-</w:t>
      </w:r>
      <w:r>
        <w:rPr>
          <w:rtl w:val="true"/>
        </w:rPr>
        <w:t>طیّ الأرض</w:t>
      </w:r>
      <w:bookmarkEnd w:id="1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تطوی له الأرض،و لا یکون له ظلّ،و هو الّذی ینادی مناد من السّماء باسمه،یسمعه جمیع أهل الأرض بالدعاء إلیه،یقول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حجّة اللّه قد ظهر عند بیت اللّه فاتّبعوه،فانّ الحق معه و فیه،و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علیهم من السمآء آیة فظلّت أعناقهم لها خاضعین؛ </w:t>
      </w:r>
      <w:r>
        <w:rPr>
          <w:rStyle w:val="FootnoteAnchor"/>
          <w:rtl w:val="true"/>
        </w:rPr>
        <w:footnoteReference w:id="1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اعلام الوری؛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فرائد السّمطین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کسی که زمین زیر پای او پیچیده شود و برای او سایه نباشد و اوست که منادی به نام او از آسمان ندا می‌دهد و به‌سوی او فرامی‌خواند که تمام زمینیان آن را می‌شنوند،آگاه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حجّت خدا نزد بیت خدا ظاهر شده است،به او تبعیت کنید،حق با او و در او است و آن است معنای کلام خدا إِنْ نَشَأْ 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آسمان برای آن‌ها نشانه‌ای فرود آوریم،پس گردن‌های آنان به آن خاضع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العظیم حسنی قدّس سرّه خدمت حضرت امام جواد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قائم علیه السّلام به امر خدا و هادی هستیم،قائمی که خداوند زمین را با وجود او،از کفر و انکار پاک می‌گرداند و پر از عدل و داد می‌کند، آن کسی است که ولادتش پنهان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تطوی له الأرض؛ </w:t>
      </w:r>
      <w:r>
        <w:rPr>
          <w:rStyle w:val="FootnoteAnchor"/>
          <w:rtl w:val="true"/>
        </w:rPr>
        <w:footnoteReference w:id="1420"/>
      </w:r>
      <w:r>
        <w:rPr>
          <w:rFonts w:ascii="IRNazanin" w:hAnsi="IRNazanin" w:eastAsia="IRNazanin"/>
          <w:color w:val="111111"/>
          <w:sz w:val="28"/>
          <w:sz w:val="28"/>
          <w:szCs w:val="28"/>
          <w:rtl w:val="true"/>
          <w:lang w:bidi="fa-IR"/>
        </w:rPr>
        <w:t>و او است کسی که زمین زیر پای او پیچیده می‌شود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القآئم منّا،منصور بالرعب مؤیّد بالنصر،تطوی له الأرض؛ </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با ترس و با یاری و نصرت تأیید می‌شود و زمین برای او پیچیده می‌شود</w:t>
      </w:r>
      <w:r>
        <w:rPr>
          <w:rFonts w:eastAsia="IRNazanin" w:cs="IRNazanin"/>
          <w:color w:val="111111"/>
          <w:sz w:val="28"/>
          <w:szCs w:val="28"/>
          <w:rtl w:val="true"/>
          <w:lang w:bidi="fa-IR"/>
        </w:rPr>
        <w:t>.»</w:t>
      </w:r>
      <w:bookmarkStart w:id="1311" w:name="pg14365_181631"/>
    </w:p>
    <w:p>
      <w:pPr>
        <w:pStyle w:val="Heading3"/>
        <w:numPr>
          <w:ilvl w:val="2"/>
          <w:numId w:val="1"/>
        </w:numPr>
        <w:rPr/>
      </w:pPr>
      <w:bookmarkStart w:id="1312" w:name="__RefHeading___Toc7489760_3381743652"/>
      <w:bookmarkStart w:id="1313" w:name="_Toc510"/>
      <w:bookmarkEnd w:id="1311"/>
      <w:bookmarkEnd w:id="1312"/>
      <w:r>
        <w:rPr/>
        <w:t>53</w:t>
      </w:r>
      <w:r>
        <w:rPr>
          <w:rtl w:val="true"/>
        </w:rPr>
        <w:t>-</w:t>
      </w:r>
      <w:r>
        <w:rPr>
          <w:rtl w:val="true"/>
        </w:rPr>
        <w:t>پشت سر را می‌بیند</w:t>
      </w:r>
      <w:bookmarkEnd w:id="1313"/>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یری من خلفه کما یری من بین یدیه؛ </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الرّضاء</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پشت سرش را می‌بیند مانند دیدن افراد مقابل خود</w:t>
      </w:r>
      <w:r>
        <w:rPr>
          <w:rFonts w:eastAsia="IRNazanin" w:cs="IRNazanin"/>
          <w:color w:val="111111"/>
          <w:sz w:val="28"/>
          <w:szCs w:val="28"/>
          <w:rtl w:val="true"/>
          <w:lang w:bidi="fa-IR"/>
        </w:rPr>
        <w:t>.»</w:t>
      </w:r>
    </w:p>
    <w:p>
      <w:pPr>
        <w:pStyle w:val="Heading3"/>
        <w:numPr>
          <w:ilvl w:val="2"/>
          <w:numId w:val="1"/>
        </w:numPr>
        <w:rPr/>
      </w:pPr>
      <w:bookmarkStart w:id="1314" w:name="__RefHeading___Toc7489762_3381743652"/>
      <w:bookmarkStart w:id="1315" w:name="_Toc511"/>
      <w:bookmarkEnd w:id="1314"/>
      <w:r>
        <w:rPr/>
        <w:t>54</w:t>
      </w:r>
      <w:r>
        <w:rPr>
          <w:rtl w:val="true"/>
        </w:rPr>
        <w:t>-</w:t>
      </w:r>
      <w:r>
        <w:rPr>
          <w:rtl w:val="true"/>
        </w:rPr>
        <w:t>سایه ندارد</w:t>
      </w:r>
      <w:bookmarkEnd w:id="1315"/>
    </w:p>
    <w:p>
      <w:pPr>
        <w:pStyle w:val="BookText"/>
        <w:rPr/>
      </w:pPr>
      <w:r>
        <w:rPr>
          <w:rFonts w:ascii="IRNazanin" w:hAnsi="IRNazanin" w:eastAsia="IRNazanin"/>
          <w:color w:val="111111"/>
          <w:sz w:val="28"/>
          <w:sz w:val="28"/>
          <w:szCs w:val="28"/>
          <w:rtl w:val="true"/>
          <w:lang w:bidi="fa-IR"/>
        </w:rPr>
        <w:t>سایه در صورتی پیدا می‌شود که تابش نور به جسمی ضعیف‌تر و کم‌نورتر باشد، اما اگر نور،مساوی یا قوی‌تر از نور مقابل باشد،سایه‌ای وجود نخواهد داشت مانند انوار تابناک امامان علیهم السّلام به‌خصوص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امام از نور خورشید قوی‌تر و پرنورتر است،پس سایه‌ای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له ظلّ؛ </w:t>
      </w:r>
      <w:r>
        <w:rPr>
          <w:rStyle w:val="FootnoteAnchor"/>
          <w:rtl w:val="true"/>
        </w:rPr>
        <w:footnoteReference w:id="1423"/>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نخواهد بود</w:t>
      </w:r>
      <w:r>
        <w:rPr>
          <w:rFonts w:eastAsia="IRNazanin" w:cs="IRNazanin"/>
          <w:color w:val="111111"/>
          <w:sz w:val="28"/>
          <w:szCs w:val="28"/>
          <w:rtl w:val="true"/>
          <w:lang w:bidi="fa-IR"/>
        </w:rPr>
        <w:t>.»</w:t>
      </w:r>
    </w:p>
    <w:p>
      <w:pPr>
        <w:pStyle w:val="Heading3"/>
        <w:numPr>
          <w:ilvl w:val="2"/>
          <w:numId w:val="1"/>
        </w:numPr>
        <w:rPr/>
      </w:pPr>
      <w:bookmarkStart w:id="1316" w:name="__RefHeading___Toc7489764_3381743652"/>
      <w:bookmarkStart w:id="1317" w:name="_Toc512"/>
      <w:bookmarkEnd w:id="1316"/>
      <w:r>
        <w:rPr/>
        <w:t>55</w:t>
      </w:r>
      <w:r>
        <w:rPr>
          <w:rtl w:val="true"/>
        </w:rPr>
        <w:t>-</w:t>
      </w:r>
      <w:r>
        <w:rPr>
          <w:rtl w:val="true"/>
        </w:rPr>
        <w:t>از دور می‌شنود</w:t>
      </w:r>
      <w:r>
        <w:rPr>
          <w:rtl w:val="true"/>
        </w:rPr>
        <w:t>!</w:t>
      </w:r>
      <w:bookmarkEnd w:id="1317"/>
    </w:p>
    <w:p>
      <w:pPr>
        <w:pStyle w:val="BookText"/>
        <w:rPr/>
      </w:pPr>
      <w:r>
        <w:rPr>
          <w:rFonts w:ascii="IRNazanin" w:hAnsi="IRNazanin" w:eastAsia="IRNazanin"/>
          <w:color w:val="111111"/>
          <w:sz w:val="28"/>
          <w:sz w:val="28"/>
          <w:szCs w:val="28"/>
          <w:rtl w:val="true"/>
          <w:lang w:bidi="fa-IR"/>
        </w:rPr>
        <w:t>صداها در اثر حرکت امواج و انتقال آن به گوش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شنوایی امام علیه السّلام به اندازه‌ای قوی است که هیچ‌صدایی،از او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مطلب در فصل اطّلاعات و فصل ارتباطات خواهد آمد</w:t>
      </w:r>
      <w:r>
        <w:rPr>
          <w:rFonts w:eastAsia="IRNazanin" w:cs="IRNazanin"/>
          <w:color w:val="111111"/>
          <w:sz w:val="28"/>
          <w:szCs w:val="28"/>
          <w:rtl w:val="true"/>
          <w:lang w:bidi="fa-IR"/>
        </w:rPr>
        <w:t>).</w:t>
      </w:r>
    </w:p>
    <w:p>
      <w:pPr>
        <w:pStyle w:val="Heading3"/>
        <w:numPr>
          <w:ilvl w:val="2"/>
          <w:numId w:val="1"/>
        </w:numPr>
        <w:rPr/>
      </w:pPr>
      <w:bookmarkStart w:id="1318" w:name="__RefHeading___Toc7489766_3381743652"/>
      <w:bookmarkStart w:id="1319" w:name="_Toc513"/>
      <w:bookmarkEnd w:id="1318"/>
      <w:r>
        <w:rPr/>
        <w:t>56</w:t>
      </w:r>
      <w:r>
        <w:rPr>
          <w:rtl w:val="true"/>
        </w:rPr>
        <w:t>-</w:t>
      </w:r>
      <w:r>
        <w:rPr>
          <w:rtl w:val="true"/>
        </w:rPr>
        <w:t>بالای سرش فرشته‌ای است</w:t>
      </w:r>
      <w:r>
        <w:rPr>
          <w:rtl w:val="true"/>
        </w:rPr>
        <w:t>!</w:t>
      </w:r>
      <w:bookmarkEnd w:id="131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المهدیّ و علی رأسه ملک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المهدیّ خلیفة اللّه فاتّبعوه؛ </w:t>
      </w:r>
      <w:r>
        <w:rPr>
          <w:rStyle w:val="FootnoteAnchor"/>
          <w:rtl w:val="true"/>
        </w:rPr>
        <w:footnoteReference w:id="1424"/>
      </w:r>
      <w:r>
        <w:rPr>
          <w:rFonts w:ascii="IRNazanin" w:hAnsi="IRNazanin" w:eastAsia="IRNazanin"/>
          <w:color w:val="111111"/>
          <w:sz w:val="28"/>
          <w:sz w:val="28"/>
          <w:szCs w:val="28"/>
          <w:rtl w:val="true"/>
          <w:lang w:bidi="fa-IR"/>
        </w:rPr>
        <w:t>مهدی خروج می‌کند،درحالی‌که بالای سرش فرشته‌ای ندا می‌دهد که این مهدی خلیفۀ خداست از او پیروی کنید</w:t>
      </w:r>
      <w:r>
        <w:rPr>
          <w:rFonts w:eastAsia="IRNazanin" w:cs="IRNazanin"/>
          <w:color w:val="111111"/>
          <w:sz w:val="28"/>
          <w:szCs w:val="28"/>
          <w:rtl w:val="true"/>
          <w:lang w:bidi="fa-IR"/>
        </w:rPr>
        <w:t>.»</w:t>
      </w:r>
      <w:bookmarkStart w:id="1320" w:name="pg14365_181632"/>
    </w:p>
    <w:p>
      <w:pPr>
        <w:pStyle w:val="BookText"/>
        <w:rPr/>
      </w:pPr>
      <w:bookmarkEnd w:id="132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 ملک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المهدیّ فاتّبعوه؛ </w:t>
      </w:r>
      <w:r>
        <w:rPr>
          <w:rStyle w:val="FootnoteAnchor"/>
          <w:rtl w:val="true"/>
        </w:rPr>
        <w:footnoteReference w:id="1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شماره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او فرشته‌ای ندا می‌دهد که این مهدی است از او پیروی کنید</w:t>
      </w:r>
      <w:r>
        <w:rPr>
          <w:rFonts w:eastAsia="IRNazanin" w:cs="IRNazanin"/>
          <w:color w:val="111111"/>
          <w:sz w:val="28"/>
          <w:szCs w:val="28"/>
          <w:rtl w:val="true"/>
          <w:lang w:bidi="fa-IR"/>
        </w:rPr>
        <w:t>.»</w:t>
      </w:r>
    </w:p>
    <w:p>
      <w:pPr>
        <w:pStyle w:val="Heading3"/>
        <w:numPr>
          <w:ilvl w:val="2"/>
          <w:numId w:val="1"/>
        </w:numPr>
        <w:rPr/>
      </w:pPr>
      <w:bookmarkStart w:id="1321" w:name="__RefHeading___Toc7489768_3381743652"/>
      <w:bookmarkStart w:id="1322" w:name="_Toc514"/>
      <w:bookmarkEnd w:id="1321"/>
      <w:r>
        <w:rPr/>
        <w:t>57</w:t>
      </w:r>
      <w:r>
        <w:rPr>
          <w:rtl w:val="true"/>
        </w:rPr>
        <w:t>-</w:t>
      </w:r>
      <w:r>
        <w:rPr>
          <w:rtl w:val="true"/>
        </w:rPr>
        <w:t>در سایۀ ابر</w:t>
      </w:r>
      <w:bookmarkEnd w:id="1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گوید که امام صادق علیه السّلام از قول پدرش علیه السّلام در حدیث لوح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یخرج فی آخر الزمان علی رأسه غمامة بیضاء تظلّه من الشّمس،تنادی بلسان فصیح یسمعه الثقلین و الخافقین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المهدیّ من آل محمد یملأ الأرض عدلا کما ملئت جورا؛ </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خروج می‌کند برای جلوگیری از آفتاب بالای سرش ابر سفیدی است،به هرجا که رود،بر او سایه می‌افکند،با زبان فصیح که جنّ و انس و شرق و غرب می‌شنوند،ندا می‌دهد او مهدی از آل محمّد علیهم السّلام است،زمین را پر از عدل می‌کند،آن‌گونه که از ظلم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القآئم فی آخر الزمان،علی رأسه غمامة تظلّه من الشمس،تدور معه حیثما دار،و ینادی بصوت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المهدیّ فاتّبعوه؛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ظاهر می‌شود،بالای سرش ابری سایه افکنده و از آفتاب نگه می‌دارد،با او می‌چرخد هرجا که بچرخد و با صدای فصیح ندا می‌دهد که این مهدی علیه السّلام است،تابع او شوید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قدّس سرّه سند خود را به امام صادق علیه السّلام رسانیده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القآئم أینما توجّه ظلّله لسحاب،و ینطق بلسان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مهدیّ آل محمّد،</w:t>
      </w:r>
      <w:bookmarkStart w:id="1323" w:name="pg14365_181633"/>
    </w:p>
    <w:p>
      <w:pPr>
        <w:pStyle w:val="BookText"/>
        <w:rPr/>
      </w:pPr>
      <w:bookmarkEnd w:id="1323"/>
      <w:r>
        <w:rPr>
          <w:rFonts w:ascii="IRNazanin" w:hAnsi="IRNazanin" w:eastAsia="IRNazanin"/>
          <w:color w:val="111111"/>
          <w:sz w:val="28"/>
          <w:sz w:val="28"/>
          <w:szCs w:val="28"/>
          <w:rtl w:val="true"/>
          <w:lang w:bidi="fa-IR"/>
        </w:rPr>
        <w:t xml:space="preserve">یملأ الأرض قسطا و عدلا،کما ملئت ظلما و جورا؛ </w:t>
      </w:r>
      <w:r>
        <w:rPr>
          <w:rStyle w:val="FootnoteAnchor"/>
          <w:rtl w:val="true"/>
        </w:rPr>
        <w:footnoteReference w:id="1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به هرجا توجّه کند،ابر بر او سایه افکند و با زبان فصیح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آل محمّد علیه السّلام است،زمین را پر از عدل و داد می‌کند،همان‌گونه از ظلم و ستم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گفت،رسول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المهدیّ و علی رأسه غمامة، فیها مناد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المهدیّ خلیفة اللّه فاتّبعوه؛ </w:t>
      </w:r>
      <w:r>
        <w:rPr>
          <w:rStyle w:val="FootnoteAnchor"/>
          <w:rtl w:val="true"/>
        </w:rPr>
        <w:footnoteReference w:id="1429"/>
      </w:r>
      <w:r>
        <w:rPr>
          <w:rFonts w:ascii="IRNazanin" w:hAnsi="IRNazanin" w:eastAsia="IRNazanin"/>
          <w:color w:val="111111"/>
          <w:sz w:val="28"/>
          <w:sz w:val="28"/>
          <w:szCs w:val="28"/>
          <w:rtl w:val="true"/>
          <w:lang w:bidi="fa-IR"/>
        </w:rPr>
        <w:t>مهدی خروج می‌کند و بر سرش ابر خواهد بود،منادی ندا می‌دهد که این مهدی خلیفۀ خداست،پیرو او باشید</w:t>
      </w:r>
      <w:r>
        <w:rPr>
          <w:rFonts w:eastAsia="IRNazanin" w:cs="IRNazanin"/>
          <w:color w:val="111111"/>
          <w:sz w:val="28"/>
          <w:szCs w:val="28"/>
          <w:rtl w:val="true"/>
          <w:lang w:bidi="fa-IR"/>
        </w:rPr>
        <w:t>.»</w:t>
      </w:r>
    </w:p>
    <w:p>
      <w:pPr>
        <w:pStyle w:val="Heading3"/>
        <w:numPr>
          <w:ilvl w:val="2"/>
          <w:numId w:val="1"/>
        </w:numPr>
        <w:rPr/>
      </w:pPr>
      <w:bookmarkStart w:id="1324" w:name="__RefHeading___Toc7489770_3381743652"/>
      <w:bookmarkStart w:id="1325" w:name="_Toc515"/>
      <w:bookmarkEnd w:id="1324"/>
      <w:r>
        <w:rPr/>
        <w:t>58</w:t>
      </w:r>
      <w:r>
        <w:rPr>
          <w:rtl w:val="true"/>
        </w:rPr>
        <w:t>-</w:t>
      </w:r>
      <w:r>
        <w:rPr>
          <w:rtl w:val="true"/>
        </w:rPr>
        <w:t>ستارۀ درخشان</w:t>
      </w:r>
      <w:bookmarkEnd w:id="1325"/>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از قول مفضل گوید که امام صادق علیه السّلام از پدرانش علیهم السّلام از پیغمبر صلّی اللّه علیه و اله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أوحی إلیّ ربّی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فإذا أنا بأنوار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القآئم فی وسطهم کأنّه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هؤلآء؟قال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هؤلآء الأئمّة و هذا القآئم الّذی یحلّ حلالی و یحرّم حرامی،و به أنتقم من أعدآئی و هو راحة لأولیآئی و هو الّذی یشفی قلوب شیعتک من الظالمین و الجاحدین و الکافرین، فیخرج اللاّت و العزّی طریّین فیحرقهما،فلفتنة الناس بهما یومئذ أشد من فتنة العجل و السامریّ؛ </w:t>
      </w:r>
      <w:r>
        <w:rPr>
          <w:rStyle w:val="FootnoteAnchor"/>
          <w:rtl w:val="true"/>
        </w:rPr>
        <w:footnoteReference w:id="1430"/>
      </w:r>
      <w:r>
        <w:rPr>
          <w:rFonts w:ascii="IRNazanin" w:hAnsi="IRNazanin" w:eastAsia="IRNazanin"/>
          <w:color w:val="111111"/>
          <w:sz w:val="28"/>
          <w:sz w:val="28"/>
          <w:szCs w:val="28"/>
          <w:rtl w:val="true"/>
          <w:lang w:bidi="fa-IR"/>
        </w:rPr>
        <w:t>وقتی‌که مرا به آسمان بردند خداوند به من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به این‌جا رسانید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سرم را بلند کردم،ناگهان نورهای علی و فاطمه و حسن و حسین و علی بن حسین و محمد بن علی و جعفر بن محمد و موسی بن جعفر و علی بن موسی و محمد بن علی و علی بن محمد و حسن بن علی علیهم السّلام را دیدم که قائم علیه السّلام در میان آن‌ها بود،مانند ستارۀ درخشان می‌درخشید</w:t>
      </w:r>
      <w:r>
        <w:rPr>
          <w:rFonts w:eastAsia="IRNazanin" w:cs="IRNazanin"/>
          <w:color w:val="111111"/>
          <w:sz w:val="28"/>
          <w:szCs w:val="28"/>
          <w:rtl w:val="true"/>
          <w:lang w:bidi="fa-IR"/>
        </w:rPr>
        <w:t>.</w:t>
      </w:r>
      <w:bookmarkStart w:id="1326" w:name="pg14365_181634"/>
    </w:p>
    <w:p>
      <w:pPr>
        <w:pStyle w:val="BookText"/>
        <w:rPr/>
      </w:pPr>
      <w:bookmarkEnd w:id="132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امامان و آن ایستاده،کسی است که حلال مرا حلال و حرام مرا حرام می‌کند و به‌واسطۀ او از دشمنانم انتقام می‌گیرم و او سبب آرامش دوستان من است و او شفادهندۀ دل‌های شیعیان تو از ستمگران و منکران و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لات و عزّی را بیرون آورد تر و تازه و هردو را می‌سوزاند،البتّه امتحان مردم در آن روز از امتحان گوساله و سامری شدیدتر خواهد بود</w:t>
      </w:r>
      <w:r>
        <w:rPr>
          <w:rFonts w:eastAsia="IRNazanin" w:cs="IRNazanin"/>
          <w:color w:val="111111"/>
          <w:sz w:val="28"/>
          <w:szCs w:val="28"/>
          <w:rtl w:val="true"/>
          <w:lang w:bidi="fa-IR"/>
        </w:rPr>
        <w:t xml:space="preserve">.» </w:t>
      </w:r>
      <w:r>
        <w:rPr>
          <w:rStyle w:val="FootnoteAnchor"/>
          <w:rtl w:val="true"/>
        </w:rPr>
        <w:footnoteReference w:id="1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اوّلیه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که روایات مربوط به این فصل در آن‌جا نیز آمده است</w:t>
      </w:r>
      <w:r>
        <w:rPr>
          <w:rFonts w:eastAsia="IRNazanin" w:cs="IRNazanin"/>
          <w:color w:val="111111"/>
          <w:sz w:val="28"/>
          <w:szCs w:val="28"/>
          <w:rtl w:val="true"/>
          <w:lang w:bidi="fa-IR"/>
        </w:rPr>
        <w:t>.</w:t>
      </w:r>
    </w:p>
    <w:p>
      <w:pPr>
        <w:pStyle w:val="Heading3"/>
        <w:numPr>
          <w:ilvl w:val="2"/>
          <w:numId w:val="1"/>
        </w:numPr>
        <w:rPr/>
      </w:pPr>
      <w:bookmarkStart w:id="1327" w:name="__RefHeading___Toc7489772_3381743652"/>
      <w:bookmarkStart w:id="1328" w:name="_Toc516"/>
      <w:bookmarkEnd w:id="1327"/>
      <w:r>
        <w:rPr/>
        <w:t>59</w:t>
      </w:r>
      <w:r>
        <w:rPr>
          <w:rtl w:val="true"/>
        </w:rPr>
        <w:t>-</w:t>
      </w:r>
      <w:r>
        <w:rPr>
          <w:rtl w:val="true"/>
        </w:rPr>
        <w:t>کیفیّت سلام بر آن حضرت</w:t>
      </w:r>
      <w:bookmarkEnd w:id="1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 امیر المؤمنین علیه السّلام،سلام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اسمی است که خدای تعالی آن را برای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است،هیچ‌کس پیش از او به این نام نامیده نشده است و پس از او نیز کسی به این نام نامیده نخواهد شد،مگر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که نزد آن حضرت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باید بر او سلام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آیۀ بَقِیَّتُ اللّهِ خَیْرٌ لَکُمْ إِنْ کُنْتُمْ مُؤْمِنِینَ را تلاوت نمود</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است،در 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Style w:val="FootnoteAnchor"/>
          <w:rtl w:val="true"/>
        </w:rPr>
        <w:footnoteReference w:id="1433"/>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شما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کرد،به هنگام دیدن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الرحمة و النبوّة و معدن العلم و موضع الرسالة</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شمر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درک کرد،هنگام دیدن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النبوّة،و معدن العلم و موضع الرسالة</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نبیّه صلّی اللّه علیه لینبت فی قلب مهدیّنا کما ینبت الزّرع علی أحسن نباته،فمن بقی منکم حتی یراه فلیقل حین یراه؛ علم به کتاب خدا و سنّت پیغمبرش صلّی اللّه علیه و اله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ما،می‌روید،چنان‌چه کشت و زرع با بهترین وجه می‌روید،پس هرکس باقی ماند تا او را ببیند،هنگام دیدن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الرحمة و النبوة،و معدن العلم و موضع الرسالة،السلام علیک یا بقیّة اللّه فی أرضه</w:t>
      </w:r>
      <w:r>
        <w:rPr>
          <w:rFonts w:eastAsia="IRNazanin" w:cs="IRNazanin"/>
          <w:color w:val="111111"/>
          <w:sz w:val="28"/>
          <w:szCs w:val="28"/>
          <w:rtl w:val="true"/>
          <w:lang w:bidi="fa-IR"/>
        </w:rPr>
        <w:t xml:space="preserve">.» </w:t>
      </w:r>
      <w:r>
        <w:rPr>
          <w:rStyle w:val="FootnoteAnchor"/>
          <w:rtl w:val="true"/>
        </w:rPr>
        <w:footnoteReference w:id="143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منکم قآئمنا فلیقل حین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أهل بیت النبوة،و معدن العلم و موضع الرسالة؛ </w:t>
      </w:r>
      <w:r>
        <w:rPr>
          <w:rStyle w:val="FootnoteAnchor"/>
          <w:rtl w:val="true"/>
        </w:rPr>
        <w:footnoteReference w:id="1437"/>
      </w:r>
      <w:r>
        <w:rPr>
          <w:rFonts w:ascii="IRNazanin" w:hAnsi="IRNazanin" w:eastAsia="IRNazanin"/>
          <w:color w:val="111111"/>
          <w:sz w:val="28"/>
          <w:sz w:val="28"/>
          <w:szCs w:val="28"/>
          <w:rtl w:val="true"/>
          <w:lang w:bidi="fa-IR"/>
        </w:rPr>
        <w:t>هرکس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درک نماید،پس هروقت که او را دید،بگوید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لا تکونوا کالاعراب جاهلین بالدّین،غافلین عن أحکامه،معرضین عن تعلّمها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ریاض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بن محمود فارسی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سرچشمۀ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سرچشمۀ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مشروح این نویدها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اوپانیشار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صاحبان سیر و تواریخ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جاماسب،برادر گشتاسب بن لهراسب مدتی در نزد زرتشت کسب معارف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پیشوای دوازدهم،ص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جاماسب در ادبیات ایران و عرب به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شده است و پیشگویی‌هایی به او نسبت داده‌اند،ظاهرا منظور از حکیم ستاره‌شناس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سوشیانت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جاماسب‌نامه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المقتضب ابن عیاش فیما أخبر به الکهنة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ریک و راماندالای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اوپانیشار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حمران،عن سالم الأشل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محمّد بن علی الباقر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موسی بن عمران علیه السّلام فی السفر الاول بما یعطی قائم آل محمّد 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اجعلنی قائم آل محمّد 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ذاک من ذریة أحمد ثم نظر فی السفر الثانی فوجد فیه 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مثله فقیل له 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نظر فی السفر الثالث فرأی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 له مثله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رجعت گروهی از مؤمنان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دانیال نبی،فصل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؛برخی از متخصصان فاضل و مطّلع از کتب عهدین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محکمی وجود دارد که دانیال نبی کتاب را خود نوشته است و نبوتی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خبرهای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آخر کتاب است،از ایّام دانیال تا قیامت،امتداد دارد و از دجّال سخن گفته است و وضع زبان و تحریرش،با زمان دانیال موافقت کلّی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حبقوق نبی،فصل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دین و حکومت واحد جهانی تصریح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مزامیر داوود همان زبور داوود علیه السّلام است چنان‌که در ترجمه‌های عربی تورات به آن تصریح شده است</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،کتاب مقدس چاپ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مشروحا،بیان گردیده است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مزامیر،مزمور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 آباد و مسکون از کره زمین که مشتمل بر هفت اقلیم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مزامیر،مزمور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مصدر قبلی؛در انجیل‌ها در این مورد مطالب زیاد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خواهر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مطلب از کتب اشعیای نبی علیه السّلام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زبور داوود علیه السّلام مزمور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؛قسمتی از موارد اخیر از چندین موردی که در کتب مقدس اکنون موجود است انتخاب و خلاصه شده است و از کتاب مصلح آخر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گردید؛و روایات ظهور ناگهانی را تأیید می‌کند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مرقس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مباهله تا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بحث‌های اناجیل نصارای نجران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مباهله تا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بحث‌های اناجیل نصارای نجران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بحث‌های اناجیل نصارای نجران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أَنَّ الْأَرْضَ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زبور را به داوود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به 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اطلاق شده است؛آیات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آیات فراوان دیگر دربارۀ مهدی موعود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دخیل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پرارج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اسامی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بزرگان اهل سنّت را آورده است که تعداد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آن‌ها مستقلا دربارۀ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لتراب مقدمه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نوشته‌اند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ایشان،فصلی را در کتاب‌های خود به روایات حضرت اختصاص داده‌اند و تعداد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ایشان به تناسب‌های مختلف روایات حضرت مهدی موعود علیه السّلام را در کتاب‌های خود آورده‌اند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اسامی آن کتاب‌ها را در کتاب موعودی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این مضمون در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دیگر عامه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دیگر خاصه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مردک،</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منشورات مکتبة العرفان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مکتبة العرفان از فرائد السّمطین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بیروت؛امام مهدی از ولادت تا ظهور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این‌که،روایاتی از منابع حدیثی در بالا را که برای نمونه آوردیم،همه فاقد جملۀ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رابطه با این فصل،به فصل نزول عیسی مسیح علیه السّلام در این کتاب،نیز مراجعه نمایید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مذکور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فتوحات المکّیّة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الرّاغبین از الفتوحات المکّیّة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مکتبة العرفان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مکتبة العرفان از کتاب مظهر الصفات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منشورات مکتبة العرفان از دیوان مثنوی مولوی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؛رجال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الی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 علیه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مفید 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آن نیز از ابو بصیر از امام صادق علیه 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به نقل از 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حیرة حتی یضل الخلق عن أدیانهم فعند ذلک یقبل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القائم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النّوادر،حدیث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النّوادر،حدیث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مکتبة العرفان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ذالک لم یعبد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فرائد السّمطین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مشروح این القاب و اسماء در زیارت جامعۀ کبیرة و مانند آن،آمده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الامام و الرّد الیه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با الفاظ متفاوت و به یک معنا؛یوم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مکتبة العرفان از فرائد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سجّاد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و جامع‌تر،در مورد این فصل و فصول آینده،به کتاب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،کتاب الحجة و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 و سایر کتب شیعه،مراجعه نمایید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یدر أی من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یعرف أیهم الامام أو لا یتمیزون فی الکمال تمیزا بیّنا لعدم کون الامام ظاهرا بینهم و الصعب و الذلول إشارة إلی السحابتین اللتین خیر ذو القرنین بینهما فاختار الذلول و ترک الصعب للقائم علیه السّلام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347/51</w:t>
      </w:r>
      <w:r>
        <w:rPr>
          <w:rFonts w:ascii="IRNazanin" w:hAnsi="IRNazanin" w:eastAsia="IRNazanin"/>
          <w:b w:val="false"/>
          <w:b w:val="false"/>
          <w:bCs w:val="false"/>
          <w:i w:val="false"/>
          <w:i w:val="false"/>
          <w:iCs w:val="false"/>
          <w:color w:val="333333"/>
          <w:sz w:val="20"/>
          <w:sz w:val="20"/>
          <w:szCs w:val="20"/>
          <w:rtl w:val="true"/>
        </w:rPr>
        <w:t>؛کشف السّترة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وجه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اربعین خاتون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؛از یکی از امامان علیهم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رابطه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از نظر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زیاد خواهد آمد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یخلو الأرض من قائم بحجّة اللّه،امّا ظاهر مشهور،و امّا خائف مغمور،لئلاّ تبطل حجج اللّه و بیّناته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الإضطرار الی الحجّة روایات در این مورد فراوان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طبرسی این توقیع به‌طور کامل در آخر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تغییر؛یوم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عیون أخبار الرّضاء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حرمت بردن نام مهدی موعود علیه السّلام روایات زیاد است که در منابع معتبر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شرح این کنیه در پاورقی فصل ازدواج آن حضرت مراجعه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صف،آیۀ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زمر،آیۀ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غایة المرام،ج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الهدایة برقوع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مدثر،آیۀ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فیما نزل من الحجة،ص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 علیه السّلام،ص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الهدایة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الوصیه للإمام علی بن ابی طالب علیه السّلام،ص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الاثر،ص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الکوفی،ص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المجّة فی 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بقیه توضیحات را در بخش آموزش و پرورش فصل بی‌نیازی از نور خورشید مطالعه نمایید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ذاریات،آیۀ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عبس،آیۀ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از مرحوم کلینی نقل می‌کند و در کافی این حدیث یافت نشد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حدید،آیۀ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الله؛صاحب جنات الخلود از فضلای معروفین است و به غایت متتبّع و خبیر بوده،شیخ حرّ در امل الآمل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کبیر سید محمد رضا حسینی منشی الممالک،عالم فاضل،معاصر محدّث جلیل القدر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مؤلفات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الآیات که عجیب است و تفسیر قرآن که کثیر است،زیاده از سی جلد عربی و فارسی است،جمع نموده در آن احادیثی را با ترجمۀ آنها،ساکن اصفهان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الغیبة،محمّد بن ابراهیم النعمانی،ص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قدر،آیۀ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الاقبال،ص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المزار،ص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مدثر،آیۀ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شمس،آیۀ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روایتی از علی بن محمد از امام صادق علیه السّلام شمس،به معنای امیر المؤمنین علیه السّلام و ضحیها،قیام قائم علیه السّلام تفسیر شده است و در روایت محمد بن عباس،و الشمس و ضحیها به رسول خدا صلّی اللّه علیه و اله و سلّم تعبیر شده است و از قائم علیه السّلام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 اذا جلاّها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تاویل الایات الظاهره صص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زمر،آیۀ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احسان و اذن سامعه در هدایه یافت نشد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هدایه یافت نشد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لقمان،آیۀ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،ذیل حدیث سی و نهم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هود،آیۀ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الکوفی،ص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است،که گویا اشتباه می‌باشد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 قبرس</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جنّات الخلود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رفرس</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کتاب دوایر العلوم غیر از کتاب ذخیرة الباب باشد و هردو از تألیفات مرحوم میرزا محمّد نیشابوری معروف به اخباری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نام آن جناب در کتاب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تذکره الائمه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،شاکمون ذکر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الائمه،ص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الایات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قسمت در متن حذف شده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ثیموا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و تعدادی از آن‌ها در کتاب یوم وقت معلوم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الهدایة الکبری یافت نشد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الکبری،ص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الغیبة،محمد بن ابراهیم نعمانی،ص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بقیة اللّه ذکر شده بود که گویا خطا می‌باشد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 و الإحتجاج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مشخّصات و بیان علامات سر و صورت و اندام،توسط رسول خدا صلّی اللّه علیه و اله و امیر المؤمنین و امام باقر و امام صادق علیهم السّلام روایت شده است و یا از کسانی که او را در کودکی دیده‌اند است؛مانند سعد بن عبد اللّه قمی و اسماعیل بن علی نوبختی و یعقوب بن منفوس و ابو هارون و مردی از اهل فارس و یا در بزرگی مشاهده نموده‌اند؛مانند علی بن مهزیار و ابن هشام که به نیابت از ابن قولویه به حج رفته و آن حضرت را دید و ابو محمّد دعلجی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البلاغۀ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؛عمدة عیون صحاح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حکیمه خاتون نقل کرده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عصا موسی لآدم فصارت الی شعیب ثمّ صارت الی موسی بن عمران و إنّها لعندنا و إنّ عهدی بها آن فا و هی خضراء کهیئتها حین انتزعت من شجرت‌ها و انّها لتنطق اذا اسنتطقت و انّها تصنع ما تؤمر لها و إنّها حین ألقیت تلقف ما یأفکون بلسانها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اا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؛یاد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حدیقة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؛کشفالغمّة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الائمّه الاثنی عشر،ص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بقره،آیۀ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الاثر،ص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مسجد مقدس جمکران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الغیبة،محمد بن ابراهیم النعمانی،ص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هود،آیۀ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حدیث سی و نهم،ص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اطلاعات بیشتر دربارۀ این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تفاسیر،آیة اللّه رضا استادی؛نزاهت قرآن از تحریف،آیة اللّه جوادی آملی،نشر اسراء،مصونیت قرآن از تحریف،آیة اللّه معرفت،ترجمۀ محمد شهرابی،نشر دفتر تبلیغات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الغیبة،شیخ طوسی،ص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الغیبة،محمّد بن ابراهیم النعمانی،ص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دعاهاست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اکراهی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مراجعه شود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 لوح،مشهور است امام باقر علیه السّلام از جابر بن عبد اللّه که لوح سبزی را در دست حضرت زهراء علیها السّلام دیده بود نقل می‌کند،مشروح نوشتۀ لوح در پایان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متفرقات این کتاب،آورده‌ایم،اصول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الوصیّة؛ص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پایان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حدیش را مطالعه فرمایید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فی زمان غیبته،کما نطق به روایات کثیرة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از حضرت امام باقر علیه السّلام؛غیبت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صادق علیه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الحدید در شرح نهج البلاغة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المتّسع،و الصراة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اللّون و أسمر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خرمایی،قهوه‌ای أحمش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باریک 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لنرجوا أن تکون صاحب هذا الأمر و أن یسدیه اللّه عزّ و جلّ إلیک من غیر سیف فقد بویع لک و ضربت الدّراهم بإسمک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مامنّا أحد اختلف إلیه الکتب و سئل مسائل و أشارت إلیه الأصابع و حملت الیه الأموال الاّ أغتیل أو مات علی فراشه حتّی یبعث اللّه عزّ و جلّ لهذا الأمر رجلا خفیّ المولّد و المنشأ غیر خفیّ فی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لصاحبکم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 إنکاری و یحتمل أن یکون المعنی إنی إمامکم لکن لست بالقائم الذی أردتم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احادیث دیگر؛بحار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الأسناد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العظیم الحسنی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علی سیدی محمّد بن علی علیهما السّلام و أنا ارید أن أسأله عن القائم أهو المهدی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غیره؟فابتدأنی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القاسم إن القائم منا هو المهدی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یجب أن ینتظر فی غیبته و یطاع فی ظهوره و هو الثالث من ولدی و الذی بعث محمّدا بالنبوة و خصنا بالامامة إنه لو لم یبق من الدنیا إلا یوم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عبد اللّه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لخزاعی،عن الاسدی،عن سهل،عن عبد العظیم الحسنی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لمحمد بن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جواد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لأرجو أن تکون القائم من أهل بیت محمّد الّذی یملأ الأرض قسط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عدلا کما ملئت جورا و ظلما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القاسم ما منّا إلاّ قائم بأمر اللّه و هاد إلی دین اللّه و لست القائم الّذی یطهّر اللّه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لئت جورا و ظلما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إلا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قائم بأمر اللّه و هاد إلی دین اللّه و لست القائم الّذی یطهّر اللّه به الأرض من أهل الکفر و الجحود و یملأها عدلا و قسطا هو الّذی یخفی علی النّاس ولادته،و یغیب عنهم شخصه و یحرم علیهم تسمیته،و هو سمی رسول اللّه و کنیه و هو الذی یطوی له الارض و یذل له کل صعب یجتمع إلیه من أصحابه عدد أهل بدر ثلاثمائة و ثلاثة عشر رجلا من أقاصی الارض و ذلک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ما تَکُونُوا یَأْتِ بِکُمُ اللّهُ جَمِیعاً إِنَّ اللّهَ عَلی کُلِّ شَیْءٍ قَدِیرٌ فإذا اجتمعت له هذه العدة من أهل الارض أظهر أمره فإذا أکمل له العقد و هو عشرة آلاف رجل خرج باذن اللّه فلا یزال یقتل أعداء اللّه حتی یرضی اللّه تبارک و تعالی قال عبد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 و کیف یعلم أن اللّه قد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یلقی فی قلبه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کفایة و </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دخل المدینة أخرج الاّت و العزّی فأحرقهما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دارد و از الإحتجاج طبرسی نیز مانند آن را آورده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علی،از پدرش مثل آن را روایت کرده و در آخر آن اضافة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بهم آیس ما کانوا نودوا نداء یسمع من بعد کما یسمع من قرب یکون رحمة للمؤمنین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و اعلام الوری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کفایة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دو بار،با تغییر کمی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می‌آید که منظور از زندگی غایبانه و پنهان چیست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روی فی الحدیث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کلّ ما یعلم یقال،و لا کلّ ما یقال حان وقته،و لا کلّ ما حان وقته حضر أهله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عصام،عن الکلینی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مجلۀ برگزیدۀ اخبار شمارۀ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هفتم تاریخ </w:t>
      </w:r>
      <w:r>
        <w:rPr>
          <w:rFonts w:eastAsia="IRNazanin" w:cs="IRNazanin"/>
          <w:b w:val="false"/>
          <w:bCs w:val="false"/>
          <w:i w:val="false"/>
          <w:iCs w:val="false"/>
          <w:color w:val="333333"/>
          <w:sz w:val="20"/>
          <w:szCs w:val="20"/>
        </w:rPr>
        <w:t>1382/12/26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قرب الأسناد؛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فخر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سورۀ تبّت؛و تفسیر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ابو الفتوح رازی و تفسیر فی ظلال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سورۀ تبّت؛تاریخ الکامل ابن 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امرأته حمّالة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أمّ جمیل بنت صخر و کانت تنمّ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أسری؛در بحار الأنوار نیز این جریان را از امام رضا از پدران بزرگوارش علیهم السّلام نقل کرده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 علیّ،انّ حجتها علیها قائمة،ماشیة فی طرقاتها،داخلة فی دورها و قصورها،جوّالة فی شرق الأرض و غربها،تسمع الکلام و تسلّم علی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ترجمۀ آن،روزگار رهایی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فصل،و فصل حضور در موسم حج،و فصل حضور در میان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مکمّل یکدیگر و رابطۀ تنگاتنگ دارند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زخرف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اولش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الی روات أحادیثنا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شیعتنا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حجّتی علیکم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من الفقهاء من کان صائنا لنفسه،حافظا لدینه،مخالفا لهواه،مطیعا لأمر مولاه،فللعوام ان یقلّدوه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عمویش جعفر کذّاب،منکر تولّد و وجود او شده و ماترک برادرش امام حسن عسکری علیه السّلام را با همدستی خلیفۀ عباسی تقسیم نمود و به وارث حقیقی امام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 و حصّه‌ای تعیین نکردند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؛ارشاد مفیدره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وعّاظ قم در روز شهادت امام حسن عسکری علیه السّلام به نقل از سیّد محسن امین قدّس سرّه صاحب اعیان الشّیعة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خلاصه‌ای از 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یادمان امام مهدی علیه السّلام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فرائد السّمطین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؛و در کتاب‌های دیگر از سنّی و شیعه این روایت را،آورده‌اند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غایة المرام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حدیث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المهدی؛ص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در میان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خلاصه‌ای از روایات وارده دراین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باره،از کتاب سرچشمۀ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از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من حدیث الخضر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مضمون از امام عسکری علیه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کمی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؛طیبة اسم مدینه طیبه است این روایت روشن می‌سازد که آن حضرت غالبا در مدینه و اطراف آن به‌سر می‌برد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جزیرۀ خضراء در صورت صحّت آن،مانند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یأجوج و مأجوج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جریان آن در قرآن آمده است،از نظرها ناپدید و در هاله‌ای از ابهام فرورفته و با آن طول و تفصیل آن هم توسط یک فرد مجهول الحال،پذیرفتن آن مشکل و به نظر سنگین می‌آید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ascii="IRNazanin" w:hAnsi="IRNazanin" w:eastAsia="IRNazanin"/>
          <w:b w:val="false"/>
          <w:b w:val="false"/>
          <w:bCs w:val="false"/>
          <w:i w:val="false"/>
          <w:i w:val="false"/>
          <w:iCs w:val="false"/>
          <w:color w:val="333333"/>
          <w:sz w:val="20"/>
          <w:sz w:val="20"/>
          <w:szCs w:val="20"/>
          <w:rtl w:val="true"/>
        </w:rPr>
        <w:t xml:space="preserve">؛الأخبار الدّخیلة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؛تاریخ الغ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 و از غیبت نعمانی با این عبارت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ابی عمیر عن هشام بن سالم عن أبی عبد اللّه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المستنیر عن المفضّل عنه علیه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می‌شود روایت با دو طریق و در هر دو کتاب یکسان آمده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الأنبیاء و از مزار بعضی قدماء اصحاب با تغییر کمی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الجنان؛جزیرۀ خضراء افسانه یا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جزیرۀ خضراء در ترازوی 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آن؛مفاتیح الجنان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 چهارم در دعا برای امام زمان علیه السّلام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در اعمال روز جمعه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خطبة البیان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السّترة عن وجه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روایت را از امام صادق 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طبرسی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غایة المرام و غیره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مکتبة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فرائد السّمطین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نجات دادن شیعیان بحرین از گرفتاری نزدیک به هلاکت،وسیلۀ حیلۀ آن وزیر ناصبی در ساختن انار که نام‌های خلفاء ثلاثة بر آن نقش بسته بود،جریانش معروف است و در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خواهد آمد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178/52</w:t>
      </w:r>
      <w:r>
        <w:rPr>
          <w:rFonts w:ascii="IRNazanin" w:hAnsi="IRNazanin" w:eastAsia="IRNazanin"/>
          <w:b w:val="false"/>
          <w:b w:val="false"/>
          <w:bCs w:val="false"/>
          <w:i w:val="false"/>
          <w:i w:val="false"/>
          <w:iCs w:val="false"/>
          <w:color w:val="333333"/>
          <w:sz w:val="20"/>
          <w:sz w:val="20"/>
          <w:szCs w:val="20"/>
          <w:rtl w:val="true"/>
        </w:rPr>
        <w:t>؛مذکور است و هزاران جریان شگفت‌آور دیگر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غیبة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لصاحب الأمر بیتا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الحمد فیه سراج یزهر منذ یوم ولد إلی یوم یقوم بالسیف لا یطفی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عطا از سلاّم بن أبی عمیرة از ابی جعفر علیه السّلام،اعلام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،اثبات الوصیّة 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فصل با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دیدن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دارد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زیادتی؛غیبت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برجوعه رجوعه إلی خواص موالیه و سفرائه أو وصول خبره إلی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مجلسی قدّس سرّه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مراد از برگشتن،برگشتنش به‌سوی دوستان خاص و سفیرانش باشد یا رسیدن خبرش به مردم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فصل و فصل حضور در موسم حج و فصل معنای غیبت مکمّل یکدیگر و رابطۀ تنگاتنگ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معنای غیبت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ظهور 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یحضر الموسم کلّ سنة فیری النّاس فیعرفهم و لا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دلایل الإمامة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قوی عبارت صلّوا معهم و عاشروهم صحیح باشد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الجرایح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روضة الواعظین؛پیشوای دوازدهم امام زمان 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جملات نشان‌گر آن است که منزل و یکی از جایگاه ثابتش مدینه و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روایات، به آن زیاد اشاره شده است،وقتی‌که به مکّه رسید،شب را به صبح رسانده و صبح اعلام ظهور فرماید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و از کتاب‌های دیگر با تغییراتی؛اصول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سبرة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خطبنا علیّ بن أبی طالب فحمد اللّه و أثنی علیه،ثمّ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 أیّها الناس قبل أن تفقدونی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إلیه صعصعة بن صوحان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یخرج الدجّال؟فقال له</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تعیین وقت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؛مقصود از اولاد فلان خاندان،عباسیان و مقصود از هلاکت مردم در شتاب‌زدگی،جمعی مانند زید بن علی و بنی حسن که می‌خواستند پیش از پایان دوران حکومت باطل،آن را سرنگون نمایند که خود کشته شدند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نهی از تعیین وقت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الامامة و التبصرة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و از کتاب‌های دیگر با تغییراتی؛اصول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در سورۀ مبارکۀ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خطبۀ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قتاة درختی است خاردار که نوک تیز خارهایش روبه بالا است که کندن خارهای آن با دست بدون مسلّح،امکان‌پذیر نیست،در زمان غیبت نگهداری عقیده و ایمان،به امام زمان علیه السّلام مانند کندن خارهای آن درخت با دست‌خالی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 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عین آن را کلینی قدّس سرّه در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مسجد؛یعنی مسجد الحرام و مسجد النّبی،در روایت دیگر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ما السّبطة قال الفترة؛و در روایت دیگر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السّبطة دون الفترة؛و در روایت کافی به أبان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 اذا وقعت البطشة بین المسجدین فیأرز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هست أنّ الإسلام لیأرز الی المدینة کما یأرز الحیّة الی حجرها،أی ینضمّ إلیه و یجتمع بعضه الی بعضها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طالبین به کتاب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التمحیص و النهی عن التوقیت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با دو طریق؛و دلائل الإمامة للطبری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غیبت طوسی و از غیبت نعمانی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بیدرا فیه 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واحد فان من معانی الاندر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کدس القمح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الفیروز آبادی،و قال الشرتونی فی أقرب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الکدس هو الحب المحصود المجموع،أو هو ما یجمع من الطعام فی البیدر، فإذا دیس و دق فهو العرمة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ذلک أن المراد بالطعام هنا،ما لم یدس و لم یدق،بل الطعام الذی هو فی سنبله بعد و لا یسوس الطعام فی سنبله الا قلیلا بعد مدة طویلة،فیناسب معنی الخبر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وقفه،مراد زمان غیبت و ظاهر نبودن وجود حجّت خدای عزّ و جلّ می‌باشد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طولانی است با تغییر کمی،اعلام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عیاشی در تفسیر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؛پاسخ به شبهات احمد الکاتب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آیۀ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و روایت صحیفۀ سجّادیّة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سرور الإیمان؛مستدرک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برای علویین امید پیشرفت و رسیدن به مقصود نیست و نداشته باش؛چون در تقدیر خدا بر آن‌ها یک پرچم بیش نیست و آن پرچم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جعلت فداک إن خرج أحد من أهل بیتک قبل هذه العلامات أنخرج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پایمال‌شده؛خوارج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زید و بنی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یداوی جریحهم زخمی‌هایشان مداوا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ملائکان بدر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تعیین وقت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اربعمأة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؛الخرایج و الجرایح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علّت مرتبط بودن این فصل با فصل‌های بعد مطالعۀ آن‌ها هم ضرورت دارد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؛المهد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 از امام جواد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دعوات راوندی؛معجم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دیگر؛غیبت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حدیث در فصل بعدی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 برقی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المحاسن برقی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مشابه نیز آن با کمی تغییر از آن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احتبی الرجل جمع ظهره و ساقه بعمامته أو غیرها؛بحار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 لوح مشهور است که امام باقر علیه السّلام از جابر بن عبد اللّه جریان دیدنش لوح سبزی را در دست حضرت زهراء علیها السّلام و شرح نوشتۀ لوح که مفصّل است و در آخر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متفرّقات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الوصیّة؛ص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فی زمان غیبته،کما نطق به روایات کثیرة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سخت غیرقابل نفوذ و صیلم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 و الأمر الشّدید و وقعة صیلمة أی مستأصلة؛بطانة الرّجل ای صاحب سرّه الّذی یشاوره فی أحواله؛و ولیجة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دخلائه و خاصّته،ای یزلّ فیها خواصّ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حدیث</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حدیث در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أمحصه عنه و محّصه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داشت آن را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لغت محص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التّشهیر أی لا تشهروا أنفسکم،أو لا تدعوا الناس إلی دینکم أو لا تشهروا ما نقول لکم من أمر القائم علیه السّلام و غیره مما یلزم إخفاؤه عن المخالفین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 و غیبت نعمانی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اصول 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از اصول کافی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غایة المرام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؛عمدة عیون صحاح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؛از سفارشات پیامبر به ابن مسعود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بخش آموزش و پرورش این کتاب 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آرام افلاک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یکی از زیارت‌نامۀ آن حضرت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مهدیّ الأمم و جامع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هدایت‌کنندۀ امّت‌ها و گردآورندۀ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زبان‌های مختلف و گفتارها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فصل‌های بعدی مراجعه شود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131/527</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الموت العام و الجاذف،الموت السّریع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قلّة ریع ما یزرعه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جوع أغبر و موت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البوح بالضم الإختلاط فی الأمر و باح ظهر و بسره بوحا و بؤوحا أظهره،و هو بؤوح بما فی صدره،و استباحهم استأصلهم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الأسناد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 احمد الکاتب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؛این روایت را در 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البرهان فی علامات مهدی آخر الزمان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و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علیه السّلام نقل کرده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دادگستر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الملاحم و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منصور الربعی،عن خراش،عن حذیفة بن الیمان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اله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یمیّز اللّه أولیاءه و أصفیاءه حتی یطهّر الأرض من المنافقین و الضّالین و أبناء الضّالین و حتی تلتقی بالرّجل یومئذ خمسون امرأة هذه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 اشترنی و هذه تقول یا عبد اللّه آونی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دفعت 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أذاه و شرّه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این تعبیرها و مشابه آن در روایات دیگر،کنایه از آتش سرخ موشک‌ها و ابزارهای جنگی مدرن و فوق مدرن آن زمان باشد و در نتیجۀ جنگ‌های خانمان‌برانداز آن وقت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أحادیث 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کفایة الطّالب فی مناقب علیّ بن ابی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محمّد بن یوسف بن محمّد شافعی در اول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کتاب را از طرق شیعه عاری کرده‌ام تا برای احتجاج کردن با آن مؤکدتر باشد و پس از ذکر روایت فوق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حسن صحیح روته الثّقات و الأثبات؟خرجه الحافظ أبو عبد اللّه ابن ماجة القزوینی فی سننه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الطالب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؛به نقل از حافظ ابو نعیم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اصبهان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حافظ ابو نعیم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ذکر اصبهان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به این مضمون از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سازنده و فروشندۀ سوزن‌ها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راموز الأحادیث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؛زندگانی امام زمان،ص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فقیه همدانی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کفایة الطّالب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غایة المرام؛المغربی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علیه السّلام 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نزدیک به آن؛ینابیع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حسن بن محمّد بن حسن قمی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موسی بن جعفر یا امام رضا علیهما السّلام است؛زیرا ابی الحسن کنیۀ هردو و حسن بن جهم هم از اصحاب هردو امام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کنده به کسر کاف نام طایفه‌ای از عرب است و چندان مناسبت با مورد سؤال ندارد،ولی به ضم 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شهری است در سمرقند و به فتح 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ناحیه‌ای است در خجند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خجند نیز نام شهری است بر کنار شط سیحون،آن‌جا تا سمرقند ده روز راه است که تقریبا هشتاد فرسخ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مناسب‌تر آن است که نام شهر کنده باشد،نه طایفۀ کنده،بنابراین به شعیب بن صالح سمرقندی مناسبت دارد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؛به نقل از مخطوط 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نماند در روایتی که گذشت،خروج یمانی و خراسانی و سفیانی در یک‌سال و ماه و روز خواهد بود،امّا پیوستن به حضرت ممکن است این مدّت طول کشد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تاریخ قم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 جبل همدان و کرمانشاه و نهاوند و قم را گویند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أبان ابن عثما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بیننا رسول اللّه صلّی اللّه علیه و اله ذات یوم بالبقیع فأتاه علی فسلم علیه فقال له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فأجلسه عن یمینه ثم جاء جعفر بن أبی طالب فسأل عن رسول اللّه صلّی اللّه علیه و اله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بالبقیع،فأتاه فسلم علیه فأجلسه عن یساره ثم جاء العباس فسأل عنه فقیل هو بالبقیع فأتاه فسلم علیه و أجلسه أمامه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رسول اللّه صلّی اللّه علیه و اله إلی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ابشرک ألا اخبرک یا علی؟قال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یا رسول اللّه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جبرئیل عندی آنفا و خبّرنی أن القائم الذی یخرج فی آخر الزمان یملا الارض عدلا کما ملئت ظلما و جورا من ذریتک من ولد الحسین علیه السّلام فقال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ما أصابنا خیر قط من اللّه إلا علی یدیک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رسول اللّه صلّی اللّه علیه و اله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جعفر ألا ابشرک؟قال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یا رسول اللّه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جبرئیل عندی آن فا فأخبرنی أن الذی یدفعها إلی القائم هو من ذریتک أتدری من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الذی وجهه کالدینار و أسنانه کالمنشار و سیفه کحریق النار،یدخل الجبل ذلیلا و یخرج منه عزیزا یکتنفه جبرئیل و میکائیل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إلی العباس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 النبی ألا اخبرک بما أخبرنی جبرئیل؟فقال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زرارة،عن حمران بن أعین،عن أبی جعفر محمّد بن علی علیهما السّلام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أَجَلاً وَ أَجَلٌ مُسَمًّی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أجلان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محتوم،و أجل موقوف،قال له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المحتوم؟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یکون غیره،قال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الموقوف؟قال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للّه فیه المشیة قال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لأرجو أن یکون أجل السفیانی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الموقوف،فقال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إنه من المحتوم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 یکون بعض أخبار مدة السفیانی محمولا علی التقیة لکونه مذکورا فی روایاتهم،أو علی أنه مما یحتمل أن یقع فیه البداء فیحتمل هذه المقادیر،أو یکون المراد مدة استقرار دولته،و ذلک مما یختلف بحسب الإعتبار و یؤمئ إلیه خبر عیسی بن أعین الآتی و خبر محمّد بن مسلم الذی سبق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دجال از ماده دجل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دروغگویی و حقّه‌بازی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 باب ما جاء فی الدّجّال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 قریه‌ای است از قرای فلسطین،سرزمین فلسطین و لدّ هم از بلاد شام و با افیق نزدیک است و هردو از بلاد شام به حساب می‌آیند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أبو داوود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بینی و بینه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نازل،فإذا رأیتموه فاعرفوه،رجل مربوع إلی الحمرة و البیاض بین ممصرتین،کأن رأسه یقطر،و ان لم یصبه بلل،فیقاتل النّاس علی الإسلام فیدق الصلیب و یقتل الخنزیر،و یضع الجزیة،و یهلک اللّه فی زمانه الملل کلها الا الإسلام و یهلک المسیح الدّجّال،فیمکث فی الارض أربعین سنة،ثم یتوفی فیصلّی علیه المسلمون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الظّاهرة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 و غیبت نعمانی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68/464</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الطّالب فی مناقب علیّ بن أبی طالب کنجی شافعی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مؤسّسة السیّدة المعصومة،ینابیع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38742</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آن نیز از ابی بصیر از امام صادق علیه 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روایت به نقل 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الایات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 و تمائم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تعویذ،مهرۀ دورنگ که گردن‌بند نمایند برای دفع چشم زخم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آخرش از امام صادق علیه السّلام؛و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و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؛المهدی الموعود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آن‌ها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علقمة بن محمد الحضرمی،عن الصّادق،عن آبائه،عن علی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إنّ قائمنا إذا خرج یجتمع إلیه ثلاثمائة و ثلاثة عشر رجلا عدد رجال بدر فإذا حان وقت خروجه،یکون له سیف مغمود ناداه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یا ولیّ اللّه،فاقتل أعداء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 آیا امام،وقت ظهور را می‌داند؟،مراجعه شود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مبدؤه من قبل المشرق،و اذا کان ذالک خرج السّفیانی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امام</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از امام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ادق علیه السّلام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علایم قبل از ظهور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؛فوائد فرائد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شدن حضرت از مدینه به معنای حرکت از مدینه به‌سوی مکّه برای اعلام ظهور در کنار حجر الأسود و گرفتن بیعت از مردم در میان رکن و مقام است نه اینکه ابتدای ظهور و خروج حضرت از آن شهر باشد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صلوات اللّه علیه ینادی باسمه لیلة ثلاث و عشرین و یقوم یوم عاشورا یوم قتل فیه الحسین بن علی علیهما السلام،لکأنّی فی یوم السّبت العاشر من المحرّم قائما بین الرّکن و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کشف الأستار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اخبار الدّول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المهذّب ابن فهد؛سرچشمۀ حیات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المهذّب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بصیر،قال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القائم علیه السّلام یوم السبت یوم عاشورا الیوم الذی قتل فیه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بصیر عن ابی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القائم یوم السّبت یوم عاشورا یوم الّذی قتل فیه الحسین علیه السّلام 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البرهان فی علامات مهدی آخر الزمان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عمیر عن غیر واحد عن أبیعبد اللّه علیه السّلام قال یخرج قائمنا أهل البیت یوم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امام باقر علیه السّلام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امام صادق علیه السّلام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از امام باقر علیه السّلام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؛یوم الخلاص حدیث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؛زندگانی امام زمان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امام صادق علیه السّلام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چگونگی وقایع،به مطالب فصل‌های بعدی توجّه بفرمایید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بصیر،عن أبی جعفر علیه السّلام فی حدیث طویل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القائم علیه السّلام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قوم إن أهل مکة لا یریدوننی،و لکنی مرسل إلیهم لاحتج علیهم بما ینبغی لمثلی أن یحتج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فضل بن شاذان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روایت در بخش اجتماعی فصل مجازات کلیدداران 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رابطه چندین حدیث در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الأجفر موضع بین الخریمیة و فید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بنازم به این سعۀ‌صدر و آزادی‌دادن به بیان ملّت‌ها،مانند اجداد طاهرینش و مخصوصا عین همین جریان در مجلس جدّ بزرگوارش،امیر آزادگان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 شامی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مباهله تا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امام باقر علیه السّلام است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صنفی از زیدیّه هستند که هم امامت ابو بکر و عمر قبول دارند و هم علی علیه السّلام را اما در عثمان توقف کرده‌اند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دربارۀ نجف هست،به آن‌جا مراجعه شود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 برای شناسایی گروهی و حزبی علامتی را در بدنشان با داغ‌کردن مشخّص می‌نمودند،یا این‌که برای ریا و خودنمایی و نشان‌دادن زهدشان پیشانیشان را داغ می‌زدند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الجوهری الشمراخ غرة الفرس إذا دقت و سالت،و جللت الخیشوم و لم تبلغ الجحفلة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از قزوین خروج کند اسم او اسم پیغمبری باشد،مؤمن و مشرک در طاعت او سرعت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منظور از مشرک همین فرقه‌ها باشد و شاید هم این‌ها از لشکر یمانی باشد چون زیدیه‌ها در یمن زیادند و شاید هم از عجم باشند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بقیّۀ جریان‌های کوفه و پرچم در فصل پایتخت و در خلال فصل‌های آینده آمده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مزید اطّلاع به کتاب‌های مربوطه؛مانند اصول کافی و بحار الانوار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امامت مراجعه شود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شیخ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کمی؛غیبت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همۀ آن‌ها با تغییراتش</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 علیه 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فلسفۀ قیام و عدم قیام امامان علیهم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دربارۀ مأموریّت آن حضرت،به بخش قضایی مراجعه شود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فضل بن شاذان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مصدر علی اکبر غفّاری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 اوّل من یبایعه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السّلام،الملاحم و الفتن،ص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تشبیه به شیشه از جهت تسلیم و عدم مقاومت آن باشد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السّلام،الزام النّاصب،ص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السّلام،جمال الأسبوع،ص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،صحیفه مهدویّه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لوح</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پیامبر،الملاحم و الفتن،ص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السّلام،الزام النّاصب،ص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روزگار رهایی،ج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السّلام،غیبت نعمانی،ص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السّلام،غیبت نعمانی،ص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خنیس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هذا الأمر إلیکم لعشنا معکم،فقال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کان هذا الأمر إلینا لما کان إلا أکل الجشب و لبس الخشن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علیه السّلام للمفضل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هذا الأمر إلینا لما کان إلا عیش رسول اللّه صلّی اللّه علیه و اله و سیرة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؛از 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الشّعیر الجشب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جشب؛یعنی خشک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حسین علیه السّلام از کشف الأستار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بخش اقتصاد و دارایی و بخش اجتماعی،جلد دوّم این کتاب،این مطالب،مشروحا بیان‌شده 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طهران،وسایل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احیاء التّراث العربی بیروت؛بحار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 از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ابصائر الدّرجات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السّلام؛الملاحم و الفتن،ص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روزگار رهایی،ج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روزگار رهایی،ج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اله،ینابیع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 رهایی،ص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حضرت صاحب الأمر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 علیه السّلام،نهج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 علیه السّلام،نهج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 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 نبوی و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رضا علیه السّلام،الزام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بهرج الدماء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أهدرها و أبطلها،و فی الاصل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و الاختلاط و القتل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بغلة سفواء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خفیفة سریعة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آخر کتاب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فرائد السمطین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فضل الکوفة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اگر با فتحۀ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شود؛یعنی به اندازۀ نشستن یک مرد و اگر با کسرۀ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 یعنی به اندازۀ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دینارها فروخته خواهد شد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502/37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ابراهیم،آیه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سیّدی فأین تکون دار المهدیّ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المؤمنین؟قال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ملکه،الکوفة، و مجلس حکمه،جامعها،و بیت ماله و مقسم غنائم المسلمین،مسجد السّهلة،و موضع خلواته الذّکوات البیض من الغریّین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النعمانیة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503/37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مزار بعضی از قدماء اصحاب 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از مزار کبیر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کامل الزّیارة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ارتادا لشّییء ارتادا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طلبه فهو مراد،ای أنا أطلب لکم مسجدا یسعکم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أصیص ای بناء 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 الشئ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برق،و الأصیص کأمیر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الرعدة و الذّعر،و البناء 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البیوت المتقاربة،و هم أصیصة واحدة أی مجتمعة و تأصصوا اجتمعوا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روایة عمرو بن شمر،عن أبی جعفر علیه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مختلف؛بیان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الکتاب المبین؛بشارة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تخرج العجوزة الضّعیفة من</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روایت عمرو بن شمر 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 روایت بالا 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تغییرات کمی در جمله‌های بعدی در ج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354/76</w:t>
      </w:r>
      <w:r>
        <w:rPr>
          <w:rFonts w:ascii="IRNazanin" w:hAnsi="IRNazanin" w:eastAsia="IRNazanin"/>
          <w:b w:val="false"/>
          <w:b w:val="false"/>
          <w:bCs w:val="false"/>
          <w:i w:val="false"/>
          <w:i w:val="false"/>
          <w:iCs w:val="false"/>
          <w:color w:val="333333"/>
          <w:sz w:val="20"/>
          <w:sz w:val="20"/>
          <w:szCs w:val="20"/>
          <w:rtl w:val="true"/>
        </w:rPr>
        <w:t>؛درر الأخبار سید مهدی حجازی ترجمۀ محمد عیدی خسروشاهی و سید علیرضا حجازی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؛مستدرک سفینة البحار شیخ علی نمازی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؛میزان الحکمة محمدی ری شهری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؛شرح اصول کافی مازندرانی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از امام صادق از پدران بزرگوارش از امیر مؤمنان علیهم السّلام از رسول خدا صلّی اللّه علیه و اله،میزان الحکمة محمدی ری شهری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اربعین خاتون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یدفعون عن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الصّفّین؛میزان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 البلاغة ابن ابی الحدید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احادیث نمونه‌هایی بود از مصادر شیعه که طالبین برای اطّلاع بیشتر به منابع مربوطه مراجعه نمایند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؛با تغییراتی در کتاب‌های تاریخ بغداد ابن النّجّار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المیزان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41911</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؛البدایة و النّهایة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؛لسان المیزان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؛میزان الإعتدال 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؛اسد الغابة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الکامل،عبد اللّه 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الأزهار امام احمد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؛عوالی اللّئالی ابن ابی جمهور الأحسائی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؛شرح مسلم النووی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123/16</w:t>
      </w:r>
      <w:r>
        <w:rPr>
          <w:rFonts w:ascii="IRNazanin" w:hAnsi="IRNazanin" w:eastAsia="IRNazanin"/>
          <w:b w:val="false"/>
          <w:b w:val="false"/>
          <w:bCs w:val="false"/>
          <w:i w:val="false"/>
          <w:i w:val="false"/>
          <w:iCs w:val="false"/>
          <w:color w:val="333333"/>
          <w:sz w:val="20"/>
          <w:sz w:val="20"/>
          <w:szCs w:val="20"/>
          <w:rtl w:val="true"/>
        </w:rPr>
        <w:t>؛مسند الشّهاب ابن سلامة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؛العهود المحمدیّة شعرانی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 المناوی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؛تذکرة الموضوعات الفتنی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؛السیر الکبیر شیبانی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کتاب‌های زیاد دیگر که مجال نقل همۀ آن‌ها،نیست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آن‌گونه که امیر مظلومان علی علیه السّلام اجرا کرد و دو فرزند گرامی‌اش،حسنین را برای دفاع و جلوگیری از کشته شدن خلیفۀ سوّم عثمان بن عفّان فرستاد و تا سرحدّ امکان،جلوی مسلمانان خشمگین را بگیرند تا خون او را نریزند،حتی گروهی از هواخواهان حضرت به این کار امام اعتراض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در پاسخ اعتراض آن‌ها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نمی‌خواهم یا می‌ترسم کشتن خلیفه در میان مسلمانان رسم شود،در آن صورت است که جامعۀ مسلمین روی آرامش و امنیت را نخواهند دید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 و التّبصرة؛و نوادر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جای الفقهاء القرّاء آمده است؛أمال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الأمراء و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من هما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نیست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بیان خواهد شد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صحیح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خروج المهدی،ینابیع المودة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احمد و کنز العمال و گنجی در البیان؛عقد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أجفل القوم أی هربوا مسرعین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؛از 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روایت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در محلش گفته شد،تمام کارهای ائمّه علیهم السّلام از جانب خداوند و دستورهای آسمانی است که از پیش تعیین شده بود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مطففین،آیه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الایات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الکتاب المنیر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غیبت نعمانی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 به دو طریق با تغییراتی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الحدید در شرح نهج البلاغة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 و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 و سرما؛غیبت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در تفسیر آیۀ مبارکه در سورۀ نور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 امام در ادیان پیشینیان ص این کتاب مراجعه شود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افتتاح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7:252/1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167/37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و أقلّیّت‌ها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مراجعه شود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تفسیر آیه در سورۀ صف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أحادیث المهدی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؛عیون أخبار الرّضاء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؛روزگار رهایی،ج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یفحص أی یسرع بدمه أی متلطخا به من کثرة ما اوذی بین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مولیّا بدمه و المراد تشبیهه بالمقتول المضرّج بالدّم حین یجود بنفسه فیتحرّک و یفحص برجله و یده و سائر اعضائه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یبعد أن یکون فی الاصل بذنبه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یضرب بذنبه الأرض سائرا تشبیها له بالحیّة المسرعة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آن؛الإمام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مکیال المکارم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نصف اولش و </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عبارات مختلف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الملاحم و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کفایة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اعلام الوری؛عیون أخبار 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فرائد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الإصابة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غایة المرا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نزدیک به آن؛بحار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فصول المهمّة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غایة المرام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9.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78420</Words>
  <Characters>342213</Characters>
  <CharactersWithSpaces>417900</CharactersWithSpaces>
  <Paragraphs>2734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2026-08-28T14:53:13Z</dcterms:created>
  <dc:creator>ghaemiyeh.com</dc:creator>
  <dc:description/>
  <dc:language>en-US</dc:language>
  <cp:lastModifiedBy/>
  <dcterms:modified xsi:type="dcterms:W3CDTF">2026-08-28T18:24:11Z</dcterms:modified>
  <cp:revision>1</cp:revision>
  <dc:subject/>
  <dc:title>سیمای جهان در عصر امام زمان عجل الله تعالی فرجه الشریف جلد 1</dc:title>
</cp:coreProperties>
</file>

<file path=docProps/custom.xml><?xml version="1.0" encoding="utf-8"?>
<Properties xmlns="http://schemas.openxmlformats.org/officeDocument/2006/custom-properties" xmlns:vt="http://schemas.openxmlformats.org/officeDocument/2006/docPropsVTypes"/>
</file>