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6432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76434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76436_3381743652">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6976438_338174365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976440_3381743652">
            <w:r>
              <w:rPr>
                <w:webHidden/>
                <w:rStyle w:val="IndexLink"/>
                <w:rtl w:val="true"/>
              </w:rPr>
              <w:t>کتاب الاجتهاد و التقلید</w:t>
            </w:r>
            <w:r>
              <w:rPr>
                <w:rStyle w:val="IndexLink"/>
                <w:rtl w:val="true"/>
              </w:rPr>
              <w:tab/>
            </w:r>
            <w:r>
              <w:rPr>
                <w:rStyle w:val="IndexLink"/>
              </w:rPr>
              <w:t>18</w:t>
            </w:r>
          </w:hyperlink>
        </w:p>
        <w:p>
          <w:pPr>
            <w:pStyle w:val="Contents3"/>
            <w:tabs>
              <w:tab w:val="clear" w:pos="8459"/>
              <w:tab w:val="right" w:pos="9026" w:leader="dot"/>
            </w:tabs>
            <w:rPr/>
          </w:pPr>
          <w:hyperlink w:anchor="__RefHeading___Toc6976442_338174365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976444_3381743652">
            <w:r>
              <w:rPr>
                <w:webHidden/>
                <w:rStyle w:val="IndexLink"/>
                <w:rtl w:val="true"/>
              </w:rPr>
              <w:t>فصل فی الاجتهاد</w:t>
            </w:r>
            <w:r>
              <w:rPr>
                <w:rStyle w:val="IndexLink"/>
                <w:rtl w:val="true"/>
              </w:rPr>
              <w:tab/>
            </w:r>
            <w:r>
              <w:rPr>
                <w:rStyle w:val="IndexLink"/>
              </w:rPr>
              <w:t>19</w:t>
            </w:r>
          </w:hyperlink>
        </w:p>
        <w:p>
          <w:pPr>
            <w:pStyle w:val="Contents4"/>
            <w:tabs>
              <w:tab w:val="clear" w:pos="8176"/>
              <w:tab w:val="right" w:pos="9026" w:leader="dot"/>
            </w:tabs>
            <w:rPr/>
          </w:pPr>
          <w:hyperlink w:anchor="__RefHeading___Toc6976446_338174365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976448_3381743652">
            <w:r>
              <w:rPr>
                <w:webHidden/>
                <w:rStyle w:val="IndexLink"/>
                <w:rtl w:val="true"/>
              </w:rPr>
              <w:t>التجزی فی الاجتهاد</w:t>
            </w:r>
            <w:r>
              <w:rPr>
                <w:rStyle w:val="IndexLink"/>
                <w:rtl w:val="true"/>
              </w:rPr>
              <w:t>:</w:t>
              <w:tab/>
            </w:r>
            <w:r>
              <w:rPr>
                <w:rStyle w:val="IndexLink"/>
              </w:rPr>
              <w:t>26</w:t>
            </w:r>
          </w:hyperlink>
        </w:p>
        <w:p>
          <w:pPr>
            <w:pStyle w:val="Contents4"/>
            <w:tabs>
              <w:tab w:val="clear" w:pos="8176"/>
              <w:tab w:val="right" w:pos="9026" w:leader="dot"/>
            </w:tabs>
            <w:rPr/>
          </w:pPr>
          <w:hyperlink w:anchor="__RefHeading___Toc6976450_3381743652">
            <w:r>
              <w:rPr>
                <w:webHidden/>
                <w:rStyle w:val="IndexLink"/>
                <w:rtl w:val="true"/>
              </w:rPr>
              <w:t>الأعلمیة فی الاجتهاد</w:t>
            </w:r>
            <w:r>
              <w:rPr>
                <w:rStyle w:val="IndexLink"/>
                <w:rtl w:val="true"/>
              </w:rPr>
              <w:t>:</w:t>
              <w:tab/>
            </w:r>
            <w:r>
              <w:rPr>
                <w:rStyle w:val="IndexLink"/>
              </w:rPr>
              <w:t>28</w:t>
            </w:r>
          </w:hyperlink>
        </w:p>
        <w:p>
          <w:pPr>
            <w:pStyle w:val="Contents3"/>
            <w:tabs>
              <w:tab w:val="clear" w:pos="8459"/>
              <w:tab w:val="right" w:pos="9026" w:leader="dot"/>
            </w:tabs>
            <w:rPr/>
          </w:pPr>
          <w:hyperlink w:anchor="__RefHeading___Toc6976452_3381743652">
            <w:r>
              <w:rPr>
                <w:webHidden/>
                <w:rStyle w:val="IndexLink"/>
                <w:rtl w:val="true"/>
              </w:rPr>
              <w:t>فصل فی التقلید</w:t>
            </w:r>
            <w:r>
              <w:rPr>
                <w:rStyle w:val="IndexLink"/>
                <w:rtl w:val="true"/>
              </w:rPr>
              <w:tab/>
            </w:r>
            <w:r>
              <w:rPr>
                <w:rStyle w:val="IndexLink"/>
              </w:rPr>
              <w:t>32</w:t>
            </w:r>
          </w:hyperlink>
        </w:p>
        <w:p>
          <w:pPr>
            <w:pStyle w:val="Contents3"/>
            <w:tabs>
              <w:tab w:val="clear" w:pos="8459"/>
              <w:tab w:val="right" w:pos="9026" w:leader="dot"/>
            </w:tabs>
            <w:rPr/>
          </w:pPr>
          <w:hyperlink w:anchor="__RefHeading___Toc6976454_3381743652">
            <w:r>
              <w:rPr>
                <w:webHidden/>
                <w:rStyle w:val="IndexLink"/>
                <w:rtl w:val="true"/>
              </w:rPr>
              <w:t>فصل فی الاحتیاط</w:t>
            </w:r>
            <w:r>
              <w:rPr>
                <w:rStyle w:val="IndexLink"/>
                <w:rtl w:val="true"/>
              </w:rPr>
              <w:tab/>
            </w:r>
            <w:r>
              <w:rPr>
                <w:rStyle w:val="IndexLink"/>
              </w:rPr>
              <w:t>37</w:t>
            </w:r>
          </w:hyperlink>
        </w:p>
        <w:p>
          <w:pPr>
            <w:pStyle w:val="Contents3"/>
            <w:tabs>
              <w:tab w:val="clear" w:pos="8459"/>
              <w:tab w:val="right" w:pos="9026" w:leader="dot"/>
            </w:tabs>
            <w:rPr/>
          </w:pPr>
          <w:hyperlink w:anchor="__RefHeading___Toc6976456_3381743652">
            <w:r>
              <w:rPr>
                <w:webHidden/>
                <w:rStyle w:val="IndexLink"/>
                <w:rtl w:val="true"/>
              </w:rPr>
              <w:t>فصل فی العدالة</w:t>
            </w:r>
            <w:r>
              <w:rPr>
                <w:rStyle w:val="IndexLink"/>
                <w:rtl w:val="true"/>
              </w:rPr>
              <w:tab/>
            </w:r>
            <w:r>
              <w:rPr>
                <w:rStyle w:val="IndexLink"/>
              </w:rPr>
              <w:t>41</w:t>
            </w:r>
          </w:hyperlink>
        </w:p>
        <w:p>
          <w:pPr>
            <w:pStyle w:val="Contents4"/>
            <w:tabs>
              <w:tab w:val="clear" w:pos="8176"/>
              <w:tab w:val="right" w:pos="9026" w:leader="dot"/>
            </w:tabs>
            <w:rPr/>
          </w:pPr>
          <w:hyperlink w:anchor="__RefHeading___Toc6976458_3381743652">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976460_3381743652">
            <w:r>
              <w:rPr>
                <w:webHidden/>
                <w:rStyle w:val="IndexLink"/>
                <w:rtl w:val="true"/>
              </w:rPr>
              <w:t>الفسق</w:t>
            </w:r>
            <w:r>
              <w:rPr>
                <w:rStyle w:val="IndexLink"/>
                <w:rtl w:val="true"/>
              </w:rPr>
              <w:t>:</w:t>
              <w:tab/>
            </w:r>
            <w:r>
              <w:rPr>
                <w:rStyle w:val="IndexLink"/>
              </w:rPr>
              <w:t>49</w:t>
            </w:r>
          </w:hyperlink>
        </w:p>
        <w:p>
          <w:pPr>
            <w:pStyle w:val="Contents2"/>
            <w:tabs>
              <w:tab w:val="clear" w:pos="8743"/>
              <w:tab w:val="right" w:pos="9026" w:leader="dot"/>
            </w:tabs>
            <w:rPr/>
          </w:pPr>
          <w:hyperlink w:anchor="__RefHeading___Toc6976462_3381743652">
            <w:r>
              <w:rPr>
                <w:webHidden/>
                <w:rStyle w:val="IndexLink"/>
                <w:rtl w:val="true"/>
              </w:rPr>
              <w:t>کتاب الطهارة</w:t>
            </w:r>
            <w:r>
              <w:rPr>
                <w:rStyle w:val="IndexLink"/>
                <w:rtl w:val="true"/>
              </w:rPr>
              <w:tab/>
            </w:r>
            <w:r>
              <w:rPr>
                <w:rStyle w:val="IndexLink"/>
              </w:rPr>
              <w:t>51</w:t>
            </w:r>
          </w:hyperlink>
        </w:p>
        <w:p>
          <w:pPr>
            <w:pStyle w:val="Contents3"/>
            <w:tabs>
              <w:tab w:val="clear" w:pos="8459"/>
              <w:tab w:val="right" w:pos="9026" w:leader="dot"/>
            </w:tabs>
            <w:rPr/>
          </w:pPr>
          <w:hyperlink w:anchor="__RefHeading___Toc6976464_3381743652">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6976466_3381743652">
            <w:r>
              <w:rPr>
                <w:webHidden/>
                <w:rStyle w:val="IndexLink"/>
                <w:rtl w:val="true"/>
              </w:rPr>
              <w:t>فصل فی معنی الطهارة</w:t>
            </w:r>
            <w:r>
              <w:rPr>
                <w:rStyle w:val="IndexLink"/>
                <w:rtl w:val="true"/>
              </w:rPr>
              <w:tab/>
            </w:r>
            <w:r>
              <w:rPr>
                <w:rStyle w:val="IndexLink"/>
              </w:rPr>
              <w:t>52</w:t>
            </w:r>
          </w:hyperlink>
        </w:p>
        <w:p>
          <w:pPr>
            <w:pStyle w:val="Contents3"/>
            <w:tabs>
              <w:tab w:val="clear" w:pos="8459"/>
              <w:tab w:val="right" w:pos="9026" w:leader="dot"/>
            </w:tabs>
            <w:rPr/>
          </w:pPr>
          <w:hyperlink w:anchor="__RefHeading___Toc6976468_3381743652">
            <w:r>
              <w:rPr>
                <w:webHidden/>
                <w:rStyle w:val="IndexLink"/>
                <w:rtl w:val="true"/>
              </w:rPr>
              <w:t>فصل فی تحدید الکر</w:t>
            </w:r>
            <w:r>
              <w:rPr>
                <w:rStyle w:val="IndexLink"/>
                <w:rtl w:val="true"/>
              </w:rPr>
              <w:tab/>
            </w:r>
            <w:r>
              <w:rPr>
                <w:rStyle w:val="IndexLink"/>
              </w:rPr>
              <w:t>67</w:t>
            </w:r>
          </w:hyperlink>
        </w:p>
        <w:p>
          <w:pPr>
            <w:pStyle w:val="Contents4"/>
            <w:tabs>
              <w:tab w:val="clear" w:pos="8176"/>
              <w:tab w:val="right" w:pos="9026" w:leader="dot"/>
            </w:tabs>
            <w:rPr/>
          </w:pPr>
          <w:hyperlink w:anchor="__RefHeading___Toc6976470_3381743652">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6976472_3381743652">
            <w:r>
              <w:rPr>
                <w:webHidden/>
                <w:rStyle w:val="IndexLink"/>
                <w:rtl w:val="true"/>
              </w:rPr>
              <w:t>وزن الکر</w:t>
            </w:r>
            <w:r>
              <w:rPr>
                <w:rStyle w:val="IndexLink"/>
                <w:rtl w:val="true"/>
              </w:rPr>
              <w:t>:</w:t>
              <w:tab/>
            </w:r>
            <w:r>
              <w:rPr>
                <w:rStyle w:val="IndexLink"/>
              </w:rPr>
              <w:t>68</w:t>
            </w:r>
          </w:hyperlink>
        </w:p>
        <w:p>
          <w:pPr>
            <w:pStyle w:val="Contents4"/>
            <w:tabs>
              <w:tab w:val="clear" w:pos="8176"/>
              <w:tab w:val="right" w:pos="9026" w:leader="dot"/>
            </w:tabs>
            <w:rPr/>
          </w:pPr>
          <w:hyperlink w:anchor="__RefHeading___Toc6976474_3381743652">
            <w:r>
              <w:rPr>
                <w:webHidden/>
                <w:rStyle w:val="IndexLink"/>
                <w:rtl w:val="true"/>
              </w:rPr>
              <w:t>مساحة الکر</w:t>
            </w:r>
            <w:r>
              <w:rPr>
                <w:rStyle w:val="IndexLink"/>
                <w:rtl w:val="true"/>
              </w:rPr>
              <w:t>:</w:t>
              <w:tab/>
            </w:r>
            <w:r>
              <w:rPr>
                <w:rStyle w:val="IndexLink"/>
              </w:rPr>
              <w:t>72</w:t>
            </w:r>
          </w:hyperlink>
        </w:p>
        <w:p>
          <w:pPr>
            <w:pStyle w:val="Contents4"/>
            <w:tabs>
              <w:tab w:val="clear" w:pos="8176"/>
              <w:tab w:val="right" w:pos="9026" w:leader="dot"/>
            </w:tabs>
            <w:rPr/>
          </w:pPr>
          <w:hyperlink w:anchor="__RefHeading___Toc6976476_3381743652">
            <w:r>
              <w:rPr>
                <w:webHidden/>
                <w:rStyle w:val="IndexLink"/>
                <w:rtl w:val="true"/>
              </w:rPr>
              <w:t>تطبیق الوزن علی المساحة</w:t>
            </w:r>
            <w:r>
              <w:rPr>
                <w:rStyle w:val="IndexLink"/>
                <w:rtl w:val="true"/>
              </w:rPr>
              <w:t>:</w:t>
              <w:tab/>
            </w:r>
            <w:r>
              <w:rPr>
                <w:rStyle w:val="IndexLink"/>
              </w:rPr>
              <w:t>73</w:t>
            </w:r>
          </w:hyperlink>
        </w:p>
        <w:p>
          <w:pPr>
            <w:pStyle w:val="Contents3"/>
            <w:tabs>
              <w:tab w:val="clear" w:pos="8459"/>
              <w:tab w:val="right" w:pos="9026" w:leader="dot"/>
            </w:tabs>
            <w:rPr/>
          </w:pPr>
          <w:hyperlink w:anchor="__RefHeading___Toc6976478_3381743652">
            <w:r>
              <w:rPr>
                <w:webHidden/>
                <w:rStyle w:val="IndexLink"/>
                <w:rtl w:val="true"/>
              </w:rPr>
              <w:t>فصل الماء</w:t>
            </w:r>
            <w:r>
              <w:rPr>
                <w:rStyle w:val="IndexLink"/>
                <w:rtl w:val="true"/>
              </w:rPr>
              <w:tab/>
            </w:r>
            <w:r>
              <w:rPr>
                <w:rStyle w:val="IndexLink"/>
              </w:rPr>
              <w:t>77</w:t>
            </w:r>
          </w:hyperlink>
        </w:p>
        <w:p>
          <w:pPr>
            <w:pStyle w:val="Contents3"/>
            <w:tabs>
              <w:tab w:val="clear" w:pos="8459"/>
              <w:tab w:val="right" w:pos="9026" w:leader="dot"/>
            </w:tabs>
            <w:rPr/>
          </w:pPr>
          <w:hyperlink w:anchor="__RefHeading___Toc6976480_3381743652">
            <w:r>
              <w:rPr>
                <w:webHidden/>
                <w:rStyle w:val="IndexLink"/>
                <w:rtl w:val="true"/>
              </w:rPr>
              <w:t>فصل فی النیة</w:t>
            </w:r>
            <w:r>
              <w:rPr>
                <w:rStyle w:val="IndexLink"/>
                <w:rtl w:val="true"/>
              </w:rPr>
              <w:tab/>
            </w:r>
            <w:r>
              <w:rPr>
                <w:rStyle w:val="IndexLink"/>
              </w:rPr>
              <w:t>88</w:t>
            </w:r>
          </w:hyperlink>
        </w:p>
        <w:p>
          <w:pPr>
            <w:pStyle w:val="Contents3"/>
            <w:tabs>
              <w:tab w:val="clear" w:pos="8459"/>
              <w:tab w:val="right" w:pos="9026" w:leader="dot"/>
            </w:tabs>
            <w:rPr/>
          </w:pPr>
          <w:hyperlink w:anchor="__RefHeading___Toc6976482_3381743652">
            <w:r>
              <w:rPr>
                <w:webHidden/>
                <w:rStyle w:val="IndexLink"/>
                <w:rtl w:val="true"/>
              </w:rPr>
              <w:t>فصل التقیة</w:t>
            </w:r>
            <w:r>
              <w:rPr>
                <w:rStyle w:val="IndexLink"/>
                <w:rtl w:val="true"/>
              </w:rPr>
              <w:tab/>
            </w:r>
            <w:r>
              <w:rPr>
                <w:rStyle w:val="IndexLink"/>
              </w:rPr>
              <w:t>100</w:t>
            </w:r>
          </w:hyperlink>
        </w:p>
        <w:p>
          <w:pPr>
            <w:pStyle w:val="Contents4"/>
            <w:tabs>
              <w:tab w:val="clear" w:pos="8176"/>
              <w:tab w:val="right" w:pos="9026" w:leader="dot"/>
            </w:tabs>
            <w:rPr/>
          </w:pPr>
          <w:hyperlink w:anchor="__RefHeading___Toc6976484_338174365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976486_3381743652">
            <w:r>
              <w:rPr>
                <w:webHidden/>
                <w:rStyle w:val="IndexLink"/>
                <w:rtl w:val="true"/>
              </w:rPr>
              <w:t>التقیة کقاعدة فقهیة</w:t>
            </w:r>
            <w:r>
              <w:rPr>
                <w:rStyle w:val="IndexLink"/>
                <w:rtl w:val="true"/>
              </w:rPr>
              <w:t>:</w:t>
              <w:tab/>
            </w:r>
            <w:r>
              <w:rPr>
                <w:rStyle w:val="IndexLink"/>
              </w:rPr>
              <w:t>109</w:t>
            </w:r>
          </w:hyperlink>
        </w:p>
        <w:p>
          <w:pPr>
            <w:pStyle w:val="Contents4"/>
            <w:tabs>
              <w:tab w:val="clear" w:pos="8176"/>
              <w:tab w:val="right" w:pos="9026" w:leader="dot"/>
            </w:tabs>
            <w:rPr/>
          </w:pPr>
          <w:hyperlink w:anchor="__RefHeading___Toc6976488_3381743652">
            <w:r>
              <w:rPr>
                <w:webHidden/>
                <w:rStyle w:val="IndexLink"/>
                <w:rtl w:val="true"/>
              </w:rPr>
              <w:t>خصائص أخری لقاعدة التقیة</w:t>
            </w:r>
            <w:r>
              <w:rPr>
                <w:rStyle w:val="IndexLink"/>
                <w:rtl w:val="true"/>
              </w:rPr>
              <w:t>:</w:t>
              <w:tab/>
            </w:r>
            <w:r>
              <w:rPr>
                <w:rStyle w:val="IndexLink"/>
              </w:rPr>
              <w:t>117</w:t>
            </w:r>
          </w:hyperlink>
        </w:p>
        <w:p>
          <w:pPr>
            <w:pStyle w:val="Contents3"/>
            <w:tabs>
              <w:tab w:val="clear" w:pos="8459"/>
              <w:tab w:val="right" w:pos="9026" w:leader="dot"/>
            </w:tabs>
            <w:rPr/>
          </w:pPr>
          <w:hyperlink w:anchor="__RefHeading___Toc6976490_3381743652">
            <w:r>
              <w:rPr>
                <w:webHidden/>
                <w:rStyle w:val="IndexLink"/>
                <w:rtl w:val="true"/>
              </w:rPr>
              <w:t>فصل الکافر</w:t>
            </w:r>
            <w:r>
              <w:rPr>
                <w:rStyle w:val="IndexLink"/>
                <w:rtl w:val="true"/>
              </w:rPr>
              <w:tab/>
            </w:r>
            <w:r>
              <w:rPr>
                <w:rStyle w:val="IndexLink"/>
              </w:rPr>
              <w:t>130</w:t>
            </w:r>
          </w:hyperlink>
        </w:p>
        <w:p>
          <w:pPr>
            <w:pStyle w:val="Contents4"/>
            <w:tabs>
              <w:tab w:val="clear" w:pos="8176"/>
              <w:tab w:val="right" w:pos="9026" w:leader="dot"/>
            </w:tabs>
            <w:rPr/>
          </w:pPr>
          <w:hyperlink w:anchor="__RefHeading___Toc6976492_338174365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6976494_3381743652">
            <w:r>
              <w:rPr>
                <w:webHidden/>
                <w:rStyle w:val="IndexLink"/>
                <w:rtl w:val="true"/>
              </w:rPr>
              <w:t>الشرک</w:t>
            </w:r>
            <w:r>
              <w:rPr>
                <w:rStyle w:val="IndexLink"/>
                <w:rtl w:val="true"/>
              </w:rPr>
              <w:t>:</w:t>
              <w:tab/>
            </w:r>
            <w:r>
              <w:rPr>
                <w:rStyle w:val="IndexLink"/>
              </w:rPr>
              <w:t>130</w:t>
            </w:r>
          </w:hyperlink>
        </w:p>
        <w:p>
          <w:pPr>
            <w:pStyle w:val="Contents4"/>
            <w:tabs>
              <w:tab w:val="clear" w:pos="8176"/>
              <w:tab w:val="right" w:pos="9026" w:leader="dot"/>
            </w:tabs>
            <w:rPr/>
          </w:pPr>
          <w:hyperlink w:anchor="__RefHeading___Toc6976496_3381743652">
            <w:r>
              <w:rPr>
                <w:webHidden/>
                <w:rStyle w:val="IndexLink"/>
                <w:rtl w:val="true"/>
              </w:rPr>
              <w:t>المجسمة</w:t>
            </w:r>
            <w:r>
              <w:rPr>
                <w:rStyle w:val="IndexLink"/>
                <w:rtl w:val="true"/>
              </w:rPr>
              <w:t>:</w:t>
              <w:tab/>
            </w:r>
            <w:r>
              <w:rPr>
                <w:rStyle w:val="IndexLink"/>
              </w:rPr>
              <w:t>143</w:t>
            </w:r>
          </w:hyperlink>
        </w:p>
        <w:p>
          <w:pPr>
            <w:pStyle w:val="Contents4"/>
            <w:tabs>
              <w:tab w:val="clear" w:pos="8176"/>
              <w:tab w:val="right" w:pos="9026" w:leader="dot"/>
            </w:tabs>
            <w:rPr/>
          </w:pPr>
          <w:hyperlink w:anchor="__RefHeading___Toc6976498_3381743652">
            <w:r>
              <w:rPr>
                <w:webHidden/>
                <w:rStyle w:val="IndexLink"/>
                <w:rtl w:val="true"/>
              </w:rPr>
              <w:t>المجبرة</w:t>
            </w:r>
            <w:r>
              <w:rPr>
                <w:rStyle w:val="IndexLink"/>
                <w:rtl w:val="true"/>
              </w:rPr>
              <w:t>:</w:t>
              <w:tab/>
            </w:r>
            <w:r>
              <w:rPr>
                <w:rStyle w:val="IndexLink"/>
              </w:rPr>
              <w:t>144</w:t>
            </w:r>
          </w:hyperlink>
        </w:p>
        <w:p>
          <w:pPr>
            <w:pStyle w:val="Contents4"/>
            <w:tabs>
              <w:tab w:val="clear" w:pos="8176"/>
              <w:tab w:val="right" w:pos="9026" w:leader="dot"/>
            </w:tabs>
            <w:rPr/>
          </w:pPr>
          <w:hyperlink w:anchor="__RefHeading___Toc6976500_3381743652">
            <w:r>
              <w:rPr>
                <w:webHidden/>
                <w:rStyle w:val="IndexLink"/>
                <w:rtl w:val="true"/>
              </w:rPr>
              <w:t>المفوضة</w:t>
            </w:r>
            <w:r>
              <w:rPr>
                <w:rStyle w:val="IndexLink"/>
                <w:rtl w:val="true"/>
              </w:rPr>
              <w:t>:</w:t>
              <w:tab/>
            </w:r>
            <w:r>
              <w:rPr>
                <w:rStyle w:val="IndexLink"/>
              </w:rPr>
              <w:t>145</w:t>
            </w:r>
          </w:hyperlink>
        </w:p>
        <w:p>
          <w:pPr>
            <w:pStyle w:val="Contents4"/>
            <w:tabs>
              <w:tab w:val="clear" w:pos="8176"/>
              <w:tab w:val="right" w:pos="9026" w:leader="dot"/>
            </w:tabs>
            <w:rPr/>
          </w:pPr>
          <w:hyperlink w:anchor="__RefHeading___Toc6976502_3381743652">
            <w:r>
              <w:rPr>
                <w:webHidden/>
                <w:rStyle w:val="IndexLink"/>
                <w:rtl w:val="true"/>
              </w:rPr>
              <w:t>الحلولیة</w:t>
            </w:r>
            <w:r>
              <w:rPr>
                <w:rStyle w:val="IndexLink"/>
                <w:rtl w:val="true"/>
              </w:rPr>
              <w:t>:</w:t>
              <w:tab/>
            </w:r>
            <w:r>
              <w:rPr>
                <w:rStyle w:val="IndexLink"/>
              </w:rPr>
              <w:t>145</w:t>
            </w:r>
          </w:hyperlink>
        </w:p>
        <w:p>
          <w:pPr>
            <w:pStyle w:val="Contents4"/>
            <w:tabs>
              <w:tab w:val="clear" w:pos="8176"/>
              <w:tab w:val="right" w:pos="9026" w:leader="dot"/>
            </w:tabs>
            <w:rPr/>
          </w:pPr>
          <w:hyperlink w:anchor="__RefHeading___Toc6976504_3381743652">
            <w:r>
              <w:rPr>
                <w:webHidden/>
                <w:rStyle w:val="IndexLink"/>
                <w:rtl w:val="true"/>
              </w:rPr>
              <w:t>النواصب</w:t>
            </w:r>
            <w:r>
              <w:rPr>
                <w:rStyle w:val="IndexLink"/>
                <w:rtl w:val="true"/>
              </w:rPr>
              <w:t>:</w:t>
              <w:tab/>
            </w:r>
            <w:r>
              <w:rPr>
                <w:rStyle w:val="IndexLink"/>
              </w:rPr>
              <w:t>146</w:t>
            </w:r>
          </w:hyperlink>
        </w:p>
        <w:p>
          <w:pPr>
            <w:pStyle w:val="Contents4"/>
            <w:tabs>
              <w:tab w:val="clear" w:pos="8176"/>
              <w:tab w:val="right" w:pos="9026" w:leader="dot"/>
            </w:tabs>
            <w:rPr/>
          </w:pPr>
          <w:hyperlink w:anchor="__RefHeading___Toc6976506_3381743652">
            <w:r>
              <w:rPr>
                <w:webHidden/>
                <w:rStyle w:val="IndexLink"/>
                <w:rtl w:val="true"/>
              </w:rPr>
              <w:t>و یلحق بالنواصب الخوارج</w:t>
            </w:r>
            <w:r>
              <w:rPr>
                <w:rStyle w:val="IndexLink"/>
                <w:rtl w:val="true"/>
              </w:rPr>
              <w:t>:</w:t>
              <w:tab/>
            </w:r>
            <w:r>
              <w:rPr>
                <w:rStyle w:val="IndexLink"/>
              </w:rPr>
              <w:t>147</w:t>
            </w:r>
          </w:hyperlink>
        </w:p>
        <w:p>
          <w:pPr>
            <w:pStyle w:val="Contents4"/>
            <w:tabs>
              <w:tab w:val="clear" w:pos="8176"/>
              <w:tab w:val="right" w:pos="9026" w:leader="dot"/>
            </w:tabs>
            <w:rPr/>
          </w:pPr>
          <w:hyperlink w:anchor="__RefHeading___Toc6976508_3381743652">
            <w:r>
              <w:rPr>
                <w:webHidden/>
                <w:rStyle w:val="IndexLink"/>
                <w:rtl w:val="true"/>
              </w:rPr>
              <w:t>المجوس</w:t>
            </w:r>
            <w:r>
              <w:rPr>
                <w:rStyle w:val="IndexLink"/>
                <w:rtl w:val="true"/>
              </w:rPr>
              <w:t>:</w:t>
              <w:tab/>
            </w:r>
            <w:r>
              <w:rPr>
                <w:rStyle w:val="IndexLink"/>
              </w:rPr>
              <w:t>148</w:t>
            </w:r>
          </w:hyperlink>
        </w:p>
        <w:p>
          <w:pPr>
            <w:pStyle w:val="Contents4"/>
            <w:tabs>
              <w:tab w:val="clear" w:pos="8176"/>
              <w:tab w:val="right" w:pos="9026" w:leader="dot"/>
            </w:tabs>
            <w:rPr/>
          </w:pPr>
          <w:hyperlink w:anchor="__RefHeading___Toc6976510_3381743652">
            <w:r>
              <w:rPr>
                <w:webHidden/>
                <w:rStyle w:val="IndexLink"/>
                <w:rtl w:val="true"/>
              </w:rPr>
              <w:t>الصابئة</w:t>
            </w:r>
            <w:r>
              <w:rPr>
                <w:rStyle w:val="IndexLink"/>
                <w:rtl w:val="true"/>
              </w:rPr>
              <w:t>:</w:t>
              <w:tab/>
            </w:r>
            <w:r>
              <w:rPr>
                <w:rStyle w:val="IndexLink"/>
              </w:rPr>
              <w:t>148</w:t>
            </w:r>
          </w:hyperlink>
        </w:p>
        <w:p>
          <w:pPr>
            <w:pStyle w:val="Contents3"/>
            <w:tabs>
              <w:tab w:val="clear" w:pos="8459"/>
              <w:tab w:val="right" w:pos="9026" w:leader="dot"/>
            </w:tabs>
            <w:rPr/>
          </w:pPr>
          <w:hyperlink w:anchor="__RefHeading___Toc6976512_3381743652">
            <w:r>
              <w:rPr>
                <w:webHidden/>
                <w:rStyle w:val="IndexLink"/>
                <w:rtl w:val="true"/>
              </w:rPr>
              <w:t>فصل فی الأغسال المجزیة عن الوضوء</w:t>
            </w:r>
            <w:r>
              <w:rPr>
                <w:rStyle w:val="IndexLink"/>
                <w:rtl w:val="true"/>
              </w:rPr>
              <w:tab/>
            </w:r>
            <w:r>
              <w:rPr>
                <w:rStyle w:val="IndexLink"/>
              </w:rPr>
              <w:t>150</w:t>
            </w:r>
          </w:hyperlink>
        </w:p>
        <w:p>
          <w:pPr>
            <w:pStyle w:val="Contents3"/>
            <w:tabs>
              <w:tab w:val="clear" w:pos="8459"/>
              <w:tab w:val="right" w:pos="9026" w:leader="dot"/>
            </w:tabs>
            <w:rPr/>
          </w:pPr>
          <w:hyperlink w:anchor="__RefHeading___Toc6976514_3381743652">
            <w:r>
              <w:rPr>
                <w:webHidden/>
                <w:rStyle w:val="IndexLink"/>
                <w:rtl w:val="true"/>
              </w:rPr>
              <w:t>فصل قاعدة الإمکان فی الحیض</w:t>
            </w:r>
            <w:r>
              <w:rPr>
                <w:rStyle w:val="IndexLink"/>
                <w:rtl w:val="true"/>
              </w:rPr>
              <w:tab/>
            </w:r>
            <w:r>
              <w:rPr>
                <w:rStyle w:val="IndexLink"/>
              </w:rPr>
              <w:t>156</w:t>
            </w:r>
          </w:hyperlink>
        </w:p>
        <w:p>
          <w:pPr>
            <w:pStyle w:val="Contents4"/>
            <w:tabs>
              <w:tab w:val="clear" w:pos="8176"/>
              <w:tab w:val="right" w:pos="9026" w:leader="dot"/>
            </w:tabs>
            <w:rPr/>
          </w:pPr>
          <w:hyperlink w:anchor="__RefHeading___Toc6976516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976518_3381743652">
            <w:r>
              <w:rPr>
                <w:webHidden/>
                <w:rStyle w:val="IndexLink"/>
                <w:rtl w:val="true"/>
              </w:rPr>
              <w:t>فهم القاعدة</w:t>
            </w:r>
            <w:r>
              <w:rPr>
                <w:rStyle w:val="IndexLink"/>
                <w:rtl w:val="true"/>
              </w:rPr>
              <w:t>:</w:t>
              <w:tab/>
            </w:r>
            <w:r>
              <w:rPr>
                <w:rStyle w:val="IndexLink"/>
              </w:rPr>
              <w:t>156</w:t>
            </w:r>
          </w:hyperlink>
        </w:p>
        <w:p>
          <w:pPr>
            <w:pStyle w:val="Contents4"/>
            <w:tabs>
              <w:tab w:val="clear" w:pos="8176"/>
              <w:tab w:val="right" w:pos="9026" w:leader="dot"/>
            </w:tabs>
            <w:rPr/>
          </w:pPr>
          <w:hyperlink w:anchor="__RefHeading___Toc6976520_3381743652">
            <w:r>
              <w:rPr>
                <w:webHidden/>
                <w:rStyle w:val="IndexLink"/>
                <w:rtl w:val="true"/>
              </w:rPr>
              <w:t>أدلة القاعدة</w:t>
            </w:r>
            <w:r>
              <w:rPr>
                <w:rStyle w:val="IndexLink"/>
                <w:rtl w:val="true"/>
              </w:rPr>
              <w:t>:</w:t>
              <w:tab/>
            </w:r>
            <w:r>
              <w:rPr>
                <w:rStyle w:val="IndexLink"/>
              </w:rPr>
              <w:t>161</w:t>
            </w:r>
          </w:hyperlink>
        </w:p>
        <w:p>
          <w:pPr>
            <w:pStyle w:val="Contents3"/>
            <w:tabs>
              <w:tab w:val="clear" w:pos="8459"/>
              <w:tab w:val="right" w:pos="9026" w:leader="dot"/>
            </w:tabs>
            <w:rPr/>
          </w:pPr>
          <w:hyperlink w:anchor="__RefHeading___Toc6976522_3381743652">
            <w:r>
              <w:rPr>
                <w:webHidden/>
                <w:rStyle w:val="IndexLink"/>
                <w:rtl w:val="true"/>
              </w:rPr>
              <w:t>فصل فی آیات الوضوء و التیمم</w:t>
            </w:r>
            <w:r>
              <w:rPr>
                <w:rStyle w:val="IndexLink"/>
                <w:rtl w:val="true"/>
              </w:rPr>
              <w:tab/>
            </w:r>
            <w:r>
              <w:rPr>
                <w:rStyle w:val="IndexLink"/>
              </w:rPr>
              <w:t>171</w:t>
            </w:r>
          </w:hyperlink>
        </w:p>
        <w:p>
          <w:pPr>
            <w:pStyle w:val="Contents3"/>
            <w:tabs>
              <w:tab w:val="clear" w:pos="8459"/>
              <w:tab w:val="right" w:pos="9026" w:leader="dot"/>
            </w:tabs>
            <w:rPr/>
          </w:pPr>
          <w:hyperlink w:anchor="__RefHeading___Toc6976524_3381743652">
            <w:r>
              <w:rPr>
                <w:webHidden/>
                <w:rStyle w:val="IndexLink"/>
                <w:rtl w:val="true"/>
              </w:rPr>
              <w:t>فصل الشهید</w:t>
            </w:r>
            <w:r>
              <w:rPr>
                <w:rStyle w:val="IndexLink"/>
                <w:rtl w:val="true"/>
              </w:rPr>
              <w:tab/>
            </w:r>
            <w:r>
              <w:rPr>
                <w:rStyle w:val="IndexLink"/>
              </w:rPr>
              <w:t>200</w:t>
            </w:r>
          </w:hyperlink>
        </w:p>
        <w:p>
          <w:pPr>
            <w:pStyle w:val="Contents2"/>
            <w:tabs>
              <w:tab w:val="clear" w:pos="8743"/>
              <w:tab w:val="right" w:pos="9026" w:leader="dot"/>
            </w:tabs>
            <w:rPr/>
          </w:pPr>
          <w:hyperlink w:anchor="__RefHeading___Toc6976526_3381743652">
            <w:r>
              <w:rPr>
                <w:webHidden/>
                <w:rStyle w:val="IndexLink"/>
                <w:rtl w:val="true"/>
              </w:rPr>
              <w:t>کتاب الصلاة</w:t>
            </w:r>
            <w:r>
              <w:rPr>
                <w:rStyle w:val="IndexLink"/>
                <w:rtl w:val="true"/>
              </w:rPr>
              <w:tab/>
            </w:r>
            <w:r>
              <w:rPr>
                <w:rStyle w:val="IndexLink"/>
              </w:rPr>
              <w:t>207</w:t>
            </w:r>
          </w:hyperlink>
        </w:p>
        <w:p>
          <w:pPr>
            <w:pStyle w:val="Contents3"/>
            <w:tabs>
              <w:tab w:val="clear" w:pos="8459"/>
              <w:tab w:val="right" w:pos="9026" w:leader="dot"/>
            </w:tabs>
            <w:rPr/>
          </w:pPr>
          <w:hyperlink w:anchor="__RefHeading___Toc6976528_3381743652">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6976530_3381743652">
            <w:r>
              <w:rPr>
                <w:webHidden/>
                <w:rStyle w:val="IndexLink"/>
                <w:rtl w:val="true"/>
              </w:rPr>
              <w:t>فصل فی أوقات الصلاة</w:t>
            </w:r>
            <w:r>
              <w:rPr>
                <w:rStyle w:val="IndexLink"/>
                <w:rtl w:val="true"/>
              </w:rPr>
              <w:tab/>
            </w:r>
            <w:r>
              <w:rPr>
                <w:rStyle w:val="IndexLink"/>
              </w:rPr>
              <w:t>208</w:t>
            </w:r>
          </w:hyperlink>
        </w:p>
        <w:p>
          <w:pPr>
            <w:pStyle w:val="Contents4"/>
            <w:tabs>
              <w:tab w:val="clear" w:pos="8176"/>
              <w:tab w:val="right" w:pos="9026" w:leader="dot"/>
            </w:tabs>
            <w:rPr/>
          </w:pPr>
          <w:hyperlink w:anchor="__RefHeading___Toc6976532_3381743652">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6976534_3381743652">
            <w:r>
              <w:rPr>
                <w:webHidden/>
                <w:rStyle w:val="IndexLink"/>
                <w:rtl w:val="true"/>
              </w:rPr>
              <w:t>أسالیب تحدید الزوال</w:t>
            </w:r>
            <w:r>
              <w:rPr>
                <w:rStyle w:val="IndexLink"/>
                <w:rtl w:val="true"/>
              </w:rPr>
              <w:t>:</w:t>
              <w:tab/>
            </w:r>
            <w:r>
              <w:rPr>
                <w:rStyle w:val="IndexLink"/>
              </w:rPr>
              <w:t>225</w:t>
            </w:r>
          </w:hyperlink>
        </w:p>
        <w:p>
          <w:pPr>
            <w:pStyle w:val="Contents4"/>
            <w:tabs>
              <w:tab w:val="clear" w:pos="8176"/>
              <w:tab w:val="right" w:pos="9026" w:leader="dot"/>
            </w:tabs>
            <w:rPr/>
          </w:pPr>
          <w:hyperlink w:anchor="__RefHeading___Toc6976536_3381743652">
            <w:r>
              <w:rPr>
                <w:webHidden/>
                <w:rStyle w:val="IndexLink"/>
                <w:rtl w:val="true"/>
              </w:rPr>
              <w:t>أوقات الفضیلة بعد الزوال</w:t>
            </w:r>
            <w:r>
              <w:rPr>
                <w:rStyle w:val="IndexLink"/>
                <w:rtl w:val="true"/>
              </w:rPr>
              <w:t>:</w:t>
              <w:tab/>
            </w:r>
            <w:r>
              <w:rPr>
                <w:rStyle w:val="IndexLink"/>
              </w:rPr>
              <w:t>236</w:t>
            </w:r>
          </w:hyperlink>
        </w:p>
        <w:p>
          <w:pPr>
            <w:pStyle w:val="Contents5"/>
            <w:tabs>
              <w:tab w:val="clear" w:pos="7892"/>
              <w:tab w:val="right" w:pos="9026" w:leader="dot"/>
            </w:tabs>
            <w:rPr/>
          </w:pPr>
          <w:hyperlink w:anchor="__RefHeading___Toc6976538_3381743652">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976540_3381743652">
            <w:r>
              <w:rPr>
                <w:webHidden/>
                <w:rStyle w:val="IndexLink"/>
                <w:rtl w:val="true"/>
              </w:rPr>
              <w:t>وقت فضیلة صلاة المغرب و نافلتها</w:t>
            </w:r>
            <w:r>
              <w:rPr>
                <w:rStyle w:val="IndexLink"/>
                <w:rtl w:val="true"/>
              </w:rPr>
              <w:t>:</w:t>
              <w:tab/>
            </w:r>
            <w:r>
              <w:rPr>
                <w:rStyle w:val="IndexLink"/>
              </w:rPr>
              <w:t>251</w:t>
            </w:r>
          </w:hyperlink>
        </w:p>
        <w:p>
          <w:pPr>
            <w:pStyle w:val="Contents5"/>
            <w:tabs>
              <w:tab w:val="clear" w:pos="7892"/>
              <w:tab w:val="right" w:pos="9026" w:leader="dot"/>
            </w:tabs>
            <w:rPr/>
          </w:pPr>
          <w:hyperlink w:anchor="__RefHeading___Toc6976542_3381743652">
            <w:r>
              <w:rPr>
                <w:webHidden/>
                <w:rStyle w:val="IndexLink"/>
                <w:rtl w:val="true"/>
              </w:rPr>
              <w:t>وقت صلاة العشاء و نافلتها</w:t>
            </w:r>
            <w:r>
              <w:rPr>
                <w:rStyle w:val="IndexLink"/>
                <w:rtl w:val="true"/>
              </w:rPr>
              <w:t>:</w:t>
              <w:tab/>
            </w:r>
            <w:r>
              <w:rPr>
                <w:rStyle w:val="IndexLink"/>
              </w:rPr>
              <w:t>252</w:t>
            </w:r>
          </w:hyperlink>
        </w:p>
        <w:p>
          <w:pPr>
            <w:pStyle w:val="Contents5"/>
            <w:tabs>
              <w:tab w:val="clear" w:pos="7892"/>
              <w:tab w:val="right" w:pos="9026" w:leader="dot"/>
            </w:tabs>
            <w:rPr/>
          </w:pPr>
          <w:hyperlink w:anchor="__RefHeading___Toc6976544_3381743652">
            <w:r>
              <w:rPr>
                <w:webHidden/>
                <w:rStyle w:val="IndexLink"/>
                <w:rtl w:val="true"/>
              </w:rPr>
              <w:t>نصف اللیل</w:t>
            </w:r>
            <w:r>
              <w:rPr>
                <w:rStyle w:val="IndexLink"/>
                <w:rtl w:val="true"/>
              </w:rPr>
              <w:t>:</w:t>
              <w:tab/>
            </w:r>
            <w:r>
              <w:rPr>
                <w:rStyle w:val="IndexLink"/>
              </w:rPr>
              <w:t>254</w:t>
            </w:r>
          </w:hyperlink>
        </w:p>
        <w:p>
          <w:pPr>
            <w:pStyle w:val="Contents6"/>
            <w:tabs>
              <w:tab w:val="clear" w:pos="7609"/>
              <w:tab w:val="right" w:pos="9026" w:leader="dot"/>
            </w:tabs>
            <w:rPr/>
          </w:pPr>
          <w:hyperlink w:anchor="__RefHeading___Toc6976546_3381743652">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6976548_3381743652">
            <w:r>
              <w:rPr>
                <w:webHidden/>
                <w:rStyle w:val="IndexLink"/>
                <w:rtl w:val="true"/>
              </w:rPr>
              <w:t>وقت صلاة اللیل</w:t>
            </w:r>
            <w:r>
              <w:rPr>
                <w:rStyle w:val="IndexLink"/>
                <w:rtl w:val="true"/>
              </w:rPr>
              <w:t>:</w:t>
              <w:tab/>
            </w:r>
            <w:r>
              <w:rPr>
                <w:rStyle w:val="IndexLink"/>
              </w:rPr>
              <w:t>258</w:t>
            </w:r>
          </w:hyperlink>
        </w:p>
        <w:p>
          <w:pPr>
            <w:pStyle w:val="Contents3"/>
            <w:tabs>
              <w:tab w:val="clear" w:pos="8459"/>
              <w:tab w:val="right" w:pos="9026" w:leader="dot"/>
            </w:tabs>
            <w:rPr/>
          </w:pPr>
          <w:hyperlink w:anchor="__RefHeading___Toc6976550_3381743652">
            <w:r>
              <w:rPr>
                <w:webHidden/>
                <w:rStyle w:val="IndexLink"/>
                <w:rtl w:val="true"/>
              </w:rPr>
              <w:t>فصل فی القبلة</w:t>
            </w:r>
            <w:r>
              <w:rPr>
                <w:rStyle w:val="IndexLink"/>
                <w:rtl w:val="true"/>
              </w:rPr>
              <w:tab/>
            </w:r>
            <w:r>
              <w:rPr>
                <w:rStyle w:val="IndexLink"/>
              </w:rPr>
              <w:t>260</w:t>
            </w:r>
          </w:hyperlink>
        </w:p>
        <w:p>
          <w:pPr>
            <w:pStyle w:val="Contents4"/>
            <w:tabs>
              <w:tab w:val="clear" w:pos="8176"/>
              <w:tab w:val="right" w:pos="9026" w:leader="dot"/>
            </w:tabs>
            <w:rPr/>
          </w:pPr>
          <w:hyperlink w:anchor="__RefHeading___Toc6976552_3381743652">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6976554_3381743652">
            <w:r>
              <w:rPr>
                <w:webHidden/>
                <w:rStyle w:val="IndexLink"/>
                <w:rtl w:val="true"/>
              </w:rPr>
              <w:t>القبلة هی الجهة</w:t>
            </w:r>
            <w:r>
              <w:rPr>
                <w:rStyle w:val="IndexLink"/>
                <w:rtl w:val="true"/>
              </w:rPr>
              <w:t>:</w:t>
              <w:tab/>
            </w:r>
            <w:r>
              <w:rPr>
                <w:rStyle w:val="IndexLink"/>
              </w:rPr>
              <w:t>265</w:t>
            </w:r>
          </w:hyperlink>
        </w:p>
        <w:p>
          <w:pPr>
            <w:pStyle w:val="Contents4"/>
            <w:tabs>
              <w:tab w:val="clear" w:pos="8176"/>
              <w:tab w:val="right" w:pos="9026" w:leader="dot"/>
            </w:tabs>
            <w:rPr/>
          </w:pPr>
          <w:hyperlink w:anchor="__RefHeading___Toc6976556_3381743652">
            <w:r>
              <w:rPr>
                <w:webHidden/>
                <w:rStyle w:val="IndexLink"/>
                <w:rtl w:val="true"/>
              </w:rPr>
              <w:t>القبلة فی الجهة المقابلة</w:t>
            </w:r>
            <w:r>
              <w:rPr>
                <w:rStyle w:val="IndexLink"/>
                <w:rtl w:val="true"/>
              </w:rPr>
              <w:t>:</w:t>
              <w:tab/>
            </w:r>
            <w:r>
              <w:rPr>
                <w:rStyle w:val="IndexLink"/>
              </w:rPr>
              <w:t>271</w:t>
            </w:r>
          </w:hyperlink>
        </w:p>
        <w:p>
          <w:pPr>
            <w:pStyle w:val="Contents4"/>
            <w:tabs>
              <w:tab w:val="clear" w:pos="8176"/>
              <w:tab w:val="right" w:pos="9026" w:leader="dot"/>
            </w:tabs>
            <w:rPr/>
          </w:pPr>
          <w:hyperlink w:anchor="__RefHeading___Toc6976558_3381743652">
            <w:r>
              <w:rPr>
                <w:webHidden/>
                <w:rStyle w:val="IndexLink"/>
                <w:rtl w:val="true"/>
              </w:rPr>
              <w:t>القبلة فی الکعبة المشرفة</w:t>
            </w:r>
            <w:r>
              <w:rPr>
                <w:rStyle w:val="IndexLink"/>
                <w:rtl w:val="true"/>
              </w:rPr>
              <w:t>:</w:t>
              <w:tab/>
            </w:r>
            <w:r>
              <w:rPr>
                <w:rStyle w:val="IndexLink"/>
              </w:rPr>
              <w:t>271</w:t>
            </w:r>
          </w:hyperlink>
        </w:p>
        <w:p>
          <w:pPr>
            <w:pStyle w:val="Contents4"/>
            <w:tabs>
              <w:tab w:val="clear" w:pos="8176"/>
              <w:tab w:val="right" w:pos="9026" w:leader="dot"/>
            </w:tabs>
            <w:rPr/>
          </w:pPr>
          <w:hyperlink w:anchor="__RefHeading___Toc6976560_3381743652">
            <w:r>
              <w:rPr>
                <w:webHidden/>
                <w:rStyle w:val="IndexLink"/>
                <w:rtl w:val="true"/>
              </w:rPr>
              <w:t>علامات القبلة</w:t>
            </w:r>
            <w:r>
              <w:rPr>
                <w:rStyle w:val="IndexLink"/>
                <w:rtl w:val="true"/>
              </w:rPr>
              <w:t>:</w:t>
              <w:tab/>
            </w:r>
            <w:r>
              <w:rPr>
                <w:rStyle w:val="IndexLink"/>
              </w:rPr>
              <w:t>272</w:t>
            </w:r>
          </w:hyperlink>
        </w:p>
        <w:p>
          <w:pPr>
            <w:pStyle w:val="Contents4"/>
            <w:tabs>
              <w:tab w:val="clear" w:pos="8176"/>
              <w:tab w:val="right" w:pos="9026" w:leader="dot"/>
            </w:tabs>
            <w:rPr/>
          </w:pPr>
          <w:hyperlink w:anchor="__RefHeading___Toc6976562_3381743652">
            <w:r>
              <w:rPr>
                <w:webHidden/>
                <w:rStyle w:val="IndexLink"/>
                <w:rtl w:val="true"/>
              </w:rPr>
              <w:t>القبلة فی الفضاء</w:t>
            </w:r>
            <w:r>
              <w:rPr>
                <w:rStyle w:val="IndexLink"/>
                <w:rtl w:val="true"/>
              </w:rPr>
              <w:t>:</w:t>
              <w:tab/>
            </w:r>
            <w:r>
              <w:rPr>
                <w:rStyle w:val="IndexLink"/>
              </w:rPr>
              <w:t>279</w:t>
            </w:r>
          </w:hyperlink>
        </w:p>
        <w:p>
          <w:pPr>
            <w:pStyle w:val="Contents4"/>
            <w:tabs>
              <w:tab w:val="clear" w:pos="8176"/>
              <w:tab w:val="right" w:pos="9026" w:leader="dot"/>
            </w:tabs>
            <w:rPr/>
          </w:pPr>
          <w:hyperlink w:anchor="__RefHeading___Toc6976564_3381743652">
            <w:r>
              <w:rPr>
                <w:webHidden/>
                <w:rStyle w:val="IndexLink"/>
                <w:rtl w:val="true"/>
              </w:rPr>
              <w:t>قبلة المتحیر</w:t>
            </w:r>
            <w:r>
              <w:rPr>
                <w:rStyle w:val="IndexLink"/>
                <w:rtl w:val="true"/>
              </w:rPr>
              <w:t>:</w:t>
              <w:tab/>
            </w:r>
            <w:r>
              <w:rPr>
                <w:rStyle w:val="IndexLink"/>
              </w:rPr>
              <w:t>280</w:t>
            </w:r>
          </w:hyperlink>
        </w:p>
        <w:p>
          <w:pPr>
            <w:pStyle w:val="Contents3"/>
            <w:tabs>
              <w:tab w:val="clear" w:pos="8459"/>
              <w:tab w:val="right" w:pos="9026" w:leader="dot"/>
            </w:tabs>
            <w:rPr/>
          </w:pPr>
          <w:hyperlink w:anchor="__RefHeading___Toc6976566_3381743652">
            <w:r>
              <w:rPr>
                <w:webHidden/>
                <w:rStyle w:val="IndexLink"/>
                <w:rtl w:val="true"/>
              </w:rPr>
              <w:t>فصل حول قراءة القرآن الکریم</w:t>
            </w:r>
            <w:r>
              <w:rPr>
                <w:rStyle w:val="IndexLink"/>
                <w:rtl w:val="true"/>
              </w:rPr>
              <w:tab/>
            </w:r>
            <w:r>
              <w:rPr>
                <w:rStyle w:val="IndexLink"/>
              </w:rPr>
              <w:t>283</w:t>
            </w:r>
          </w:hyperlink>
        </w:p>
        <w:p>
          <w:pPr>
            <w:pStyle w:val="Contents4"/>
            <w:tabs>
              <w:tab w:val="clear" w:pos="8176"/>
              <w:tab w:val="right" w:pos="9026" w:leader="dot"/>
            </w:tabs>
            <w:rPr/>
          </w:pPr>
          <w:hyperlink w:anchor="__RefHeading___Toc6976568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6976570_3381743652">
            <w:r>
              <w:rPr>
                <w:webHidden/>
                <w:rStyle w:val="IndexLink"/>
                <w:rtl w:val="true"/>
              </w:rPr>
              <w:t>حجیة القراءات</w:t>
            </w:r>
            <w:r>
              <w:rPr>
                <w:rStyle w:val="IndexLink"/>
                <w:rtl w:val="true"/>
              </w:rPr>
              <w:t>:</w:t>
              <w:tab/>
            </w:r>
            <w:r>
              <w:rPr>
                <w:rStyle w:val="IndexLink"/>
              </w:rPr>
              <w:t>283</w:t>
            </w:r>
          </w:hyperlink>
        </w:p>
        <w:p>
          <w:pPr>
            <w:pStyle w:val="Contents4"/>
            <w:tabs>
              <w:tab w:val="clear" w:pos="8176"/>
              <w:tab w:val="right" w:pos="9026" w:leader="dot"/>
            </w:tabs>
            <w:rPr/>
          </w:pPr>
          <w:hyperlink w:anchor="__RefHeading___Toc6976572_3381743652">
            <w:r>
              <w:rPr>
                <w:webHidden/>
                <w:rStyle w:val="IndexLink"/>
                <w:rtl w:val="true"/>
              </w:rPr>
              <w:t>القواعد العربیة</w:t>
            </w:r>
            <w:r>
              <w:rPr>
                <w:rStyle w:val="IndexLink"/>
                <w:rtl w:val="true"/>
              </w:rPr>
              <w:t>:</w:t>
              <w:tab/>
            </w:r>
            <w:r>
              <w:rPr>
                <w:rStyle w:val="IndexLink"/>
              </w:rPr>
              <w:t>293</w:t>
            </w:r>
          </w:hyperlink>
        </w:p>
        <w:p>
          <w:pPr>
            <w:pStyle w:val="Contents4"/>
            <w:tabs>
              <w:tab w:val="clear" w:pos="8176"/>
              <w:tab w:val="right" w:pos="9026" w:leader="dot"/>
            </w:tabs>
            <w:rPr/>
          </w:pPr>
          <w:hyperlink w:anchor="__RefHeading___Toc6976574_3381743652">
            <w:r>
              <w:rPr>
                <w:webHidden/>
                <w:rStyle w:val="IndexLink"/>
                <w:rtl w:val="true"/>
              </w:rPr>
              <w:t>قواعد التجوید</w:t>
            </w:r>
            <w:r>
              <w:rPr>
                <w:rStyle w:val="IndexLink"/>
                <w:rtl w:val="true"/>
              </w:rPr>
              <w:t>:</w:t>
              <w:tab/>
            </w:r>
            <w:r>
              <w:rPr>
                <w:rStyle w:val="IndexLink"/>
              </w:rPr>
              <w:t>297</w:t>
            </w:r>
          </w:hyperlink>
        </w:p>
        <w:p>
          <w:pPr>
            <w:pStyle w:val="Contents4"/>
            <w:tabs>
              <w:tab w:val="clear" w:pos="8176"/>
              <w:tab w:val="right" w:pos="9026" w:leader="dot"/>
            </w:tabs>
            <w:rPr/>
          </w:pPr>
          <w:hyperlink w:anchor="__RefHeading___Toc6976576_3381743652">
            <w:r>
              <w:rPr>
                <w:webHidden/>
                <w:rStyle w:val="IndexLink"/>
                <w:rtl w:val="true"/>
              </w:rPr>
              <w:t>تجزئة القرآن الکریم</w:t>
            </w:r>
            <w:r>
              <w:rPr>
                <w:rStyle w:val="IndexLink"/>
                <w:rtl w:val="true"/>
              </w:rPr>
              <w:t>:</w:t>
              <w:tab/>
            </w:r>
            <w:r>
              <w:rPr>
                <w:rStyle w:val="IndexLink"/>
              </w:rPr>
              <w:t>301</w:t>
            </w:r>
          </w:hyperlink>
        </w:p>
        <w:p>
          <w:pPr>
            <w:pStyle w:val="Contents4"/>
            <w:tabs>
              <w:tab w:val="clear" w:pos="8176"/>
              <w:tab w:val="right" w:pos="9026" w:leader="dot"/>
            </w:tabs>
            <w:rPr/>
          </w:pPr>
          <w:hyperlink w:anchor="__RefHeading___Toc6976578_3381743652">
            <w:r>
              <w:rPr>
                <w:webHidden/>
                <w:rStyle w:val="IndexLink"/>
                <w:rtl w:val="true"/>
              </w:rPr>
              <w:t>أغراض السور</w:t>
            </w:r>
            <w:r>
              <w:rPr>
                <w:rStyle w:val="IndexLink"/>
                <w:rtl w:val="true"/>
              </w:rPr>
              <w:t>:</w:t>
              <w:tab/>
            </w:r>
            <w:r>
              <w:rPr>
                <w:rStyle w:val="IndexLink"/>
              </w:rPr>
              <w:t>304</w:t>
            </w:r>
          </w:hyperlink>
        </w:p>
        <w:p>
          <w:pPr>
            <w:pStyle w:val="Contents4"/>
            <w:tabs>
              <w:tab w:val="clear" w:pos="8176"/>
              <w:tab w:val="right" w:pos="9026" w:leader="dot"/>
            </w:tabs>
            <w:rPr/>
          </w:pPr>
          <w:hyperlink w:anchor="__RefHeading___Toc6976580_3381743652">
            <w:r>
              <w:rPr>
                <w:webHidden/>
                <w:rStyle w:val="IndexLink"/>
                <w:rtl w:val="true"/>
              </w:rPr>
              <w:t>السجود فی القرآن الکریم</w:t>
            </w:r>
            <w:r>
              <w:rPr>
                <w:rStyle w:val="IndexLink"/>
                <w:rtl w:val="true"/>
              </w:rPr>
              <w:t>:</w:t>
              <w:tab/>
            </w:r>
            <w:r>
              <w:rPr>
                <w:rStyle w:val="IndexLink"/>
              </w:rPr>
              <w:t>306</w:t>
            </w:r>
          </w:hyperlink>
        </w:p>
        <w:p>
          <w:pPr>
            <w:pStyle w:val="Contents4"/>
            <w:tabs>
              <w:tab w:val="clear" w:pos="8176"/>
              <w:tab w:val="right" w:pos="9026" w:leader="dot"/>
            </w:tabs>
            <w:rPr/>
          </w:pPr>
          <w:hyperlink w:anchor="__RefHeading___Toc6976582_3381743652">
            <w:r>
              <w:rPr>
                <w:webHidden/>
                <w:rStyle w:val="IndexLink"/>
                <w:rtl w:val="true"/>
              </w:rPr>
              <w:t>قصد الدعاء بالقرآن</w:t>
            </w:r>
            <w:r>
              <w:rPr>
                <w:rStyle w:val="IndexLink"/>
                <w:rtl w:val="true"/>
              </w:rPr>
              <w:t>:</w:t>
              <w:tab/>
            </w:r>
            <w:r>
              <w:rPr>
                <w:rStyle w:val="IndexLink"/>
              </w:rPr>
              <w:t>309</w:t>
            </w:r>
          </w:hyperlink>
        </w:p>
        <w:p>
          <w:pPr>
            <w:pStyle w:val="Contents4"/>
            <w:tabs>
              <w:tab w:val="clear" w:pos="8176"/>
              <w:tab w:val="right" w:pos="9026" w:leader="dot"/>
            </w:tabs>
            <w:rPr/>
          </w:pPr>
          <w:hyperlink w:anchor="__RefHeading___Toc6976584_3381743652">
            <w:r>
              <w:rPr>
                <w:webHidden/>
                <w:rStyle w:val="IndexLink"/>
                <w:rtl w:val="true"/>
              </w:rPr>
              <w:t>الاعتبار بالقرآن الکریم</w:t>
            </w:r>
            <w:r>
              <w:rPr>
                <w:rStyle w:val="IndexLink"/>
                <w:rtl w:val="true"/>
              </w:rPr>
              <w:t>:</w:t>
              <w:tab/>
            </w:r>
            <w:r>
              <w:rPr>
                <w:rStyle w:val="IndexLink"/>
              </w:rPr>
              <w:t>311</w:t>
            </w:r>
          </w:hyperlink>
        </w:p>
        <w:p>
          <w:pPr>
            <w:pStyle w:val="Contents3"/>
            <w:tabs>
              <w:tab w:val="clear" w:pos="8459"/>
              <w:tab w:val="right" w:pos="9026" w:leader="dot"/>
            </w:tabs>
            <w:rPr/>
          </w:pPr>
          <w:hyperlink w:anchor="__RefHeading___Toc6976586_3381743652">
            <w:r>
              <w:rPr>
                <w:webHidden/>
                <w:rStyle w:val="IndexLink"/>
                <w:rtl w:val="true"/>
              </w:rPr>
              <w:t>فصل قاعدة الفراغ</w:t>
            </w:r>
            <w:r>
              <w:rPr>
                <w:rStyle w:val="IndexLink"/>
                <w:rtl w:val="true"/>
              </w:rPr>
              <w:tab/>
            </w:r>
            <w:r>
              <w:rPr>
                <w:rStyle w:val="IndexLink"/>
              </w:rPr>
              <w:t>316</w:t>
            </w:r>
          </w:hyperlink>
        </w:p>
        <w:p>
          <w:pPr>
            <w:pStyle w:val="Contents3"/>
            <w:tabs>
              <w:tab w:val="clear" w:pos="8459"/>
              <w:tab w:val="right" w:pos="9026" w:leader="dot"/>
            </w:tabs>
            <w:rPr/>
          </w:pPr>
          <w:hyperlink w:anchor="__RefHeading___Toc6976588_3381743652">
            <w:r>
              <w:rPr>
                <w:webHidden/>
                <w:rStyle w:val="IndexLink"/>
                <w:rtl w:val="true"/>
              </w:rPr>
              <w:t>فصل قاعدة التجاوز</w:t>
            </w:r>
            <w:r>
              <w:rPr>
                <w:rStyle w:val="IndexLink"/>
                <w:rtl w:val="true"/>
              </w:rPr>
              <w:tab/>
            </w:r>
            <w:r>
              <w:rPr>
                <w:rStyle w:val="IndexLink"/>
              </w:rPr>
              <w:t>335</w:t>
            </w:r>
          </w:hyperlink>
        </w:p>
        <w:p>
          <w:pPr>
            <w:pStyle w:val="Contents3"/>
            <w:tabs>
              <w:tab w:val="clear" w:pos="8459"/>
              <w:tab w:val="right" w:pos="9026" w:leader="dot"/>
            </w:tabs>
            <w:rPr/>
          </w:pPr>
          <w:hyperlink w:anchor="__RefHeading___Toc6976590_3381743652">
            <w:r>
              <w:rPr>
                <w:webHidden/>
                <w:rStyle w:val="IndexLink"/>
                <w:rtl w:val="true"/>
              </w:rPr>
              <w:t>فصل الستر و الحجاب</w:t>
            </w:r>
            <w:r>
              <w:rPr>
                <w:rStyle w:val="IndexLink"/>
                <w:rtl w:val="true"/>
              </w:rPr>
              <w:tab/>
            </w:r>
            <w:r>
              <w:rPr>
                <w:rStyle w:val="IndexLink"/>
              </w:rPr>
              <w:t>347</w:t>
            </w:r>
          </w:hyperlink>
        </w:p>
        <w:p>
          <w:pPr>
            <w:pStyle w:val="Contents4"/>
            <w:tabs>
              <w:tab w:val="clear" w:pos="8176"/>
              <w:tab w:val="right" w:pos="9026" w:leader="dot"/>
            </w:tabs>
            <w:rPr/>
          </w:pPr>
          <w:hyperlink w:anchor="__RefHeading___Toc6976592_3381743652">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6976594_3381743652">
            <w:r>
              <w:rPr>
                <w:webHidden/>
                <w:rStyle w:val="IndexLink"/>
                <w:rtl w:val="true"/>
              </w:rPr>
              <w:t>ما هی العورة؟</w:t>
            </w:r>
            <w:r>
              <w:rPr>
                <w:rStyle w:val="IndexLink"/>
                <w:rtl w:val="true"/>
              </w:rPr>
              <w:tab/>
            </w:r>
            <w:r>
              <w:rPr>
                <w:rStyle w:val="IndexLink"/>
              </w:rPr>
              <w:t>347</w:t>
            </w:r>
          </w:hyperlink>
        </w:p>
        <w:p>
          <w:pPr>
            <w:pStyle w:val="Contents4"/>
            <w:tabs>
              <w:tab w:val="clear" w:pos="8176"/>
              <w:tab w:val="right" w:pos="9026" w:leader="dot"/>
            </w:tabs>
            <w:rPr/>
          </w:pPr>
          <w:hyperlink w:anchor="__RefHeading___Toc6976596_3381743652">
            <w:r>
              <w:rPr>
                <w:webHidden/>
                <w:rStyle w:val="IndexLink"/>
                <w:rtl w:val="true"/>
              </w:rPr>
              <w:t>ما یجب ستره للرجل</w:t>
            </w:r>
            <w:r>
              <w:rPr>
                <w:rStyle w:val="IndexLink"/>
                <w:rtl w:val="true"/>
              </w:rPr>
              <w:t>:</w:t>
              <w:tab/>
            </w:r>
            <w:r>
              <w:rPr>
                <w:rStyle w:val="IndexLink"/>
              </w:rPr>
              <w:t>352</w:t>
            </w:r>
          </w:hyperlink>
        </w:p>
        <w:p>
          <w:pPr>
            <w:pStyle w:val="Contents4"/>
            <w:tabs>
              <w:tab w:val="clear" w:pos="8176"/>
              <w:tab w:val="right" w:pos="9026" w:leader="dot"/>
            </w:tabs>
            <w:rPr/>
          </w:pPr>
          <w:hyperlink w:anchor="__RefHeading___Toc6976598_3381743652">
            <w:r>
              <w:rPr>
                <w:webHidden/>
                <w:rStyle w:val="IndexLink"/>
                <w:rtl w:val="true"/>
              </w:rPr>
              <w:t>ما یجب ستره علی المرأة</w:t>
            </w:r>
            <w:r>
              <w:rPr>
                <w:rStyle w:val="IndexLink"/>
                <w:rtl w:val="true"/>
              </w:rPr>
              <w:t>:</w:t>
              <w:tab/>
            </w:r>
            <w:r>
              <w:rPr>
                <w:rStyle w:val="IndexLink"/>
              </w:rPr>
              <w:t>357</w:t>
            </w:r>
          </w:hyperlink>
        </w:p>
        <w:p>
          <w:pPr>
            <w:pStyle w:val="Contents3"/>
            <w:tabs>
              <w:tab w:val="clear" w:pos="8459"/>
              <w:tab w:val="right" w:pos="9026" w:leader="dot"/>
            </w:tabs>
            <w:rPr/>
          </w:pPr>
          <w:hyperlink w:anchor="__RefHeading___Toc6976600_3381743652">
            <w:r>
              <w:rPr>
                <w:webHidden/>
                <w:rStyle w:val="IndexLink"/>
                <w:rtl w:val="true"/>
              </w:rPr>
              <w:t>فصل أهم تفاصیل النیة</w:t>
            </w:r>
            <w:r>
              <w:rPr>
                <w:rStyle w:val="IndexLink"/>
                <w:rtl w:val="true"/>
              </w:rPr>
              <w:tab/>
            </w:r>
            <w:r>
              <w:rPr>
                <w:rStyle w:val="IndexLink"/>
              </w:rPr>
              <w:t>366</w:t>
            </w:r>
          </w:hyperlink>
        </w:p>
        <w:p>
          <w:pPr>
            <w:pStyle w:val="Contents3"/>
            <w:tabs>
              <w:tab w:val="clear" w:pos="8459"/>
              <w:tab w:val="right" w:pos="9026" w:leader="dot"/>
            </w:tabs>
            <w:rPr/>
          </w:pPr>
          <w:hyperlink w:anchor="__RefHeading___Toc6976602_3381743652">
            <w:r>
              <w:rPr>
                <w:webHidden/>
                <w:rStyle w:val="IndexLink"/>
                <w:rtl w:val="true"/>
              </w:rPr>
              <w:t>فصل المسافة الشرعیة</w:t>
            </w:r>
            <w:r>
              <w:rPr>
                <w:rStyle w:val="IndexLink"/>
                <w:rtl w:val="true"/>
              </w:rPr>
              <w:tab/>
            </w:r>
            <w:r>
              <w:rPr>
                <w:rStyle w:val="IndexLink"/>
              </w:rPr>
              <w:t>391</w:t>
            </w:r>
          </w:hyperlink>
        </w:p>
        <w:p>
          <w:pPr>
            <w:pStyle w:val="Contents4"/>
            <w:tabs>
              <w:tab w:val="clear" w:pos="8176"/>
              <w:tab w:val="right" w:pos="9026" w:leader="dot"/>
            </w:tabs>
            <w:rPr/>
          </w:pPr>
          <w:hyperlink w:anchor="__RefHeading___Toc6976604_3381743652">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6976606_3381743652">
            <w:r>
              <w:rPr>
                <w:webHidden/>
                <w:rStyle w:val="IndexLink"/>
                <w:rtl w:val="true"/>
              </w:rPr>
              <w:t>تطبیق</w:t>
            </w:r>
            <w:r>
              <w:rPr>
                <w:rStyle w:val="IndexLink"/>
                <w:rtl w:val="true"/>
              </w:rPr>
              <w:t>:</w:t>
              <w:tab/>
            </w:r>
            <w:r>
              <w:rPr>
                <w:rStyle w:val="IndexLink"/>
              </w:rPr>
              <w:t>395</w:t>
            </w:r>
          </w:hyperlink>
        </w:p>
        <w:p>
          <w:pPr>
            <w:pStyle w:val="Contents4"/>
            <w:tabs>
              <w:tab w:val="clear" w:pos="8176"/>
              <w:tab w:val="right" w:pos="9026" w:leader="dot"/>
            </w:tabs>
            <w:rPr/>
          </w:pPr>
          <w:hyperlink w:anchor="__RefHeading___Toc6976608_3381743652">
            <w:r>
              <w:rPr>
                <w:webHidden/>
                <w:rStyle w:val="IndexLink"/>
                <w:rtl w:val="true"/>
              </w:rPr>
              <w:t>تطبیق آخر</w:t>
            </w:r>
            <w:r>
              <w:rPr>
                <w:rStyle w:val="IndexLink"/>
                <w:rtl w:val="true"/>
              </w:rPr>
              <w:t>:</w:t>
              <w:tab/>
            </w:r>
            <w:r>
              <w:rPr>
                <w:rStyle w:val="IndexLink"/>
              </w:rPr>
              <w:t>396</w:t>
            </w:r>
          </w:hyperlink>
        </w:p>
        <w:p>
          <w:pPr>
            <w:pStyle w:val="Contents3"/>
            <w:tabs>
              <w:tab w:val="clear" w:pos="8459"/>
              <w:tab w:val="right" w:pos="9026" w:leader="dot"/>
            </w:tabs>
            <w:rPr/>
          </w:pPr>
          <w:hyperlink w:anchor="__RefHeading___Toc6976610_3381743652">
            <w:r>
              <w:rPr>
                <w:webHidden/>
                <w:rStyle w:val="IndexLink"/>
                <w:rtl w:val="true"/>
              </w:rPr>
              <w:t>فصل إمام الجمعة</w:t>
            </w:r>
            <w:r>
              <w:rPr>
                <w:rStyle w:val="IndexLink"/>
                <w:rtl w:val="true"/>
              </w:rPr>
              <w:tab/>
            </w:r>
            <w:r>
              <w:rPr>
                <w:rStyle w:val="IndexLink"/>
              </w:rPr>
              <w:t>400</w:t>
            </w:r>
          </w:hyperlink>
        </w:p>
        <w:p>
          <w:pPr>
            <w:pStyle w:val="Contents3"/>
            <w:tabs>
              <w:tab w:val="clear" w:pos="8459"/>
              <w:tab w:val="right" w:pos="9026" w:leader="dot"/>
            </w:tabs>
            <w:rPr/>
          </w:pPr>
          <w:hyperlink w:anchor="__RefHeading___Toc6976612_3381743652">
            <w:r>
              <w:rPr>
                <w:webHidden/>
                <w:rStyle w:val="IndexLink"/>
                <w:rtl w:val="true"/>
              </w:rPr>
              <w:t>فصل الکسوف و الخسوف و الزلزلة</w:t>
            </w:r>
            <w:r>
              <w:rPr>
                <w:rStyle w:val="IndexLink"/>
                <w:rtl w:val="true"/>
              </w:rPr>
              <w:tab/>
            </w:r>
            <w:r>
              <w:rPr>
                <w:rStyle w:val="IndexLink"/>
              </w:rPr>
              <w:t>413</w:t>
            </w:r>
          </w:hyperlink>
        </w:p>
        <w:p>
          <w:pPr>
            <w:pStyle w:val="Contents4"/>
            <w:tabs>
              <w:tab w:val="clear" w:pos="8176"/>
              <w:tab w:val="right" w:pos="9026" w:leader="dot"/>
            </w:tabs>
            <w:rPr/>
          </w:pPr>
          <w:hyperlink w:anchor="__RefHeading___Toc6976614_3381743652">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6976616_3381743652">
            <w:r>
              <w:rPr>
                <w:webHidden/>
                <w:rStyle w:val="IndexLink"/>
                <w:rtl w:val="true"/>
              </w:rPr>
              <w:t>الزلزلة</w:t>
            </w:r>
            <w:r>
              <w:rPr>
                <w:rStyle w:val="IndexLink"/>
                <w:rtl w:val="true"/>
              </w:rPr>
              <w:t>:</w:t>
              <w:tab/>
            </w:r>
            <w:r>
              <w:rPr>
                <w:rStyle w:val="IndexLink"/>
              </w:rPr>
              <w:t>429</w:t>
            </w:r>
          </w:hyperlink>
        </w:p>
        <w:p>
          <w:pPr>
            <w:pStyle w:val="Contents3"/>
            <w:tabs>
              <w:tab w:val="clear" w:pos="8459"/>
              <w:tab w:val="right" w:pos="9026" w:leader="dot"/>
            </w:tabs>
            <w:rPr/>
          </w:pPr>
          <w:hyperlink w:anchor="__RefHeading___Toc6976618_3381743652">
            <w:r>
              <w:rPr>
                <w:webHidden/>
                <w:rStyle w:val="IndexLink"/>
                <w:rtl w:val="true"/>
              </w:rPr>
              <w:t>فصل الوطن</w:t>
            </w:r>
            <w:r>
              <w:rPr>
                <w:rStyle w:val="IndexLink"/>
                <w:rtl w:val="true"/>
              </w:rPr>
              <w:tab/>
            </w:r>
            <w:r>
              <w:rPr>
                <w:rStyle w:val="IndexLink"/>
              </w:rPr>
              <w:t>437</w:t>
            </w:r>
          </w:hyperlink>
        </w:p>
        <w:p>
          <w:pPr>
            <w:pStyle w:val="Contents4"/>
            <w:tabs>
              <w:tab w:val="clear" w:pos="8176"/>
              <w:tab w:val="right" w:pos="9026" w:leader="dot"/>
            </w:tabs>
            <w:rPr/>
          </w:pPr>
          <w:hyperlink w:anchor="__RefHeading___Toc6976620_3381743652">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6976622_3381743652">
            <w:r>
              <w:rPr>
                <w:webHidden/>
                <w:rStyle w:val="IndexLink"/>
                <w:rtl w:val="true"/>
              </w:rPr>
              <w:t>تعریف الوطن</w:t>
            </w:r>
            <w:r>
              <w:rPr>
                <w:rStyle w:val="IndexLink"/>
                <w:rtl w:val="true"/>
              </w:rPr>
              <w:t>:</w:t>
              <w:tab/>
            </w:r>
            <w:r>
              <w:rPr>
                <w:rStyle w:val="IndexLink"/>
              </w:rPr>
              <w:t>438</w:t>
            </w:r>
          </w:hyperlink>
        </w:p>
        <w:p>
          <w:pPr>
            <w:pStyle w:val="Contents3"/>
            <w:tabs>
              <w:tab w:val="clear" w:pos="8459"/>
              <w:tab w:val="right" w:pos="9026" w:leader="dot"/>
            </w:tabs>
            <w:rPr/>
          </w:pPr>
          <w:hyperlink w:anchor="__RefHeading___Toc6976624_3381743652">
            <w:r>
              <w:rPr>
                <w:webHidden/>
                <w:rStyle w:val="IndexLink"/>
                <w:rtl w:val="true"/>
              </w:rPr>
              <w:t>فصل أوقات القطبین</w:t>
            </w:r>
            <w:r>
              <w:rPr>
                <w:rStyle w:val="IndexLink"/>
                <w:rtl w:val="true"/>
              </w:rPr>
              <w:tab/>
            </w:r>
            <w:r>
              <w:rPr>
                <w:rStyle w:val="IndexLink"/>
              </w:rPr>
              <w:t>446</w:t>
            </w:r>
          </w:hyperlink>
        </w:p>
        <w:p>
          <w:pPr>
            <w:pStyle w:val="Contents4"/>
            <w:tabs>
              <w:tab w:val="clear" w:pos="8176"/>
              <w:tab w:val="right" w:pos="9026" w:leader="dot"/>
            </w:tabs>
            <w:rPr/>
          </w:pPr>
          <w:hyperlink w:anchor="__RefHeading___Toc6976626_3381743652">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6976628_3381743652">
            <w:r>
              <w:rPr>
                <w:webHidden/>
                <w:rStyle w:val="IndexLink"/>
                <w:rtl w:val="true"/>
              </w:rPr>
              <w:t>الاستنتاج الفقهی</w:t>
            </w:r>
            <w:r>
              <w:rPr>
                <w:rStyle w:val="IndexLink"/>
                <w:rtl w:val="true"/>
              </w:rPr>
              <w:t>:</w:t>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1_129511"/>
      <w:bookmarkStart w:id="1" w:name="pg14321_129511"/>
      <w:bookmarkEnd w:id="1"/>
    </w:p>
    <w:p>
      <w:pPr>
        <w:pStyle w:val="Heading2"/>
        <w:numPr>
          <w:ilvl w:val="1"/>
          <w:numId w:val="1"/>
        </w:numPr>
        <w:rPr/>
      </w:pPr>
      <w:bookmarkStart w:id="2" w:name="pg14321_129511"/>
      <w:bookmarkStart w:id="3" w:name="__RefHeading___Toc697643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6434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ماوراء الفقه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w:t>
      </w:r>
      <w:bookmarkStart w:id="7" w:name="pg14321_129518"/>
    </w:p>
    <w:p>
      <w:pPr>
        <w:pStyle w:val="Heading2"/>
        <w:numPr>
          <w:ilvl w:val="1"/>
          <w:numId w:val="1"/>
        </w:numPr>
        <w:rPr/>
      </w:pPr>
      <w:bookmarkStart w:id="8" w:name="__RefHeading___Toc6976436_3381743652"/>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له الملک نحمد اللّه تعالی و نشکره إن أنعم علینا بأن جعل مدینتنا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عشنا فیها بین مراجع التقلید و کبار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الشیخ محمد رضا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حدیثه مع المسؤولین فی سنة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مدینة النجف التی یحیط بها السور بکاملها هی مدرسة،و إذا کانت هناک محلات للباعة،و حمامات و مرافق،و ما إلی ذلک،فإنها لغرض خدمة هذه المدرسة،و لا بد من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إنسی العلامة الحجة السید محمد صادق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 یمر علینا فی السوق الکبیر و هو یمسک بیده صبیاً،هو ولده الوحید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عشنا معه طالب علم معدود من أهل الفضل،و ما زال فی تطور مستمر و طموحات لا تنتهی،و قد ألّف فأبدع فی مؤلفاته الأربعة عن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سنتین،و فیما کانت الحالة السّیئة تلف لبنان،أتحفنا بکتابه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المدهش الذی نأمل أن یحظی بتقدیر أعاظم العلماء فی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بجدید علی هذه الأسرة العربیة التی خدمت العلم،و أغنت المکتبة الإسلامیة بالمؤلفات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نقدم له التهانی سائلین اللّه تعالی أن ینفعنا و إیاه فی یوم لا ینفع مال و لا بنون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هادی الدجیلی الجمعة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أیلول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بسم اللّه الرحمن الرحیم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10" w:name="pg14321_129522"/>
    </w:p>
    <w:p>
      <w:pPr>
        <w:pStyle w:val="Heading2"/>
        <w:numPr>
          <w:ilvl w:val="1"/>
          <w:numId w:val="1"/>
        </w:numPr>
        <w:rPr/>
      </w:pPr>
      <w:bookmarkStart w:id="11" w:name="__RefHeading___Toc6976438_3381743652"/>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هذا الکتاب یتعرض لما وراء الفقه،لا للفقه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للفقه،کسائر العلوم،ارتباطات بعلوم عدیدة و معلومات کثیرة،خارجة عن صیغته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المادة الخام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الفقه وحده هکذا،بل کلّ العلوم تقریباً بل تحدیداً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تفترق فی بعض الحقول،و تلتقی فی حقول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مورد التقائها أساسیاً فی أحد العلمین،و ثانویاً بالنسبة إلی العلم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الفلک و الفیزیاء یلتقیان،و کذلک الفیزیاء و الکیمیاء،و کذلک الطبّ و الصیدلة، و کذلک علم النفس و علم الاجتماع،و کذلک الریاضیات بکلِّ 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الهندسة بعدد من تلک العلوم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العلوم الإِنسانیة فإنَّ المنطق یلتقی بالفلسفة،و الفلسفة بالعرفان،و یلتقی الفقه بالعربیة،و یلتقی علم الأصول بالمنطق و بالفلسفة،و یلتقی علم النحو بعلم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کثیر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بحثنا فی الفلسفة کان تعرّضنا للمسائل المنطقیة مثلاً أو النَّحویَّة جانبیّاً أو ثانویّاً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بحثنا فی الفیزیاء کان تعرّضنا للفلک أو الکیمیاء جانبیّاً نسبیّاً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فبمقدار ما یتعرّض المختصُّون فی علم معیَّن إلی حقول و مسائل العلوم الأُخری،یکون تعرّضهم هذا ممَّا وراء ذلک العلم،یعنی کأَنه بمنزلة المبحث الجانبی أو الثانوی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یقتضی التقلیل من أهمیته</w:t>
      </w:r>
    </w:p>
    <w:p>
      <w:pPr>
        <w:pStyle w:val="BookText"/>
        <w:rPr/>
      </w:pPr>
      <w:r>
        <w:rPr>
          <w:rFonts w:ascii="Amiri" w:hAnsi="Amiri" w:eastAsia="Amiri" w:cs="Amiri"/>
          <w:color w:val="111111"/>
          <w:sz w:val="28"/>
          <w:sz w:val="28"/>
          <w:szCs w:val="28"/>
          <w:rtl w:val="true"/>
          <w:lang w:bidi="ar-SA"/>
        </w:rPr>
        <w:t>علی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یعنی أَنَّ لکلِّ علم سیراً معیَّناً خاصّاً به،و حقولاً تقلیدیَّةً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التفت الباحث فیه إلی أیِّ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أی علم أو ثقافة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هذا بمنزلة الخروج عن الصّلب الأَساسیّ للبحث فی ذلک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أمکن أن نصطلح علیه أَنَّه ما وراء ذلک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لیس شیئاً ذا أهمیة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مبرِّر لتسمیة هذا الکتاب بالشکل المجازی الملطف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الفقه،و هو العلم الذی یتکفّل بیان الأَحکام فی الشریعة الإِسلامیة،و الاستدلال علیها،یعتبر مسیره الأَساس هو ذلک،أعنی ذکر المسألة أو الفرض،ثم محاولة الاستدلال علیه بالکتاب و السُّنَّة،بما فیها القواعد الفقهیة و الأصولیة،المستنتجة من ذینک المصدرین نفسیهما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الکتب الاستدلالیة فی الفقه کثیرة،لیس کتابنا هذا منها،و إن صادف أن مارسنا الاستدلال فیه فی فصول عدیدة،إمعاناً فی إیضاح الفکرة،إلاَّ أنَّ الهدف الأساسی منه لیس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الهدف الأساسی منه هو التعرّض إلی ما سمَّیناه ما وراء الفقه،و هی العلوم و المعلومات التی تدخل فی عدد من مسائله ممَّا هی لیست فقهیة بطبیعتها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تندرج فی علوم أو حقول خارجة عن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قلنا قبل قلیل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جانبیة و ثانویة فی الفقه،لأنَّها تتضمَّن التفاتاً من داخل الفقه أو صُلب العلم إلی ما هو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الفقه له ارتباط بهذا المعنی بمعلومات لا تُعد و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هذا الکتاب،و لا ما هو أوسع منه الإِحاطة بها،بل قد لا یمکن للطاقة الفردیة البشریة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فصول الکتاب واضحة فی هذا الارتباط،بالفلسفة، و اللغة،و النحو،و المنطق،و الفلک،و الفیزیاء،و الکیمیاء،و الطب،و علم النفس،و علم الاجتماع،و الریاضیات،و غیرها من العلوم،و کثیر من المعلومات العامة التی لا حصر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مع ذلک یحسن بنا إیجاز بعض الأَمثلة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بالفلک من عدّة زوایا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الأشهر بحرکات القمر،و ضبط أوقات الصلاة بحرکات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بالجغرافیا من زاویة اتِّجاه القبلة،و موارد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باللغة من زاویة فهم المفردات اللغویَّة الواردة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بالاقتصاد من ناحیة تعرّضه للمعاملات کافة بشکل مفصَّل و 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بالأمور المالیة،من حیث مباحث الخمس، و الزکاة،و الصرف،و تبادل العملات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بالکیمیاء،من زاویة تحریم الکحول کشیء رئیسی،و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بالریاضیات فی موارد عدیدة من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الإرث فی إشکال تقسیم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بالمنطق من زاویة الالتفات إلی صحة البراهین و الاستدلالات و فسادها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مفروض ضمناً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بالعرفان من زاویة فهم الطهارة المعنویة،و القربة المعنویة المشروطة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ما ورد من أنَّ الصلاة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بالنحو من ناحیة تشخیص بعض المقاصد المتوقِّفة علی طریقة الإِعراب فی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بالطبّ من عدَّة نواحٍ،منها ما هو مربوط بالعادة الشهریة و تشخیص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بعلم الاجتماع من عدَّة زوایا،منها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الاجتهاد،و التقلید،و القضاء،و تحریم الاحتکار،و غیرها ممَّا هو مؤثِّر فعلاً علی المجتمعات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بالتفسیر من زاویة آیات الأَحکام،و هی</w:t>
      </w:r>
    </w:p>
    <w:p>
      <w:pPr>
        <w:pStyle w:val="BookText"/>
        <w:rPr/>
      </w:pPr>
      <w:r>
        <w:rPr>
          <w:rFonts w:ascii="IRNazanin" w:hAnsi="IRNazanin" w:eastAsia="IRNazanin"/>
          <w:color w:val="111111"/>
          <w:sz w:val="28"/>
          <w:sz w:val="28"/>
          <w:szCs w:val="28"/>
          <w:rtl w:val="true"/>
          <w:lang w:bidi="fa-IR"/>
        </w:rPr>
        <w:t>الآیات المتکفلة ببیان الأَحکام الشرعیَّة،بالإضافة لارتباطات أخری بالتفسیر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بعلم درایة الحدیث من حیث تشخیص المعتبر من غیر المعتبر من الروایات،و تقسیمها إلی صحیح،و موثّق،و حسن، و ضعیف،و مرسل،و مرفوع،و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الفقه بالفلسفة،یتَّضح عند الحدیث عن السحر أو التنجیم أو الموت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ارتباطه بالکتاب الکریم نفسه،و السُّنَّة الشریفة،و علم أصول الفقه،فهو ارتباط عضویّ لا ینفک،إذ لا فقه من دون هذه الثلاثة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کثیر،ممَّا یتَّضح کثیر منها من فصول هذا الکتاب، و قد لا یتّضح بعضها أیضاً،کما سنقول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عدیدة جدّاً فوق الإحصاء،إلاَّ أنَّ الذی ینبغی التعرّض له فی هذا الکتاب،هو ما کان له درجة من الأهمیة و التوسّع و الترکیز،أمَّا المعلومات المختصرة التی لا یعدو الحدیث عنها عدَّة أسطر أو لا یزید علی الصفحة،فهذا ممَّا یصعب 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کثیر و فی نفس الوقت یسیر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 فقد أصبحت فصول هذا الکتاب فصول اختیاریّة حسب ما خطر فی الذهن من الاحتیاج إلی 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الفقه أمور أخری و معلومات قد تکون أهم ممَّا تمَّ التعرّض له،إلاَّ أننا حاولنا الاستیعاب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الغفلة و النسیان محتملة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تعرّضنا علی الخصوص للقواعد الفقهیة التی یمکن التحدّث عنها بشیء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العبادات کقاعدة الإمکان فی الحیض،أو فی المعاملات،کالفرق بین الحق و الحکم،و قاعدة الید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القواعد مهملة عن الاندراج فی أی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الفقهاء لا یتعرضون لها لا فی علم الأصول و لا فی الفقه،باعتبار أنها لا تشکل جزءاً من أیٍّ منهما،و لا دخلت أساساً فی موضوعاتهما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الأنسب بکل تأکید أن تکون ممَّا وراء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تکون القاعدة واضحة فقهیّاً،بحیث لا یمکن الحدیث</w:t>
      </w:r>
    </w:p>
    <w:p>
      <w:pPr>
        <w:pStyle w:val="BookText"/>
        <w:rPr/>
      </w:pPr>
      <w:r>
        <w:rPr>
          <w:rFonts w:ascii="IRNazanin" w:hAnsi="IRNazanin" w:eastAsia="IRNazanin"/>
          <w:color w:val="111111"/>
          <w:sz w:val="28"/>
          <w:sz w:val="28"/>
          <w:szCs w:val="28"/>
          <w:rtl w:val="true"/>
          <w:lang w:bidi="fa-IR"/>
        </w:rPr>
        <w:t>عنها کثیراً،بل یکفی فی إثباتها الکلام القلیل،کقاعدة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القاعدة أصولیة کاستصحاب العدم الأزلی،أو قاعدة التخییر عند دوران الأمر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ترکنا التعرّض لها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التعرّض لکلِّ تلک العلوم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نتعرض من زاویة ارتباطها بالفقه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 قد یخطر فی بال البعض أنه ینبغی تغییر أبواب الفقه و کتابته بأسلوب آخر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سرنا فی هذا الکتاب علی الطریقة التقلیدیة،و إذا کانت تلک الفکرة صحیحة فهی موکولة إلی کتاب آخر یکتبه من یشاء اللّه تعالی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إذن،فهذا الکتاب مقسَّم کتقسیم کتاب شرائع الإسلام للمحقِّق الحلی تقریباً،ما لم توجد ضرورة تمتّ إلی موضوع الکتاب بصلة تدعو إلی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الشرائع هذا یقسِّم الفقه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أن یسمِّیها فصولاً أو أبواباً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الطهارة،کتاب الصلاة،و هکذا إلی آخر الفقه و نحن جرینا علی هذا،و فحصنا فی کلِّ واحد من هذه الکتب عمَّا یناسب موضوع هذا الکتاب ممَّا هو وراء الفقه،و ارتباطاته الخارجیة،أو المفاهیم الرئیسیة التی تحتاج إلی تحدید،أو 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صار الأمر اختیاریّاً،کما قلنا،إذ لیس للأمر قاعدة معینة یمکن السیر علیها و العصمة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وجدنا بعد ذلک بعض الموضوعات التی یمکن أن تندرج فی موضوع الکتاب،أمکن جعلها فی طبعه ثانیة،أو فی مستدرک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بعض الکتب الفقهیة تجدها حافلة بهذه الأمور التی تناسب هذا الکتاب،فتتعدد فصول الحدیث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تقل هذه المعلومات و قد تنعدم فلا یوجد أحیاناً فی الکتاب الواحد إلاَّ فصل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حاولنا أن لا نجد کتاباً إلاَّ ذکرناه،و لو بشیء بسیط من العلاقة،حتی یکون کتابنا هذا مستوعباً قدر الإمکان لکلّ کتب الفقه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عقدنا لکل موضوع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یخلو من أهمیة للقارئ أن یعرف ارتباط هذا الفصل أو ذاک بأیّ مسألة معینة من مسائل هذا الکتاب ممّن کتب الفقه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الأعم الأغلب یتَّضح من عنوان الفصل نفسه</w:t>
      </w:r>
    </w:p>
    <w:p>
      <w:pPr>
        <w:pStyle w:val="BookText"/>
        <w:rPr/>
      </w:pPr>
      <w:r>
        <w:rPr>
          <w:rFonts w:ascii="IRNazanin" w:hAnsi="IRNazanin" w:eastAsia="IRNazanin"/>
          <w:color w:val="111111"/>
          <w:sz w:val="28"/>
          <w:sz w:val="28"/>
          <w:szCs w:val="28"/>
          <w:rtl w:val="true"/>
          <w:lang w:bidi="fa-IR"/>
        </w:rPr>
        <w:t>و موضعه فی کتاب معین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لم یتیسر فیه ذلک،فلم نجد ضرورة للإشارة إلیه،لأن ذلک حدیث فقهیّ لیس له بکتابنا هذا مزید 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فهمه موکول إلی من له اطِّلاع فقهیّ کاف سلفاً قبل أن یقرأ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تحتج الفصول فی داخل أی کتاب من کتب الفقه إلی ترقیم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اکتفینا بالعنوان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اعتبارات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ترابط موضوعات الفصول ترابطاً جوهریّاً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حدیثها عن شیء واحد،أو یتوقف فهم بعضها علی فهم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یعتبر کلّ فصل بحثاً برأسه لیس له إلاَّ الارتباط الموضوعی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العنوانی بالفصل الآخر و بالکتاب الفقهی الذی هو فیه،و بالفقه علی العموم،من دون زیادة علی هذا المقدار إلاَّ ما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کتب الفقه،لیس لها سهم فی هذا الکتاب أکثر من فصل واحد،و فی مثل ذلک یکون ترقیمه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نشازاً،لأنه الفصل الوحید،و عدم ترقیمه مع وجود الترقیم فی غیره نشاز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ترک الترقیم علی الإطلاق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لغة الکتاب،أعنی اقترابها من المصطلحات الفقهیة، و الأسلوب الفقهی و ابتعادها عنه،فالشیء الأساسی هو أنّ الکتاب مسطور لأجل الثقافة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أنه یجب علیه و علی مؤلفه تبسیط العبارة نسبیّاً لتصل هذه الثقافة و المعرفة إلی أکبر عدد من القرَّاء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هو ملتزم به فعلاً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فی بعض الأحیان،و هی أحیان عدیدة،وجدنا من المصلحة التحدّث بلغة الفقه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رد بعض الاستدلالات التی وجدنا بها بعض النقائص أو الإشکالات أو غیر ذلک من الأهداف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یستوعب هذا النهج الفصل کلّه،و خاصَّة عند الحدیث عن القواعد الفقهیة، کقاعدة التجاوز،أو قاعدة الفراغ،أو قاعدة الإمکان فی الحیض،أو قاعدة الید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یحتاج القاری إلی ثقافة فقهیة مسبقة،أکثر ممَّا یحتاجه فی المستوی العام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یحتاج أحیاناً إلی فهم کاف لعلم الأصول لیعرف معنی الاستصحاب و الإطلاق و التقیید و الترتّب و غیرها کثیر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 فقد أشرنا خلال مطاوی هذه المقدمة،إلی أن</w:t>
      </w:r>
    </w:p>
    <w:p>
      <w:pPr>
        <w:pStyle w:val="BookText"/>
        <w:rPr/>
      </w:pPr>
      <w:r>
        <w:rPr>
          <w:rFonts w:ascii="IRNazanin" w:hAnsi="IRNazanin" w:eastAsia="IRNazanin"/>
          <w:color w:val="111111"/>
          <w:sz w:val="28"/>
          <w:sz w:val="28"/>
          <w:szCs w:val="28"/>
          <w:rtl w:val="true"/>
          <w:lang w:bidi="fa-IR"/>
        </w:rPr>
        <w:t>التصدی لمجموع الموضوعات المخطّطة لهذا الکتاب أکثر و أکبر من القدرة البشریة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الترک بعد إمکان کثیر من تلک الموضوعات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الأمر،بالإضافة إلی کونه متعباً و مطولاً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مصادره و غیر ذلک،محدوداً بالقدرة الفردیّة،حیث لا یوجد معاون و کفیل إلاَّ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به کفیلاً و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نقطة القوة فی ذلک هو أنه سیکون سبباً لعذر المؤلف إن وجد فی الکتاب خطأ فی بعض المعلومات الخارجة عن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المرء أن یسعی بمقدار جهده و لیس علیه أن یکون موفَّقاً</w:t>
      </w:r>
    </w:p>
    <w:p>
      <w:pPr>
        <w:pStyle w:val="BookText"/>
        <w:rPr/>
      </w:pPr>
      <w:r>
        <w:rPr>
          <w:rFonts w:ascii="IRNazanin" w:hAnsi="IRNazanin" w:eastAsia="IRNazanin"/>
          <w:color w:val="111111"/>
          <w:sz w:val="28"/>
          <w:sz w:val="28"/>
          <w:szCs w:val="28"/>
          <w:rtl w:val="true"/>
          <w:lang w:bidi="fa-IR"/>
        </w:rPr>
        <w:t>و قد وجدنا أن بعض الأمور منعدمة المصادر تماماً،و یحضرنی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الحدیث عن کیفیة اللیل و النهار فی الدائرتین القطبیتین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الأمور ممَّا لا تتعرض له المصادر بالاستیفاء الذی نتوقعه و نحتاجه،و بعض المصادر فیها کلام کثیر خارج عن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من هنا کان اللاَّزم بذل الجهد من جمیع الجهات،عسی اللّه أن یتدارک هذا الضعیف الذلیل بقدرته و عزَّته، و یتقبَّل عمله بأحسن القبول إنه ولی کلّ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نهایة هذه المقدمة الملاحظة باختصار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البحوث ممَّا تقل فیها المصادر لدی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الناحیة فقد یری القاری الکریم أنَّ عدداً من الآیات أو الأخبار،أو الأقوال لم یتم التحویل علی مصدره فی الهامش اکتفاءً بالوثاقة الشخصیة، کما کان علیه دیدن المؤلفین فی العصور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مشروع فی ذاته، و قد اتَّبعناه أحیاناً لقلة المصادر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ممَّا سبق أنَّ هذا الکتاب لیس فقهیّاً بالمباشرة، لأنه استهدف الأمور الأخری التی تعتبر ممَّا وراء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لم یکن من الضروری التعمّق بالبحث الفقهی الاستدلالی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إعطاء صورة مبسَّطة عنه للقارئ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البحث لم یکتب للاستدلال و لا للمستدلین لیخطر فی ذهن القاری قلّة الاستدلال أو ضحالته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علمنا أن هدف الکتاب لیس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أسلوب الکتاب مبنی علی إیضاح الأفکار للقارئ و لو ضمناً،لا بالمباشرة علی وجه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الحدیث تحت عنوان معین یبحثه من أهم جوانبه فیکون حدیثاً عن العنوان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الحدیث عن الشیء ضمنیاً أو عرضیّاً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یعطی بعض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یکفی فی نظر المؤلف،بحیث یخرج القاری بحصیلة کافیة عن هذا المفهوم،أو هذا الحکم الفقهی،أو ذاک من خلال مجموع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خیر خلقه و أشرف أنبیائه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الأضحی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 صادق</w:t>
      </w:r>
      <w:bookmarkStart w:id="13" w:name="pg14321_129539"/>
    </w:p>
    <w:p>
      <w:pPr>
        <w:pStyle w:val="Heading2"/>
        <w:numPr>
          <w:ilvl w:val="1"/>
          <w:numId w:val="1"/>
        </w:numPr>
        <w:rPr/>
      </w:pPr>
      <w:bookmarkStart w:id="14" w:name="__RefHeading___Toc6976440_3381743652"/>
      <w:bookmarkStart w:id="15" w:name="_Toc5"/>
      <w:bookmarkEnd w:id="13"/>
      <w:bookmarkEnd w:id="14"/>
      <w:r>
        <w:rPr>
          <w:rtl w:val="true"/>
        </w:rPr>
        <w:t>کتاب الاجتهاد و التقلید</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976442_3381743652"/>
      <w:bookmarkStart w:id="17" w:name="_Toc6"/>
      <w:bookmarkEnd w:id="16"/>
      <w:r>
        <w:rPr>
          <w:rtl w:val="true"/>
        </w:rPr>
        <w:t>اشارة</w:t>
      </w:r>
      <w:bookmarkStart w:id="18" w:name="pg14321_129543"/>
      <w:bookmarkEnd w:id="17"/>
    </w:p>
    <w:p>
      <w:pPr>
        <w:pStyle w:val="Heading3"/>
        <w:numPr>
          <w:ilvl w:val="2"/>
          <w:numId w:val="1"/>
        </w:numPr>
        <w:rPr/>
      </w:pPr>
      <w:bookmarkStart w:id="19" w:name="__RefHeading___Toc6976444_3381743652"/>
      <w:bookmarkStart w:id="20" w:name="_Toc7"/>
      <w:bookmarkEnd w:id="18"/>
      <w:bookmarkEnd w:id="19"/>
      <w:r>
        <w:rPr>
          <w:rtl w:val="true"/>
        </w:rPr>
        <w:t>فصل فی الاجتهاد</w:t>
      </w:r>
      <w:bookmarkEnd w:id="20"/>
    </w:p>
    <w:p>
      <w:pPr>
        <w:pStyle w:val="Heading4"/>
        <w:numPr>
          <w:ilvl w:val="3"/>
          <w:numId w:val="1"/>
        </w:numPr>
        <w:rPr/>
      </w:pPr>
      <w:bookmarkStart w:id="21" w:name="__RefHeading___Toc6976446_3381743652"/>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الاجتهاد هو بذل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الجهد فی اللغة بفتح الجیم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له عدَّة معان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جهد الإنسان من مرض أو أمر شاقّ،فهو مجهود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بالفتح المشقة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و الغایة،و بالضم الوسع و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لغتان فی الوسع و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المشقة و الغایة فالفتح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بلوغک الأمر الذی لا تألوا علی الجهد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به الجهد أی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 الرجل فی کذا أی جدّ فیه و 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الشیء القلیل یعیش به المقل علی جهد العیش، و من التنزیل العزیز وَ الَّذِینَ لا یَجِدُونَ إِلاّ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فی هذه الآیة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أیضاً فی اللغة عن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افتعال من الجهد و الطاقة، 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القضیة التی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من طریق القیاس إلی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الرأی الذی رآه من قبل نفسه من غیر حمل علی کتاب 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العدو مجاهدة و جهاداً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محاربة الأعداء،و هو المبالغة و استفراغ ما فی الوسع و الطاقة من 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الإلماع</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کثیر من تعاریفهم فی هذا المحل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w:t>
      </w:r>
    </w:p>
    <w:p>
      <w:pPr>
        <w:pStyle w:val="BookText"/>
        <w:rPr/>
      </w:pPr>
      <w:r>
        <w:rPr>
          <w:rFonts w:ascii="IRNazanin" w:hAnsi="IRNazanin" w:eastAsia="IRNazanin"/>
          <w:color w:val="111111"/>
          <w:sz w:val="28"/>
          <w:sz w:val="28"/>
          <w:szCs w:val="28"/>
          <w:rtl w:val="true"/>
          <w:lang w:bidi="fa-IR"/>
        </w:rPr>
        <w:t>لوضوح أخذهم اللفظ المعرَّف فی اللفظ المعرِّف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إمَّا أن یکون عالماً بالمعنی قبل هذا التعریف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عالماً به استغنی عن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عالماً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 شیئاً جدیداً لتکرر المفهوم نفسه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الماء بعد الجهد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لا مناص منه من الناحیة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أنَّ اللغویین لا یتکلمون بلغة المنطق لإیجاد الحدّ و الرسم،و إنما لمجرد التفهم 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یحوّلون القاری علی مفهوم ارتکازی عقلی، موجود لدیه سلفاً،ناشئ من الارتکازات و الاستعمالات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اللغوی وظیفته جعل القاری یلتفت إلیه و تذکیره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 بالطریقة الخاطئة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فاللازم هو الرجوع إلی الوجدان اللغوی لنجد أیَّا من المعانی هی التی أشار إلیها اللغویون فی محل کلامنا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ما أعطوه من معانٍ للجهد مختلفة اختلافاً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بین بذل الطاقة و الوسع من ناحیة،و بین بلوغ الغایة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خصوصاً من وجه،لأنَّ بذل الطاقة قد یحصل حتی من دون حصول الغایة، کما أن الغایة قد تحصل بدون بذل أقصی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بذل الطاقة قد یحصّل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یبدو للنظر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الارتکازی المشار إلیه لغویّاً هو مرور الفرد بشیء من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الصعوبة قد تکون اختیاریَّة و قد لا تکون،کما أنها قد تکون بالغة إلی حدّ الغایة و قد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فالجهد غیر الاختیاری هو الناشئ من الفقر،أو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وجود الصعوبة من هذه الناحیة سواء کانت قد بلغت أقصی الغایة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الارتکازات اللغویة،و إن کان علی خلاف نص اللغویین سابقاً 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إجهاداً عالیاً جدّاً أو إجهاداً قلیلاً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الجهد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القول و العمل للحصول علی غایة معینة مطلوبة،و نرید من الغایة،الهدف أو العلة الغائیة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المحتمل من</w:t>
      </w:r>
    </w:p>
    <w:p>
      <w:pPr>
        <w:pStyle w:val="BookText"/>
        <w:rPr/>
      </w:pPr>
      <w:r>
        <w:rPr>
          <w:rFonts w:ascii="IRNazanin" w:hAnsi="IRNazanin" w:eastAsia="IRNazanin"/>
          <w:color w:val="111111"/>
          <w:sz w:val="28"/>
          <w:sz w:val="28"/>
          <w:szCs w:val="28"/>
          <w:rtl w:val="true"/>
          <w:lang w:bidi="fa-IR"/>
        </w:rPr>
        <w:t>کلام اللغویین أنهم یریدون بذل أقصی الجهد سواء حصل المطلوب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الجهد الاختیاری،یکون المهم فی صدقه هو اهتمام الفرد و تکریسه العمل سواء حصل علی غایته أم لا و إنما سمِّیت الغایة جهداً لأنها لا تکون عادة إلاَّ بممارسة المجهود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الحصول علی الغایة قد یکون خارجاً عن قدرة الإنسان و اختیاره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المرء أن یسعی بمقدار جهده و لیس علیه أن یکون موفَّقاً</w:t>
      </w:r>
    </w:p>
    <w:p>
      <w:pPr>
        <w:pStyle w:val="BookText"/>
        <w:rPr/>
      </w:pPr>
      <w:r>
        <w:rPr>
          <w:rFonts w:ascii="IRNazanin" w:hAnsi="IRNazanin" w:eastAsia="IRNazanin"/>
          <w:color w:val="111111"/>
          <w:sz w:val="28"/>
          <w:sz w:val="28"/>
          <w:szCs w:val="28"/>
          <w:rtl w:val="true"/>
          <w:lang w:bidi="fa-IR"/>
        </w:rPr>
        <w:t>و الغایة إن حصلت بمجهود،صدق علیها هذا المفهوم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حصلت بدونه فمن غیر الواضح صدقه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بذل الطاقة یکون فی سبیل غایات عدیدة غیر قابلة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فالتاجر یبذل المجهود للربح،و المریض یبذل المجهود للشفاء،و العالم یبذل المجهود لفهم العلوم المعمَّقة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 یبذل جهده و طاقته فی سبیل السیطرة علی عدوّه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مفهوم الجهاد فی الإسلام،و هو الجهاد فی سبیل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المفهوم أوسع من ذلک، لأنَّ الوسع و الطاقة التی یبذلها عدو الإسلام أیضاً مصداق للمفهوم اللغوی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الإلماع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یراه البعض من أنَّ مفهوم الاجتهاد قد یعطی بذل الرأی الشخصی خاصیَّة دون الاعتماد علی مبادئ و قواعد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نص اللغویین علی خلافه،و قد شجبه و نفاه المشهور من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ذلک،یمکننا أن ندخل إلی تحدید مفهوم الاجتهاد،کما فهمه فقهاؤنا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 له فی کلماتهم عدّة تعاریف تصب فی اتِّجاهین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الاجتهاد هو بذل الوسع و الطاقة فی تحصیل الأحکام الشرعیة من أدلتها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الکتاب و السُّنَّة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الملکة العقلیة الحاصلة لدی الإنسان،التی بها یمکنه تحصیل الأحکام الشرعیة من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فالاتِّجاه فی التعریف الأول یتضمن العمل علی استنتاج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مسألة عمل الفرد علی استنتاج حکمها فقد اجتهد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الأقرب إلی المفهوم اللغوی الذی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یراه سیدنا الأستاذ دام ظلّه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هو آیة اللّه العظمی الموسوی الخویی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المستفاد من بعض کتبه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الاتِّجاه فی التعریف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الجانب الداخلی العقلی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الملکة حاصلة له فهو مجتهد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بالملکة عادة تلک الصفة النفسیة غیر القابلة للزوال عادة،و التی تکون مصدراً و سبباً لعدد من تصرفات الفرد و استنتاجاته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فالفرد قد یحلم عند الغضب مرة أو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إذا کان معتاداً علی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لدیه ملکة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أنه من الصعب زوال هذه الصفة عنه فی مستقبل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القوة الرئیسیة فی الاتِّجاه الأول هو موافقته لأقوال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فی الفقه لا نرید التعرّف علی أیِّ فرد بذل و سعة فی معرفة الأحکام الشرعیة،بل الفرد الذی یجوز تقلیده بالنسبة إلی سائر الناس،و هو الذی یکون قوله حجة شرعیَّة بین اللّه سبحانه و بین عباده و یمکنه أن یتَّخذ منصب القضاء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إن أردنا مجرّد بذل الوسع و الطاقة،أمکن الإشکال من عدَّة نواحٍ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بمجرد بدیة بالحصول علی العلوم الدینیة التی تؤهله أخیراً للتعرّف علی الأحکام،هو فعلاً باذل و سعة و طاقته فی سبیل هذه الغایة و إن کان مبتدئاً،فهو مجتهد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 فردٍ اعتیادیِّ متشرعٍ یمکنه أن یستنتج بعض الأحکام فی بعض المسائل الفقهیة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یبذل وسعه فی الکتاب و السُّنَّة و یستنتج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حکمه صحیحاً فعلاً و مطابقاً للواقع أو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مجتهد بهذا المعنی و إن کان متجزیاً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أخذنا بالمفهوم اللغوی للاجتهاد،أی بذل الوسع و الطاقة،لم یکن من الضروری بل لم یکن من الممکن،إضافة القید الآخر، و هو کونه من الأدلة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مصدر هذا القید لا یکون واضحاً،فإنَّه إن</w:t>
      </w:r>
    </w:p>
    <w:p>
      <w:pPr>
        <w:pStyle w:val="BookText"/>
        <w:rPr/>
      </w:pPr>
      <w:r>
        <w:rPr>
          <w:rFonts w:ascii="IRNazanin" w:hAnsi="IRNazanin" w:eastAsia="IRNazanin"/>
          <w:color w:val="111111"/>
          <w:sz w:val="28"/>
          <w:sz w:val="28"/>
          <w:szCs w:val="28"/>
          <w:rtl w:val="true"/>
          <w:lang w:bidi="fa-IR"/>
        </w:rPr>
        <w:t>کان مصدره کلام اللغویین فهو مرفوض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کلامهم بحجة فی مثل هذا الأمر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مصدره الإجماع و نحوه،فالقدر المتیقن منه هو أجزاء العمل علی الحکم المستنتج عن طریق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القطع و الاطمئنان حجة عقلاً و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ذلک عن غیر الأدلة الاعتیادیة بعد بذل الوسع،کان اجتهاداً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السید الأستاذ لا یری جواز تقلید أی فرد ممّن یندرج فی هذه الإشکالات الثلاث،ما لم یکن متعمِّقاً و متبحّراً فی کل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معنی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رجعنا إلی الاتجاه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الاتجاه هو المشهور جدّاً بین العلماء،بل أخذوه بنحو مسلم الصحة،إلاَّ القلیل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الشهرة إن حصّلت الاطمئنان بمعناه کانت هی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عدد من النصوص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عمر بن حنظلة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صفات القاضی 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رجلین من أصحابنا بینهما منازعة فی دین أو میراث فتحاکما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واحد اختار رجلاً من أصحابنا فرضیا أن یکونا الناظرین فی حقِّهما و اختلفا فیما حکما،و کلاهما اختلفا فی حدیثکم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لعمر بن حنظلة </w:t>
      </w:r>
      <w:r>
        <w:rPr>
          <w:rStyle w:val="FootnoteAnchor"/>
          <w:rtl w:val="true"/>
        </w:rPr>
        <w:footnoteReference w:id="4"/>
      </w:r>
      <w:r>
        <w:rPr>
          <w:rFonts w:ascii="IRNazanin" w:hAnsi="IRNazanin" w:eastAsia="IRNazanin"/>
          <w:color w:val="111111"/>
          <w:sz w:val="28"/>
          <w:sz w:val="28"/>
          <w:szCs w:val="28"/>
          <w:rtl w:val="true"/>
          <w:lang w:bidi="fa-IR"/>
        </w:rPr>
        <w:t>و منها 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حدیثنا،و نظر فی حلالنا و حرامنا،و عرف أحکامنا،فلیرضوا به حکماً 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فلم یقبل منه فإنَّما استخف بحکم اللّه و علینا رد،و الرَّادُّ علینا الرَّادّ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أبی خدیجة </w:t>
      </w:r>
      <w:r>
        <w:rPr>
          <w:rStyle w:val="FootnoteAnchor"/>
          <w:rtl w:val="true"/>
        </w:rPr>
        <w:footnoteReference w:id="5"/>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بینکم رجلاً قد عرف 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قاضیاً،و إیاکم أن یخاصم بعضکم بعضاً إلی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محمد بن عثمان العمری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أبواب صفات القاضی 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التوقیع بخط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منه أرشدک اللّه و 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عبد المؤمن الأنصاری </w:t>
      </w:r>
      <w:r>
        <w:rPr>
          <w:rStyle w:val="FootnoteAnchor"/>
          <w:rtl w:val="true"/>
        </w:rPr>
        <w:footnoteReference w:id="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یروون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أمتی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اختلافهم رحمة فإجتماعهم عذاب؟قال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و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قول اللّه عزَّ و جلَّ فَلَوْ لا نَفَرَ مِنْ کُلِّ فِرْقَةٍ مِنْهُمْ طائِفَةٌ لِیَتَفَقَّهُوا فِی الدِّینِ،وَ لِیُنْذِرُوا قَوْمَهُمْ إِذا رَجَعُوا إِلَیْهِمْ لَعَلَّهُمْ یَحْذَرُونَ فأمرهم أن ینفروا إلی رسول اللّه فیتعلموا ثم یرجعوا إلی قومهم فیعلموهم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اختلافهم فی البلدان لا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الدین واحد إلی غیر ذلک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ورد فیها عدّة عناوین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الناظر فی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للفرد شیء من هذه العناوین صلح الفرد أن یکون قوله حجة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عباده،و صلح قاضیاً و حاکماً و معلِّماً،و کان الردُّ علیه حراماً،لأنه مثل الردِّ علی اللّه،و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الفهم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الفقیه،و العارف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حصلت له الملکة،لأنه لا یکون الفرد کذلک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مجرد الممارسة لاستنتاج الحکم الشرعی علی نطاق ضیِّق لا یجعل من الفرد مصداقاً للفقیه و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الممارسة الموسعة فهی مقارنة مع وجود الملکة عادة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النصوص نعرف أنَّ لفظ الاجتهاد لم یرد فی الکتاب و السُّنَّة کصفة للفرد الذی یکون قوله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الوارد فیها ما عرفناه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لم یکن الاجتهاد موجوداً فی النصوص الشرعیة الأصلیة،و إنَّما هو مجرد اصطلاح سار علیه الفقهاء،إذن فلا حاجة إلی الاهتمام بتعریفه و معرفته و ترتیب الأمور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اصطلاح فقهیٌّ جدیر بالاحترام لوجوده فی کلمات الفقهاء فی مختلف الأجیال،بل و فی مختلف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یشکل لنا إجماعاً علی وجوب تقلید المجتهد و الرجوع إلیه،و عدم جواز الرجوع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القدر المتیقن من هذا الإجماع لیس أکثر من المفاهیم الواردة فی النصوص التی سمعناها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حجِّیَّته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مفهوم الملکة العقلیة لم یؤخذ فی هذه النصوص إذن فقد یبدو أنَّ الفرد قد یصبح قوله حجَّة شرعیة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بذل الوسع فی الاستنباط الوارد فی التعریف الأول لم یوجد فی النصوص،إذن فقد یبدو أنه لا 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لیس هو ذلک لما عرفناه من أنَّ الفرد لا یکون عادة فقیهاً،و لا عارفاً بالأحکام بشکل متکامل إلاَّ إذا حصلت له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أحکامنا و عرف حلالنا و حرامنا،أنه بذل وسعه فی ذلک،و لیس مجرد المرور العابر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من ذلک أنَّ المهم اجتماع کلا التعریفین لیکون قول الفرد حجَّة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بالرغم من أنَّ بین التعریفین نسبة العموم من وجه،لأنَّ الملکة قد تحصل للفرد من دون أن یکون ناظراً للأحکام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ناظراً فیها من دون 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ذا ملکة و ناظراً فی الأحکام 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 جواز التقلید و حجَّیَّة القول هو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حصلت له الملکة من دون أن یمارس النظر فی الأحکام فیجوز تقلیده نظریّاً،لأنه فقیه و عارف،و لکن لیس له قول معیَّن لیمکن تقلیده إلاَّ بعد النظر و الاستنتاج للأحکام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نظر فی الأحکام من دون ملکة،فإن کان علی نطاق ضیِّق و بدون خبرة مسبقة،فقوله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بفقیه و لا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النظر علی نطاق واسع،فهذا ملازم عادة مع صدق الفقیه و العارف فیترتب علیه الحکم بالحجِّیَّة</w:t>
      </w:r>
      <w:r>
        <w:rPr>
          <w:rFonts w:eastAsia="IRNazanin" w:cs="IRNazanin"/>
          <w:color w:val="111111"/>
          <w:sz w:val="28"/>
          <w:szCs w:val="28"/>
          <w:rtl w:val="true"/>
          <w:lang w:bidi="fa-IR"/>
        </w:rPr>
        <w:t>.</w:t>
      </w:r>
      <w:bookmarkStart w:id="23" w:name="pg14321_129558"/>
    </w:p>
    <w:p>
      <w:pPr>
        <w:pStyle w:val="BookText"/>
        <w:rPr/>
      </w:pPr>
      <w:bookmarkEnd w:id="23"/>
      <w:r>
        <w:rPr>
          <w:rFonts w:ascii="IRNazanin" w:hAnsi="IRNazanin" w:eastAsia="IRNazanin"/>
          <w:color w:val="111111"/>
          <w:sz w:val="28"/>
          <w:sz w:val="28"/>
          <w:szCs w:val="28"/>
          <w:rtl w:val="true"/>
          <w:lang w:bidi="fa-IR"/>
        </w:rPr>
        <w:t>بقی من متفرعات الاجتهاد أمران رئیسیان،هما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التجزی و الأعلمیة، یحسن أن نحمل فیما یلی عن کل منهما فکرة مختصرة و واضحة</w:t>
      </w:r>
      <w:r>
        <w:rPr>
          <w:rFonts w:eastAsia="IRNazanin" w:cs="IRNazanin"/>
          <w:color w:val="111111"/>
          <w:sz w:val="28"/>
          <w:szCs w:val="28"/>
          <w:rtl w:val="true"/>
          <w:lang w:bidi="fa-IR"/>
        </w:rPr>
        <w:t>.</w:t>
      </w:r>
    </w:p>
    <w:p>
      <w:pPr>
        <w:pStyle w:val="Heading4"/>
        <w:numPr>
          <w:ilvl w:val="3"/>
          <w:numId w:val="1"/>
        </w:numPr>
        <w:rPr/>
      </w:pPr>
      <w:bookmarkStart w:id="24" w:name="__RefHeading___Toc6976448_3381743652"/>
      <w:bookmarkStart w:id="25" w:name="_Toc9"/>
      <w:bookmarkEnd w:id="24"/>
      <w:r>
        <w:rPr>
          <w:rtl w:val="true"/>
        </w:rPr>
        <w:t>التجزی فی الاجتهاد</w:t>
      </w:r>
      <w:r>
        <w:rPr>
          <w:rtl w:val="true"/>
        </w:rPr>
        <w:t>:</w:t>
      </w:r>
      <w:bookmarkEnd w:id="25"/>
    </w:p>
    <w:p>
      <w:pPr>
        <w:pStyle w:val="BookText"/>
        <w:rPr/>
      </w:pPr>
      <w:r>
        <w:rPr>
          <w:rFonts w:ascii="IRNazanin" w:hAnsi="IRNazanin" w:eastAsia="IRNazanin"/>
          <w:color w:val="111111"/>
          <w:sz w:val="28"/>
          <w:sz w:val="28"/>
          <w:szCs w:val="28"/>
          <w:rtl w:val="true"/>
          <w:lang w:bidi="fa-IR"/>
        </w:rPr>
        <w:t>و قد وقع الحدیث فیه بین الفقهاء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التجزی،أو وجود المجتهد المتجزی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یکون المجتهد إلاَّ مجتهداً مطلقاً و یستحیل أن یکون متجزیاً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تقلید المتجزی،و الرجوع إلیه فی الأحکام،علی تقدیر إمکانه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الناحیة هی جانب فقهی خالص خارج عن موضوع هذا الکتاب،و إنما المهم هنا هو إعطاء معنی التجزی ثم الحدیث عن الناحیة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یعنون بالتجزی ما إذا کان الفرد المجتهد مستطیعاً لاستنتاج أو استنباط بعض الأحکام الشرعیة من مدارکها الأصلیة،دون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یستطیع أن یستنتج أحکام الصلاة دون أحکام الصوم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مقابلة المجتهد المطلق الذی یستطیع أن ینظر و یستنتج من المدارک الأصلیة کل أحکام الفقه فی کل أبوابه،و بکل مستویاته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إمکان التجزی،فهذا مربوط إلی حدٍّ ما بالتعریفین الرئیسیین الذین عرفناهما للاجتهاد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بالاستحالة ینبع من التعریف الثانی،الذی یری الاجتهاد ملکة عقلیة،فقد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الملکة یستحیل أن تتجزء،بل هی إمَّا موجودة أو مفقودة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لأن توجد متجزئة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صحیح لعدة أمور،أهمها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مسائل الفقه تختلف فی سهولة الاستنتاج و صعوبته،و فی المقدمات التی تحتاج إلیها من حیث کمِّیتها و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المسائل سواء أو متشابهة علی الإطلاق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من الممکن أن توجد للفرد خبرة کافیة و ملکة فی الاستنتاج السهل،و لا یکون له ملکة فی الاستنتاجات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أنَّ الملکة قد وجدت متجزئة،و إنما ملکة الاستنباط الفقهی،کسائر ملکات</w:t>
      </w:r>
    </w:p>
    <w:p>
      <w:pPr>
        <w:pStyle w:val="BookText"/>
        <w:rPr/>
      </w:pPr>
      <w:r>
        <w:rPr>
          <w:rFonts w:ascii="IRNazanin" w:hAnsi="IRNazanin" w:eastAsia="IRNazanin"/>
          <w:color w:val="111111"/>
          <w:sz w:val="28"/>
          <w:sz w:val="28"/>
          <w:szCs w:val="28"/>
          <w:rtl w:val="true"/>
          <w:lang w:bidi="fa-IR"/>
        </w:rPr>
        <w:t>الإنسان قابلة للوجوه أولاً،و النمو و التکامل ثانیاً،بما فیها ملکاته الجسدیة و العقلیة و النفسیة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المجتهد الذی نتحدث عنه قد وجدت ملکته الفقهیة فی السهل من الاستنتاجات،و لم تتکامل بعد لتکون شاملة لکل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لنا إلی أن ننظر إلی الفقه ککل 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الملکة إمَّا أن تکون موجودة فیه أو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الناحیة النظریة أو الفلسفیة فإنَّ لکل مسألة فی الفقه أو مجموعة من المسائل ملکة تخصّها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 ذلک بالملکات الجسدیة فقد یکون الفرد قادراً علی رفع الأثقال و غیر قادر علی الرکض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المجتهد قد وجدت له الملکات بالنسبة إلی بعض المسائل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الأفراد یختلفون تماماً فی الاطلاع علی أمور الحیاة،و منها ما یرجع إلی مقدمات الاستنتاج الفقهی،و ما یتوقف علیه فی علم الأصول و اللغة و الفلسفة و المنطق و الریاضیات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قویاً فی بعض هذه العلوم،ضعیفاً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یترتب علیه،أن یکون استنتاجه فی طرف ما هو ضعیف به من المقدمات،ضعیفاً نسبیّاً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غیر قادر علیه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مجتهداً متجزیاً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الإشکال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النظر فی الأول إلی السهولة النوعیة فی المقدمات،بحیث یستطیع أن یفهمهما الفکر الاعتیادی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الثانی إلی جنس المقدمات الدخیلة،فقد لا یکون الفرد مطَّلعاً علی بعض المقدمات و إن کانت سهلة فی المنطق أو الریاضیات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له استنتاج محدّد فی مسائل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کله،بناء علی أن یکون الاجتهاد من نوع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إمکان التجزی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أمکن التجزی هنا کان فی الاتّجاه الآخر أولی بالإمکان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الاتّجاه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إنما هو مجرد ممارسة للاستنتاج و لیس هو بملکة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تقریب الاستحالة حتی بناء علی هذا 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التجزی هنا هو کون الفرد ناظراً فی بعض المسائل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bookmarkStart w:id="26" w:name="pg14321_129562"/>
    </w:p>
    <w:p>
      <w:pPr>
        <w:pStyle w:val="BookText"/>
        <w:rPr/>
      </w:pPr>
      <w:bookmarkEnd w:id="26"/>
      <w:r>
        <w:rPr>
          <w:rFonts w:ascii="IRNazanin" w:hAnsi="IRNazanin" w:eastAsia="IRNazanin"/>
          <w:color w:val="111111"/>
          <w:sz w:val="28"/>
          <w:sz w:val="28"/>
          <w:szCs w:val="28"/>
          <w:rtl w:val="true"/>
          <w:lang w:bidi="fa-IR"/>
        </w:rPr>
        <w:t>عرفنا أنَّ مثل هذا الفرد لا یکون له الخبرة الکافیة التی تجعل منه فقیهاً و عارفاً بالأحکام لکی یکون قوله حجة،و جائز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التام فی مسائل الفقه هو الذی یجعل من الفرد فقیهاً 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إذن،فالمنظر الناقص خارج عن موضوع أدلة الحجِّیَّة،أو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عندئذٍ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الکلام غیر وارد،لأننا إذا أعرضنا عن حکایة الملکة،فلا أقل من الاعتراف بکون الإنسان خبیراً،أو فقیهاً،أو 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الصفة لا تحصل بممارسة الاستنتاج من دون اطلاع علی المقدمات، بل بالعکس فإنها تحصل بالاطِّلاع علی المقدمات و لو من دون ممارسة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المجرب فی کثیر من الأفراد،فإن کان خبیراً و فقیهاً لمجرد التدقیق فی المقدمات،کان مجتهداً و قوله حجة،و إن لم ینظر فی أیِّ مسألة فقهیة علی الإطلاق،فضلاً عمَّا إذا نظر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أراد أن یکوِّن الخبرة من ممارسة الاستنتاج،فهذه طریقة خاطئة فی تکوین الخبرة،و لا یکون الفرد فقهیاً بمجرد هذه الممارسة،بل قد لا یکون کذلک حتی لو مارس المرور علی کلِّ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عدم تدقیقه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إذن،فتقسیم الاجتهاد إلی المتجزی و المطلق من حیث مجرد الممارسة لا معنی له فقهیّاً،و لو تنزَّلنا و قبلناه،لم نقل باستحالته</w:t>
      </w:r>
      <w:r>
        <w:rPr>
          <w:rFonts w:eastAsia="IRNazanin" w:cs="IRNazanin"/>
          <w:color w:val="111111"/>
          <w:sz w:val="28"/>
          <w:szCs w:val="28"/>
          <w:rtl w:val="true"/>
          <w:lang w:bidi="fa-IR"/>
        </w:rPr>
        <w:t>.</w:t>
      </w:r>
    </w:p>
    <w:p>
      <w:pPr>
        <w:pStyle w:val="Heading4"/>
        <w:numPr>
          <w:ilvl w:val="3"/>
          <w:numId w:val="1"/>
        </w:numPr>
        <w:rPr/>
      </w:pPr>
      <w:bookmarkStart w:id="27" w:name="__RefHeading___Toc6976450_3381743652"/>
      <w:bookmarkStart w:id="28" w:name="_Toc10"/>
      <w:bookmarkEnd w:id="27"/>
      <w:r>
        <w:rPr>
          <w:rtl w:val="true"/>
        </w:rPr>
        <w:t>الأعلمیة فی الاجتهاد</w:t>
      </w:r>
      <w:r>
        <w:rPr>
          <w:rtl w:val="true"/>
        </w:rPr>
        <w:t>:</w:t>
      </w:r>
      <w:bookmarkEnd w:id="28"/>
    </w:p>
    <w:p>
      <w:pPr>
        <w:pStyle w:val="BookText"/>
        <w:rPr/>
      </w:pPr>
      <w:r>
        <w:rPr>
          <w:rFonts w:ascii="IRNazanin" w:hAnsi="IRNazanin" w:eastAsia="IRNazanin"/>
          <w:color w:val="111111"/>
          <w:sz w:val="28"/>
          <w:sz w:val="28"/>
          <w:szCs w:val="28"/>
          <w:rtl w:val="true"/>
          <w:lang w:bidi="fa-IR"/>
        </w:rPr>
        <w:t>و یراد بها أن یکون واحد ممَّن اتَّصف بالاجتهاد المطلق أو أکثر،یتَّصف بدقة فی النظر،و سداد فی الرأی،و سعة فی الاطِّلاع أکثر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هنا لا مجال إمامنا للدخول فی حکم وجوب تقلید الأعلم بنحو الفتوی أو الاحتیاط أو عدم وجوبه،فإنَّ هذا و تفریعاته موکول إلی الفقه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الحدیث هنا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تحقّق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الفرد بأیِّ شیء یجب أن یکون متفوقاً،لیکون هو الأعلم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المعلومة لنا من الحکم بوجوب تقلید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المسائل الفقهیة نفسها و مقدماتها التی تتوقف علیها عدیدة،لا تکاد تقع تحت الحصر،من أهمها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 الذی یتحدث عن حال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 مباحث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 مباحث الأصول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العرفی و السیرة العقلائیة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بعض الآیات القرآنیة،أعنی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الأفراد یختلفون فی استیعابهم و دقتهم فی فهم أمثال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یکون أحدهم أذکی و أدقّ و أسلط فی بعض هذه الأمور، و یکون الآخر متمیَّزاً فی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فکیف یتعیّن الأعلم؟و جواب ذلک علی أحد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الفقهاء هو المتمیّز فی کل الأمور،أو الأعم الأغلب فیها،بحیث لا یساویه الآخرون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من الواضح کونه مصداقاً للأعلم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إلی المقدمات التی یتوقف علیها الاستنتاج الفقهی أکثر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بشکل أساسی یتعین فی علم الأصول،فإنه باب عظیم للعمق و الدقة،بخلاف علم الرجال و غیره،فإنَّه مهما کان عمیقاً لم یبلغ ذلک المستوی بأی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الواضح القول أنَّ من کان هو الأعمق و الأدق فی علم الأصول،أو فی المهم من أبوابه،أو فی الأغلب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یتعیَّن للأعلمیة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ینبغی أن یکون المدار فی صفة الأعلم،هو الفهم العرفی،فکلّما کان الفرد المجتهد،ألطف ذوقاً و أشد عرفیة فی فهم ألفاظ الکتاب و السُّنَّة من ناحیة،و قوانین السوق الممکن تطبیقها علی الفقه،و هو المسمّی بالسیرة العقلائیة،من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الأحق بصفة الأعلمیة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التعمّق فی المطالب العقلیة من أصولیة و منطقیة و غیرها،فإنها قد</w:t>
      </w:r>
    </w:p>
    <w:p>
      <w:pPr>
        <w:pStyle w:val="BookText"/>
        <w:rPr/>
      </w:pPr>
      <w:r>
        <w:rPr>
          <w:rFonts w:ascii="IRNazanin" w:hAnsi="IRNazanin" w:eastAsia="IRNazanin"/>
          <w:color w:val="111111"/>
          <w:sz w:val="28"/>
          <w:sz w:val="28"/>
          <w:szCs w:val="28"/>
          <w:rtl w:val="true"/>
          <w:lang w:bidi="fa-IR"/>
        </w:rPr>
        <w:t>تورث إعوجاج السلیقة العرفیة،و صعوبة الفهم اللطیف السلس من ألفاظ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هذه الصفة هی المدار فی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صفة التعمّق العقلی و صفة الفهم العرفی عموماً من وجه بحسب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الفرد المجتهد متَّصفاً بکلا الصفتین، کما قد یکون متَّصفاً بإحداهما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بتعذر الجمع بین الصفتین لأنَّ إحداهما قد تؤثر فی فساد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الفساد أمر قد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یدل علی درجة متدنیة من العلم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الفرد محقّقاً متکاملاً،فأحری به أن یفهم هذه الجهة و أن یتجنب الفهم العقلی المضر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الفرد إن کان متَّصفاً بکلا هاتین الصفتین علی معنی عدم إضرار إحداهما بالأخری فهو المطلوب،و إلاَّ لم یکن متَّصفاً بهما بالشکل المتکامل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الفرد هو الذی یتعیّن للأعلمیة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المتَّصف بإحدی الصفتین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بینهما،یعنی بین فردین أحدهما یتَّصف بصفة، و الآخر بالأخری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لا شک یکون لصالح من له الدقة العقلیة،لأنها هی الأعمق و الأوسع بأضعافٍ مضاعفة من مجرد الفهم العرفی و الاعتماد علی السیرة العقلائیة،کما هو واضح لمن مارس هذین الحقلین من حقول المعرفة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الحکمة المعلومة لنا من الحکم بوجوب تقلید الأعلم،لو أفتینا به کما هو الصحیح،و لو عن طریق 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التثبّت من الإیصال إلی معرفة الحکم الشرعی إلی أکبر مقدار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الشارع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مأخوذ من قوله تعالی شَرَعَ لَکُمْ 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الفاعل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أی مشرِّع و مقنن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الإسلامی المقدس،بعد أن علم وجود الأجیال المتأخرة من المسلمین،و المقطوعة عن مصدر الوحی النبوی،و عن مواجهة الأئمة</w:t>
      </w:r>
    </w:p>
    <w:p>
      <w:pPr>
        <w:pStyle w:val="BookText"/>
        <w:rPr/>
      </w:pP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لهم الطرق و القواعد التی توصلهم إلی معرفة الحکم الشرعی،و هی التی یتکفل علم أصول الفقه ببیانها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القواعد قد توصل الفرد إلی الحکم بشکل قطعی،و قد توصله بشکل ظنی، و قد توصله إلی الحکم الظاهری المجعول فی حال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کل هذه الأحوال یعلم بالیقین أنه معذور باتِّباع ما أوصلته إلیه الطرق و القواعد من أحکام،و عمله مجزئ و مفرغ للذمة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الشارع فی جعل هذه الطرق یشبه إلی حدٍّ بعید ما علیه الأفراد فی المجتمع من التعویل فی تصدیق الوقائع علی الالتفات و علی المتواتر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ذلک أمکنه تجنب الورطات بعمل معیَّن صالح علی أی تقدیر الذی هو معنی الاحتیاط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کلَّما کان ثبوت الخبر أوکد و أوثق کان أوضح فی الذهن و أقر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فإن أخبار المجتهد الأعلم عن الحکم الشرعی یکون أوضح فی الذهن،و أقر فی القلب،و أکثر إیصالاً إلی الواقع و أکثر تجنّباً لمزالق الطریق،و أوفق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دار الأمر بین خبر قیمته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بالمئة،و خبر قیمته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معنی إخبار غیر الأعلم مع إخبار الأعلم،کان الترجیح للخبر الأرجح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المجال الذی یکون بالغ الأهمیة،و هو علاقة العبد بربه و فراغ ذمته من تبعات التکالیف أمامه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فالحکمة التی ندرکها من وجوب تقلید الأعلم هی تلک</w:t>
      </w:r>
      <w:r>
        <w:rPr>
          <w:rFonts w:eastAsia="IRNazanin" w:cs="IRNazanin"/>
          <w:color w:val="111111"/>
          <w:sz w:val="28"/>
          <w:szCs w:val="28"/>
          <w:rtl w:val="true"/>
          <w:lang w:bidi="fa-IR"/>
        </w:rPr>
        <w:t>.</w:t>
      </w:r>
      <w:bookmarkStart w:id="29" w:name="pg14321_129571"/>
    </w:p>
    <w:p>
      <w:pPr>
        <w:pStyle w:val="Heading3"/>
        <w:numPr>
          <w:ilvl w:val="2"/>
          <w:numId w:val="1"/>
        </w:numPr>
        <w:rPr/>
      </w:pPr>
      <w:bookmarkStart w:id="30" w:name="__RefHeading___Toc6976452_3381743652"/>
      <w:bookmarkStart w:id="31" w:name="_Toc11"/>
      <w:bookmarkEnd w:id="29"/>
      <w:bookmarkEnd w:id="30"/>
      <w:r>
        <w:rPr>
          <w:rtl w:val="true"/>
        </w:rPr>
        <w:t>فصل فی التقلید</w:t>
      </w:r>
      <w:bookmarkEnd w:id="31"/>
    </w:p>
    <w:p>
      <w:pPr>
        <w:pStyle w:val="BookText"/>
        <w:rPr/>
      </w:pPr>
      <w:r>
        <w:rPr>
          <w:rFonts w:ascii="IRNazanin" w:hAnsi="IRNazanin" w:eastAsia="IRNazanin"/>
          <w:color w:val="111111"/>
          <w:sz w:val="28"/>
          <w:sz w:val="28"/>
          <w:szCs w:val="28"/>
          <w:rtl w:val="true"/>
          <w:lang w:bidi="fa-IR"/>
        </w:rPr>
        <w:t>التقلید اصطلاح آخر مقابل للاجتهاد فی ألسنة الفقهاء،و هو مأخوذ من الناحیة اللغویة من أحد منشأین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مأخوذ من قلّد علی معنی شابهه فی الصوت، أو الفعل،کتقلید القرد و الببغاء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المشابهة هو أنَّ الفرد الاعتیادی یقلِّد المجتهد فی أفعاله فیصلی کما یصلی،و یصوم کما یصوم، یعنی فی جمیع الفتاوی و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یقلِّد المجتهد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أنه یکرّرها کالببغاء،بل بمعنی أنه یطبِّقها علی حیاته،بعد أن یعرف الحکم الشرعی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کان أبعد فی المجازیة،إلاَّ أنه أنسب من السابق، لأنَّ التقلید فی الأفعال،خاصّ بما أتی به المجتهد من تکالیف،دون ما لم یأت به،لوجود الفروق العدیدة عادة بین المجتهد و المقلِّد،کأحکام المرأة و الرجل مثلاً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مأخوذ من قلَّد إذا جعل فی عنقه قلادة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 المقلِّد یجعل مسئولیة عمله کالقلادة فی عنق المجتهد،الذی هو بدوره یتکفل أمام اللّه سبحانه صحة أو بطلان ما قاله من أحکام و ما أفتاه من 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الوضع فی الرقبة،بالمعنی المعنوی،معنی عرفی سائر بین الناس، و غیر مستغرب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یعبِّر عن الذمة أو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الفرد فی رقبته دین،أو الحفاظ علی مال معین کالأمانة،أو الإتیان بفعل معیَّن کاحترام الأب أو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یکن من المنشأین فکلاهما صحیح و قابل للانطباق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تفاصیل مناقشاتهما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عرفنا أنَّ الاجتهاد فی اصطلاح الفقهاء احتوی علی منحیین فی الفهم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ممارسة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الملکة التی تتضمن القدرة علی تلک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التقلید،یحتوی علی منحیین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تطبیق فتاوی المجتهد،فکل ما عمل الفرد و طبق منها،فقد قلّده فیها،و ما لم یطبق فلم یقلّد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النیة أو العزم علی الرجوع إلی مجتهد معیَّن، حتی و إن لم یطبق شیئاً من فتاواه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المنحی النفسی أو العقلی،فی الاجتهاد کان هو الأرجح،إلاَّ أنَّ المنحی العملی فی التقلید هو الأرجح،و من هنا لم یکن الاجتهاد و التقلید معنیین متقابلین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فائدة عملیة من تسجیل تقابلهما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المنحی العملی فی التقلید،فینطبق علیه کلا المنشأین السابقین لمعناه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المنشأ الأول فواضح الانطباق لأنه عملی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المنشأ الثانی،فلأن تطبیق حکم المجتهد عملیّاً یعنی ضمناً جعل مسئولیة هذا العمل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المنحی النظری للتقلید،لوضوح عدم انطباق المنشأ الأول،الذی یتضمن التطبیق العملی،مع مجرد نیة التقلید،فإنَّ هذه النیة لیست تطبیقاً و لا لحکم واحد من فتاوی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العزم علی التطبیق فی المستقبل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 بانطباق المنشأ الثانی،لأنَّ نیة التقلید تتضمن جعل مسئولیة أعمال الفرد فی ذمة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یخلوا من توسّع فی المجازیة،و کلما رجعنا إلی الأقل من العلاقات المجازیة،و اقتربنا إلی المعنی الحقیقی،کان أولی کما هو المتحقق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جعل المسؤولیة فی ذمة المجتهد إنما یکون فی التطبیق العملی للفتوی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تسمیة النیة بأنها علی هذا الغرار أیضاً،فإنما هو باعتبار أنَّها عزم علی ذلک التطبیق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إذن،فبکل صورة تکون نیة التقلید،عزماً علی التقلید،و لیست تقلیداً</w:t>
      </w:r>
    </w:p>
    <w:p>
      <w:pPr>
        <w:pStyle w:val="BookText"/>
        <w:rPr/>
      </w:pP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صحیحة بذاتها،لأنها عزم علی تطبیق الحکم الذی هو حجة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علی أیِّ حال لیست ضروریة،لأنَّ العمل إن کان مطبّقاً علی الحکم الذی هو حجة کفی فی إجزائه و عذر فاعله و لو کان بدون تلک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العمل قد طابق الحکم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مشهور الفقهاء بأنَّ العمل بدون تقلید،إنما یکون باطلاً إذا کان مخالفاً للحکم الذی کانت حجِّیَّته ساریة المفعول عند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مطابقاً له،فلا إشکال فی صحته،بالرغم من عدم وجود نیة التقلید،بل عدم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نعم،تکون هذه النیة أقرب للاحتیاط الاستحبابی،لذهاب بعض الفقهاء أو مشهور هم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أنها انقیاد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للفقهاء معناه الطاعة فیما لیس مطابقاً للواقع من الأحکام التی قامت علیها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الطاعة المطابقة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الحکم الشرعی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تتضمن العزم علی الطاعة فی المستقبل و ترک المعصیات،بمعنی العزم علی تطبیق الحکم الحجة،و الإعراض عمَّا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الآثار المهمة المترتبة علی هذین المنحیین فی فهم التقلید،ما قیل من جواز البقاء علی تقلید المیت إمَّا فی مطلق الأحکام،أو فی خصوص ما عرفه منها،أو فی خصوص ما عمله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فی تفاصیل ذلک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الآن هو الإلماع إلی ارتباط ذلک إجمالاً بهذین المنحیین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التقلید،هو مجرد النیة،جاز البقاء فی تقلید المیت فی کل الأحکام و الفتاوی،لأن نیّته من الأول کانت شاملة لها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التقلید هو التطبیق العملی،کما هو الصحیح،فإنما یجوز البقاء فی تقلید المیت فی خصوص ما عمله المکلَّف و طبَّقه من الأحکام دون غیره،لأنَّ مجال التقلید هو ذلک دون غیره و هذا هو الصحیح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الآخر القائل بالجواز فی حدود ما علم من الفتاوی فهو</w:t>
      </w:r>
    </w:p>
    <w:p>
      <w:pPr>
        <w:pStyle w:val="BookText"/>
        <w:rPr/>
      </w:pPr>
      <w:r>
        <w:rPr>
          <w:rFonts w:ascii="IRNazanin" w:hAnsi="IRNazanin" w:eastAsia="IRNazanin"/>
          <w:color w:val="111111"/>
          <w:sz w:val="28"/>
          <w:sz w:val="28"/>
          <w:szCs w:val="28"/>
          <w:rtl w:val="true"/>
          <w:lang w:bidi="fa-IR"/>
        </w:rPr>
        <w:t>ناشئ من المنحی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المکلَّف لم یطبق کل الفتاوی التی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نوی تطبیقها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نعم،یحتاج هذا القول لیمتاز عن القول الأول إلی ضم هذا القید،و هو أنَّ النیة إنما تتعلق بما علم المکلّف من الأحکام لا الأحکام کلّها حتی لو کانت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أوضح أنّ المکلّف إنما یتعهد و ینوی العمل بهذه الرسالة العملیة للمجتهد لا بغیرها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افتراض أنَّ استلامه للرسالة العملیة بمنزلة علمه بمضامینها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باطل من وجوه نذکر منها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استلام الرسالة لیس بمنزلة علمه بمضامینها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یعلم المضمون إذا قرأه و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یحصل من العوام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النیة وجداناً تتعلق بالاعتماد علی هذا المجتهد الذی یکون قوله حجة،فی کل الفتاوی،و لیست فی خصوص ما هو موجود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الفرد یدرک إجمالاً أنه یبتلی فی حیاته بحوادث لا توجد أحکامها فی الرسالة أو لا یفهمها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ینوی أیضاً أن یرجع إلی المجتهد فی مثل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کان المنحی الأول للتقلید صحیحاً،و هو مجرد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البقاء علی تقلید المیت فی کل فتاواه ما علم و ما لم یعلم و ما عمل و ما لم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نقطة الضعف إنما هی فی صحة أصل هذا المنحی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کما عرفنا من جانب الاجتهاد،أنه مجرد اصطلاح سار علیه الفقهاء،و الصحیح ما عرفناه من استنطاق الأدلة الشرعیة،الدالة علی کون الفرد فقیهاً،و عارفاً بالأحکام،و ناظراً فی الحلال و الحرام،فإن کان کذلک کان قوله حجة،کما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مفهوم التقلید،فإنه مجرد اصطلاح سار علیه الفقهاء و لم یرد فی الکتاب و السُّنَّة،إلاَّ فی روایة عن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لنفسه،حافظاً لدینه،مخالفاً علی هواه،مطیعاً لأمر موادة فللعوام أن یقلِّدوه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محل المناقشة من ناحیة السُّنَّة و الدلالة بما لا حاجة إلی الدخول فی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التقلید،ما نطقت به الأدلة التی عرفنا قسماً منها فی الحدیث عن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 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أبواب صفات القاضی 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نتکلم فی أصل وجوب التقلید،لکی نناقش تفاصیل هذه الأدلة من حیث السُّنَّة و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موکول إلی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نأخذ الآن بلبّها أو القدر المتیقّن منها،و هو کافٍ فی الدلالة علی وجوب الرجوع،أو السؤال من المجتهدین فَسْئَلُوا أَهْلَ الذِّکْرِ إِنْ کُنْتُمْ لا تَعْلَمُونَ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إنَّما یکتسب الأهمیة لأنّه فی طریق التطبیق،فالمهم فی التقلید أخیراً هو التطبیق</w:t>
      </w:r>
      <w:r>
        <w:rPr>
          <w:rFonts w:eastAsia="IRNazanin" w:cs="IRNazanin"/>
          <w:color w:val="111111"/>
          <w:sz w:val="28"/>
          <w:szCs w:val="28"/>
          <w:rtl w:val="true"/>
          <w:lang w:bidi="fa-IR"/>
        </w:rPr>
        <w:t>.</w:t>
      </w:r>
      <w:bookmarkStart w:id="32" w:name="pg14321_129582"/>
    </w:p>
    <w:p>
      <w:pPr>
        <w:pStyle w:val="Heading3"/>
        <w:numPr>
          <w:ilvl w:val="2"/>
          <w:numId w:val="1"/>
        </w:numPr>
        <w:rPr/>
      </w:pPr>
      <w:bookmarkStart w:id="33" w:name="__RefHeading___Toc6976454_3381743652"/>
      <w:bookmarkStart w:id="34" w:name="_Toc12"/>
      <w:bookmarkEnd w:id="32"/>
      <w:bookmarkEnd w:id="33"/>
      <w:r>
        <w:rPr>
          <w:rtl w:val="true"/>
        </w:rPr>
        <w:t>فصل فی الاحتیاط</w:t>
      </w:r>
      <w:bookmarkEnd w:id="34"/>
    </w:p>
    <w:p>
      <w:pPr>
        <w:pStyle w:val="BookText"/>
        <w:rPr/>
      </w:pPr>
      <w:r>
        <w:rPr>
          <w:rFonts w:ascii="IRNazanin" w:hAnsi="IRNazanin" w:eastAsia="IRNazanin"/>
          <w:color w:val="111111"/>
          <w:sz w:val="28"/>
          <w:sz w:val="28"/>
          <w:szCs w:val="28"/>
          <w:rtl w:val="true"/>
          <w:lang w:bidi="fa-IR"/>
        </w:rPr>
        <w:t>و هو فی الاصطلاح إیجاد العمل أو التطبیق الذی ینتج الیقین بفراغ الذمة و الخروج عن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التشبیه بالحائط الذی یدور حول بستان أو مخزن لیقی ما فیه من التلف و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بهذا المعنی،مفهوم جلیل و ضروری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قالوا ببطلان العمل لتارک الطرق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یلتزم الفرد بإحدی هذه الطرق کان عمله باطلاً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المعنی غیر صحیح،علی ما سنقول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الصحیح،هو بطلان تارک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 و التقلید،مع حذف الاحتیاط،یعنی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باطل و إن کان محتاطاً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بشکل تظهر معه بعض التفاصیل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إمَّا أن یکون کلِّیّا أو جزئیّاً،و علی کلا التقدیرین فإمَّا أن یکون فی کل الأحکام أو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الأحکام إمَّا أن نرید بها الأحکام الواقعیة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نرید بها تلک الأحکام التی ثبت علیها الحجة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أیضاً فإمَّا أن یکون الاحتیاط موجباً للتکرار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ستة عشر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ناشئاً 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مضروبة فی نفسها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الاحتیاط الکلّی هو الاحتیاط المستوعب لکل الاحتمالات الواردة فی محل الابتلاء قلّت أو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بفراغ الذمة،سواء کان فی کل الأحکام أو بعضها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الاحتیاط الجزئی،هو الاحتیاط المقتصر علی بعض الاحتمالات دون بعض،کما لو کانت هی الأهم أو هی التی قامت علیها</w:t>
      </w:r>
    </w:p>
    <w:p>
      <w:pPr>
        <w:pStyle w:val="BookText"/>
        <w:rPr/>
      </w:pPr>
      <w:r>
        <w:rPr>
          <w:rFonts w:ascii="IRNazanin" w:hAnsi="IRNazanin" w:eastAsia="IRNazanin"/>
          <w:color w:val="111111"/>
          <w:sz w:val="28"/>
          <w:sz w:val="28"/>
          <w:szCs w:val="28"/>
          <w:rtl w:val="true"/>
          <w:lang w:bidi="fa-IR"/>
        </w:rPr>
        <w:t>الحجة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الشکل لا ینتج الیقین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الظن به،و إن کان هذا الظن قد یکون حجة إذا کانت أطراف الاحتیاط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مفرغاً للذمة و إن کان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بالاحتیاط الموجب للتکرار،ما کان فراغ الذمة متوقفاً علی تعدّد العمل،کالصلاة المتعددة إلی الجهات المحتمل وجود القبلة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القصر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الاحتیاط غیر الموجب للتکرار فهو الأکثر مصداقاً،کما لو احتمل وجوب شیء فأتی به،أو احتمل حرمة شیء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قد یکون من عمل الفقیه فی فتواه و هو المسمی بالاحتیاط فی الفتوی،کما إذا احتمل الفقیه وجوب السورة فأفتی بوجوبها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یکون الاحتیاط من عمل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وجوبیاً،و قد یکون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سنذکره أخیراً بعد الحدیث عن التفاصیل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أوسع أنواع الاحتیاط هو الاحتیاط التام فی کل الأحکام الواقعیة، فکلّما عنّ للفرد تکلیف أخذ بأحوط الاحتمالات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جعله الفقهاء بدیلاً عن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بصحته کطریق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موجباً للیقین بفراغ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صحیح،لأنه یواجه عدَّة إشکالات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الاحتیاط مستحیلاً أو متعذرا،کما فی الشک فی رکعات الصلاة،فإنَّ الصلاة المشکوکة یکون قطعها مخالفاً للاحتیاط،کما أنَّ الاستمرار بها بأیِّ شکل کان مخالف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لا یخلو من أحد الأمرین إمَّا القطع،أو الاستمرار،و ارتفاع النقیضین مستحیل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الاحتیاط فیه عسر و حرج أو صور أو مشقة،و نحو ذلک من الأمور المسقطة للتکلیف شرعاً،لقوله تعالی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ممَّا لا مجال الآن لاستعراضها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الاحتیاط موجبا للتکرار بحیث یکون موجباً للمشقة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أیضاً الاحتیاط فی الاجتناب عن النجاسات و المتنجسات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الاحتیاط المطلق فیها یقتضی مقاطعة الدنیا بما</w:t>
      </w:r>
    </w:p>
    <w:p>
      <w:pPr>
        <w:pStyle w:val="BookText"/>
        <w:rPr/>
      </w:pPr>
      <w:r>
        <w:rPr>
          <w:rFonts w:ascii="IRNazanin" w:hAnsi="IRNazanin" w:eastAsia="IRNazanin"/>
          <w:color w:val="111111"/>
          <w:sz w:val="28"/>
          <w:sz w:val="28"/>
          <w:szCs w:val="28"/>
          <w:rtl w:val="true"/>
          <w:lang w:bidi="fa-IR"/>
        </w:rPr>
        <w:t>فیها حتی الطعام و الشراب و اللباس و العائلة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أغلب المجتمعات التی رأیناها علی مدی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من الحرج ما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بإزاء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الاحتیاط إذا کان حرجیاً،أمکن الاقتصار منه علی 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نتحدث عن الاحتیاط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الاقتصار لا یکون موجباً للیقین بفراغ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أقسام الحرج یکون الأحوط تحملها،و هو أمر غیر محدّد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الحرج واقعاً،فیما یکون الظن فیه راجحاً أو المظنون فیه مهمّا نسبیّاً،فیکون الأحوط فعله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 علی الاحتیاط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قد یکون فی کلا احتمالی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یجعل الاختیار متعذِّراً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الفرق بین هذا الإشکال و الأول إنما هو فی اتِّجاه النظر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عقد أحد زوجته بغیر اللغة العربیة،فإنَّ وجود الزوجیة بهذا العقد مخالف للاحتیاط،کما أنَّ عدمها مخالف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البیع بالمعاطاة،فإنَّ نیة المشتری التملک علی المبیع مخالف للاحتیاط،کما أنَّ إرجاعه إلی البائع لبطلان المعاطاة،مخالف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قد یدور بین النقیضین،و بین الضدین أو بین الضررین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ینتهی بنا إلی تعذّر الحکم بوجوب الاحتیاط المطلق فی کل الأحکام الواقعیة،أو اعتباره بدیلاً عن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فقد یصیر الفرد إلی احتیاط أضیق من ذلک،و هو الاحتیاط التام فی کل الأحکام التی قامت الحجة علیها،أو من المحتمل قیام الحجة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الاحتیاط إن التزمه الفرد غیر الخبیر،لم یعد شکل الاحتیاط السابق لفرض عدم الخبرة فیما قامت علیه الحجة،أو ما یحتمل قیامها علیه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فترد علیه سائر الإشکالات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التزمه الفرد الخبیر بمواقع النظر و العمل،فإن کانت أطرافه ما کان محتمل الحجِّیَّة،لم ینقص عن الاحتیاط الأول إلاَّ قلیلاً،و تکون نفس الإشکالات واردة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أطرافه ما قامت الحجَّة علیه،کان الأمر منطقیّاً و صحیحاً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الحجة تقوم عادة علی حکم واحد،و لا تقوم علی حکمین فی مسألة واحدة إلاَّ نادراً کما فی صورة وجود اثنین متساویین فی العلم و متّصفین معاً</w:t>
      </w:r>
    </w:p>
    <w:p>
      <w:pPr>
        <w:pStyle w:val="BookText"/>
        <w:rPr/>
      </w:pPr>
      <w:r>
        <w:rPr>
          <w:rFonts w:ascii="IRNazanin" w:hAnsi="IRNazanin" w:eastAsia="IRNazanin"/>
          <w:color w:val="111111"/>
          <w:sz w:val="28"/>
          <w:sz w:val="28"/>
          <w:szCs w:val="28"/>
          <w:rtl w:val="true"/>
          <w:lang w:bidi="fa-IR"/>
        </w:rPr>
        <w:t>بالأعلمیة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قولهما حجة،فإن اختلفا کانت کلتا الفتواءین حجة علی القاعدة،فاللازم فی مثل ذلک اختیار أقربهما إلی الاحتیاط،مع وجود الخبرة الکافیة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تعدّینا عن هذه الاحتیاطات الموسَّعة نسبیّاً،لم یبق عندنا إلاَّ الاحتیاطات الواقعة فی حوادث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المکلف فی القبلة،أو شک فی الرکعات و لم یعرف الحکم فوراً،سواء کان موجباً للتکرار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الاحتیاطات ما یکون واجباً،و منها ما یکون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فیها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الإلماع فی النهایة إلی الانقسام الأخیر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الاحتیاط کما یقوم به المکلف،کما هو الأغلب،قد یقوم به المجتهد الفقیه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ذلک،فیما إذا قام لدیه طریقان کلاهما حجة علی القاعدة،و لکنهما یتعارضان فی الدلالة علی الحکم،فاللازم أحیاناً أن یختار فی فتواه أقربهما إلی الاحتیاط فیفتی به،فتکون الفتوی ناشئة من العمل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المسمی،بالاحتیاط فی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الفقیه للمکلَّف بالاحتیاط الذی یکون عادة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کثیر فی الرسائل العملیة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یکون فی موارد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قام دلیل غیر معتبر علی وفق الاحتیاط کالشهرة و الإجماع المنقول أو الخبر الحسن،بحیث یکون المصیر إلی الأصل النافی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الاشتغال العقلی لدی الدوران بین المحذورین،مع إمکان الاحتیاط باعتبار زیادة الاحتمال فی أحد الطرفین،أو أهمیة المحتمل فی أحدهما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الاحتیاط استحبابیّاً،و ذلک فیما إذا قامت الحجة علی خلافه،و لکن یبقی المجال مفتوحاً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ذهب الفرد فی الاجتهاد أو التقلید إلی عدم وجوب السورة أو جلسة الاستراحة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الإتیان بها علی أیِّ حال أوفق بالاحتیاط و أوکد للانقیاد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یمکن أن یکون وجوبیّاً لغرض قیام الحجة بخلافه،بحیث لو لم یرد المکلف أن یحتاط،لکان معذوراً طبقاً لتلک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ترک قراءة السورة أو جلسة الاستراحة</w:t>
      </w:r>
      <w:r>
        <w:rPr>
          <w:rFonts w:eastAsia="IRNazanin" w:cs="IRNazanin"/>
          <w:color w:val="111111"/>
          <w:sz w:val="28"/>
          <w:szCs w:val="28"/>
          <w:rtl w:val="true"/>
          <w:lang w:bidi="fa-IR"/>
        </w:rPr>
        <w:t>.</w:t>
      </w:r>
      <w:bookmarkStart w:id="35" w:name="pg14321_129591"/>
    </w:p>
    <w:p>
      <w:pPr>
        <w:pStyle w:val="Heading3"/>
        <w:numPr>
          <w:ilvl w:val="2"/>
          <w:numId w:val="1"/>
        </w:numPr>
        <w:rPr/>
      </w:pPr>
      <w:bookmarkStart w:id="36" w:name="__RefHeading___Toc6976456_3381743652"/>
      <w:bookmarkStart w:id="37" w:name="_Toc13"/>
      <w:bookmarkEnd w:id="35"/>
      <w:bookmarkEnd w:id="36"/>
      <w:r>
        <w:rPr>
          <w:rtl w:val="true"/>
        </w:rPr>
        <w:t>فصل فی العدالة</w:t>
      </w:r>
      <w:bookmarkEnd w:id="37"/>
    </w:p>
    <w:p>
      <w:pPr>
        <w:pStyle w:val="Heading4"/>
        <w:numPr>
          <w:ilvl w:val="3"/>
          <w:numId w:val="1"/>
        </w:numPr>
        <w:rPr/>
      </w:pPr>
      <w:bookmarkStart w:id="38" w:name="__RefHeading___Toc6976458_3381743652"/>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عرِّف العدل فی اللغة أنه ما یأتی فی النفس أنه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الحکم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یوصف الرجل بأنه عدل علی معنی ذو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 للمذکر و المؤنث و المفرد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عدل و جماعة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یأتی فی النفس أنه مستقیم،هو التصرف الصالح،الذی یوافق الضمیر الخالص غیر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العدل 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وضع الشیء فی موضعه المناسب له، و هو معنی شامل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الإلهی هو وضع الشیء فی موضعه،و کذلک هو العدل الصادر من المخلوقین،کالحاکم و القاضی،و کذلک تصرّف الرجل العادل فی سلوکه،لأنه تتوفر فی هذه الصفة فی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یفسر قول اللغویین عنه أنه الحکم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لا یکون إلاَّ بوضع الشیء فی الموضع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هذه الصفة أیضاً هی التی تأتی فی النفس أنها مستقیمة بالنسبة لمن یعلم استقامتها و صحة اتجاهها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اشترطت العدالة أو العدل فقهیّاً فی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مرجع التقلید الذی نتحدث الآن عنه،و فی الشاهد أیّاً کانت شهادته،و فی الحاکم فی مجتمع،و فی القاضی فی الخصومات،سواء کان منصوباً أو قاضی تحکیم، و فی 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الرجل و المرأة فیما جاز عمل المرأة فیه من 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وصف العدالة فی الروایات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 المهم منها</w:t>
      </w:r>
    </w:p>
    <w:p>
      <w:pPr>
        <w:pStyle w:val="BookText"/>
        <w:rPr/>
      </w:pPr>
      <w:r>
        <w:rPr>
          <w:rFonts w:ascii="IRNazanin" w:hAnsi="IRNazanin" w:eastAsia="IRNazanin"/>
          <w:color w:val="111111"/>
          <w:sz w:val="28"/>
          <w:sz w:val="28"/>
          <w:szCs w:val="28"/>
          <w:rtl w:val="true"/>
          <w:lang w:bidi="fa-IR"/>
        </w:rPr>
        <w:t xml:space="preserve">ففی روایة عن عبد اللّه بن أبی یعفور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 حتی تقبل شهادته لهم و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 التی أوعد اللّه علیها النار من شرب الخمر و الزنا و الربا و عقوق الوالدین و الفرار من الزحف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 حتی یحرم علی المسلمین ما وراء ذلک من عثراته و عیوبه و تفتیش ما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عنه فی قبیلته و محلّته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خیراً،مواظباً علی الصلوات متعاهداً لأوقاتها فی مصلاه،فإنَّ ذلک یجیز شهادته و عدالته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العلاء بن سیابة </w:t>
      </w:r>
      <w:r>
        <w:rPr>
          <w:rStyle w:val="FootnoteAnchor"/>
          <w:rtl w:val="true"/>
        </w:rPr>
        <w:footnoteReference w:id="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شهادة من یلعب بالحمام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لا یعرف بفسق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علقمة </w:t>
      </w:r>
      <w:r>
        <w:rPr>
          <w:rStyle w:val="FootnoteAnchor"/>
          <w:rtl w:val="true"/>
        </w:rPr>
        <w:footnoteReference w:id="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اللّه،أخبرنی عمَّن تقبل شهادته و من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علقمة،کلّ من کان علی فطرة الإسلام جازت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مقترف الذنوب؟فقال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علقمة،لو لم تقبل شهادة المقترفین للذنوب لما قبلت إلاَّ شهادة الأنبیاء و الأوصیاء لأنهم المعصومون دون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 أو لم یشهد علیه بذلک شاهدان،فهو من أهل العدالة و الستر و شهادته مقبولة،و إن کان فی نفسه مذنباً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اغتابه بما فیه فهو خارج من ولایة اللّه داخل فی ولایة الشیطان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بن أحمد بن عامر الطائی </w:t>
      </w:r>
      <w:r>
        <w:rPr>
          <w:rStyle w:val="FootnoteAnchor"/>
          <w:rtl w:val="true"/>
        </w:rPr>
        <w:footnoteReference w:id="17"/>
      </w:r>
      <w:r>
        <w:rPr>
          <w:rFonts w:ascii="IRNazanin" w:hAnsi="IRNazanin" w:eastAsia="IRNazanin"/>
          <w:color w:val="111111"/>
          <w:sz w:val="28"/>
          <w:sz w:val="28"/>
          <w:szCs w:val="28"/>
          <w:rtl w:val="true"/>
          <w:lang w:bidi="fa-IR"/>
        </w:rPr>
        <w:t>عن أبیه،عن الرضا،عن آبائه،عن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یظلمهم،و حدَّثهم فلم یکذبهم،و وعدهم فلم یخلفهم،فهو ممّن کملت مروَّته،و ظهرت عدالته،و وجبت أخوّته،و حرّمت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عبد الکریم بن أبی یعفور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الشهادات باب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المرأة و النسوة إذا کنَّ مستورات من أهل البیوتات،معروفات بالستر و العفاف مطیعات للأزواج،تارکات للبذاء و التبرج إلی الرجال فی أندیتهم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أبی علی بن راشد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موالیک قد اختلفوا فأصلی خلفهم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 و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سمعنا فی الحدیث عن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لنفسه،حافظاً لدینه،مخالفاً علی هواه،مطیعا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للمنطق رأی آخر فی العدل،حیث قسموا العقل بحسب مدرکاته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عرَّفوا العقل النظری بأنه إدراک ما ینبغی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کإدراک أنَّ السماء فوقنا و الأرض تحتنا،إلی ملایین الحقائق الکونیة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عرَّفوا العقل العملی بأنه إدراک ما ینبغی أن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التصرفات و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العملی 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سلوک الأفراد،فیحکم بالتحسین لما هو حسن،و بالتقبیح فیما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بالحسن علی الصدق و بالقبح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یعم حکمه للعدل الإلهی أو لا؟فهذا أمر موکول إلی علم الکلام و خارج عن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اختلف فیه العدلیة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محله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 العناوین ما یکون ذاتی الحسن و القبح،و هو العدل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یستحیل أن یحصل له عنوان ثانوی أو طارئ یزیل عنه هذا</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العناوین الأخری،فإنها اقتضائیة فی حکمها و لیست ذاتیة، فالصدق حسن فی الحکم الاقتضائی،و لکنه قد یحصل له عنوان ثانوی طارئ یزیل عنه التحسین،کما لو کان الصدق سبباً للقتل أو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الکذب قبیح ما لم یحصل عنوان ثانوی له کإصلاح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هذه العناوین إنما تکتسب هذه القیمة العقلیة الأخلاقیة،بمقدار اندراجها فی ذینک العنوانین،فمتی کان الصدق عدلاً کان حسناً،و إذا أصبح ظلماً کان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 قبیح ما دام ظلما فإذا أصبح عدلاً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الضعف الرئیسیة فی ذلک هو أنَّ عدداً محدوداً من العناوین هی التی یدرک العقل حکمها،بخلاف أکثر عناوین السلوک،فإنَّه لا یدرک حکمها،کعامة العلاقات الفردیة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العقل،حتی فی العناوین التی یدرک حکمها،قد تحصل علیها العناوین التی تغیّر الحکم، کما عرفنا،أو تجعل العقل یشک فی صدق الحکم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 هذه العناوین الثانویة فی الحیاة کثیرة،عرفنا مدی ضیق الحکم العقلی بالتحسین و التقبیح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الضیق هو الذی یجعل العقل الإنسانی قاصراً عن أن یقود نفسه بنفسه،و یجعل الفرد محتاجاً ذاتیّاً إلی شریعة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هذا الضیق لا یمکن أن یکون العقل محکاً لتمییز العدالة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یمیز کثیراً من أنحاء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الإشکال الأصلی علی ما عرفناه فی التعریف اللغوی للعدل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یأتی فی النفس أنه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الفهم إن قصد منه الفهم العقلی الذی تحدثنا عنه،کان ناقصاً و غیر قابل للاستیعاب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لا بدَّ لنا فی تمییز العدالة إلی الالتفات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من أنَّ العدل هو وضع الشیء فی موضعه،مع التحویل فی ذلک علی الواقع الموضوعی الذی یعلمه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الفرد قد وضع سلوکه أو أی أمر آخر فی موضعه الواقعی کان عادلاً و إلاَّ فلا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سلوک الفرد مطابقاً لها کان عادلاً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فهو متعذر الإدراک وحده،لوضوح تعذر الاطلاع علی الواقع الموضوعی مباشرة،أو عن طریق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هناک طریقان لإدراک هذا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الذی عرفنا 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هو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أنه لا تنافی بین تعریف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وضع الشیء فی موضعه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موافق للعقل العملی أو أنه موافق للشریعة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هذین الأمرین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العقل و الشریعة،إنما یدلان علی أنَّ الفرد قد وضع الشیء فی موضعه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العقل لما کان ضیِّقاً،کان المرجع الرئیسی فی تمییز ذلک هو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تنافی بین حکم العقل و الشریعة،لأننا إن بنینا علی القاعدة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یکون واضحاً،لأنَّ الشرع بنفسه یکون محتویاً علی کل أحکام العقل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الزیادات تخص الموارد التی عجز العقل عن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لم نبن علی تلک القاعدة أمکننا الالتفات إلی قاعدة أخری متسالم علی صحتها بین علماء المسلمین بمختلف مذاهبهم،و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ینتج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الشرع شامل لکل موارد حکم العقل سواء وافقه فیها أو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الوجدان الضروری قاض بأننا لم نجد أی اختلاف بین حکمی العقل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فرضت المخالفة، فإنَّ مولانا الذی یجب علینا إطاعته هو الشریعة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الشریعة، و لیس مولانا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إذن،فالمهم فی تمییز العدل إنما هی،الشریعة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یفسر قول اللغویین فی تعریف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أننا متأخرون عن صدر الإسلام،و غیر معاصرین لصاحب الشریعة،فإنما تکون الشریعة بالنسبة إلینا ما قامت علیه الحجَّة من التکالیف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الطرق المثبتة لهذه الحجة ذات أشکال و مستویات مختلفة لا حاجة الآن إلی تعدادها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فی العدل،هو تطبیق الحکم الشرعی الذی قامت الحجة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الفهم الذی حامت الروایات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وصلنا إلی هذا</w:t>
      </w:r>
    </w:p>
    <w:p>
      <w:pPr>
        <w:pStyle w:val="BookText"/>
        <w:rPr/>
      </w:pPr>
      <w:r>
        <w:rPr>
          <w:rFonts w:ascii="IRNazanin" w:hAnsi="IRNazanin" w:eastAsia="IRNazanin"/>
          <w:color w:val="111111"/>
          <w:sz w:val="28"/>
          <w:sz w:val="28"/>
          <w:szCs w:val="28"/>
          <w:rtl w:val="true"/>
          <w:lang w:bidi="fa-IR"/>
        </w:rPr>
        <w:t>الفهم،بقی لدینا سؤال أخیر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مستویات الحکم الشرعی یکون هو المحقق للعدالة مع تطبیقه؟ فإن الحکم الشرعی ینقسم إلی وضعی و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المفهوم من مدلول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انبعاث نحو السلوک أو زجر عنه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الصلاة و حرمة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فیه هذا الانبعاث و الانزجار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مجرد المسؤولیة أو الذمة کالضمانات و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استلزمت السلوک ثانویاً لأدائها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التکلیفی ینقسم إلی الأقسام الخمسة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الاستحباب،و الإباحة،و الکراهة،و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بالشیء مع المنع عن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بالشیء مع الترخیص بالترک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عن الشیء مع المنع عن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عن الشیء مع الترخیص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للأمر و النهی درجتین فی الأهمیة،فالدرجة العلیا إلزامیة،و هی 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الدرجة الدنیا غیر إلزامیة و هی الاستحباب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الإباحة فلیس فیها أمر و نهی علی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قسَّموها إلی إباحة اقتضائیة،و إباحة لا اقتضائیة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فالأخیرة هی الشیء بطبعه من دون أن تتعلق به رغبة الشارع المقدس فی سلوک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الاقتضائیة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التی رغب الشارع المقدس علی الإباحة و الإطلاق کقوله تعالی أُحِلَّ لَکُمْ لَیْلَةَ الصِّیامِ الرَّفَثُ إِلی نِسائِکُمْ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قسموا الحرام إلی کبائر و 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تفسیر الکبائر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شیء فالصغائر هی غیرها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التسالم علی أنَّ کلا القسمین حرام و یستحق الفرد علیه العقاب أمام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هی المحرمات المنصوص علیها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هی التی توعّد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علیها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توعّد الشارع المقدس علیها بالنار و لو فی غیر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المحرمات ذات الأهمیة الکبیرة کالذی قالوه فی الاحتیاط فی الفروج و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النواهی تختلف أهمیتها،فکلّ محرم بالنسبة إلی ما دونه فی الأهمیة هو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ما هو أهم منه صغیرة و علی أیِّ حال فإنَّه لا یترتب علی اختیار أحد هذه الوجوه و البرهنة علیه أیَّة أهمیة أو أثر شرعی،بعد التسالم علی أنها جمیعاً من المحرمات حتی لو کانت 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فسَّرنا الکبائر بالمحرمات،و الصغائر بالمکروهات،لکان ذلک اختلافاً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وجه مخالف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کلّ ذلک،رجعنا إلی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مستویات الحکم الشرعی هذه تتحقق العدالة؟و ما هو المحتمل نظریّاً حول ذلک،و إن کان متعدداً،إلاَّ أننا نذکر ما هو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هی التی تکون محکّاً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فالعادل هو مجتنب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و إن تورط بالصغائر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المحرمات علی العموم هی المحکّ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من المحرمات ما یشمل ترک الواجبات،فإنها حرام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یعمل الحرام، و لم یترک الواجب هو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المحکَّ فی العدالة أوسع من ذلک،بحیث یشمل قسماً من المکروهات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هذه المحتملات الثلاثة دلالة فی بعض عبارات الروایات السابقة،فراجع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الصحیح هو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الأول،بعد اعتبار الصغائر من المحرمات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ارتکابها أیضاً خروج عن القانون الشرعی الإلهی و محاربة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مع إسقاط الاحتمال الثالث،لوضوح أنَّ الشارع المقدس بعد أن أعطی الترخیص فی مخالفة المستحبات و المکروهات،لم یکن فی ذلک إخلالاً بالصلاح و الورع المطلوبین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الالتزام بها أو بالمهم منها درجة أعلی و أهم من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عندنا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بمنافیات العدالة و هی المحرمات أحیاناً قلیلة،هل تخرج من العدالة أم لا؟لأنَّ فی ذلک وجهین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هی الاستقامة التامة فی إطاعة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حصل الذنب مهما کان قلیلاً،انثلمت هذه الاستقامة و بطلت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یمکن أن تعود فوراً أو بعد حین،عند حصول التوبة و الرجوع إلی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هی الاستقامة فی إطاعة الشریعة علی وجه العموم،بحیث لا ینافی وجود نقاط الضعف أحیاناً،یعنی الإتیان بمنافیات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الماء فإنه یبقی ماء و إن اختلط بالتراب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مفهوم اللبن فإنَّه یبقی لبناً و إن اختلط بالماء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العدالة قابلة للبقاء حتی مع حصول المحرم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نعم،لو حصل الإصرار علی الذنب،و العیاذ باللّه،کان ذلک مخلاًّ بالعدالة،لأنه استمرار بالذنب و ذنب علی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الآیة الکریمة اَلَّذِینَ یَجْتَنِبُونَ کَبائِرَ الْإِثْمِ وَ الْفَواحِشَ إِلاَّ اللَّمَمَ ،دالَّة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اللّمم یفسَّر عادة بما یلمُّ به من الفرد من ذنب أحیاناً طبقاً لنقاط الضعف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استثناؤه فی الآیة الکریمة،و لم یخرج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المدح إلی القدح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لکلٍّ من هذین الوجهین من یقول به من الفقهاء،لکنَّ الصحیح هو 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العدالة مفهوم عرفی کسائر المفاهیم العرفیة،التی یکون الفقیه مسئولاً علی الأخذ بها فی الفقه،کما هو مبرهن فی علم الأصول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مثَّلنا أنَّ هذه المفاهیم لا تختل أو تختلف عرفاً بوجود القلیل ممَّ ینافیها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الاستقامة التامة لو توخیناها،لم توجد إلاَّ فی المعصومین أو أشباههم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هی درجة عالیة من العدالة بلا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رَبُّنَا اللّهُ ثُمَّ اسْتَقامُوا تَتَنَزَّلُ عَلَیْهِمُ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ما عرفناه من أنَّه یصدق عرفاً علی الفرد أنَّه عادل و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الصدق محفوظ بلا إشکال مع وجود اللَّمم</w:t>
      </w:r>
      <w:r>
        <w:rPr>
          <w:rFonts w:eastAsia="Amiri" w:cs="Amiri" w:ascii="Amiri" w:hAnsi="Amiri"/>
          <w:color w:val="111111"/>
          <w:sz w:val="28"/>
          <w:szCs w:val="28"/>
          <w:rtl w:val="true"/>
          <w:lang w:bidi="ar-SA"/>
        </w:rPr>
        <w:t>.</w:t>
      </w:r>
      <w:bookmarkStart w:id="40" w:name="pg14321_129607"/>
    </w:p>
    <w:p>
      <w:pPr>
        <w:pStyle w:val="Heading4"/>
        <w:numPr>
          <w:ilvl w:val="3"/>
          <w:numId w:val="1"/>
        </w:numPr>
        <w:rPr/>
      </w:pPr>
      <w:bookmarkStart w:id="41" w:name="__RefHeading___Toc6976460_3381743652"/>
      <w:bookmarkStart w:id="42" w:name="_Toc15"/>
      <w:bookmarkEnd w:id="40"/>
      <w:bookmarkEnd w:id="41"/>
      <w:r>
        <w:rPr>
          <w:rtl w:val="true"/>
        </w:rPr>
        <w:t>الفسق</w:t>
      </w:r>
      <w:r>
        <w:rPr>
          <w:rtl w:val="true"/>
        </w:rPr>
        <w:t>:</w:t>
      </w:r>
      <w:bookmarkEnd w:id="42"/>
    </w:p>
    <w:p>
      <w:pPr>
        <w:pStyle w:val="BookText"/>
        <w:rPr/>
      </w:pPr>
      <w:r>
        <w:rPr>
          <w:rFonts w:ascii="IRNazanin" w:hAnsi="IRNazanin" w:eastAsia="IRNazanin"/>
          <w:color w:val="111111"/>
          <w:sz w:val="28"/>
          <w:sz w:val="28"/>
          <w:szCs w:val="28"/>
          <w:rtl w:val="true"/>
          <w:lang w:bidi="fa-IR"/>
        </w:rPr>
        <w:t>لا بدّ لنا،و نحن نتحدث عن العدالة،أن نلمَّ بالحدیث عن الفسق الذی جعل مقابلاً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الفسق و هل هو مقابل للعدالة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الفسق فی اللغة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أنظر لسان العرب 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 إذا خرجت الرطبة من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فسقت الرطبة من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الفأرة إنَّما سمِّیت فویسقة لخروجها من جحرها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الفسق هو الخروج عن الأمر فَفَسَقَ عَنْ أَمْرِ رَبِّهِ أی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فی کلام الجاهلیة و فی شعرهم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عجب و هو کلام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لفسق أی خروج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الفسوق شرکاً و یکون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بعینه اصطلاح المتشرعة و الفقهاء،و لیس لهم اصطلاح وراء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الذی یظهر من اصطلاحهم هو أنَّ الفاسق من کان علی ظاهر الإسلام و لکنه یعمل المآثم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الکفار و المشرکون فلا یصدق علی حالهم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کما هو علی خلاف عبارة أبی الهیثم السابقة من الناحیة اللغویة،و هو أیضاً مخالف للاعتبار لأنَّ الفسق هو الخروج،و أمَّا مقدار هذا الخروج عن الشریعة فلیس بمحدّد،فیکون کلّه فسقاً،و إن صدق معه عنوان آخر أو أکثر کالکفر أو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یکون عنوان الفسق وحده صادقاً، کما فی من کان علی ظاهر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ناطق بکلا المعنیین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فاسقاً علی ظاهر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تعالی یا أَیُّهَا الَّذِینَ آمَنُوا إِنْ جاءَکُمْ فاسِقٌ بِنَبَإٍ فَتَبَیَّنُوا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لا تَأْکُلُوا مِمّا لَمْ یُذْکَرِ اسْمُ اللّهِ عَلَیْهِ وَ إِنَّهُ لَفِسْقٌ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کان فاسقاً خارجاً عن الإسلام تماماً فیه آیات عدیدة،منها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فَأَنْزَلْنا عَلَی الَّذِینَ ظَلَمُوا رِجْزاً مِنَ السَّماءِ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وَ مَنْ کَفَرَ بَعْدَ ذلِکَ فَأُولئِکَ هُمُ الْفاسِقُونَ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الکلام عن تقابل الفسق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هما متقابلان تماماً؟لأنَّ العدالة هی طاعة الواجبات و المحرمات،و الفسق هو عصیانها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الفرد لا یخلو من أحد الحالین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الفسق هو الخروج عن الطاعة و الذنب منه أیضاً فیکون القلیل منه فسقاً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بصحیح،لأنَّ القلیل من الذنب هو اللَّمم المسموح به فی القرآن الکریم،و مع السماح به لا یکون خروجاً فلا یکون فسقاً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أنَّ الفرد قد یخلو من أحد الحالین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لتوه أو الداخل فی الإسلام لتوه بحیث لم یمض زمان کاف للامتثال،أو حتی الالتفات الفعلی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الممیزون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مجنوناً ساقطاً عنه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و نحوه یمکن أن لا یکون عادلاً أو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إذن،فهما صفتان یمکن أن یرتفعا،و لکن لا یمکن أن یجتمعا بأن یکون فرد عادلاً و فاسقاً فی نفس الوقت کما هو أوضح من أن نبرهن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أن هذا الفرد الذی ارتفعت عنه الصفتان،هل یترتب علیه حکم العادل،یعنی یجوز له تولی القضاء و الفتوی و الشهادة،أم لا؟ فهذا تابع إلی مقدار الاشتراط فی الشریعة،فإن اشترطنا فی هذه الأمور خصوص صفة العدالة،فهی منتفیة بالفرض،فلا یجوز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اشترطنا مجرد 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بفاسق فیجوز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موکول إلی الفقه لیس هنا محله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هناک بعض التفاصیل عن العدالة،قد تأتی فی محلها من هذا الکتاب،ککتاب الشهادات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الجواب عن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العدالة المعتبرة فی الشهادة هی المعتبرة أیضاً فی الفتوی و القضاء،أو أنها تختلف عنها؟</w:t>
      </w:r>
      <w:r>
        <w:rPr>
          <w:rFonts w:eastAsia="IRNazanin" w:cs="IRNazanin"/>
          <w:color w:val="111111"/>
          <w:sz w:val="28"/>
          <w:szCs w:val="28"/>
          <w:rtl w:val="true"/>
          <w:lang w:bidi="fa-IR"/>
        </w:rPr>
        <w:t>.</w:t>
      </w:r>
      <w:bookmarkStart w:id="43" w:name="pg14321_129612"/>
    </w:p>
    <w:p>
      <w:pPr>
        <w:pStyle w:val="Heading2"/>
        <w:numPr>
          <w:ilvl w:val="1"/>
          <w:numId w:val="1"/>
        </w:numPr>
        <w:rPr/>
      </w:pPr>
      <w:bookmarkStart w:id="44" w:name="__RefHeading___Toc6976462_3381743652"/>
      <w:bookmarkStart w:id="45" w:name="_Toc16"/>
      <w:bookmarkEnd w:id="43"/>
      <w:bookmarkEnd w:id="44"/>
      <w:r>
        <w:rPr>
          <w:rtl w:val="true"/>
        </w:rPr>
        <w:t>کتاب الطهارة</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976464_3381743652"/>
      <w:bookmarkStart w:id="47" w:name="_Toc17"/>
      <w:bookmarkEnd w:id="46"/>
      <w:r>
        <w:rPr>
          <w:rtl w:val="true"/>
        </w:rPr>
        <w:t>اشارة</w:t>
      </w:r>
      <w:bookmarkStart w:id="48" w:name="pg14321_129616"/>
      <w:bookmarkEnd w:id="47"/>
    </w:p>
    <w:p>
      <w:pPr>
        <w:pStyle w:val="Heading3"/>
        <w:numPr>
          <w:ilvl w:val="2"/>
          <w:numId w:val="1"/>
        </w:numPr>
        <w:rPr/>
      </w:pPr>
      <w:bookmarkStart w:id="49" w:name="__RefHeading___Toc6976466_3381743652"/>
      <w:bookmarkStart w:id="50" w:name="_Toc18"/>
      <w:bookmarkEnd w:id="48"/>
      <w:bookmarkEnd w:id="49"/>
      <w:r>
        <w:rPr>
          <w:rtl w:val="true"/>
        </w:rPr>
        <w:t>فصل فی معنی الطهارة</w:t>
      </w:r>
      <w:bookmarkEnd w:id="50"/>
    </w:p>
    <w:p>
      <w:pPr>
        <w:pStyle w:val="BookText"/>
        <w:rPr/>
      </w:pPr>
      <w:r>
        <w:rPr>
          <w:rFonts w:ascii="IRNazanin" w:hAnsi="IRNazanin" w:eastAsia="IRNazanin"/>
          <w:color w:val="111111"/>
          <w:sz w:val="28"/>
          <w:sz w:val="28"/>
          <w:szCs w:val="28"/>
          <w:rtl w:val="true"/>
          <w:lang w:bidi="fa-IR"/>
        </w:rPr>
        <w:t>فی معنی الطهارة</w:t>
      </w:r>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راجع لسان العرب 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نقیض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الطهر نقیض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طاهرة من الحیض و طاهرة من النجاسة و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طاهر،و رجال طاهرون،و نساء طاهرات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طهرت المرأة و هی طاهر،انقطع عنها الدم و رأت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اغتسلت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تطهرت و اطّهرت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الأزهری عن أبی العباس أنه قال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حَتّی یَطْهُرْنَ فَإِذا تَطَهَّرْنَ فَأْتُوهُنَّ مِنْ حَیْثُ أَمَرَکُمُ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 بتشدیدین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رِجالٌ یُحِبُّونَ أَنْ یَتَطَهَّرُوا فإن معناه الاستنجاء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الأنصار،و کانوا إذا أحدثوا اتبعوا الحجارة بالماء،فأثنی اللّه علیهم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هُنَّ أَطْهَرُ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أحل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لَهُمْ فِیها أَزْواجٌ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الحیض و البول 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أنهن لا یحتجن إلی ما یحتاج إلیه نساء أهل الدنیا بعد الأکل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یحضن و لا یحتجن إلی ما یتطهر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مع ذلک طاهرات طهارة الأخلاق و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بَیْتِیَ لِلطّائِفِینَ وَ الْعاکِفِینَ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طهراه من تعلیق الأصنام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المعاصی و الأفعال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یَتْلُوا صُحُفاً مُطَهَّرَةً ،یعنی من الأدناس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 الماء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ماء نظیف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طهور أی یتطهر 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طهور ظاهر و لیس کل طاهر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قیل فی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 فإنَّ الطهور فی اللغة هو الطاهر المطهِّر،لأنَّه لا یکون طهوراً إلاَّ و هو یتطهر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الذی یتوضأ به،و النَّشوق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یستنشق به،و الفطور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یفطر علیه من الطعام و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التطهر،و بالفتح الماء الذی یتطهر به،کالوَضوء و الوُضوء السحور و السحور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یرفع الحدث و یزیل النجس لأن فعولاً من أبنیة المبالغة،فکأنه تناهی فی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الطاهر غیر الطهور،و هو الذی لا یرفع الحدث و لا یزیل النجس کالمستعمل فی الوضوء و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التنزُّه و الکف عن الإثم و ما لا یجمل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طاهر الثیاب أی منزّه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إِنَّهُمْ أُناسٌ یَتَطَهَّرُونَ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یتنزهون عن إتیان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التنزُّه عمَّا لا یحل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یتطهرون أی یتنزهون من الأدناس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طهر الخلق و طاهره،و الأنثی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لطاهر الثیاب أی لیس بذی دنس فی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ثِیابَکَ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قلبک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قول عنترة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فشککت بالرمح الأصم ثیابه</w:t>
      </w:r>
    </w:p>
    <w:p>
      <w:pPr>
        <w:pStyle w:val="BookText"/>
        <w:rPr/>
      </w:pPr>
      <w:r>
        <w:rPr>
          <w:rFonts w:ascii="IRNazanin" w:hAnsi="IRNazanin" w:eastAsia="IRNazanin"/>
          <w:color w:val="111111"/>
          <w:sz w:val="28"/>
          <w:sz w:val="28"/>
          <w:szCs w:val="28"/>
          <w:rtl w:val="true"/>
          <w:lang w:bidi="fa-IR"/>
        </w:rPr>
        <w:t>أی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غادراً فتدنس ثیابک،فإنَّ الغادر دنس الثیاب،قال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للغادر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فقصّر،لأنَّ تقصیر الثیاب طهر،لأنَّ الثوب إذا انجرَّ علی الأرض لم یؤمن أن تصیبه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 یبعده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التوبة التی تکون بإقامة الحد کالرجم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للمذنب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قوله تعالی وَ ثِیابَکَ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 فأصلح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ثیابک علی معصیة و لا علی فجور و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لَمْ یُرِدِ اللّهُ أَنْ یُطَهِّرَ قُلُوبَهُمْ أی یهدیهم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فلان ولده إذا أقسام سنة ختانه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کلام اللغویین فی فهم هذه المادة من کلام العرب،و کلام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،أوجزناه عن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یتحصّل من هذا التطویر أنَّ للطهارة أو التطهیر عدّة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دم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الاغتسال من الحیض أو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من البول و 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 عن الدنس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 عن الإثم و ما لا یجمل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القلب و هداه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التی تحصل بإقامة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التی تحصل بالعلو عن المادیات،کالملائکة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عشرة معانی،استعملت فی لغة العرب بالاستعمال الحقیقی،لأنَّ الأصل هو الحقیقة مع الشک فی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فیها ما هو مجاز بالأصل،أعنی فی أول استعمالاته،إلاَّ أنَّ الوجدان قاض باشتهاره إلی حدٍّ یتحول إلی الحقیقة خلال العصور الطویلة من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فالتبادر قائم علی الحقیقة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هذه المعانی المتکثرة لا بدَّ من إرجاعها إلی معنی جامع واحد یکون هو الأساس فی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هذه الکثرة من قبیل المصادیق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المعنی الواحد إلاَّ النزاهة و انعدام الدنس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الدنس یکون علی أشکال و مستویات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مع النظر لتلک المعانی العشرة و سیأتی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وضع الطهارة لغة هو النظافة من الأوساخ المادیَّة،کالتراب أو الدهن الذی یکون فی الید مثلاً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غسله و النزاهة عنه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الطریف أن لا یکون هذا مذکوراً فی اللغة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راجع المعانی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المطمأن به اندراجه ضمن مصادیق التنزّه،و إن نسیه اللغویون،إلاَّ أنَّ الإشکال فی کونه 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کلَّ تلک المعانی هی مصادیق متساویة</w:t>
      </w:r>
    </w:p>
    <w:p>
      <w:pPr>
        <w:pStyle w:val="BookText"/>
        <w:rPr/>
      </w:pPr>
      <w:r>
        <w:rPr>
          <w:rFonts w:ascii="IRNazanin" w:hAnsi="IRNazanin" w:eastAsia="IRNazanin"/>
          <w:color w:val="111111"/>
          <w:sz w:val="28"/>
          <w:sz w:val="28"/>
          <w:szCs w:val="28"/>
          <w:rtl w:val="true"/>
          <w:lang w:bidi="fa-IR"/>
        </w:rPr>
        <w:t>بالنسبة إلی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أراد الفقهاء من ذلک أنَّ الأصل فی الطهارة هو الطهارة المادیَّة، و قد تسرّب استعمالها إلی إشکال الطهارة المعنویة بالمجاز،ثم حصل التوسّع إلی أن انتقل الأمر إلی الحقیقة،و لعلهم یشکّکون فی هذا الانتقال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سیکون استعمال الطهارة فی المعنویة منها مجازاً أو أقرب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الطریف أن نفهم أن أغلب تلک المعانی العشرة إنَّما هی من الطهارة المعنویة،بل کلها علی ما سوف نقول،و قد برهنا بالأصل و التبادر علی أنها کلّها استعمالات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المورد الوحید الذی من قبیل الطهارة المادیّة هو ما استدرکناه علی اللغویین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 غیر موجود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لدینا أنَّ الطهارة هی النزاهة من الدنس،أمکننا أن نجد لها مصادیق أخری،غیر ما قاله الفقهاء و اللغویون معاً،و تشترک کلّها بنحو الاشتراک المعنوی تحت ذاک المعنی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الطهارة إلی أصناف متعدِّدة،بانقسام الدنس الذی ترفعه و تقوم بالتنزیه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الأصناف للأدناس و إن اختلفت فی الحقیقة،إلاَّ أنها ذات فهم معنوی واحد،ما دام الشعور بالدنس مشترک بینها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اختلاف الدنس فی الحقائق،لا یعنی اختلاف الطهارة فی الحقیقة،لأنها تعنی معنی واحداً،و هو ارتفاع الدنس مهما کان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فهمنا منها معنی عدمیّاً و هو ارتفاع الدنس و انعدامه،أو معنی وجودیّاً حاصلاً بعد ذلک الانعدام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الموافق للارتکاز العرفی و العقلی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النزاهة و النظافة ذات معنی مفهوم قائم بذاته،غیر أنه حاصل بسبب زوال الدنس و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فالأصناف المتعدِّدة للطهارة،کما عبّرنا،لا تعنی اختلاف هذه الأصناف فی الجنس و الحقیقة،و إنما هی تقسیمات جانبیة مندرجة تحت حقیقة و مفهوم وجودی واحد،و هو النظافة و النزاهة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لعلنا نستطیع أن نقسم الطهارة إلی ثلاث تقسیمات 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سنجد أنَّ بعضها ینقسم إلی انقسامات أخری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المادیّة و هی التی تکون بعد زوال الدنس المادی کالتراب و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الحکمیة،و هی المقابلة للدنس الحکمی،الذی هو الحدث و الخبث فی المفهوم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المعنویة،و هی المقابلة للدنس فی النفس و القلب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أنَّ الدالَّ علی وجود هذه الطهارات و الأدناس المقابلة لها،یختلف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فالدالّ علی وجود الدنس المادیّ هو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علی وجود الدنس الحکمی هو الشریعة،بعد أن قامت الحجة الشرعیة الفقهیة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علی وجود الدنس القلبی و النفسی هو العقل و الوجدان،الأمر الذی یدعمه البرهان فی علمی الفلسفة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الدنس المادی یختلف باختلاف موارده،و المهم فقهیّاً،أن یکون دم الحیض و المنی و البول و الغائط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زوالها شکل من أشکال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الدنس الحکمی إنما سمِّی حکمیّاً لأنه إنما کان دنساً بحکم الشارع المقدس،و لولاه لم یدرک العقل و لا الحس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 إلی الخبث و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النجاسات العشر التی تطهر بصب الماء علیها عادة، و المدرجة فی الفقه،و لا حاجة إلی استیعابها هنا کالبول و المیتة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سبّب الوضوء و الغسل،یعنی یجعل الفرد بحالة حکمیة معینة من الدنس بحیث لا یجوز له الدخول فی الصلاة و نحوها إلاَّ بعد الوضوء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الحدث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أصغر و حدث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فموجب الوضوء هو الأصغر کالبول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الغسل هو الأکبر کالجنابة 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الإلماع هنا إلی أمرین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یراد بالدنس الحاصل فی الحدثین الأکبر و الأصغر، الدنس المادی،یعنی تلوث الجسم بالبول أو المنی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بضرورة الفقه،لوضوح أن إزالة هذه الأدناس لا تعنی إزالة الحدث الناتج</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فالحدث دنس حکمی،و الطهارة الحاصلة مع ارتفاعه بالوضوء و الغسل نزاهة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فی الدنس الحاصل بالخبث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سببه هو الدنس المادی،یعنی تلوث الجسم بإحدی النجاسات العشرة،الذی هو معنی ملاقاة النجاسة 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الحکم مع ذلک لا یعود إلیها بالمرَّة لعدة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الرطوبة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تلوث الجسم بعین النجاسة جافاً موجباً للحکم بالنجاسة و لا وجوب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الدنس المادی متحقِّق بهذا التلوث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الحکم بالنجاسة حتی بعد زوال عینها،قبل التطهیر،مع العلم أنَّ الدنس المادی یکون قد زال بزوال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التعدد فی غسل بعض النجاسات،مع العلم أنَّ الغسلة الواحدة المستوعبة،قد تکفی تماماً فی إزالة العین،أو الدنس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یمیل الفقهاء عادة إلی عدم احتساب الغسلة المزیلة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من ذلک أنه مع وجود عین النجاسة،فإنَّ الدنس المادی موجود، إلاَّ أنَّ الخبث الحکمی لیس هو ذلک بالتعیین،بل هنا شکلان من أشکال الدنس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إزالة الدنس الحکمی إلاَّ بعد زوال الدنس المادی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الحدث فهو دنس حکمی فقهیّاً إلاَّ أنه فی نفس الوقت له جانب معنوی،لأنه یعود إلی دنس النفس و زواله یعود إلی طهارتها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مثل هذه الأحوال النفسیة غیر مربوط مباشرة بالخلاف الفقهی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المطلوب فی الطهارة کمقدمة للصلاة هو أفعال الوضوء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الحالة المعنویة الناتجة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الصحیح فقهیّاً هو الأول،إلاَّ أنه لا ینفی وجود الحالة المعنویة، و إنما أمر به باقتضاء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 عادة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و الغسل و إن کانا بالغین إلی درجة القبول أنتجا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لهما درجة الأجزاء فقط لم ینتجا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صحَّت الصلاة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تصبح الطهارة فی مثل ذلک حکمیة و لیست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القبول فهی حکمیة و معنویة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إلی هذه الحالة المعنویة موجودة فی الروایات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عن النوفلی عن السکونی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شطر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سماعة </w:t>
      </w:r>
      <w:r>
        <w:rPr>
          <w:rStyle w:val="FootnoteAnchor"/>
          <w:rtl w:val="true"/>
        </w:rPr>
        <w:footnoteReference w:id="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الظهر و العصر بین یدی،و جلست عنده حتی حضرت المغرب،فدعا بوضوء فتوضأ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أنا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توضأ للمغرب کان وضوؤه ذلک کفَّارة لما مضی من ذنوبه فی یومه إلاَّ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توضأ للصبح کان وضوؤه ذلک کفَّارة لما مضی من ذنوبه فی لیلته إلاَّ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سعدان عن بعض أصحابه </w:t>
      </w:r>
      <w:r>
        <w:rPr>
          <w:rStyle w:val="FootnoteAnchor"/>
          <w:rtl w:val="true"/>
        </w:rPr>
        <w:footnoteReference w:id="25"/>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علی الطهر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المفضل بن عمر </w:t>
      </w:r>
      <w:r>
        <w:rPr>
          <w:rStyle w:val="FootnoteAnchor"/>
          <w:rtl w:val="true"/>
        </w:rPr>
        <w:footnoteReference w:id="26"/>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و ضوءه لغیر حدث جدَّد اللّه توبته من غیر 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لسان آخر و کیفیة أخری من بیان ذلک فی الروایات،ما رواه محمد بن کردوس </w:t>
      </w:r>
      <w:r>
        <w:rPr>
          <w:rStyle w:val="FootnoteAnchor"/>
          <w:rtl w:val="true"/>
        </w:rPr>
        <w:footnoteReference w:id="28"/>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تطهر ثم أوی إلی فراشه بات و فراشه کمسجده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إلاَّ أنه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أنه لیس علی وضوء فتیمم من دثاره کائناً ما کان،لم یزل فی صلاة ما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w:t>
      </w:r>
      <w:r>
        <w:rPr>
          <w:rStyle w:val="FootnoteAnchor"/>
          <w:rtl w:val="true"/>
        </w:rPr>
        <w:footnoteReference w:id="30"/>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علی طهر فکأنما أحیی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31"/>
      </w:r>
      <w:r>
        <w:rPr>
          <w:rFonts w:ascii="IRNazanin" w:hAnsi="IRNazanin" w:eastAsia="IRNazanin"/>
          <w:color w:val="111111"/>
          <w:sz w:val="28"/>
          <w:sz w:val="28"/>
          <w:szCs w:val="28"/>
          <w:rtl w:val="true"/>
          <w:lang w:bidi="fa-IR"/>
        </w:rPr>
        <w:t>،عن أبی عبد اللّه،عن آبائه،عن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المسلم و هو جنب،و لا ینام إلاَّ علی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الماء فلیتیمم بالصعید فإن روح المؤمن تروح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فیلقیها و یبارک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أجلها قد حضر جعلها فی مکنون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أجلها قد حضر بعث بها مع أمنائه من الملائکة فیردها إلی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لسان آخر من السنة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w:t>
      </w:r>
      <w:r>
        <w:rPr>
          <w:rStyle w:val="FootnoteAnchor"/>
          <w:rtl w:val="true"/>
        </w:rPr>
        <w:footnoteReference w:id="32"/>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أکثر من الطهور یزید اللّه فی عمرک،و إن استطعت أن تکون باللیل و النهار علی طهارة فافعل،فإنک تکون إذا مت علی طهارة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مرازم </w:t>
      </w:r>
      <w:r>
        <w:rPr>
          <w:rStyle w:val="FootnoteAnchor"/>
          <w:rtl w:val="true"/>
        </w:rPr>
        <w:footnoteReference w:id="33"/>
      </w:r>
      <w:r>
        <w:rPr>
          <w:rFonts w:ascii="IRNazanin" w:hAnsi="IRNazanin" w:eastAsia="IRNazanin"/>
          <w:color w:val="111111"/>
          <w:sz w:val="28"/>
          <w:sz w:val="28"/>
          <w:szCs w:val="28"/>
          <w:rtl w:val="true"/>
          <w:lang w:bidi="fa-IR"/>
        </w:rPr>
        <w:t>بن حکیم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بإتیان المساجد فإنها بیوت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أتاها متطهراً طهَّره اللّه من ذنوبه و کتب من زوّاره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کلیب الصیداوی </w:t>
      </w:r>
      <w:r>
        <w:rPr>
          <w:rStyle w:val="FootnoteAnchor"/>
          <w:rtl w:val="true"/>
        </w:rPr>
        <w:footnoteReference w:id="34"/>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مکتوب فی التوراة أنَّ بیوتی فی الأرض المساجد،فطوبی لعبد تطهّر فی بیته ثم زارنی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علی المزور کرامة الزائر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الألسنة و الأسالیب،إذ لولا الحالة المعنویة للطهارة</w:t>
      </w:r>
    </w:p>
    <w:p>
      <w:pPr>
        <w:pStyle w:val="BookText"/>
        <w:rPr/>
      </w:pPr>
      <w:r>
        <w:rPr>
          <w:rFonts w:ascii="IRNazanin" w:hAnsi="IRNazanin" w:eastAsia="IRNazanin"/>
          <w:color w:val="111111"/>
          <w:sz w:val="28"/>
          <w:sz w:val="28"/>
          <w:szCs w:val="28"/>
          <w:rtl w:val="true"/>
          <w:lang w:bidi="fa-IR"/>
        </w:rPr>
        <w:t>لما کان للنتائج المذکورة فیها دخل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عموماً خاصة بالوضوء،لکنها تشمل الغسل بصفته طهارة و المغتسل متطهر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بعضها علی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 الغسل عدة ألسنة و أسالیب منها ما أفتی به الفقهاء و جاءت به السُّنَّة من منع الجنب و الحائض من المساجد،و قراءة القرآن،و لمس الأسماء المقدسة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وجه الکراهة،و لو لا الحالة المعنویة لکان تعبداً غیر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الأخبار الدالَّة علی إجزاء الغسل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یجزی عن الوضوء،و أی وضوء أطهر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الأخبار الدالَّة علی استحباب الدعاء عند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قلبی،و زکّ عملی،و تقبّل سعیی،و اجعل ما عندک خیراً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عمَّار السَّاباطی </w:t>
      </w:r>
      <w:r>
        <w:rPr>
          <w:rStyle w:val="FootnoteAnchor"/>
          <w:rtl w:val="true"/>
        </w:rPr>
        <w:footnoteReference w:id="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من جنابة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قلبی،و تقبَّل سعیی،و اجعل ما عندک خیراً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التَّوابین،و 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اغتسلت للجمعة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 من کل آفة تمحق دینی و تبطل به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التَّوابین،و اجعلنی من المتطهرین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 استحباب هذا الدعاء کون الغسل دخیلاً فی إیجاد هذه الحسنات المعنویة المنصوص علیها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الألسنة التی لا حاجة إلی استقصائها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بعضها محل المناقشة سنداً،فإنه لیس فیها ما هو محل المناقشة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السند،مضافاً إلی المعتبر منها،یدعمه الاستفاضة أو التواتر المعنوی المفهوم من مجموع هذه الروایات،و الدالة</w:t>
      </w:r>
    </w:p>
    <w:p>
      <w:pPr>
        <w:pStyle w:val="BookText"/>
        <w:rPr/>
      </w:pPr>
      <w:r>
        <w:rPr>
          <w:rFonts w:ascii="IRNazanin" w:hAnsi="IRNazanin" w:eastAsia="IRNazanin"/>
          <w:color w:val="111111"/>
          <w:sz w:val="28"/>
          <w:sz w:val="28"/>
          <w:szCs w:val="28"/>
          <w:rtl w:val="true"/>
          <w:lang w:bidi="fa-IR"/>
        </w:rPr>
        <w:t>علی وجود فهم مؤکّد و مرکَّز لدی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أصحابهم عن وجود حالة الطهارة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سؤال واحد لا بدَّ من ذکره و الجواب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قلنا قبل قلیل أنه من تحقق الإجزاء فی الوضوء و الغسل یتحقق الأثر الشرعی کجواز الدخول فی الصلاة،و إن لم تحصل الحالة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حصول الإجزاء تترتب الآثار الموجودة فی هذه الأخبار السابقة،و إن لم تحصل الحالة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إذن،فلا حاجة إلی افتراض وجودها،کما کنا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من عدة وجوه،نذکر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ألسنة هذه الروایات کالنص فی الطهارة المعنویة و غیر قابلة عرفاً للحمل علی الطهارة الحکمیة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شطر الإیمان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فی صلاة ما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بنفس الغسل کما فهمناه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نص هذه الأخبار و غیرها و اعتراف الفقهاء من استحباب تجدید الطهارة،و أنَّ الوضوء الثانی له أثر زائد علی أثر الوضوء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یصدق بالضرورة علی الطهارة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الطهارة إنما هی زوال الحدث و قد حصل فی الوضوء الأول،و لا معنی لوجوده مرَّة ثانیة لأنه من تحصیل الحاصل المستحیل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یکون الوضوء الثانی مؤثّراً فی الطهارة المعنویة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المشار إلیه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علی وضوء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الطهر علی الطهر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أمکن حصول الحالة المعنویة أحیاناً أمکن وجودها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موارد استحقاق الطهارة للقبول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اقتصرنا علی هذا الجواب،کان معناه أنَّ من ینال الإجزاء و یحرم عن القبول،یحرم بطبیعة الحال من النتائج المعنویة المذکورة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نتنازل جزئیاً عن هذا الذی یقال عادة،من أنَّ الحالة المعنویة لا تحصل مع الحرمان عن القبول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یکون للطهارة المعنویة درجات متعددة، تحصل بعضها فی مرحلة الإجزاء،و تحصل المرحلة الأهم فی درجة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المراحل التی نعرفها فقهیّاً و إن کانت اثنتان الإجزاء و القبول،إلاَّ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أکثب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النتائج المذکورة فی الأخبار،یتناسب وجودها و مقدارها مع درجة القبول و الإجزاء، فهی تحصل مع الإجزاء بشکل ضعیف،و مع القبول بشکل أکید،و کلّما ازدادت أهمیة العبادة ازداد عدد تلک النتائج،أو ازداد ترکیزها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أنه قد حان الوقت للعودة إلی المعانی اللغویة العشرة لنفهمها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بأن جمیعها إنما هی من الطهارة المعنویة، أعنی لیست المادیة،و لکنها إما حکمیة أو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لاستقصائها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أکثرها نص واضح فی هذه الطهارة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 القاری إلاَّ مراجعتها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نذکر هنا الموارد القابلة للمناقشة فقط و هی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دم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من البول و 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فیها،إنها من باب الطهارة المادیة،لأنها تعنی نظافة الجسد من دم الحیض أولاً،و من البول و الغائط ثانیاً،و من لحمة الأغلف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هذه طهارة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محتملاً فعلاً،إلاَّ أنه فی الحقیقة بالنسبة إلی الأولین من الطهارة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انقطاع الدم فهو یسبب الطهارة باعتبار أنَّ زوال النجاسة عن بواطن الإنسان کافیة فی طهارتها،کما یمکن أن یکون باعتبار انتهاء حدث الحیض و إن لم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الاستنجاء فهو ما یحدث حکماً بالغسل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مع النظر الفقهی المعمّق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الختان،فهو تابع للفهم الارتکازی لدی المتشرعة من أن الأغلف یحتوی علی شکل من أشکال الدنس،و الدال علی ذلک بطلان بعض عباداته شرعاً کالصلاة و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وجوب إزالة الغلفة وجوباً استقلالیّاً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الغلفة دنساً،کان الختان طهارة،و به تصح تلک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إعطاء فهم أوسع و محدَّد،لتلک المعانی اللغویة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بدّ من استعراضها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انقطاع دم النفاس و الاستحاضة، و یمکن التعمیم إلی انقطاع کلّ الأوساخ التی تخرج من الجسم ممَّا یسبِّب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الاغتسال من الحیض أو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یعمم لکلّ الأغسال الواجبة بل و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من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یعمم إلی غسل أی النجاسات الخبیثة،الأمر الذی یحدث الطهارة الحکمیة،فی الجسم الإنسانی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 عن الدنس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الدنس الناتج عن کل کفر و شرک و ضلال فإنها کلها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 عن الإثم و ما لا یجمل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الإثم فهو یعنی کلّ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یجمل فهو أوسع من ذلک ممّا یرجع إلی حکم العقل،أو حکم العرف و المجتمع،أو حکم المستحبات و المکروهات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طاعتها طهارة و عصیانها دنساً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الأخلاق بالمعنی المتعارف تندرج کلّها فی العنوان السابق،فلا تکون عنواناً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عصیانها یحصل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و ما لا یجمل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یشکل إشکالاً علی کلمات اللغویین،و هم غیر معصومین عن الخطأ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إذا أردنا الاتِّساع فی الفهم،أمکننا أن نفهم من الأخلاق مستوی أعمق من ذلک،الأمر الذی لا یجعله مندرجاً فی العنوان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تکون فیه تصفیة النفس و القلب حجر الزاویة،کما هو مسطور فی علمی الأخلاق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الآن إلی الإطالة فیه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القلب و 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إذا فهمنا من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المتعارف،کانت طهارة القلب معنًی معمّقاً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فهمنا منها ما حاولناه من المعنی المعمّق،کان مشابهاً لمعنی طهارة القلب و لا یکون معنی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معه،فقد یبدو للنظر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المعنی السادس مندرجاً فی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المعنی السابع مندرجاً فی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نفهم من طهارة القلب و هداه شیئاً أعمق ممَّا فهمناه من الأخلاق المعمَّقة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الوصول إلی الهدف الحقیقی من ذلک المعنی من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 لعدد من الآیات الکریمة و منها قوله تعالی أُولئِکَ الَّذِینَ هَدَی اللّهُ فَبِهُداهُمُ اقْتَدِهْ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التی تحصل بإقامة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فکرته الأساسیة فی حصول التوبة مع تسلیم المذنب التائب نفسه للعقاب ترکیزاً لمفهوم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بدَّ من افتراضه لوضوح أنَّ من أقیم علیه الحدّ بغیر رضاه لم تحصل له الطهارة المعنویة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تعمیم ذلک إلی کلِّ توبة اقترنت بالتسلیم أو الرضا بشیء من الصعوبة،کما لو تاب الفرد و مارس البکاء أو حجب نفسه عن الطعام یوماً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التوسّع أکثر یشمل الأمر کلّ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التوبة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للتائب من الذنب کمن لا ذنب له و الذی لا ذنب له طاهر بهذا المعنی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التوبة لا تکون حقیقة إلاَّ مع العزم علی الترک باستمرار،لکی تکون توبة نصوحاً تُوبُوا إِلَی اللّهِ تَوْبَةً نَصُوحاً یعنی توبة ینصح فیها العبد ربه و یعده بعدم العودة إلی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التوبة مع إهمال هذه الجهة،فهی و إن کانت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ورد فی بعض الروایات أنها أشبه بالاستهزاء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تذنب ثم تتوب،ثم تذنب ثم تتوب،ثم تذنب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ذاک الأثر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التی تحصل بالعلو عن المادیات،کالملائکة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الأجواء الدانیة و المادیة للکون إنما هی ظلام و 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بلغة الفلسفة بحجب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الخروج عنها و الارتفاع علیها طهارة و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بلغة الفلسفة بحجب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المخلوق أعلی کان أشد طهارة و زکاة،و أعظم نوراً و أوکد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الملائکة و النفس الإنسانیة و غیرها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الختان،و قد فهمنا الوجه فی کونه دنساً،فلو کان فی الجسم شیء کالغلفة یعتبر وجوده دنساً و زواله طهارةً أمکن التعمیم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w:t>
      </w:r>
    </w:p>
    <w:p>
      <w:pPr>
        <w:pStyle w:val="BookText"/>
        <w:rPr/>
      </w:pPr>
      <w:r>
        <w:rPr>
          <w:rFonts w:ascii="IRNazanin" w:hAnsi="IRNazanin" w:eastAsia="IRNazanin"/>
          <w:color w:val="111111"/>
          <w:sz w:val="28"/>
          <w:sz w:val="28"/>
          <w:szCs w:val="28"/>
          <w:rtl w:val="true"/>
          <w:lang w:bidi="fa-IR"/>
        </w:rPr>
        <w:t>موجود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التعمیم فی هذا العنوان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الفهم الموسع لهذه العناوین اللغویة العشرة،التی برهنّا علی أنها جمیعاً علی نحو الاستعمال الحقیقی،کما قد رأینا أنها جمیعاً،و لا أقل الأعم الأغلب منها،یتکفل الطهارة المقابلة للمعنی المادی،یعنی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الحکمیة و إمَّا المعنویة 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فهمناه من المعنی الجامع الشامل للجمیع،و هو معنی وجودی ناشئ من زوال الدنس المعبّر عنه بالطهارة أو النظافة،أو النزاهة،أو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استعرضنا الآیات الکریمة التی وردت فیها مادة الطهارة،لم نجد فیها ما یتعین حمله علی الطهارة المادیة،نعم یمکن حمل بعضها علیها،غیر أنَّ الاحتمال الآخر یکون وارداً أیضاً بل أولی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تجاوزنا ذلک یمکن تقسیم الآیات القرآنیة من هذه الناحیة إلی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به 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به الطهارة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به کلتا الطهارتین الخبثیة و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به خصوص الطهارة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الآن أن نستوعب الآیات القرآنیة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نذکر لکل واحد من هذه الأقسام بعض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یراد به الطهارة الخبثیة،و لو باعتبار قیام بعض القرائن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وَ یُنَزِّلُ عَلَیْکُمْ مِنَ السَّماءِ ماءً لِیُطَهِّرَکُمْ بِهِ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ثِیابَکَ فَطَهِّرْ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یراد به الطهارة الحدثیة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لا تَقْرَبُوهُنَّ حَتّی یَطْهُرْنَ فَإِذا تَطَهَّرْنَ فَأْتُوهُنَّ مِنْ حَیْثُ أَمَرَکُمُ اللّهُ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إِنْ کُنْتُمْ جُنُباً فَاطَّهَّرُوا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لکِنْ یُرِیدُ لِیُطَهِّرَکُمْ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بالتیمم</w:t>
      </w:r>
    </w:p>
    <w:p>
      <w:pPr>
        <w:pStyle w:val="BookText"/>
        <w:rPr/>
      </w:pPr>
      <w:r>
        <w:rPr>
          <w:rFonts w:ascii="IRNazanin" w:hAnsi="IRNazanin" w:eastAsia="IRNazanin"/>
          <w:color w:val="111111"/>
          <w:sz w:val="28"/>
          <w:sz w:val="28"/>
          <w:szCs w:val="28"/>
          <w:rtl w:val="true"/>
          <w:lang w:bidi="fa-IR"/>
        </w:rPr>
        <w:t>المذکور سابقاً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یراد به کلتا الطهارتین الحدثیة و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استعماله فی إزالة کلا النحوین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الطهارة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الأموال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فی الفروج کقوله تعالی قالَ یا قَوْمِ هؤُلاءِ بَناتِی هُنَّ أَطْهَرُ لَکُمْ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یکون فی القلوب کقوله تعالی ذلِکُمْ أَطْهَرُ لِقُلُوبِکُمْ وَ قُلُوبِهِنَّ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عزّ من قائل أُولئِکَ الَّذِینَ لَمْ یُرِدِ اللّهُ أَنْ یُطَهِّرَ قُلُوبَهُمْ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یکون طهارة للنفوس یعنی للإنسان ککل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عزّ من قائل إِنَّما یُرِیدُ اللّهُ لِیُذْهِبَ عَنْکُمُ الرِّجْسَ أَهْلَ الْبَیْتِ وَ یُطَهِّرَکُمْ تَطْهِیراً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إِنَّ اللّهَ اصْطَفاکِ وَ طَهَّرَکِ وَ اصْطَفاکِ عَلی نِساءِ الْعالَمِینَ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إِنِّی مُتَوَفِّیکَ وَ رافِعُکَ إِلَیَّ وَ مُطَهِّرُکَ مِنَ الَّذِینَ کَفَرُوا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تکون الطهارة المعنویة لغیر الإنسان ممَّا هو متعلق له،فی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فِی صُحُفٍ مُکَرَّمَةٍ مَرْفُوعَةٍ مُطَهَّرَةٍ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قوله سبحانه رَسُولٌ مِنَ اللّهِ یَتْلُوا صُحُفاً مُطَهَّرَةً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حُلُّوا أَساوِرَ مِنْ فِضَّةٍ وَ سَقاهُمْ رَبُّهُمْ شَراباً طَهُوراً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تطهیر البیت فی أرجح التفاسیر فی قوله تعالی وَ طَهِّرْ بَیْتِیَ لِلطّائِفِینَ وَ الْقائِمِینَ وَ الرُّکَّعِ السُّجُودِ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قوله سبحانه وَ عَهِدْنا إِلی إِبْراهِیمَ وَ إِسْماعِیلَ أَنْ طَهِّرا بَیْتِیَ لِلطّائِفِینَ وَ الْعاکِفِینَ وَ الرُّکَّعِ السُّجُودِ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bookmarkStart w:id="51" w:name="pg14321_129648"/>
    </w:p>
    <w:p>
      <w:pPr>
        <w:pStyle w:val="Heading3"/>
        <w:numPr>
          <w:ilvl w:val="2"/>
          <w:numId w:val="1"/>
        </w:numPr>
        <w:rPr/>
      </w:pPr>
      <w:bookmarkStart w:id="52" w:name="__RefHeading___Toc6976468_3381743652"/>
      <w:bookmarkStart w:id="53" w:name="_Toc19"/>
      <w:bookmarkEnd w:id="51"/>
      <w:bookmarkEnd w:id="52"/>
      <w:r>
        <w:rPr>
          <w:rtl w:val="true"/>
        </w:rPr>
        <w:t>فصل فی تحدید الکر</w:t>
      </w:r>
      <w:bookmarkEnd w:id="53"/>
    </w:p>
    <w:p>
      <w:pPr>
        <w:pStyle w:val="Heading4"/>
        <w:numPr>
          <w:ilvl w:val="3"/>
          <w:numId w:val="1"/>
        </w:numPr>
        <w:rPr/>
      </w:pPr>
      <w:bookmarkStart w:id="54" w:name="__RefHeading___Toc6976470_3381743652"/>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فی تحدید الکر</w:t>
      </w:r>
    </w:p>
    <w:p>
      <w:pPr>
        <w:pStyle w:val="BookText"/>
        <w:rPr/>
      </w:pPr>
      <w:r>
        <w:rPr>
          <w:rFonts w:ascii="IRNazanin" w:hAnsi="IRNazanin" w:eastAsia="IRNazanin"/>
          <w:color w:val="111111"/>
          <w:sz w:val="28"/>
          <w:sz w:val="28"/>
          <w:szCs w:val="28"/>
          <w:rtl w:val="true"/>
          <w:lang w:bidi="fa-IR"/>
        </w:rPr>
        <w:t xml:space="preserve">الکر فی الفقه هو مقدار الماء المعتصم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فی مقابل الجاری الذی هو معتصم أیضاً إلاَّ أنه لم یحدد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یتنجس بمجرد ملاقاة عین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یتغیر أحد أوصافه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اللون،أو الطعم،أو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أعطی الفقهاء له،تبعاً للروایات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أسلوبان من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بالوزن و تحدید بالمساحة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کمیة کلا التحدیدین اختلافاً غیر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الکر مکیال قدیم کان یستعمله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الکیل عن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الکیل عبارة عن ملیء ظرف متّفق علیه اجتماعیاً بمقدار معین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باسم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الوزن عبارة عن عیار معیّن یوضع فی إحدی کفتی المیزان،و توضع البضاعة فی الطرف الآخر،و له اسم و قیمة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حوّلنا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 فی تقدیر الماء المعتصم،لأنه کان فی صدر الإسلام معروفاً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الأجیال المتأخرة فی ذلک الحین أحصبت تشک بمقداره،و کانت فکرتها عنه مشوشة،فرجعوا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یسألونهم عن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فأعطوهم أسلوبین من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تارة و المساحة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نحتاج الآن إلی الحدیث فی ثلاث جهات رئیسیة أحدهما عن وزن الکر،و الأخری عن مساحته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تطبیق الوزن علی المساحة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یتفقان أم یختلفان أم یکون اتفاقهما علی بعض الوجوه دون بعض؟</w:t>
      </w:r>
      <w:bookmarkStart w:id="56" w:name="pg14321_129651"/>
    </w:p>
    <w:p>
      <w:pPr>
        <w:pStyle w:val="Heading4"/>
        <w:numPr>
          <w:ilvl w:val="3"/>
          <w:numId w:val="1"/>
        </w:numPr>
        <w:rPr/>
      </w:pPr>
      <w:bookmarkStart w:id="57" w:name="__RefHeading___Toc6976472_3381743652"/>
      <w:bookmarkStart w:id="58" w:name="_Toc21"/>
      <w:bookmarkEnd w:id="56"/>
      <w:bookmarkEnd w:id="57"/>
      <w:r>
        <w:rPr>
          <w:rtl w:val="true"/>
        </w:rPr>
        <w:t>وزن الکر</w:t>
      </w:r>
      <w:r>
        <w:rPr>
          <w:rtl w:val="true"/>
        </w:rPr>
        <w:t>:</w:t>
      </w:r>
      <w:bookmarkEnd w:id="58"/>
    </w:p>
    <w:p>
      <w:pPr>
        <w:pStyle w:val="BookText"/>
        <w:rPr/>
      </w:pPr>
      <w:r>
        <w:rPr>
          <w:rFonts w:ascii="IRNazanin" w:hAnsi="IRNazanin" w:eastAsia="IRNazanin"/>
          <w:color w:val="111111"/>
          <w:sz w:val="28"/>
          <w:sz w:val="28"/>
          <w:szCs w:val="28"/>
          <w:rtl w:val="true"/>
          <w:lang w:bidi="fa-IR"/>
        </w:rPr>
        <w:t>أمَّا وزن الکر،فهو علی المشهور بین الفقهاء ألف و مائتا رطل،بالرطل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فالرَّطل فی ذلک الحین،کان ثلاثة 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عراقی،و رطل مکی و رطل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فالصاع عندهم تسعة أرطال عراقیة و ستة أرطال مدنیة، و أربعة أرطال و نصف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یکون الکر حوالی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القول الآخر الضعیف فقهیّاً و هو أن الکر یساوی ألف و مائتا رطل بالمدنی یکون عنده الکر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بالعراقی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بالمکی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کون الکر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 فهو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تطبیق هذا الوزن علی الکیلو غرام المعروف فی عالم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علمنا أن الصاع حوالی ثلاث کیلو غرامات و هو أقل منها بقلیل جدّاً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و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فالصاع </w:t>
      </w:r>
      <w:r>
        <w:rPr>
          <w:rFonts w:eastAsia="IRNazanin" w:cs="IRNazanin"/>
          <w:color w:val="111111"/>
          <w:sz w:val="28"/>
          <w:szCs w:val="28"/>
          <w:lang w:bidi="fa-IR"/>
        </w:rPr>
        <w:t>997</w:t>
      </w:r>
      <w:r>
        <w:rPr>
          <w:rFonts w:ascii="IRNazanin" w:hAnsi="IRNazanin" w:eastAsia="IRNazanin"/>
          <w:color w:val="111111"/>
          <w:sz w:val="28"/>
          <w:sz w:val="28"/>
          <w:szCs w:val="28"/>
          <w:lang w:bidi="fa-IR"/>
        </w:rPr>
        <w:t>،</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یعنی أنه أقل من الثلاث کیلو غرامات ب‍ </w:t>
      </w:r>
      <w:r>
        <w:rPr>
          <w:rFonts w:eastAsia="IRNazanin" w:cs="IRNazanin"/>
          <w:color w:val="111111"/>
          <w:sz w:val="28"/>
          <w:szCs w:val="28"/>
          <w:lang w:bidi="fa-IR"/>
        </w:rPr>
        <w:t>003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قامت لدینا به الحجة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عراقیة الکیلو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الصاع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رطلین مدنیین أو أن الرطل المدنی نصف کیلو أو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الصاع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المکی </w:t>
      </w:r>
      <w:r>
        <w:rPr>
          <w:rFonts w:eastAsia="IRNazanin" w:cs="IRNazanin"/>
          <w:color w:val="111111"/>
          <w:sz w:val="28"/>
          <w:szCs w:val="28"/>
          <w:lang w:bidi="fa-IR"/>
        </w:rPr>
        <w:t>666</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الکیلو و یساوی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الکر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الکر </w:t>
      </w:r>
      <w:r>
        <w:rPr>
          <w:rFonts w:eastAsia="IRNazanin" w:cs="IRNazanin"/>
          <w:color w:val="111111"/>
          <w:sz w:val="28"/>
          <w:szCs w:val="28"/>
          <w:lang w:bidi="fa-IR"/>
        </w:rPr>
        <w:t>39960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یعنی یساوی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أو أقل من الأربعمائة ب‍ </w:t>
      </w:r>
      <w:r>
        <w:rPr>
          <w:rFonts w:eastAsia="IRNazanin" w:cs="IRNazanin"/>
          <w:color w:val="111111"/>
          <w:sz w:val="28"/>
          <w:szCs w:val="28"/>
          <w:lang w:bidi="fa-IR"/>
        </w:rPr>
        <w:t>040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بحساب الرطل المدنی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الکیلو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الرطل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الکر </w:t>
      </w:r>
      <w:r>
        <w:rPr>
          <w:rFonts w:eastAsia="IRNazanin" w:cs="IRNazanin"/>
          <w:color w:val="111111"/>
          <w:sz w:val="28"/>
          <w:szCs w:val="28"/>
          <w:lang w:bidi="fa-IR"/>
        </w:rPr>
        <w:t>399600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 هو یقرب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إلغاء الکسور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استخدمنا وزن المثقال الصیرفی یکون الأمر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کذلک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الرطل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الکر </w:t>
      </w:r>
      <w:r>
        <w:rPr>
          <w:rFonts w:eastAsia="IRNazanin" w:cs="IRNazanin"/>
          <w:color w:val="111111"/>
          <w:sz w:val="28"/>
          <w:szCs w:val="28"/>
          <w:lang w:bidi="fa-IR"/>
        </w:rPr>
        <w:t>81900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الرطل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الکر </w:t>
      </w:r>
      <w:r>
        <w:rPr>
          <w:rFonts w:eastAsia="IRNazanin" w:cs="IRNazanin"/>
          <w:color w:val="111111"/>
          <w:sz w:val="28"/>
          <w:szCs w:val="28"/>
          <w:lang w:bidi="fa-IR"/>
        </w:rPr>
        <w:t>81900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الرطل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الکر </w:t>
      </w:r>
      <w:r>
        <w:rPr>
          <w:rFonts w:eastAsia="IRNazanin" w:cs="IRNazanin"/>
          <w:color w:val="111111"/>
          <w:sz w:val="28"/>
          <w:szCs w:val="28"/>
          <w:lang w:bidi="fa-IR"/>
        </w:rPr>
        <w:t>81900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فإذا علمنا أن الکیلو غرام عبارة عن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فیکون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81900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bookmarkStart w:id="59" w:name="pg14321_129660"/>
    </w:p>
    <w:p>
      <w:pPr>
        <w:pStyle w:val="BookText"/>
        <w:rPr/>
      </w:pPr>
      <w:bookmarkEnd w:id="59"/>
      <w:r>
        <w:rPr>
          <w:rFonts w:ascii="IRNazanin" w:hAnsi="IRNazanin" w:eastAsia="IRNazanin"/>
          <w:color w:val="111111"/>
          <w:sz w:val="28"/>
          <w:sz w:val="28"/>
          <w:szCs w:val="28"/>
          <w:rtl w:val="true"/>
          <w:lang w:bidi="fa-IR"/>
        </w:rPr>
        <w:t>و من المعلوم أن اتحاد النتیجة،من مختلف طرق الاستخراج یکون دلیلاً أکیداً علی صحتها</w:t>
      </w:r>
      <w:r>
        <w:rPr>
          <w:rFonts w:eastAsia="IRNazanin" w:cs="IRNazanin"/>
          <w:color w:val="111111"/>
          <w:sz w:val="28"/>
          <w:szCs w:val="28"/>
          <w:rtl w:val="true"/>
          <w:lang w:bidi="fa-IR"/>
        </w:rPr>
        <w:t>.</w:t>
      </w:r>
    </w:p>
    <w:p>
      <w:pPr>
        <w:pStyle w:val="Heading4"/>
        <w:numPr>
          <w:ilvl w:val="3"/>
          <w:numId w:val="1"/>
        </w:numPr>
        <w:rPr/>
      </w:pPr>
      <w:bookmarkStart w:id="60" w:name="__RefHeading___Toc6976474_3381743652"/>
      <w:bookmarkStart w:id="61" w:name="_Toc22"/>
      <w:bookmarkEnd w:id="60"/>
      <w:r>
        <w:rPr>
          <w:rtl w:val="true"/>
        </w:rPr>
        <w:t>مساحة الکر</w:t>
      </w:r>
      <w:r>
        <w:rPr>
          <w:rtl w:val="true"/>
        </w:rPr>
        <w:t>:</w:t>
      </w:r>
      <w:bookmarkEnd w:id="61"/>
    </w:p>
    <w:p>
      <w:pPr>
        <w:pStyle w:val="BookText"/>
        <w:rPr/>
      </w:pPr>
      <w:r>
        <w:rPr>
          <w:rFonts w:ascii="IRNazanin" w:hAnsi="IRNazanin" w:eastAsia="IRNazanin"/>
          <w:color w:val="111111"/>
          <w:sz w:val="28"/>
          <w:sz w:val="28"/>
          <w:szCs w:val="28"/>
          <w:rtl w:val="true"/>
          <w:lang w:bidi="fa-IR"/>
        </w:rPr>
        <w:t>أخذ الفقهاء،کما فی الروایات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مساحة الکر بالأشبار،الذی هو المقیاس المتوفر فی جسم الإنسان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اختلفوا فی مقداره علی عدة احتمالات نذکر أهمها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 ثلاثة أشبار و نصف مکعبة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یساوی </w:t>
      </w:r>
      <w:r>
        <w:rPr>
          <w:rFonts w:eastAsia="IRNazanin" w:cs="IRNazanin"/>
          <w:color w:val="111111"/>
          <w:sz w:val="28"/>
          <w:szCs w:val="28"/>
          <w:lang w:bidi="fa-IR"/>
        </w:rPr>
        <w:t>875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 ثلاثة أشبار مکعبة مع حذف نصف الشبر من کل الأضلاع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یساوی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أربعة أشبار فی أربعة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ینتج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ثلاثة أشبار و نصف فی مثلها فی ثلاثة أشبار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یساوی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ثلاثة أشبار فی مثلها فی ثلاثة و نصف و هو یساوی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أن ندخل فی الأدلة الفقهیّة علی هذه الوجوه،لأنه لیس من غرض هذا الکتاب،و إن کان من المعلوم أنَّ الأحوط هو أکثر هذه الوجوه، کما أنَّ المختار لنا منها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هذه الوجوه بالسنتیمترات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یتوقف علی أن نعرف مقدار الشبر من السنتیمات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الناس یختلفون فی صغر أو کبر أکفِّهم،و من ثم یختلفون فی مقدار أشبارهم،و لا یبعد أنه مردد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إلی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فیکون المعدل مردد بین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الرقم الثانی أکثر وثوقاً فی النفس فیکون بناؤنا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طول ضلعه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مکعبه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556426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bookmarkStart w:id="62" w:name="pg14321_129662"/>
    </w:p>
    <w:p>
      <w:pPr>
        <w:pStyle w:val="BookText"/>
        <w:rPr/>
      </w:pPr>
      <w:bookmarkEnd w:id="62"/>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طول ضلعه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مکعبه </w:t>
      </w:r>
      <w:r>
        <w:rPr>
          <w:rFonts w:eastAsia="IRNazanin" w:cs="IRNazanin"/>
          <w:color w:val="111111"/>
          <w:sz w:val="28"/>
          <w:szCs w:val="28"/>
          <w:lang w:bidi="fa-IR"/>
        </w:rPr>
        <w:t>625</w:t>
      </w:r>
      <w:r>
        <w:rPr>
          <w:rFonts w:ascii="IRNazanin" w:hAnsi="IRNazanin" w:eastAsia="IRNazanin"/>
          <w:color w:val="111111"/>
          <w:sz w:val="28"/>
          <w:sz w:val="28"/>
          <w:szCs w:val="28"/>
          <w:lang w:bidi="fa-IR"/>
        </w:rPr>
        <w:t>،</w:t>
      </w:r>
      <w:r>
        <w:rPr>
          <w:rFonts w:eastAsia="IRNazanin" w:cs="IRNazanin"/>
          <w:color w:val="111111"/>
          <w:sz w:val="28"/>
          <w:szCs w:val="28"/>
          <w:lang w:bidi="fa-IR"/>
        </w:rPr>
        <w:t>650402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طول ضلعه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مکعبه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17273551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طول ضلعیه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مکعبه </w:t>
      </w:r>
      <w:r>
        <w:rPr>
          <w:rFonts w:eastAsia="IRNazanin" w:cs="IRNazanin"/>
          <w:color w:val="111111"/>
          <w:sz w:val="28"/>
          <w:szCs w:val="28"/>
          <w:lang w:bidi="fa-IR"/>
        </w:rPr>
        <w:t>906</w:t>
      </w:r>
      <w:r>
        <w:rPr>
          <w:rFonts w:ascii="IRNazanin" w:hAnsi="IRNazanin" w:eastAsia="IRNazanin"/>
          <w:color w:val="111111"/>
          <w:sz w:val="28"/>
          <w:sz w:val="28"/>
          <w:szCs w:val="28"/>
          <w:lang w:bidi="fa-IR"/>
        </w:rPr>
        <w:t>،</w:t>
      </w:r>
      <w:r>
        <w:rPr>
          <w:rFonts w:eastAsia="IRNazanin" w:cs="IRNazanin"/>
          <w:color w:val="111111"/>
          <w:sz w:val="28"/>
          <w:szCs w:val="28"/>
          <w:lang w:bidi="fa-IR"/>
        </w:rPr>
        <w:t>476936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طول ضلعیه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مکعبه </w:t>
      </w:r>
      <w:r>
        <w:rPr>
          <w:rFonts w:eastAsia="IRNazanin" w:cs="IRNazanin"/>
          <w:color w:val="111111"/>
          <w:sz w:val="28"/>
          <w:szCs w:val="28"/>
          <w:lang w:bidi="fa-IR"/>
        </w:rPr>
        <w:t>062</w:t>
      </w:r>
      <w:r>
        <w:rPr>
          <w:rFonts w:ascii="IRNazanin" w:hAnsi="IRNazanin" w:eastAsia="IRNazanin"/>
          <w:color w:val="111111"/>
          <w:sz w:val="28"/>
          <w:sz w:val="28"/>
          <w:szCs w:val="28"/>
          <w:lang w:bidi="fa-IR"/>
        </w:rPr>
        <w:t>،</w:t>
      </w:r>
      <w:r>
        <w:rPr>
          <w:rFonts w:eastAsia="IRNazanin" w:cs="IRNazanin"/>
          <w:color w:val="111111"/>
          <w:sz w:val="28"/>
          <w:szCs w:val="28"/>
          <w:lang w:bidi="fa-IR"/>
        </w:rPr>
        <w:t>408803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3" w:name="__RefHeading___Toc6976476_3381743652"/>
      <w:bookmarkStart w:id="64" w:name="_Toc23"/>
      <w:bookmarkEnd w:id="63"/>
      <w:r>
        <w:rPr>
          <w:rtl w:val="true"/>
        </w:rPr>
        <w:t>تطبیق الوزن علی المساحة</w:t>
      </w:r>
      <w:r>
        <w:rPr>
          <w:rtl w:val="true"/>
        </w:rPr>
        <w:t>:</w:t>
      </w:r>
      <w:bookmarkEnd w:id="64"/>
    </w:p>
    <w:p>
      <w:pPr>
        <w:pStyle w:val="BookText"/>
        <w:rPr/>
      </w:pPr>
      <w:r>
        <w:rPr>
          <w:rFonts w:ascii="IRNazanin" w:hAnsi="IRNazanin" w:eastAsia="IRNazanin"/>
          <w:color w:val="111111"/>
          <w:sz w:val="28"/>
          <w:sz w:val="28"/>
          <w:szCs w:val="28"/>
          <w:rtl w:val="true"/>
          <w:lang w:bidi="fa-IR"/>
        </w:rPr>
        <w:t>و هو من الأفکار التی اعتاص تطبیقها علی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بعد أن نعرف أن السانتی متر المکعب الواحد یساوی غراماً واحداً من الماء المقطر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تعریف الغرام عند أصل الاختصاص هو ذلک،بل إنَّ أحدهما یعرف بالآخر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الکیلو غرام الواحد عبارة عن مکعب ضلعه عشرة سانتیمات یساوی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الأرقام السابقة للتکعیب عبارة عن مقدار الغرامات التی یتکون منها الکر طبقاً لمختلف الحجوم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عدد منها بالسانتیم المکعب إنما هو العدد نفسه بالغرامات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أن نحوّلها إلی الکیلو،فلیس علینا إلاَّ تقسیمها علی ألف،بإرجاع الفارزة العشریة إلی الیسار ثلاث مراحل،مع إسقاط الکسور الضئیلة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eastAsia="IRNazanin" w:cs="IRNazanin"/>
          <w:color w:val="111111"/>
          <w:sz w:val="28"/>
          <w:szCs w:val="28"/>
          <w:lang w:bidi="fa-IR"/>
        </w:rPr>
        <w:t>17273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قلنا فی الوزن إن الصحیح هو أنَّ وزن الکر هو أربعمائة کیلو، فیکون الأقرب إلی هذا الوزن هو الوجه الأخیر</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لهذه الثمان الزائدة أهمیة فی العرف السوقی و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حیث أننا اخترنا فی المساحة الوجه الأول من هذه الوجوه الخمسة،لقیام الحجة علیه فقهیّاً،فیصبح الفرق بین الوزنین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 و هی کمیة معتدّ بها عرفاً و لا یمکن التسامح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 إذا أردنا أن نجعل أحد الدلیلین قرینة علی صحة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ذلک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یتعارض الوجهان و یتساقطان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نرجع إلی أصالة عدم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فی صالح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الوزن دون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لیسا متساویین فی النسبة لیتساقطا،بل بینهما نسبة العموم و الخصوص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الأقل نفسه مع قید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تقیید أحدهما بالآخر یرجع المطلق و هو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المقید و هو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فی مصلحة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بما هو أوثقهما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دلیل الوزن أوثق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الروایات علی کون الکر ألف و مائتا رطل مع اختلافها فی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هذا الوزن و عدم الإجماع فی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الذین حدّدوا الوزن إنما حدّدوه بما هو مساوٍ للأربعمائة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لدیهم أنه لیس بأزید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إذن،فأی من هذه الوجوه تعبر عن زیادة معتد بها و لا یمکن إسقاطها عرفاً علی هذا المقدار من الوزن،فهو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أردنا أن نأخذ بالمساحة التی تکون مساویة تقریباً للوزن،فإنما هی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ثلاثة أشبار فی مثلها فی ثلاثة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ینافی أن الوجه الأول الذی اخترناه فقهیّاً أوفق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الحجة القائمة علیه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التمحیص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نصیر إلی الاحتیاط الاستحبابی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ینبغی أن نلاحظ أن ما دلّ فی عدد من المصادر من حساباتهم</w:t>
      </w:r>
    </w:p>
    <w:p>
      <w:pPr>
        <w:pStyle w:val="BookText"/>
        <w:rPr/>
      </w:pPr>
      <w:r>
        <w:rPr>
          <w:rFonts w:ascii="IRNazanin" w:hAnsi="IRNazanin" w:eastAsia="IRNazanin"/>
          <w:color w:val="111111"/>
          <w:sz w:val="28"/>
          <w:sz w:val="28"/>
          <w:szCs w:val="28"/>
          <w:rtl w:val="true"/>
          <w:lang w:bidi="fa-IR"/>
        </w:rPr>
        <w:t xml:space="preserve">حول وزن الکر،بأنه أقل من أربعمائة ککونه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أمر لا تسوّغه کل هذه الوجوه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أنهم إنما یختارون بعضها لا محالة فی مساحة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قلّ منهم من یطبق نتیجة دلیل الوزن علی دلیل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یوجد منهم أحد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ینبغی أن نغفل هنا أن نذکر أن أحد بعض أساتذتنا أخذ بعین الاعتبار الفرق فی ثقل الماء الاعتیادی عن الماء المقطر فإن السنتی متر الواحد المکعب إنما هو غرام من الماء المقطر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الاعتیادی فسیکون أثقل قلیلاً،لما یختلط به من الأملاح و الغبار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قدره بنسبة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الواضح أن الحسابات التی جرت قبل قلیل فی وزن الماء ذو المساحة المحددة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أقل،و سیکون من اللازم زیادتهما بمقدار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مصلحتهم لأنَّ أقل وزن حاصل فی المساحة هو أکثر من أکثر وزن محتمل فی طرف الاستدلال علی وزن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الوجوه الباقیة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حصلت هذه الزیادة المتوقعة من ثقل الماء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یزداد الإشکال علیهم کما قلنا من حیث بُعد فتواهم بالوزن عن فتواهم بالمساحة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الثقة ستزداد 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الذی یهوّن الخطب سیکون فیما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النسبة الضئیلة نسبیاً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یمکن التنازل عنها عرفاً،و غیر مؤثرة فی الوزن تأثیراً مهمّاً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فی الرقم الأخیر الأقل الذی عرفناه و هو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لا نکون معه بحاجة إلی معاودة النظر فی الحساب أو سلب الثقة عن النتائج التی 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النسبة تقدیریة لا دلیل علی صدقها بالدقة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غیر موافقة للاعتبار،لأنَّ المیاه الاعتیادیة،و إن کانت أثقل جزئیاً من الماء المقطر،إلاَّ أن نسبته قد لا تزید علی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المیاه تختلف من حیث کمیة المواد المختلطة فیها،</w:t>
      </w:r>
    </w:p>
    <w:p>
      <w:pPr>
        <w:pStyle w:val="BookText"/>
        <w:rPr/>
      </w:pPr>
      <w:r>
        <w:rPr>
          <w:rFonts w:ascii="IRNazanin" w:hAnsi="IRNazanin" w:eastAsia="IRNazanin"/>
          <w:color w:val="111111"/>
          <w:sz w:val="28"/>
          <w:sz w:val="28"/>
          <w:szCs w:val="28"/>
          <w:rtl w:val="true"/>
          <w:lang w:bidi="fa-IR"/>
        </w:rPr>
        <w:t>و لیس هناک تحدید دقیق للمقدار الذی تتراوح فیه،أو المعدل الذی یمکن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الظاهر،فإنَّ المیاه التی نشربها عادة نظیفة و لیس فیها إلاَّ نسب ضئیلة جدّاً من المواد المختلطة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لا یخفی أنَّ الرقم المستنتج سابقاً من أی من الوجوه الخمسة کلّما کان أکبر کلَّما اضطررنا إلی زیادته برقم أکبر طبقاً لنسبة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یکون أوضح فی الإشکال علی من یقول تلک الوجوه ممَّن یقول بالوجه الأخیر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تطبیق الوزن علی المساحة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ملاحظة الشبر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سم،مع ما هو المختار من کون الکر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بعد تقسیم علی</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غرام،و هو مقارب جداً للمختار من أن الکر یساوی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الإشکال فیه من حیث تقدیر الشبر کمعدل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المعدل أکثر منه جزما</w:t>
      </w:r>
      <w:r>
        <w:rPr>
          <w:rFonts w:eastAsia="IRNazanin" w:cs="IRNazanin"/>
          <w:color w:val="111111"/>
          <w:sz w:val="28"/>
          <w:szCs w:val="28"/>
          <w:rtl w:val="true"/>
          <w:lang w:bidi="fa-IR"/>
        </w:rPr>
        <w:t>.</w:t>
      </w:r>
      <w:bookmarkStart w:id="65" w:name="pg14321_129671"/>
    </w:p>
    <w:p>
      <w:pPr>
        <w:pStyle w:val="Heading3"/>
        <w:numPr>
          <w:ilvl w:val="2"/>
          <w:numId w:val="1"/>
        </w:numPr>
        <w:rPr/>
      </w:pPr>
      <w:bookmarkStart w:id="66" w:name="__RefHeading___Toc6976478_3381743652"/>
      <w:bookmarkStart w:id="67" w:name="_Toc24"/>
      <w:bookmarkEnd w:id="65"/>
      <w:bookmarkEnd w:id="66"/>
      <w:r>
        <w:rPr>
          <w:rtl w:val="true"/>
        </w:rPr>
        <w:t>فصل الماء</w:t>
      </w:r>
      <w:bookmarkEnd w:id="67"/>
    </w:p>
    <w:p>
      <w:pPr>
        <w:pStyle w:val="BookText"/>
        <w:rPr/>
      </w:pPr>
      <w:r>
        <w:rPr>
          <w:rFonts w:ascii="IRNazanin" w:hAnsi="IRNazanin" w:eastAsia="IRNazanin"/>
          <w:color w:val="111111"/>
          <w:sz w:val="28"/>
          <w:sz w:val="28"/>
          <w:szCs w:val="28"/>
          <w:rtl w:val="true"/>
          <w:lang w:bidi="fa-IR"/>
        </w:rPr>
        <w:t>بدأ الفقهاء فی الماء فقسموه إلی المطلق و المضاف،و قسموا کلاًّ منهما إلی أقسامه،و أکَّدوا بالخصوص علی أقسام المطلق من حیث أنها تختلف فی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أکَّدوا علی أنَّ استعمال الماء کلفظ مفرد حقیقة فی المطلق،و مجاز فی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هذا صحیح،و ماذا تقول اللغة؟ قالوا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راجع لسان العرب 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همزة ماء منقلبة عن هاء بدلالة ضروب تصاریفه و تصغیره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ماهت الرکیة ظهر ماؤها 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 الموضع صار فیه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تموّه ثمر النخل و الغنب إذا امتلأ ماءً و تهیّأ للنضج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ماه الفؤاد و ماهی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 کأن قلبه فی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یا جهضم ماهی القلب</w:t>
      </w:r>
    </w:p>
    <w:p>
      <w:pPr>
        <w:pStyle w:val="BookText"/>
        <w:rPr/>
      </w:pPr>
      <w:r>
        <w:rPr>
          <w:rFonts w:ascii="Amiri" w:hAnsi="Amiri" w:eastAsia="Amiri" w:cs="Amiri"/>
          <w:color w:val="111111"/>
          <w:sz w:val="28"/>
          <w:sz w:val="28"/>
          <w:szCs w:val="28"/>
          <w:rtl w:val="true"/>
          <w:lang w:bidi="ar-SA"/>
        </w:rPr>
        <w:t>و الأصل مائة القلب لأنه من مُهت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أماهت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ماؤها و ظهر فیها النَّزُّ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أماهت السفینة دخل فیها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أماه الرجل سقاه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أمهت الدواة صببت فیها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أماه الفحل إذا ألقی ماءه فی رحم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موَّه الشیء طلاه بذهب أو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التمویه و هو التلبیس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للمخادع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موّه فلان باطلة إذا زینه و أراه فی صورة الحق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موهة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مزین بماء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أرتنی خلق المموه</w:t>
      </w:r>
    </w:p>
    <w:p>
      <w:pPr>
        <w:pStyle w:val="BookText"/>
        <w:rPr/>
      </w:pPr>
      <w:r>
        <w:rPr>
          <w:rFonts w:ascii="IRNazanin" w:hAnsi="IRNazanin" w:eastAsia="IRNazanin"/>
          <w:color w:val="111111"/>
          <w:sz w:val="28"/>
          <w:sz w:val="28"/>
          <w:szCs w:val="28"/>
          <w:rtl w:val="true"/>
          <w:lang w:bidi="fa-IR"/>
        </w:rPr>
        <w:t>و الموهة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ترقرق الماء فی وجه الشابة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موهة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صفاؤه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علیه موهة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حسن و حلاوة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الشیء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موّه علیه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أخبره بخلاف ما سأله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اللحیانی عن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آهة و ماهة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الآهة الحصبة و الماهة الجدری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فقه اللغة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فقه اللغة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تقسیم خروج الماء و سیلانه من أماکنه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السحاب سح من الینبوع نبع إلی أن قال من العین انسکب من الجرح ثعَّ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بادئ ذی بدء إلی التفریق بین السائل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أدخلت فیه إصبعک و أخرجته،فلم یبق فیه أثر،بمعنی امتلاء المکان فوراً،فهو سائل و إن کان فیه أثر مهما کان قلیلاً،أو کان امتلاؤه بطیئا فهو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فالسوائل بهذا المعنی یمکن تقسیمها إلی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الطبیعی القابل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غیر القابل للشرب،کماء البحر أو المیاه المعدنیة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السوائل التی تکون کثافتها و قوامها مشابهة للماء،بحیث لا یفرق بالنظر العرفی بینهما کماء العنب بعد تنقیته من کل الجزئیات المرئیة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السوائل التی تکون أکثف قواماً من الماء بطبعها،کبعض الأدویة و الدبس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بعد هذا أنواع أخری ممَّا یطلق علیها الماء لیست من السوائل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یلی،إلاَّ أننا نذکر بالتسلسل السابق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الثلج و هو الماء المتجمد بالبرد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السوائل الخالیة من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لا یدخل فیها عنصر الماء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کالزئبق و المعادن الذائبة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أصبحت بحیث تکون قابلة للتقطیر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تعبیر عرفی عن أمرین غیر مترابطین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 الشباب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سمعناه من کلمات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الفرد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إراقة ماء الوجه فی العرف،إنَّما هو ما یوجب الذلة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أمثلته عندهم الکدیة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ذل و لو أین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من هذه الأقسام تسمی ماء علی وجه الحقیقة،و أی منها یسمی ماء علی وجه المجاز؟ و ینبغی أن نلتفت أولاً إلی أنَّ الماء کأیِّ ماهیة و حقیقة عرفیة أخری، یحتاج إلی حجم أو کمیة معینة مدرکة بالحس عرفاً لیکون مصداقاً للحقیقة، یعنی لکی یسمی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الحقیقة غیر مدرکة بالحس عرفاً،و کانت من الصغر بحیث لا تحس،لم تندرج فی المصادیق،و إن کانت کذلک بالدقة العقلیة أو العلمیة فالجزء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یتحدث عنه الکیمیاویون و الفیزیائیون هو ماء بالدقة،إلاَّ أنه لیس ماء عرفاً،لأنه من الضالة بحیث لا وجود له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اجتمعت جزئیات عدیدة منه،بحیث أحس بها العرف،دخلت فی مصطلحه عندئذ تحت مفهوم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مثلاً،جزء الهواء فإنه لیس بهواء،بل هو أحد الغازات المختلطة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جزء الدم لیس بدم لأنه أصغر بکثیر من الکریات الحمر فضلاً عن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کل ماهیة عرفیة تحتاج إلی حجم معین لکی تندرج تحت 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الحجم تابع للفهم العرفی،فقد یکون کالجزء الذی ذکرناه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أکبر من ذلک،کما لو وجدت بنیّة صغیرة لا تعدو أن تکون متراً أو</w:t>
      </w:r>
    </w:p>
    <w:p>
      <w:pPr>
        <w:pStyle w:val="BookText"/>
        <w:rPr/>
      </w:pPr>
      <w:r>
        <w:rPr>
          <w:rFonts w:ascii="IRNazanin" w:hAnsi="IRNazanin" w:eastAsia="IRNazanin"/>
          <w:color w:val="111111"/>
          <w:sz w:val="28"/>
          <w:sz w:val="28"/>
          <w:szCs w:val="28"/>
          <w:rtl w:val="true"/>
          <w:lang w:bidi="fa-IR"/>
        </w:rPr>
        <w:t>مترین مکعبین،فإنها لصغرها لا یسمیها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الآن للمعانی الثمانیة لندقق فی حقیقة تسمیتها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بهذا الصدد أن نخرج عن حیّز الشک عدة من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 هو القسم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القسم الثانی کماء البحر و المیاه المعدنیة،و یندرج فیه ما یسمی بالماء الثقیل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یکون فیه ثلاثة أجزاء من الهیدروجین بدل الجزئین فی الماء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یفرق فی لونه و کثافته و إن فرّق عنه فی أثره،لأنه یصبح مادَّة سامة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من الناحیة العرفیة و الفقهیة أنَّ هذه المواد العالقة لا تخل فی تسمیته بالماء،لقلتها النسبیة أولاً و انحفاظ شکله الخارجی من لونه و ریحه و کثافته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زادت المواد العالقة،بشکل ملفت للنظر،کان ذلک سبباً للشک فی صدق الماهیة،کما لو ألقیت فی الماء ملحاً أو تراباً أو طحیناً بالتدریج،فإذا بدأت تتزاید کمیته یبدأ الشک فی بقاء کونه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بعض مراحله یمکن استصحابه إن کان له حالة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ینبغی أن نخرج عن حیِّز الشک سلفاً من حیث أنَّ القسم الرابع و الخامس و السادس،لیس ماء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الوحید منها الذی یکون قابلاً للمناقشة،هو الثلج بصفته مصنوعاً من الماء و آئلاً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الفهم لیس عرفیّاً،فإنَّ الوجدان العرفی حاکم بأنَّ حقیقة الجلید غیر حقیقة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التجمد من قبیل تبدّل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یحدث عند تبدّل الخشب إلی الفحم،أو الماء إلی البخار،أو اللحم إلی التراب،و المادة الأصلیة و إن کانت موجودة،إلاَّ أنَّ المهم فقهیّاً هو الصدق العرفی لا 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الشیء نقوله فی البخار،بلا شک،فهو لیس ماء و إن کان کالثلج من هذه الناحیة،ناشئاً من الماء و عائداً إلیه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حقیقة مستقلة عن الماء عرفاً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أن نلحق بهذه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السابع،و هو الرطوبة فإنها لیست ماء عرفاً،حتی و إن کانت متوفرة و کثیرة،ما دام صدق الرطوبة علیها</w:t>
      </w:r>
    </w:p>
    <w:p>
      <w:pPr>
        <w:pStyle w:val="BookText"/>
        <w:rPr/>
      </w:pP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الرطوبة المائیة،تعتبر عرضاً أو صفة للجسم الذی تکون علیه،و لیس لها حجم مستقل أو وجود منظور،کاللون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بالدقة ناشئة من الماء،أو هی ماء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بالرطوبة،میاه الفواکه الناضجة قبل عصرها،یعنی حال وجودها الطبیعی فی 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لیست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مواد معینة مناسبة مع وضع الفاکهة،قابلة للتحوّل بسرعة نسبیة إلی ماء بمجرد الضغط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علمیّاً فضلاً عن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فی المناقشة بین الفقهاء هو صدق الماء علی القسم الثالث،الذی یسمونه عادة بالماء المضاف،فهل هو ماء بالمعنی الکامل أم لا؟و المشهور جدّاً هو انتفاء کونه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شواهدهم علی ذلک صدق النفی و کذب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قلت لماء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یصدق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بماء وافقک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حتی بلا شک لو قصدنا من الماء،وجوده الطبیعی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القسم الثالث لیس بخالص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قصده منه مخالفاً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یمکن أن یدعی هنا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موضوع للجامع بین الأمرین،یعنی للمفهوم العام المنطبق علی الماء المطلق و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من حیث الصفتین،یعنی غیر مقیّد بکونه صافیاً أو خلیطاً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موضوع بوضعین لغویین،أحدهما للفرد و الآخر للجامع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اشتراط أحد الوضعین بالصفاء و الإطلاق و عدم اشتراط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الأثر العملی للوضع الثانی هو الصدق الحقیقی اللغوی و العرفی للفظ الماء علی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الوضع الثانی یجاب،بکل بساطة، عن صدق النفی و کذب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إن قلنا لماء الرمان إنه ماء و قصدنا الوضع الأول المقید بالصفاء،فإنه کاذب لا محالة،أمَّا إذا قصدنا الوضع الثانی،فهو صادق بالضرورة،فإنه مصداق من تلک الحقیقة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ذلک متوقف علی وجود أحد الوضعین اللذین أشرنا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تمحیصهما عرفاً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ندعی فیه أن الماء موضوع للجامع من دون أن یکون موضوعاً للخالص،فهو محل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الوجدان العرفی قاضٍ</w:t>
      </w:r>
    </w:p>
    <w:p>
      <w:pPr>
        <w:pStyle w:val="BookText"/>
        <w:rPr/>
      </w:pPr>
      <w:r>
        <w:rPr>
          <w:rFonts w:ascii="IRNazanin" w:hAnsi="IRNazanin" w:eastAsia="IRNazanin"/>
          <w:color w:val="111111"/>
          <w:sz w:val="28"/>
          <w:sz w:val="28"/>
          <w:szCs w:val="28"/>
          <w:rtl w:val="true"/>
          <w:lang w:bidi="fa-IR"/>
        </w:rPr>
        <w:t>بصدق الماء بحدّه علی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التفاته أحیاناً إلی کذب الحمل إذا قصدنا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وجود وضع للماء الخاص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نفی الوضع الآخر الذی قلناه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الوضوح العرفی بصدق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الجامع أو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عصیر الفواکه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السائل مشابه فی الکثافة عرفاً مع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الملفت إلی 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العرف یری هذه السوائل کالماء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أسلوب امتصاصها و بلعها،و کذلک إروائها النسبی عن العطش،و خاصة مع بردها النسبی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یلتفت إلی الفرق بین ماء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الدبس من حیث الازدراء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هنا مناقشتان لا بدّ من عرضهما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المیاه المضافة کلها ذات لون و رائحة و طعم متمیز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الماء الاعتیادی خال من هذه الأوصاف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الأوصاف غیر مضرَّة بصدق الحقیقة،و أوضح تقریب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أنک لو ألقیت علی الماء الصافی شیئاً یکسبه اللون أو الطعم أو الرائحة لم یخرج عن کونه ماء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 الفقهاء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ما کان الوصف موجود فیه منذ أول تکونه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العرف حین یسمی هذه السوائل ماء،ملتفت بالضرورة إلی صفاتها و مع ذلک لم یکن له مانع من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فی المستمسک من أنَّ المیاه المضافة حقائق متعددة و لیست حقیقة واحدة کالماء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کیف یمکن أن یوضع اللفظ لحقائق متعددة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إمَّا أن نقول باستحالته عرفاً،أو أن نعترف بتعدّد الوضع فیه بعدد الماهیات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الضرورة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لا نضایق من ناحیة تعدد الماهیات،إلاَّ أنَّ وضع لفظ واحد لماهیات متعددة غیر قلیل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تعدَّینا لفظ الشیء أو لفظ الموجود الذی ینطبق علی أجناس متعددة،بدون أن یکون هو جنساً بدوره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هناک ما هو أوضح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کالوحش و السبع المنطبق علی أنواع متعددة و الأنعام و الحشرات المنطبقة علی أنواع،و لیست هی من قبیل الجنس المنطقی أو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عناوین انتزاعیة لأصناف مندرجة تحت ماهیة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صدقها الحقیقی الدال علی الوضع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إذن،فهاتان المناقشتان غیر واردتین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الوضع الأعم الذی ندَّعیه،من کلمات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نقلناه عن الثعالبی حین یتحدث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العین انسکب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الجرح ثعّ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ما یخرج من العین و الجرح لیس هو الماء الصافی بل مواد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لم یفرق فی سیاق کلامه بینهما و بین الماء النازل من السحاب أو النابع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التعبیر بماء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الأبیض و الماء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مواد سائلة لیست من الماء الصافی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سار عرفاً بوضوح و لا 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تعبیر اللغویین عن المنی أنه ماء الرجل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استعرضنا ما فی الآیات الکریمة من استعمالات الماء فی غیر الصافی لم نجدها قلیلة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أننا لا نجد فیها کلفة أو قرینة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کان بمعنی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وَ اللّهُ خَلَقَ کُلَّ دَابَّةٍ مِنْ ماءٍ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خَلَقَ مِنَ الْماءِ بَشَراً فَجَعَلَهُ نَسَباً وَ صِهْراً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أَ لَمْ نَخْلُقْکُمْ مِنْ ماءٍ مَهِینٍ </w:t>
      </w:r>
      <w:r>
        <w:rPr>
          <w:rStyle w:val="FootnoteAnchor"/>
          <w:rtl w:val="true"/>
        </w:rPr>
        <w:footnoteReference w:id="63"/>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غرار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وَ جَعَلْنا مِنَ الْماءِ کُلَّ شَیْءٍ حَیٍّ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صدید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جلَّ و علا مِنْ وَرائِهِ جَهَنَّمُ وَ یُسْقی مِنْ ماءٍ صَدِیدٍ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إِنْ یَسْتَغِیثُوا یُغاثُوا بِماءٍ کَالْمُهْلِ یَشْوِی الْوُجُوهَ بِئْسَ الشَّرابُ وَ ساءَتْ مُرْتَفَقاً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سُقُوا ماءً حَمِیماً فَقَطَّعَ أَمْعاءَهُمْ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الماء الاعتیادی مهما کان حارّاً لا ینتج تقطع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الماء فی القرآن الکریم مستعملاً بالمعنی المعنوی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یدرکه إلاَّ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تعالی وَ کانَ عَرْشُهُ عَلَی الْماءِ لِیَبْلُوَکُمْ أَیُّکُمْ أَحْسَنُ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التعبیر عن البول بالماء فی بعض الأخبار،یقول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هو ماء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یستشکل فی المنی،بأنه لیس من القسم الثالث الذی نتحدث عنه بل من الرابع،لأن کثافته أکثر من الماء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فیتعین أن یکون استعمال الماء فیه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عدَّة وجوه،نذکر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بأنَّ کثافته حال حرارته و تدفقه أکثر من الماء بشکل ملفت للنظر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حتی مع تسلیمه،فإننا لا نسلم بوجود القرینة علیه فی الاستعمال،و استعمال المجاز بدون قرینة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کون استعماله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المنی الذی هو کثیف نسبیّاً یصدق علیه الماء،فکیف بما هو أخف منه من السوائل المضافة؟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المناقشتین السابقتین،فإن غایة ما یحدث عزل الاستشهاد بالمنی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الاستشهاد بالسوائل الأخری الخفیفة القوام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کالدمع و القیح و البول و صدید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الحدیث،بعد کل هذا،عن ماء الوجه،و هو 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بعض أساتذتنا </w:t>
      </w:r>
      <w:r>
        <w:rPr>
          <w:rStyle w:val="FootnoteAnchor"/>
          <w:rtl w:val="true"/>
        </w:rPr>
        <w:footnoteReference w:id="69"/>
      </w:r>
      <w:r>
        <w:rPr>
          <w:rFonts w:ascii="IRNazanin" w:hAnsi="IRNazanin" w:eastAsia="IRNazanin"/>
          <w:color w:val="111111"/>
          <w:sz w:val="28"/>
          <w:sz w:val="28"/>
          <w:szCs w:val="28"/>
          <w:rtl w:val="true"/>
          <w:lang w:bidi="fa-IR"/>
        </w:rPr>
        <w:t>فیه الاستعمال الحقیقی،و إننا لا نجد وجداناً قرینة أو حاجة إلی القرینة فی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 للفقیه،فإنَّه سوف یتورط فی استکناه المفهوم الجامع أو الماهیة المشترکة بین الماء الصافی و ماء الوجه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هذا الاستعمال مجازی</w:t>
      </w:r>
    </w:p>
    <w:p>
      <w:pPr>
        <w:pStyle w:val="BookText"/>
        <w:rPr/>
      </w:pP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من أن الوجه قد یکون أبیض بخلقته،أو قد یکون رطباً، فتعکس ذرات الماء الذی علیه نوراً فی النهار،فیجده الناظر لطیفاً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مجرد رطوبة الوجه تجعله ألطف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لیونة لحم الوجه و رطوبته،بمعنی من المعانی المجازیة،دعی إلی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تمّ استعمال ماء الوجه فی غضارة الشباب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انتقل الاستعمال إلی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و جدوا من خلال المعنی الأول أنَّ الوجه المحتوی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أفضل حالاً من الوجه الذی لا ماء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فاشتقوا ذلک إلی العزَّة و الذلة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فی العزیز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وجهه محفوظ،و فی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وجهه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العزة و الذلة أول ما تبدو علی الوجه،کما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العزَّة هی الجانب الأفضل و الأقوی،فمثَّلوها بالجانب الأفضل من المعنی الأول،فاستعملوا ماء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أنَّ استعمال ماء الوجه فی هذا الوجه أوسع من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انعدام ماء الوجه فی الوجه الأول،مسکوت عنه لغة،فی حین أنَّ انعدامه بالمعنی الثانی یلتفتون إلیه و یعبِّرون عنه بالسقوط و الإراقة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أراق ماء وجهه، و هو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نقاط قوته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نحتاج فیه إلی السؤال عن استعمال الوجه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ظهور العزة و الذلة إنما تبدو فی الوجه بخلاف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غضارة الشباب موجودة فی کلِّ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اختیر الوجه بالتعیین مع وضوح عدم صحة إضافته لأیِّ جزء آخر غیر الوجه؟تأمل تعرف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نلاحظ أنَّ الاستعمال المجازی بدأ بالمعنی الأول ثم انتقل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سبک المجاز بالمجاز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الانتقال من معنی مجازی إلی آخر بقرینة أو فذلکة مجازیة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لا یبعد أن یکون هذا الاستعمال واسعاً فی اللغة،إلی حدٍّ لا 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فالتسلیم بکونه حقیقة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مع ظاهر کلام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نقطة الضعف الرئیسیة فی ذلک هی انعدام الماهیة المشترکة بین ماء الوجه و الماء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تستعمل ما ذکرناه من العلاقات المجازیة کوسیط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الاستغناء عنها عند الاستعمال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بدَّ من اتخاذ إحدی خطوتین</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ننفی کونه استعمالاً حقیقیّاً باستمرار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استغناء استعماله عن القرینة باعتبار کونه مجازاً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یحتاج إلی القرینة،کما اتَّفق علیه علماء البلاغة 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مستعملاً فی اللغة و مشروحاً فی القوامیس اللغویة لا یعنی کونه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الاستعمال أعم من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یرد ذلک،کون الأصل فی الاستعمال هو الحقیقة مع الشک،ما لم یثبت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مقرّر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 فی هذا الاستعمال بوضع مستقل بعد ارتقائه إلی الحقیقة و استغنائه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 استعمالاً حقیقیاً بوضع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نحتاج إلی أن نتجشم تصور ماهیة مشترکة منه و من الماء الصافی، لأنَّ ذاک موضوع بوضع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ینتج بعد کلِّ هذا الذی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للماء ثلاثة أوضاع لغویة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للماء الصافی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للسوائل المماثلة فی الکثافة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لماء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تعدّد الوضع لیس محذوراً علی أیِّ حال،فإن دلّ علیه الدلیل فلا بأس من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 یبقی فرق مهم فی الاستعمال بین الوضعین الأولین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الأولین لا یحتاجان إلی قرینة،إلاَّ من حیث القرینة المعینة للمعنی الثانی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المعنی الثالث،فإننا إذا أطلقنا الماء یعنی قلنا ماء و سکتنا،فإننا لا یمکن أن نفهم منه ماء الوجه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یمکن القول بأنَّ لفظ الماء المضاف إلی لفظ الوجه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أو إلی الشباب،کما سمعنا من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الموضوع بهذا الوضع الثالث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من الضروری فی نهایة المطاف الإلماع إلی نقطة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الوضع الثانی و إن کان ثابتاً ظاهراً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القرینة الممیزة له عن الموضوع له الأول،أی الماء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الوضع الأول للماء الصافی لا یحتاج إلی أی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نقطة قوته علی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معه،فإذا سمعنا أو وجدنا لفظ الماء مستعملاً وحده،فهو لا یراد</w:t>
      </w:r>
    </w:p>
    <w:p>
      <w:pPr>
        <w:pStyle w:val="BookText"/>
        <w:rPr/>
      </w:pPr>
      <w:r>
        <w:rPr>
          <w:rFonts w:ascii="IRNazanin" w:hAnsi="IRNazanin" w:eastAsia="IRNazanin"/>
          <w:color w:val="111111"/>
          <w:sz w:val="28"/>
          <w:sz w:val="28"/>
          <w:szCs w:val="28"/>
          <w:rtl w:val="true"/>
          <w:lang w:bidi="fa-IR"/>
        </w:rPr>
        <w:t>به إلاَّ الماء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الماء المطلق فقهیّاً،یعنی غیر المقیّد بشیء و المستعمل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المیاه المضافة،ماء بالوضع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استعماله وحده بها مجازاً و لا غلطاً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ینبغی الإفهام بإرادته،یعنی بعزله عن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علیه،فما قاله سیدنا الأستاذ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تقسیم الماء إلی مطلق و مضاف تقسیم مجازی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تقسیم حقیقی طبقاً للوضع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منشأ رأیه باعتبار إسقاط الوضع الثانی عن نظر الاعتبار متابعة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اتّسعنا قلیلاً فی کلمات اللغویین أمکننا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بعد أن وجدوا أن التشبیه بالماء یعطی معنی الحسن و النضارة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استعمالهم بهذه القرینة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وصفوا حسن الکلام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علیه موهة أی حسن و 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وصفوا الجسم المصبوغ بالذهب أو الفضة بالماء،لما فیه من الجمال و اللمیع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مموّه بالذهب أو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حصل انتقال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الصبغ بالذهب أو الفضة،إنما هو صبغ بطبقة معدنیة تمنع الرؤیة عمّا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التمویه هو الخداع و التلبیس،لأنه یحجب الرؤیة عن الفکرة الصحیحة،أو التصرف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تمویه الباطل و إظهاره بصورة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موّه علیه الخبر إذا أخبره بخلاف ما سأله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سمعنا فیما سبق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الانتقالات،و إن کانت فی أصلها من باب سبک المجاز بالمجاز،إلاَّ أنها لکثرة الاستعمال و الاستغناء عن القرائن أصبحت حقائق، کما یحکم الوجدان بعدد منها،إن لم یکن بالجمیع</w:t>
      </w:r>
      <w:r>
        <w:rPr>
          <w:rFonts w:eastAsia="IRNazanin" w:cs="IRNazanin"/>
          <w:color w:val="111111"/>
          <w:sz w:val="28"/>
          <w:szCs w:val="28"/>
          <w:rtl w:val="true"/>
          <w:lang w:bidi="fa-IR"/>
        </w:rPr>
        <w:t>.</w:t>
      </w:r>
      <w:bookmarkStart w:id="68" w:name="pg14321_129696"/>
    </w:p>
    <w:p>
      <w:pPr>
        <w:pStyle w:val="Heading3"/>
        <w:numPr>
          <w:ilvl w:val="2"/>
          <w:numId w:val="1"/>
        </w:numPr>
        <w:rPr/>
      </w:pPr>
      <w:bookmarkStart w:id="69" w:name="__RefHeading___Toc6976480_3381743652"/>
      <w:bookmarkStart w:id="70" w:name="_Toc25"/>
      <w:bookmarkEnd w:id="68"/>
      <w:bookmarkEnd w:id="69"/>
      <w:r>
        <w:rPr>
          <w:rtl w:val="true"/>
        </w:rPr>
        <w:t>فصل فی النیة</w:t>
      </w:r>
      <w:bookmarkEnd w:id="70"/>
    </w:p>
    <w:p>
      <w:pPr>
        <w:pStyle w:val="BookText"/>
        <w:rPr/>
      </w:pPr>
      <w:r>
        <w:rPr>
          <w:rFonts w:ascii="IRNazanin" w:hAnsi="IRNazanin" w:eastAsia="IRNazanin"/>
          <w:color w:val="111111"/>
          <w:sz w:val="28"/>
          <w:sz w:val="28"/>
          <w:szCs w:val="28"/>
          <w:rtl w:val="true"/>
          <w:lang w:bidi="fa-IR"/>
        </w:rPr>
        <w:t>فی النیة جانبان أساسیان غیر متنافیین،بمعنی إمکان اجتماعهما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الأخلاقی و الجانب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فالجانب الأخلاقی یتکفل ضرورة سلامة النیة عن نوایا العدوان، و الشک،و الشرک،و العجب،و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یصبح القلب سلیماً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الجانب الفقهی یحتوی بعد الفتوی بوجوب النیة فی أیِّ عبادة، و تفاصیل هذه النیة و 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تفاصیل أدق،من حیث إمکان التعلیق أو التردّد أو الرجاء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مرحلة فی الحدیث عن النیة إنما هی فی تحدید حقیقتها،بحیث تکون مصداقاً متکاملاً للجانب الفقهی أولاً و للأخلاقی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البدء بالتعریف الفقهی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بین الفقهاء و المتأخرین،بل المشهور بینهم أجمعین،أنَّ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الإخطار الذهنی لمعنی العمل الذی یقوم به،فحین یصلی الفرد یذکر فی ذهنه أو یتذکر الأوصاف الرئیسیة لصلاته من الوجوب و القربة و الأداء و العنوان کصلاة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جماعة من المتقدمین أوجبوا و لو احتیاطاً أن یذکر الفرد هذه التفاصیل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جماعة من المتأخرین بما فیهم سیدنا الأستاذ حذفوا حتی الإخطار الذهنی،باعتبار أنَّ العبادات الشرعیة کغیرها من الأفعال الاختیاریة یکفی فیها القصد الارتکازی الذی یندفع الفرد علی أساسه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الناس حین یعملون لا ینوون لا بنحو اللفظ و لا بنحو الاخطار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فقط بنحو الارتکاز،الذی هو النیة الضروریة الموافقة لکل</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شرعاً علی ما هو أکثر من ذلک و هو الصحیح فإن الأدلة الناطقة بوجوب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العبادات،و تفاصیلها،لیس فیها و لا مجرد إشارة إلی النیة التی تعبدنا بها الفقهاء أجیالاً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المورد الوحید الذی وردت الإشارة فیه إلی ذلک،هو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للمتتبع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هو الحکمة المحتملة من الفرق بین الحج و 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أخذنا الجانب الأخلاقی من زاویة التصوّر الفقهی،نجد أنَّ الفقهاء یقولون بوجوب الإخلاص فی العبادة،و أنها إذا جاء بها الفرد ریاء کانت باطلة،فی حین إذا حصل للفرد العجب بعبادته و الرضا عنها لم تبطل و لکنها تکون معدومة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التفاصیل الأخری من إخلاص النیة،فهی مهملة فقهیّاً،لأنها غیر داخلة فی نظرهم فی صحة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الریاء و العجب عندهم یحتمل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ذلک،کقصد تفاصیل النیة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باللفظ أو الإخطار أو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اشتراط المشهور الإخطار،کان اللازم إخطار الریاء فی الذهن عن قناعة،لتکون العبادة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موجوداً ارتکازاً فقط،فهو غیر کاف فی البطلان،لأنه لیس مصداقاً حقیقیاً للنیة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الجانب الأخلاقی یؤخذ فقهیاً بشکل أعمق من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 الفقیه قد یفتی و لو احتیاطاً بوجوب الإخطار الذهنی،إلاَّ أنه یفتی بالبطلان حتی مع وجود الریاء الارتکازی أو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فی فهم النیة،إلاَّ أن یکون مبنیاً علی الاحتیاط أیضاً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القائل بالاکتفاء بالنیة الارتکازیة حتی فی تفاصیل أوصاف العبادة،یکون فی فسحة من هذه الناحیة،لأن الریاء الارتکازی،یکون منویّاً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یخطر فی الذهن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أخذنا الجانب الأخلاقی الخالص،لم نجد هذه الظواهر الذهنیة و نحوها،التی اهتم بها الفقه،إلاَّ مجرد ظواهر لأسباب أعمق منها،مرتکزة فی القلب أو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تکون منشأ لعدد لا یحصی من الأفکار و التصرفات فی الفرد،بل قد تکون هی المسیّرة له و الحاکمة علیه 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هنا،جاء مفهوم سلامة القلب و مفهوم مرضه،الذین نطق بهما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إِذْ جاءَ رَبَّهُ بِقَلْبٍ سَلِیمٍ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کانت هذه الآیة الکریمة خاصَّة بالنبیِّ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هناک آیة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 تعالی إِلاّ مَنْ أَتَی اللّهَ بِقَلْبٍ 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طهارة القلب و هدایته قال سبحانه ذلِکُمْ أَطْهَرُ لِقُلُوبِکُمْ وَ قُلُوبِهِنَّ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مَنْ یُؤْمِنْ بِاللّهِ یَهْدِ قَلْبَهُ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مقابل ذلک مرض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فِی قُلُوبِهِمْ مَرَضٌ فَزادَهُمُ اللّهُ مَرَضاً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فَتَرَی الَّذِینَ فِی قُلُوبِهِمْ مَرَضٌ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الزیغ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فَأَمَّا الَّذِینَ فِی قُلُوبِهِمْ زَیْغٌ فَیَتَّبِعُونَ ما تَشابَهَ مِنْهُ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فَأَعْقَبَهُمْ نِفاقاً فِی قُلُوبِهِمْ إِلی یَوْمِ یَلْقَوْنَهُ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وَ ارْتابَتْ قُلُوبُهُمْ فَهُمْ فِی رَیْبِهِمْ یَتَرَدَّدُونَ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أمراض القلب و أسوائه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للجانب الأخلاقی مستویات متعددة،تتصاعد مع الإنسان بتصاعد معنویات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ذکرنا فی بعض کتاباتنا أنَّ الکمال غیر متناهی الدرجات، فکلَّما وصل الفرد إلی درجة استحق بعمله أن یدخل الدرجة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له العمل اللائق به،ناله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کریم لا بُخلَ فی ساحته،فلا یحجب الأمر المستحق عن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الآن أن نذکر ثلاث درجات من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الحقد علی الغیر و محاولة الإیقاع به و إضراره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زیادة علی ذلک فإنَّ الأفضل أن یرید الخیر للآخرین و یعمل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الدرجة هی أقصی ما وصل أو یمکن أن یصل إلیه أهل الدنیا، الغالب علیهم التکالب علی المتاع الرخیص،و حب المال و الشهرة و النساء، الأمر الذی یحدو بالفرد أن یؤذی الآخرین بما أوتی من قوة و مکر فی سبیل جلب الخیر لنفسه و دفع الشر عنه،فی حدود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کمال الفرد الدنیوی إلی درجة ترک فیها هذه التصرفات،و لم یضمر الشر للآخرین،بل و عمل أیضاً لخیرهم کان هو الکامل الأفضل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الدرجة بالرغم من أنها العلیا فی نظرهم،إلاَّ أنها تعتبر أخلاقیاً هی أدنی الدرجات فی التکامل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بدونها من غیر المحتمل أنه ینال شیئاً من الکمال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سیکون من أولئک الذین لَمْ یُرِدِ اللّهُ أَنْ یُطَهِّرَ قُلُوبَهُمْ لَهُمْ فِی الدُّنْیا خِزْیٌ وَ لَهُمْ فِی الْآخِرَةِ عَذابٌ عَظِیمٌ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التسلیم و نتیجة ذلک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بما جاءه من الدنیا و الصبر عمَّا لم یحصل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البلاء الوارد علیه کالفقر و المرض و غیرهما،و عدم الاعتراض علی القدر الإلهی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الغیظ و الحلم علی تجاوزات الآخرین،فی حدود ما هو الممکن و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الصبر و التحمل الضروری من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عدة أمور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تصبح الفقرات التی قلناها فی الدرجة الثانیة واضحة فی الذهن و بسیطة فی النفس، بل ضروریة بوضوح و طیّبة علی الفرد لما یری الإنسان لها من نتائج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الشبهات،حیث یکون الفرد فی درجة من التفکیر، بحیث لا یقدم علی قول أو فعل إلاَّ مع إحرازا صحته فی نظره،دون الموارد المشکوکة و المشبوهة،بطبیعة الحال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بالعدل،مهما أمکن فی علاقة الفرد بأیِّ شیء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علاقته بربّه أو علاقته بأسرته أو بأصدقائه أو بمجتمعاته أو بأمواله أو بنفسه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من درجات الضغط علی النفس التی تعصب علیها أمثال هذه الخطوات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التکیّف للأفکار الصحیحة التی یؤمن بها الفرد و یحاول أن یطبقها جهد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بطبیعة الحال،مع الالتزام بواجبات الشریعة و محرماتها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بدونها لا یمکن أن یصل الفرد إلی مثل هذه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لم نذکر الزهد بالطعام و اللباس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حال قد یمر به الفرد قبل ذلک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یمر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أن نذکر الزهد هنا بالمعنی الذی ورد تفسیره فی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الحدیث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قصر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الناس من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اجتهاداً من ترک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حسب فهمه للذنوب،بعد أن نعرف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ربه،و سنة من نبیه،و سنة من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فالسنة من ربه کتمان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من نبیه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فمداراة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نبیه بمداراة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من ولیه فالصبر فی البأساء و الضراء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وَ الصّابِرِینَ فِی الْبَأْساءِ وَ الضَّرّاءِ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عبد اللّه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رجل فیه الشح و الحسد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المؤمن جبانا و لا حریصاً و لا شحیحاً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مطلوبات الناس فی الدنیا الفانیة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الدعة و قلة الاهتمام و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الغنی فموجود فی القناعة،فمن طلبه فی کثرة المال لم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الدّعة فموجودة فی خفة 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طلبها فی ثقله لم 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قلة الاهتمام فموجودة فی قلة الشغل،فمن طلبها فی کثرته لم یجدها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العز فموجود فی خدمة الخالق،فمن طلبه فی خدمة المخلوق لم یجده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انتهی عندنا التعریف الفقهی و الأخلاقی للنیة یحسن أن نستنطق اللغة لنجد رأیها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الشیء نیّة و نیّه بالتخفیف،و انتواه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و اعتقده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 المنزل و انتواه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یذهب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الذی ینویه المسافر من قرب أو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مؤنثة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انتوی القوم إذا انتقلوا من بلد إلی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انتوی القوم منزلاً بموضع کذا و کذا و استقرت نواهم 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 من مکان إلی مکان آخر أو من دار إلی دار غیرها،کما تنوی الأعراب فی 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أزمع علی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النوی النیة و هی النیة مخففة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معناها القصد لبلد غیر البلد الذی أنت فیه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ینوی وجه کذا أی یقصده من سفر أو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للوجه الذی نقصده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ینو الدنیا تعجزه أی من یسع لها یخب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نویت الشیء إذا جددت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المرء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بنی فلان نواة و نیة أی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منوی و نیة منویة إذا کان یصیب النجعة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أنوی الرجل إذ کثرت أسفاره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کلام اللغویین هذا عدة معانٍ للنیة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أو الاتّجاه الذی 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الإزماع علی التحوّل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فی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أرجعنا هذه المعانی إلی معنی بسیط أو مادی،کان الثالث هو الأصل،و هو اتِّجاه السفر أو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لهذا الاتّجاه عدة عناصر، تکون النیة شاملة لها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الإزماع علی الذهاب قبل المباشرة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بالذهاب و 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التی یذهب فیها شمالاً أو جنوباً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الذی یقصده،أیّاً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باهتمام و جدّ و إتعاب النفس،فهذا هو المعنی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مع وجود الحاجة فی المکان المقصود کما هو الغالب و فی الذهاب نفسه و هذا هو المعنی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مع تکرّر القصد و تکرار السفر و هو المعنی السابع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القصد و الإزماع لهما معنی أقرب إلی التشابه،فمن زاویة هذا التشابه اندرج المعنی الأول فی هذه الخریطة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القصد لا یکون عادة إلاَّ مع الاعتقاد بصحة العمل الذی یزمع الفرد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انتهت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اللغویین أنَّ الاستعمال فی کل هذه المعانی حقیقة لا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أن نقبل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مدینة الکوفة مثلاً بصفتها،مقصودة للمسافر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نیة،لأنها هی الوجه الذی یذهب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تعبیر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المسافة من بلده إلی الکوفة بصفتها اتَّجاها شمالیاً مقصوداً هی نیة أیضاً،کما أن مباشرة السیر أو السفر فی هذه المسافة هی نیة أیضاً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هذا،کما هو وجدانی و واضح،من سقط المتاع بالرغم من تصریح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صحة الحمل و صحة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لیست نیة و المسافة لیست نیة،و السفر إلیها لیس 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الأمر کذلک فیما سبق،فلا شک أنَّ الأجیال المتأخرة عن صدر الإسلام أصبحت تفهم النیة فهماً آخر،بحیث أصبحت تلک الاستعمالات استعمالات مجازیة فی ذوقها و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 الأمر أننا لا بدَّ أن نحفظ هذه المعانی باعتبار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نحمل علیها النصوص التی صدرت فی عصرها الأول،قبل هذا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عصر صدر الإسلام،الذی لم تحرز حدوث النقل فی المعنی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فی أن من حق الأجیال المتأخرة أن تضع لفظاً أو أن تنقل معناه أو أن تعین الحقیقة من المجاز،و خاصة بعد أن ثبت کونه حقیقة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الأول صحیح بغضِّ النظر عمَّا قد یأتی من الإیضاحات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الثانی،فهو قابل للمناقشة،لأن الوضع کما ثبت فی علم الأصول،إنَّما هو اجتماعی المنشأ،و اللغة فی تحرک مستمر،عربیة کانت أو غیرها،و إن لم یحس به جیل معین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حقّ أیِّ مجتمع أن یغیّر أو ینقل أو یضع کما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اللغة توقیفیة بهذا المعنی،فنحن بشر کما أن السابقین بشر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اختلاط العرب بالآخرین و فساد أذواقهم،و إن کان صحیحاً إلی حدٍّ ما، و لکن هذا لا یعنی سقوط حقّهم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یعیشونه من ارتکاز و تفکیر معاصر فی أیِّ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أن نحمل النصوص القدیمة علی</w:t>
      </w:r>
    </w:p>
    <w:p>
      <w:pPr>
        <w:pStyle w:val="BookText"/>
        <w:rPr/>
      </w:pPr>
      <w:r>
        <w:rPr>
          <w:rFonts w:ascii="IRNazanin" w:hAnsi="IRNazanin" w:eastAsia="IRNazanin"/>
          <w:color w:val="111111"/>
          <w:sz w:val="28"/>
          <w:sz w:val="28"/>
          <w:szCs w:val="28"/>
          <w:rtl w:val="true"/>
          <w:lang w:bidi="fa-IR"/>
        </w:rPr>
        <w:t>المعانی الجدیدة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القصد،هو أنَّنا بعد أن نلغی،و لو مؤقتاً تلک المعانی الأقرب للحیاة المادیة،لم یبق لنا إلاَّ الأمر النفسی أو الداخلی أو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یسمی فی عرف المنطق بالعلة الغائیة،و الذی یکون فی أوله وجوداً ذهنیاً و یکون فی آخره تحقق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تحقق الهدف فعلاً،حیث لم یکن محرزاً دائماً لم یمکن إدراجه فی المعنی اللغوی فلا یبقی إلاَّ المعنی الذهنی أو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الضروری لإیجاد کل أمر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الاختیاری یحتاج إلی عدة أمور 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 و تصور المصالح التی تترتب علیه،و التصدیق أو الاعتقاد بصحة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حدوث الإرادة و العزم علی إیجاده ثم تصاعد هذه الإرادة إلی حدٍّ تکون محرکة للعضلات نحو أیَّ عمل،لیوجد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نسقط من هذه المقدمات،ما کان منها تصوراً محضاً،فلم یبق لنا إلاَّ العزم و الإرادة النفسیة المرجوة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النیة بالمعنی الحقیقی و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یزید المعنی الفقهی عن هذا شیئاً و إن اختلفوا فی الاخطار و التلفّظ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التلفّظ و الإخطار إن أوجبناه فقهیّاً و لو احتیاطاً،إنما هو لإیجاد الوضوح فی التصور الذی ألمعنا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قبل قلیل إننا ینبغی أن نلغیه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سمّینا التصور أو التلفظ نیة،فإنما هو استعمال مجازی بالأصل اکتسب الاصطلاح الفقهی،و فهم المتشرعة،حتی أصبح کالحقیقی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فی الحقیقة مقدمة للعزم أو الإرادة التی هی النیة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بفهم الفقهاء کونها نیة بدورهم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من سیدنا الأستاذ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لا تحتاج من النیة أکثر من أیِّ فعل اختیاری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النیة هی العزم و القصد و الإرادة، التی هی هنا بمعنی متشابه أو متقارب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عدم الاهتمام بتفصیل الفروق بینهما فی هذه المرحلة من البحث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 لنا ذلک،أمکننا أن نفهم أنَّ الأمر الأساسی فی عمل أیّ فرد هو هذا العزم و القصد،دون الإنجاز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الموانع قد تحول دون</w:t>
      </w:r>
    </w:p>
    <w:p>
      <w:pPr>
        <w:pStyle w:val="BookText"/>
        <w:rPr/>
      </w:pPr>
      <w:r>
        <w:rPr>
          <w:rFonts w:ascii="IRNazanin" w:hAnsi="IRNazanin" w:eastAsia="IRNazanin"/>
          <w:color w:val="111111"/>
          <w:sz w:val="28"/>
          <w:sz w:val="28"/>
          <w:szCs w:val="28"/>
          <w:rtl w:val="true"/>
          <w:lang w:bidi="fa-IR"/>
        </w:rPr>
        <w:t>الإنجاز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حال،فالقصد لا یختلف سواء نجز العمل أو لم ینجز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بفعل الخیر لو أستطیعه و قد حیل بین العیر و النزوان</w:t>
      </w:r>
    </w:p>
    <w:p>
      <w:pPr>
        <w:pStyle w:val="BookText"/>
        <w:rPr/>
      </w:pPr>
      <w:r>
        <w:rPr>
          <w:rFonts w:ascii="IRNazanin" w:hAnsi="IRNazanin" w:eastAsia="IRNazanin"/>
          <w:color w:val="111111"/>
          <w:sz w:val="28"/>
          <w:sz w:val="28"/>
          <w:szCs w:val="28"/>
          <w:rtl w:val="true"/>
          <w:lang w:bidi="fa-IR"/>
        </w:rPr>
        <w:t>و إذا تعمقنا قلیلاً،وجدنا أن هذا العزم هو عمل للفرد،لا بمعنی أنه عمل خارجی بل هو عمل نفسی،و العمل سواء کان خارجیّاً أو نفسیّاً،فإنه ینسب إلی الفرد و یتحمل الفرد مسئولیته إن خیراً فخیر أو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نستطیع أن نفسر النصوص الواردة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 ورد عن السکونی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عمله،و نیة الکافر شر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عامل یعمل 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خلد اللّه أهل النار فی النار لأن نیاتهم کانت فی الدنیا أن لو خلدوا فیها أن یعصوا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خلد أهل الجنة فی الجنة لأنَّ نیاتهم کانت فی الدنیا أن لو بقوا فیها أن یطیعوا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سفیان بن عیینة </w:t>
      </w:r>
      <w:r>
        <w:rPr>
          <w:rStyle w:val="FootnoteAnchor"/>
          <w:rtl w:val="true"/>
        </w:rPr>
        <w:footnoteReference w:id="86"/>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النیة أفضل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النیة هی العمل،ثم تلا قوله تعالی قُلْ کُلٌّ یَعْمَلُ عَلی شاکِلَتِهِ یعنی علی 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زرارة </w:t>
      </w:r>
      <w:r>
        <w:rPr>
          <w:rStyle w:val="FootnoteAnchor"/>
          <w:rtl w:val="true"/>
        </w:rPr>
        <w:footnoteReference w:id="87"/>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لآدم فی ذریته أنَّ من همَّ بحسنة فلم یعملها کتبت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بحسنة و عملها کتبت له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بسیئة لم تکتب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بها و عملها کتبت علیه سیئة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أبی حمزة </w:t>
      </w:r>
      <w:r>
        <w:rPr>
          <w:rStyle w:val="FootnoteAnchor"/>
          <w:rtl w:val="true"/>
        </w:rPr>
        <w:footnoteReference w:id="88"/>
      </w:r>
      <w:r>
        <w:rPr>
          <w:rFonts w:ascii="IRNazanin" w:hAnsi="IRNazanin" w:eastAsia="IRNazanin"/>
          <w:color w:val="111111"/>
          <w:sz w:val="28"/>
          <w:sz w:val="28"/>
          <w:szCs w:val="28"/>
          <w:rtl w:val="true"/>
          <w:lang w:bidi="fa-IR"/>
        </w:rPr>
        <w:t>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فلاناً،یا علی لم تشهد جنازته؟قلت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أحب أن أشهد جنازة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لک ثواب ذلک بما 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w:t>
      </w:r>
    </w:p>
    <w:p>
      <w:pPr>
        <w:pStyle w:val="BookText"/>
        <w:rPr/>
      </w:pPr>
      <w:r>
        <w:rPr>
          <w:rFonts w:ascii="IRNazanin" w:hAnsi="IRNazanin" w:eastAsia="IRNazanin"/>
          <w:color w:val="111111"/>
          <w:sz w:val="28"/>
          <w:sz w:val="28"/>
          <w:szCs w:val="28"/>
          <w:rtl w:val="true"/>
          <w:lang w:bidi="fa-IR"/>
        </w:rPr>
        <w:t xml:space="preserve">الشحام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عمله،فکیف تکون النیة خیراً من العمل؟قال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ربما کان ریاء للمخلوقین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خالصة لرب العالمین،فیعطی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النیة ما لا یعطی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العبد لینوی من نهاره أن یصلی باللیل فتغلبه عینه فینام،فیثبت اللّه له صلاته،و یکتب نفسه تسبیحاً و یجعل نومه علیه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نلاحظ هنا أن المراد من النیة فی هذه الأخبار هو مجرد الرضا بالعمل و ترجیحه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العزم الفعلی علی إنجازه لحصول الموانع، فإنَّ المهم بالطاعة و المعصیة عند اللّه هو ذلک و إن لم یوجد العزم،لوضوح أنَّ العزم الفعلی لا یکون إلاَّ بالرضا و المهم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أیضاً بین الرضا بفعل النفس أو بفعل الغیر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شخص کفاعله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بفعل قوم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بنیات فرد معین أو قوم معینین،و اعتقادهم،بغض النظر عن العمل،کان منهم عند اللّه و 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یفرق فی العمل المرضی به بین أن یکون داخلیّاً أو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أم إنجازاً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فی المجتمع تطبیقات عدیدة و مهمة لا حاجة إلی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یعیها ذو البصیرة الثاقبة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التنزیل الحکیم تعرض للنیة بعنوانها،و لکنه تعرض للعزم و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استعمل العزم علی ما هو صالح و استعمل الهم فیما هو 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القصد فقد استعمل فی القرآن الکریم بمعنی القلة و الاقتصاد لا بمعنی النیة بأیِّ شکل من إشکالها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العزم ففی مثل قوله تعالی فَإِذا عَزَمْتَ فَتَوَکَّلْ عَلَی اللّهِ إِنَّ اللّهَ یُحِبُّ الْمُتَوَکِّلِینَ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العزم ورد فی القرآن الکریم بمعنی یوافق القصد و ألهمه إلی الأمور العظیمة و الصعبة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التضحیة من أجل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کَما صَبَرَ أُولُوا الْعَزْمِ مِنَ الرُّسُلِ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 وَ اصْبِرْ عَلی ما أَصابَکَ إِنَّ ذلِکَ مِنْ عَزْمِ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 أنَّ عدم هذا النوع من العزم نوع من الخلة و الضعف قال سبحانه وَ لَقَدْ عَهِدْنا إِلی آدَمَ مِنْ قَبْلُ فَنَسِیَ وَ لَمْ نَجِدْ لَهُ عَزْماً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الهم و هو قصد الأمر السیء کما نفهم من سیاق الآیات،فمثل قوله تعالی إِذْ هَمَّ قَوْمٌ أَنْ یَبْسُطُوا إِلَیْکُمْ أَیْدِیَهُمْ فَکَفَّ أَیْدِیَهُمْ عَنْکُمْ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وَ هَمَّتْ کُلُّ أُمَّةٍ بِرَسُولِهِمْ لِیَأْخُذُوهُ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قوله وَ هَمُّوا بِما لَمْ یَنالُوا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أعرضنا عن التدقیق فی التفاصیل الفقهیة لأنها خارجة عن موضوع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أعرضنا عن التفاصیل الأخلاقیة أکثر ممَّا ذکرناه،لأنه قد یکلف القاری کثیراً من التفکیر،ممَّا هو فی 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علی غفلاتهم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لیس لنا أن نستمر فی مبحث النیة أکثر من ذلک</w:t>
      </w:r>
      <w:r>
        <w:rPr>
          <w:rFonts w:eastAsia="IRNazanin" w:cs="IRNazanin"/>
          <w:color w:val="111111"/>
          <w:sz w:val="28"/>
          <w:szCs w:val="28"/>
          <w:rtl w:val="true"/>
          <w:lang w:bidi="fa-IR"/>
        </w:rPr>
        <w:t>.</w:t>
      </w:r>
      <w:bookmarkStart w:id="71" w:name="pg14321_129724"/>
    </w:p>
    <w:p>
      <w:pPr>
        <w:pStyle w:val="Heading3"/>
        <w:numPr>
          <w:ilvl w:val="2"/>
          <w:numId w:val="1"/>
        </w:numPr>
        <w:rPr/>
      </w:pPr>
      <w:bookmarkStart w:id="72" w:name="__RefHeading___Toc6976482_3381743652"/>
      <w:bookmarkStart w:id="73" w:name="_Toc26"/>
      <w:bookmarkEnd w:id="71"/>
      <w:bookmarkEnd w:id="72"/>
      <w:r>
        <w:rPr>
          <w:rtl w:val="true"/>
        </w:rPr>
        <w:t>فصل التقیة</w:t>
      </w:r>
      <w:bookmarkEnd w:id="73"/>
    </w:p>
    <w:p>
      <w:pPr>
        <w:pStyle w:val="Heading4"/>
        <w:numPr>
          <w:ilvl w:val="3"/>
          <w:numId w:val="1"/>
        </w:numPr>
        <w:rPr/>
      </w:pPr>
      <w:bookmarkStart w:id="74" w:name="__RefHeading___Toc6976484_3381743652"/>
      <w:bookmarkStart w:id="75" w:name="_Toc27"/>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التقیة</w:t>
      </w:r>
    </w:p>
    <w:p>
      <w:pPr>
        <w:pStyle w:val="BookText"/>
        <w:rPr/>
      </w:pPr>
      <w:r>
        <w:rPr>
          <w:rFonts w:ascii="IRNazanin" w:hAnsi="IRNazanin" w:eastAsia="IRNazanin"/>
          <w:color w:val="111111"/>
          <w:sz w:val="28"/>
          <w:sz w:val="28"/>
          <w:szCs w:val="28"/>
          <w:rtl w:val="true"/>
          <w:lang w:bidi="fa-IR"/>
        </w:rPr>
        <w:t xml:space="preserve">قال اللغویون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أنظر لسان العرب 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اللّه وقیاً و وقایة و 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 الشیء فیه إذا صنته و سترته من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 و اتّقی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الوقاء و الوقا و الوقایة و الوقایة و الوقایة و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وقیت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مصدر وقیته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 اتقی بمعنی،و قد توقّیت اتقیت الشیء و تقیته أتَّقیه و أتقیه تقی و تقیّة و 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 عن اللحیانی و الاسم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بدل من الواو،و الواو بدل من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یکون مصدراً و أن یکون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المصدر أجود،لأن فی القراءة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التعلیل للفارسی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 و قرأ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وجه إلاَّ أن الأولی أشهر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التقی یکتب بالیاء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أتقاه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تقی من قوم أتقیاء و تقواء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سخواء و سرواء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قالوه،و هو ینتج بکلّ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هی التوقی و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الخالق أو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 یأتی فیهما معاً،غیر أنَّ التقوی أقرب للحذر من الخالق،و التقیة أقرب للحذر من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الفکرة قائمة علی مجرَّد الاعتیاد فی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حجِّیَّة فیه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سمعنا قبل قلیل مصادر هذا الفعل،تقی و تقیة و تقاء و الاسم</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الفاعل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الحذر من الخالق و الحذر من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من خلال هذا السرد أنَّ هذه المادة تشمل الحذر من کل ضرر أو سوء أو شر أو نقص،یعنی کل ما یخافه الفرد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الموقف تجاه الخالق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جلّ جلاله لدیه عدد من الأمور المحذورة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و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یخافنّ إلاَّ ذنبه لأنَّ الذنب هو سبب العقوبة،و لا تأتی العقوبة عشوائیة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ما یَفْعَلُ اللّهُ بِعَذابِکُمْ إِنْ شَکَرْتُمْ وَ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تأتی بالعدل و الحکمة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 الدنیویة،التی قد ترد کتقلیل الرزق،أو تقصیر العمر،أو غیر ذلک،ممَّا ورد لقطیعة الرحم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 المعنویة فی الدنیا و هی کثیرة فی القرآن الکریم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فَأَعْقَبَهُمْ نِفاقاً فِی قُلُوبِهِمْ إِلی یَوْمِ یَلْقَوْنَهُ،بِما أَخْلَفُوا اللّهَ ما وَعَدُوهُ وَ 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فَزادَتْهُمْ رِجْساً إِلَی رِجْسِهِمْ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 الأخرویة،و هی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أنه یعتبر منکره خارجاً عن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النور العلیا،و التی تتقاصر عنها همم الأدنین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تسبب الرهبة و الهیبة فی قلوب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أنَّ الخوف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هو للعاصین،و الخشیة و هی للعلماء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 و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لِلَّذِینَ هُمْ لِرَبِّهِمْ یَرْهَبُونَ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اللّه سبحانه و تعالی إلیها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عدلک مهلکی و من کل عدلک مهربی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عاملنی بلطفک و لا تعاملنی بعدلک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العدل إذا شمل المذنبین اجتاحهم قال تعالی وَ لَوْ یُؤاخِذُ اللّهُ النّاسَ بِظُلْمِهِمْ ما تَرَکَ عَلَیْها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هذه المحاذیر قد تتعلق بها التقیة أو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کان المعنی الإلهی أکثر ارتفاعاً و أهمیة کانت التقوی أکثر ارتفاعاً و أهمیة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عدلک مهلکی و من کل عدلک مهربی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عاملنی بلطفک و لا تعاملنی بعدلک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العدل إذا شمل المذنبین اجتاحهم قال تعالی وَ لَوْ یُؤاخِذُ اللّهُ النّاسَ بِظُلْمِهِمْ ما تَرَکَ عَلَیْها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هذه المحاذیر قد تتعلق بها التقیة أو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کان المعنی الإلهی أکثر ارتفاعاً و أهمیة کانت التقوی أکثر ارتفاعاً و 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الموقف تجاه المخلوقین باختصار أیضاً،أن الشرور قد تحصل من البشر و قد تحصل من غیر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فحصولها من غیر البشر،إمَّا من الملائکة باعتبار کونهم مأمورین بإنزال البلاء علی الفرد أو المجتمع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رسلک من الملائکة إلی أهل الأرض،بمکروه ما ینزل من البلاء و محبوب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من فسقة الجن و المردة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 فی الأدعیة و النصوص،و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حمیتنی من طوارق الجان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یحصل من وسوسة إبلیس و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واضحات الدین و نص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أَنّا أَرْسَلْنَا الشَّیاطِینَ عَلَی الْکافِرِینَ تَؤُزُّهُمْ أَزًّا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من الحیوانات و الهوام و الجراثیم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تعدَّینا من غیر البشر إلی البشر،و هو المهم الآن فی الحدیث، وجدنا عندهم أنواعاً من الشرور التی ینبغی الحذر منها و اتقاؤها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علی الفرد من قبل نفسه و هو علی عدة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موازیاً موافقاً لوساوس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النفس و الشیطان یتعاونان علی توریط الفرد فی العصیان و الطغیان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ناتجاً من حوادث الدنیا،کالحزن الشدید أو الخوف الشدید، أو الجوع،أو العطش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ناتجاً من الجزع من بعض بلاء الدنیا و قلة الصبر علی 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ذلک دینیّاً هو الاعتراض علی القضاء الإلهی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ناتجاً من قلة الصبر علی الطاعات أو ضروب الإنسانیة،فإنها</w:t>
      </w:r>
    </w:p>
    <w:p>
      <w:pPr>
        <w:pStyle w:val="BookText"/>
        <w:rPr/>
      </w:pPr>
      <w:r>
        <w:rPr>
          <w:rFonts w:ascii="IRNazanin" w:hAnsi="IRNazanin" w:eastAsia="IRNazanin"/>
          <w:color w:val="111111"/>
          <w:sz w:val="28"/>
          <w:sz w:val="28"/>
          <w:szCs w:val="28"/>
          <w:rtl w:val="true"/>
          <w:lang w:bidi="fa-IR"/>
        </w:rPr>
        <w:t>تحتاج إلی درجة أو درجات من الضغط علی النفس،الأمر الذی قد یحدث شیئاً من الجزع أو ردّ الفعل أحیاناً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ناتجاً من ضعف النفس عن التکامل المعنوی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التکامل یحتاج إلی قوة معنویة عالیة خُذِ الْکِتابَ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قوة مناسبة لدرجته،و هو ما لا یتوفر إلاَّ 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 لا یُکَلِّفُ اللّهُ نَفْساً إِلاّ وُسْعَها و لا یعطی فرداً من الکمال إلاَّ بمقدار طاقته و 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کانت قلة العطاء من الرحمة فی کثیر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مجمل ما یحصل من النفس من الشرور،و کلها تحتاج إلی حذر و تقیة،و لکل منها طرقها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الإضرار الحاصلة إلی الفرد من الغیر،فهی أن نظرناها بمعنی عام،نجد أنَّ کلّ فرد یضر أی فرد آخر یحتک به أو یعایشه من قریب أو بعید،بل أحیاناً أو کثیراً ما یصل الضرر إلی فرد أو أفراد لا یعلم الفاعل بوجودهم أصلاً،و إنما یعمل بهم إجمالاً ضمن بلدة أو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إذن،فکل فرد ضارٌّ و مضرور عموماً إلاَّ من عصمه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من الأفراد الذین عاشوا فی الأجیال السابقة،قد تأتی الیوم إلی فرد أو أفراد أو مجتمعات منهم إضرار قلیلة أو کثیرة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حاجة إلی التمثیل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وجه العموم نحتاج فی هذا البحث إلی شیء من التقسیم لبعض مصادر الإضرار،لنکون علی بصیرة من أمرنا فی مستقبل البحث،إذن فهی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الضرر من داخل الأسرة کالزوجة و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العشیرة کأولاد العم،و حتی أولاد الخال و أضرابهم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عن الإسکندر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اکفنی أصدقائی فإنی أعلم بأعدائی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المغایر فی الدین أو العقیدة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المغایر فی المذهب الاجتماعی دینیّاً کان أو دنیویاً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الأخیران قد یحصلان فی داخل مجتمع واحد،أو قد یحصلان بین مجتمعین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الضرر من المتسلطین کشیوخ العشائر أو مدراء المعامل أو المزارع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بحق أو بباطل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 من الحکومات المستبدة الظالمة علی شعوبها،أو غیر شعوبها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من الدس و الضرر من الاستعمار و الصهیونیة العالمیة،ضد الشعوب الآمنة و الضعیفة،و العزل عن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أیضاً مجمل ما یصل من الضرر علی الأفراد من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و لا زالت الدنیا مسرحاً للتکالب بین أفرادها و سیطرة القوی علی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الأنواع من الإضرار تقابلها أنواع من ردود الفعل تختلف فی معتقدات الأفراد و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اللّه سبحانه فی شریعته الإسلامیة رد فعل معین ضد عدد من هذه الأنواع، و هو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رد الفعل السلبی المأمور به فی الشریعة،علی حین أنَّ رد الفعل الإیجابی هو الجهاد بمختلف مستویاته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الشیء النافذ المفعول فعلاً علینا،و المأمور به من قبل قادتنا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أمد لا یعلمه إلاَّ علام الغیوب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عمَّمنا مفهوم التقیة لبعض أو لکثیر ممَّا یأتی من النفس من إضرار، و لکثیر ممَّا یأتی من الآخرین من إضرار استطعنا،و بکل وضوح و عمق أن نعرف مدی الحکمة و الدقة المعمولة فی تشریعها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الإیضاح و تفصیل بعض ما هو مجمل فی ذهن القاری الکریم،یمکن أن نشیر إلی الفوائد الرئیسیة من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النفس الناتج من 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بالاعتقاد بفساده و محاولة عصیانه جهد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ضررها الناتج من الجزع من البلاء،و ذلک بترویحها أحیاناً فی شیء من النزهات الطبیعیة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الناتج من قلة الصبر علی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بتقلیلها بمقدار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الأمر متعلقاً بالواجبات و المحرمات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ورد 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یترک النوافل عند</w:t>
      </w:r>
    </w:p>
    <w:p>
      <w:pPr>
        <w:pStyle w:val="BookText"/>
        <w:rPr/>
      </w:pPr>
      <w:r>
        <w:rPr>
          <w:rFonts w:ascii="IRNazanin" w:hAnsi="IRNazanin" w:eastAsia="IRNazanin"/>
          <w:color w:val="111111"/>
          <w:sz w:val="28"/>
          <w:sz w:val="28"/>
          <w:szCs w:val="28"/>
          <w:rtl w:val="true"/>
          <w:lang w:bidi="fa-IR"/>
        </w:rPr>
        <w:t xml:space="preserve">ورود الهموم و المصائب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أنظر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أعداد الفرائض و نوافلها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المضمون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إدباراً،فإذا أقبلت فاحملوها علی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أدبرت فاقتصروا بها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الواجبات و المحرمات،فلا سبیل إلی اختلافها أو عصیانها،لأنها واردة بمقدار یتحملها الجمیع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ورد فی وصف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یُکَلِّفُ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دامت هذه تکالیف عامة یکون تحمّلها عام بدوره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الضعف المعنوی فی النفس،بقلة التسبیب إلی التحمیل علیها ما لا تطیق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للفرد فی ذلک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لا بدّ من السیر فی طریق الکمال،إلاَّ أنه لا یکون عادة إلاَّ فی حدود الطاقة و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یرجع إلی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التقیة فیه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الناتج من الأقربین،بأنواعهم الثلاثة الأولی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بالحلم عنهم أو کتم ما یثیر أحقادهم و مکرهم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من الأعمال الفردیة أو العامة،ما یکون کتمانه سبباً فی نجاحه و إعلانه سبباً فی خسرانه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التقیة و الحذر فیه سبباً رئیسیّاً فی التقدم و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یأتی من الإضرار و الحروب بین المتعددین فی المذاهب الإسلامیة،فإنَّ ما أریق بینهم من الدماء فی التاریخ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التقیة فیه نقطتان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منه هو توحید الکلمة بین المسلمین و رص صفوفهم ضد أعدائهم الکائدین بهم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المحافظة علی نفوس و أحوال هؤلاء المعتصمین بالأئمة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غدر الغادرین و نصب الناصبین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التقیة هی المصطلح المشهور بین فقهائنا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یعنون منها غیر هذا المعنی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بعد أن نعرف أنَّ التقیة إنما تعنی مجرد الحذر من أی ضرر،کان الاقتصار علی هذا القسم منها،اقتصاراً علی القلیل من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صحیح فی نفسه إلاَّ أنَّ إضافة الأقسام الأخری إلیه أکثر من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الوارد من المغایرین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الوارد من المغایرین فی المذهب الاجتماعی دینیاً کان أو دنیویاً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الوارد من المتسلطین بأقسامهم الأخیرة السابقة،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کلها تکون التقیة فیها ضروریة دنیویاً و واجبة 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العالمی الناتج من الاستعمار و الصهیونیة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الأسرار الإلهیة التی تکون فوق تحمل العامة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سیدنا الأستاذ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ینسب إلی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و لاستحل رجال مسلمون دمی یرون أقبح ما یأتونه حسنا</w:t>
      </w:r>
    </w:p>
    <w:p>
      <w:pPr>
        <w:pStyle w:val="BookText"/>
        <w:rPr/>
      </w:pPr>
      <w:r>
        <w:rPr>
          <w:rFonts w:ascii="IRNazanin" w:hAnsi="IRNazanin" w:eastAsia="IRNazanin"/>
          <w:color w:val="111111"/>
          <w:sz w:val="28"/>
          <w:sz w:val="28"/>
          <w:szCs w:val="28"/>
          <w:rtl w:val="true"/>
          <w:lang w:bidi="fa-IR"/>
        </w:rPr>
        <w:t>و فی ذلک ورد عن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أمرنا و لا تذعه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کتم أمرنا و لا یذیعه أعزّه اللّه فی الدنیا،و جعله نوراً بین عینیه یقوده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معلی،إنَّ التقیة دینی و دین آبائی و 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معلی،إنَّ اللّه یحب أن یعبد فی السرِّ کما یحب أن یعبد فی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المذیع لأمرنا کالجاحد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هذه النتائج و دفع الإضرار وردت عدة 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جمیل بن صالح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أقرّ للعین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جنة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 xml:space="preserve">محمد بن مروان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ما خلق اللّه شیئاً أقرّ لعین أبیک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عبد اللّه بن یعفور </w:t>
      </w:r>
      <w:r>
        <w:rPr>
          <w:rStyle w:val="FootnoteAnchor"/>
          <w:rtl w:val="true"/>
        </w:rPr>
        <w:footnoteReference w:id="1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المؤمن، و التقیة حرز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لأهمیتها بالنسبة للموالین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 و الإیمان نفسه،فی نصوص صحیحة و صریحة متعددة،نذکر منها غیر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عمر الأعجمی </w:t>
      </w:r>
      <w:r>
        <w:rPr>
          <w:rStyle w:val="FootnoteAnchor"/>
          <w:rtl w:val="true"/>
        </w:rPr>
        <w:footnoteReference w:id="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 إنَّ تسعة أعشار الدین فی التقیة،و 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معمر بن خلاد </w:t>
      </w:r>
      <w:r>
        <w:rPr>
          <w:rStyle w:val="FootnoteAnchor"/>
          <w:rtl w:val="true"/>
        </w:rPr>
        <w:footnoteReference w:id="104"/>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آبائی،و لا إیمان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هشام بن سالم </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أحب إلیه من الخباء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أبان بن عثمان </w:t>
      </w:r>
      <w:r>
        <w:rPr>
          <w:rStyle w:val="FootnoteAnchor"/>
          <w:rtl w:val="true"/>
        </w:rPr>
        <w:footnoteReference w:id="106"/>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إیمان لمن لا ورع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الحسین بن خالد </w:t>
      </w:r>
      <w:r>
        <w:rPr>
          <w:rStyle w:val="FootnoteAnchor"/>
          <w:rtl w:val="true"/>
        </w:rPr>
        <w:footnoteReference w:id="107"/>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له،و لا إیمان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أکرمکم عند اللّه أعملکم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إلی متی؟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التقیة قبل خروج قائمنا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لکل ضرر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عدة نصوص،منها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 و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أحلّه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لا تختص بالتقیة القائمة بین أهل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الاصطلاح فقهائنا،بل تعم کل المعانی السابقة،ما دامت فی نفسها منشأ للضرر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ما دامت هی مجرد الحذر من أی ضرر،فإنَّ الناس کلّهم یعملون بها بمختلف أدیانهم و مجتمعاتهم و أجیالهم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حق أحد أن یعترض علی من یعمل بهذا الشکل،فإنه أمر عقلی و عقلائی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و إن کانت بحدها ناشئة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بمعناها العام تشمل کل ضرورة،کانت ناشئةً من الخوف أو من غیره من عوارض الزمن کالفقر 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فقهیّاً،أنَّ الضرورة مسقطة للتکلیف الذی یقع فی موردها،حتی أنَّ سیدنا الأستاذ استشهد بهذا الصدد بحدیث الرفع،و هو ما روی بسند صحیح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أکرهوا علیه،و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الحدیث عنها فی الجملة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لما شملت کل ضرورة،کان بالإمکان بوضوح أن نتفهم معنی التقیة من النفس الذی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المنشأ الأساسی للضرورات،إنما هو الضغط النفسی الذی یشکّل ردَّ الفعل ضد عدد کثیر من حوادث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الصبر و قلَّة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الفرد لو کان له</w:t>
      </w:r>
      <w:bookmarkStart w:id="76" w:name="pg14321_129745"/>
    </w:p>
    <w:p>
      <w:pPr>
        <w:pStyle w:val="BookText"/>
        <w:rPr/>
      </w:pPr>
      <w:bookmarkEnd w:id="76"/>
      <w:r>
        <w:rPr>
          <w:rFonts w:ascii="IRNazanin" w:hAnsi="IRNazanin" w:eastAsia="IRNazanin"/>
          <w:color w:val="111111"/>
          <w:sz w:val="28"/>
          <w:sz w:val="28"/>
          <w:szCs w:val="28"/>
          <w:rtl w:val="true"/>
          <w:lang w:bidi="fa-IR"/>
        </w:rPr>
        <w:t>التحمّل الکافی لاستطاع أن یتجاوز عدداً مهمّاً من 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حتی إذا أدّت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إذن،فالأصل فی الضرورات هو ذلک،و إنما تنسب الضرورات إلی غیرها من الأسباب بالملابسة و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بالمجاز للتسالم علی استعمالها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فهو أولی باسم الضرورة و التقیة من غیره</w:t>
      </w:r>
      <w:r>
        <w:rPr>
          <w:rFonts w:eastAsia="IRNazanin" w:cs="IRNazanin"/>
          <w:color w:val="111111"/>
          <w:sz w:val="28"/>
          <w:szCs w:val="28"/>
          <w:rtl w:val="true"/>
          <w:lang w:bidi="fa-IR"/>
        </w:rPr>
        <w:t>.</w:t>
      </w:r>
    </w:p>
    <w:p>
      <w:pPr>
        <w:pStyle w:val="Heading4"/>
        <w:numPr>
          <w:ilvl w:val="3"/>
          <w:numId w:val="1"/>
        </w:numPr>
        <w:rPr/>
      </w:pPr>
      <w:bookmarkStart w:id="77" w:name="__RefHeading___Toc6976486_3381743652"/>
      <w:bookmarkStart w:id="78" w:name="_Toc28"/>
      <w:bookmarkEnd w:id="77"/>
      <w:r>
        <w:rPr>
          <w:rtl w:val="true"/>
        </w:rPr>
        <w:t>التقیة کقاعدة فقهیة</w:t>
      </w:r>
      <w:r>
        <w:rPr>
          <w:rtl w:val="true"/>
        </w:rPr>
        <w:t>:</w:t>
      </w:r>
      <w:bookmarkEnd w:id="78"/>
    </w:p>
    <w:p>
      <w:pPr>
        <w:pStyle w:val="BookText"/>
        <w:rPr/>
      </w:pPr>
      <w:r>
        <w:rPr>
          <w:rFonts w:ascii="IRNazanin" w:hAnsi="IRNazanin" w:eastAsia="IRNazanin"/>
          <w:color w:val="111111"/>
          <w:sz w:val="28"/>
          <w:sz w:val="28"/>
          <w:szCs w:val="28"/>
          <w:rtl w:val="true"/>
          <w:lang w:bidi="fa-IR"/>
        </w:rPr>
        <w:t>بعد أن علمنا بمعنی التقیة،یلزمنا أن نمر مرور الکرام علی هذه الجهة من حیث أنها قاعدة فقهیة،مع تجنب الفروع و التفاصیل إلاَّ لمجرد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التقیة یمکن أن تتَّصف بالأحکام الخمسة المعروفة،مع شیء من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الوجوب فهو حالها العام عدا ما استثنی 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نطقت الأخبار السابقة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الحرمة،فکما لو أجبره الجائر علی قتل النفس المحترمة،فإنه لا یجوز له أن یقتله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علی أنَّ التقیة إنما شرِّعت لحقن الدماء،فإذا بلغت التقیة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سیدنا الأستاذ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نستدل له بدلیل آخر،و هو أنَّ محط الضرر و متعلقة إنما هو هذا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أن ینقل هذا الضرر إلی غیره و هو الذی أمره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 أن یقدم نفسه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بصفته فداء له بل إطاعة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هذه الحرمة یجب أن تقیّد بما إذا کان النفسان فی أهمیة واحدة عند الشارع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المکلف المأمور أهم عند الشارع من الآخر،فلا یمکن أن نقول بالحرمة،بل لا بدّ من المصیر إلی الإباحة أو حتی الوجوب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التنقیح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تتَّصف التقیة بالحرمة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إذا أجبره الجائر علی الصلاة خلف من نصّبه إماماً للجماعة،أو خلف رجل آخر علمنا فسقة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صلّی خلفه ناویاً بها التقرّب و الامتثال فقد فعل محرّماً تشریعیّاً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التقیة تتأدّی بصورة الصلاة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یعلم ببطلانها و عدم</w:t>
      </w:r>
    </w:p>
    <w:p>
      <w:pPr>
        <w:pStyle w:val="BookText"/>
        <w:rPr/>
      </w:pPr>
      <w:r>
        <w:rPr>
          <w:rFonts w:ascii="IRNazanin" w:hAnsi="IRNazanin" w:eastAsia="IRNazanin"/>
          <w:color w:val="111111"/>
          <w:sz w:val="28"/>
          <w:sz w:val="28"/>
          <w:szCs w:val="28"/>
          <w:rtl w:val="true"/>
          <w:lang w:bidi="fa-IR"/>
        </w:rPr>
        <w:t>کونها مأمورا بها حقیقة،فلو أتی بها بقصد القربة کان ذلک محرّماً تشریعیّاً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هذا،فی الحقیقیة،لا یصلح مثالاً،لأن قصد الامتثال لیس تحت التقیة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التقیة أصبحت من أجزاء العلة لهذا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الامتثال اختیاری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إذا أصبح مورد التقیة و متعلقها بنفسه متعلقاً للحرمة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مورد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رجحان تطبیق التقیة وجوباً،أو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متعلقها منهیّاً عنه،أو ساقط التکلیف لیکون قصده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فرض سقوط العنوان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إمکان قصد الأمر الثانوی الناشئ من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التنقیح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ما إذا أتی بالعبادة تقیة،و قلنا إنها غیر مجزَّأة عن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إذا وقف بعرفات فی الیوم الثامن من ذی الحجة تقیة، و قلنا بعدم إجزائه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له أن ینوی به التقرّب و الامتثال،و إلاَّ لارتکب عملاً محرّماً تشریعیّاً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الإجزاء،و هو الذی یبنی علیه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یکون نقضاً علی ما قلناه من أنه لا مورد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اتِّصافها بالاستحباب فقد مثل له الشیخ الأنصاری </w:t>
      </w:r>
      <w:r>
        <w:rPr>
          <w:rStyle w:val="FootnoteAnchor"/>
          <w:rtl w:val="true"/>
        </w:rPr>
        <w:footnoteReference w:id="111"/>
      </w:r>
      <w:r>
        <w:rPr>
          <w:rFonts w:ascii="IRNazanin" w:hAnsi="IRNazanin" w:eastAsia="IRNazanin"/>
          <w:color w:val="111111"/>
          <w:sz w:val="28"/>
          <w:sz w:val="28"/>
          <w:szCs w:val="28"/>
          <w:rtl w:val="true"/>
          <w:lang w:bidi="fa-IR"/>
        </w:rPr>
        <w:t>بالمداراة مع العامة،و معاشرتهم فی بلادهم،و حضور مجالسهم،و عیادة مرضاهم و غیر ذلک ممَّا لا یترتب أیَّ ضرر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یترتب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تقدم من أنَّ التقیة متقومة بخوف الضرر الذی یترتب علی ترکها،و مع العلم بعدم ترتب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موضوع للتقیة،کما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أن یورد علی ذلک،کما یلی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 الأنصاری افترض ترتّب الضرر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کلّ عمل جزء العلة،مهما کان جزءاً تافهاً منها،فی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ممَّا لا</w:t>
      </w:r>
    </w:p>
    <w:p>
      <w:pPr>
        <w:pStyle w:val="BookText"/>
        <w:rPr/>
      </w:pPr>
      <w:r>
        <w:rPr>
          <w:rFonts w:ascii="IRNazanin" w:hAnsi="IRNazanin" w:eastAsia="IRNazanin"/>
          <w:color w:val="111111"/>
          <w:sz w:val="28"/>
          <w:sz w:val="28"/>
          <w:szCs w:val="28"/>
          <w:rtl w:val="true"/>
          <w:lang w:bidi="fa-IR"/>
        </w:rPr>
        <w:t>یترتب علیها أی ضرر علی الإطلاق،کما فهم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کما یأتی فعالیات مطلوبة و منصوص علیها فی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العلاقة مع العامة،حتی بدون أی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یکن من التقیة بالمعنی اللفظی،أو المؤدی المنطقی،و لکنه من التقیة فی حیّزها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 تقیة أولا مجازا ثم انتقل إلی الحقیقة لکثرة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منشأ الملابسة هو شبهه بما یخاف منه الضرر فی العلاقة مع العامة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المطلوبات فی العلاقة مع العامة من نوع التقیة،لا بمعنی أننا نحسب لکلّ مورد حسابه،بل بمعنی أننا نقیّم الجو العام المأمور به فی العلاقة معهم ککلّ،و ذلک من أجل الحکمة التی قلناها فیما سبق،و هی وحدة المجتمع المسلم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 علی موالی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یکون المورد خارجا من التقیة،و إن لم یخف منه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استشکالا واردا علی الشیخ الأنصاری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افترضنا کما افترض،ترتب الضرر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سوف لن تکون التقیة مستحبة بل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المورد عن مثال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السیّد الأستاذ موارد أخری کمثال لاستحباب التقیة یطول بنا المقام فی استعراضها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اتِّصافها بالکراهة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مثَّل له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258/4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إذا أکره الفرد علی إظهار البراءة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التقیة حینئذ و تعریض النفس للقتل أرجح من فعلها و إظهار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بعضهم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ناطقة برجحان ترک التقیة عندئذ،بل ظاهر بعضها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میمون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 إلی سبِّی فسبونی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تدعون إلی البراءة منی،فمدوا الرقاب فإنی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دعبل بن علی الخزاعی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علی بن موسی الرضا،عن أبیه عن آبائه،عن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ستعرضون علی سبِّی فإن خفتم علی أنفسکم فسبّونی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ستعرضون علی البراء منی فلا تفعلوا،فإنی علی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أنَّ ظاهر الأمر فی الروایة الأولی،و النهی فی الثانیة،هو الوجوب و حرمة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اقتصرنا علی ذلک لم یکن هذا مثالا للکراهة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عدم الحرمة لوجوه الروایات المرخّصة،التی بها یمکن أن نحمل هذه الروایات السابقة علی مجرد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بکر الحضرمی </w:t>
      </w:r>
      <w:r>
        <w:rPr>
          <w:rStyle w:val="FootnoteAnchor"/>
          <w:rtl w:val="true"/>
        </w:rPr>
        <w:footnoteReference w:id="114"/>
      </w:r>
      <w:r>
        <w:rPr>
          <w:rFonts w:ascii="IRNazanin" w:hAnsi="IRNazanin" w:eastAsia="IRNazanin"/>
          <w:color w:val="111111"/>
          <w:sz w:val="28"/>
          <w:sz w:val="28"/>
          <w:szCs w:val="28"/>
          <w:rtl w:val="true"/>
          <w:lang w:bidi="fa-IR"/>
        </w:rPr>
        <w:t>عن أبی عبد اللّه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الرقاب أحب إلیک أم البراءة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الرخصة أحب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عمَّار إِلاّ مَنْ أُکْرِهَ وَ قَلْبُهُ مُطْمَئِنٌّ بِالْإِیمانِ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اللّه بن عجلان </w:t>
      </w:r>
      <w:r>
        <w:rPr>
          <w:rStyle w:val="FootnoteAnchor"/>
          <w:rtl w:val="true"/>
        </w:rPr>
        <w:footnoteReference w:id="115"/>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الضحاک قد ظهر بالکوفة و یوشک أن تدعی إلی البراءة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تمضوا علی ما مضی علیه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ملاحظتان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أمرا،إلاَّ أنه فی مورد احتمال الحظر،فلا یفید أکثر من الجواز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أحب إلیّ،یفید رجحانها علی تحمل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قد یختلف فی کل واقعة عن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الأرجح ذلک،و قد یکون الأرجح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کلیهما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عبد اللّه بن عطا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أهل الکوفة أخذا فقیل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ابرئا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فبرئ واحد منهما و أبی الآخر فخلّی سبیل الذی بریء و قتل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بریء فرجل فقیه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لم یبرء فرجل تعجل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رجحان تحمل القتل،خلافا للسیّد الأستاذ الذی استفاد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التساوی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دلَّت علی أنَّ من ترک التقیة فقتل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لذلک علی أنَّ ترک التقیة باختیار القتل أرجح من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العامل بالتقیة أیضا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یتعجل،بل تأجل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یستفاد منها،لتساویهما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واضحة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یختار التقیة لا عقاب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مستعمل للفقه الصحیح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یختار القتل فقد تعجل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الآخر،فلیس له هذه الجنة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غیر معاقب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فبسبب آخر غیر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مسعدة بن صدقة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الناس،إنکم ستدعون إلی سبِّی فسبُّونی،ثم تدعون إلی البراءة منی فلا تبرؤا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یکذب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ستدعون إلی سبِّی فسبُّونی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تدعون إلی البراءة منی و إنی لعلی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 و لا تبرؤوا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اختار القتل دون البراءة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ذلک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 إلاّ ما مضی علیه عمار بن یاسر حیث أکرهه أهل مکة وَ قَلْبُهُ مُطْمَئِنٌّ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استفاد منها سیّدنا الأستاذ التساوی فی هذه المهمة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لقصور دلالتها علی حرمة القتل و وجوب التبری عند الإکراه،لأنه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نفی کون القتل علی ضرره و بیّن أنَّ ما ینفعه لیس إلاَّ ما مضی علیه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التدقیق فیها یدلنا علی ذلک الذی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غیر 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إلاَّ ما مضی علیه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لیس للفرد إلاَّ ذلک،فهو نکرة فی سیاق النفی،فکأنه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 شیء من التصرف إلاَّ ما مضی علیه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یفید نفی أن یکون التعرّض للقتل ممَّا یجوز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قد یناقش فی دلالتها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علیه و ما له،بحیث تکون الجملة هنا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نستفید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التعرّض للقتل لیس علیه و لا له،یعنی لیس ضد مصلحته و لا فی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دالّة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نستفید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ذلک لیس علیه و 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هو موکول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أیضا دالَّة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 صحة وقف الکلام عند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یهون الخطب وجود روایات أخری دالّة علی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تلک الروایات ما رواه محمد بن مروان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 میثم من التقیة،فواللّه لقد علم أنَّ هذه الآیة نزلت فی عمار و أصحابه إِلاّ مَنْ أُکْرِهَ وَ قَلْبُهُ مُطْمَئِنٌّ بِالْإِیمانِ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فهم منها السیّد الأستاذ </w:t>
      </w:r>
      <w:r>
        <w:rPr>
          <w:rStyle w:val="FootnoteAnchor"/>
          <w:rtl w:val="true"/>
        </w:rPr>
        <w:footnoteReference w:id="119"/>
      </w:r>
      <w:r>
        <w:rPr>
          <w:rFonts w:ascii="IRNazanin" w:hAnsi="IRNazanin" w:eastAsia="IRNazanin"/>
          <w:color w:val="111111"/>
          <w:sz w:val="28"/>
          <w:sz w:val="28"/>
          <w:szCs w:val="28"/>
          <w:rtl w:val="true"/>
          <w:lang w:bidi="fa-IR"/>
        </w:rPr>
        <w:t>التساوی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تدل علی أرجحیة التقیة بإظهار التبری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منصرفة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وقتئذ أن تقرأ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 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انصرافها،فتدلنا الروایة علی توبیخ میثم لترکه التقیة و تعرضه للقتل و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منصرفة،و معه لا بدّ من قراءة الفعل مبنیا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لم تکن ممنوعة عن میثم بل کانت مرخصة له و کان عالما بجوازها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اختار القتل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یستفاد منها توبیخ میثم علی عمله بل معناها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میثم اختار القتل لتساویه مع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حنیئذ لا یستفاد منها مدح میثم و لا قدحه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میثم اختار القتل بالرغم من علمه بالتساوی،لعدم طیب نفسه بالتبری من سیّده و مولاه و لو بظاهر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حبّه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الروایة دالّة علی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یستفاد منها أرجحیة التقیة علی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فی ما قاله السیّد الأستاذ مواقع للنظر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بدأ بالحدیث عن میثم إلاَّ بقصد بیان الحکم الشرعی للآخرین و أنه یمکن الأخذ بالتقیة دون تحمّل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أن یکون میثم خاطئا أو معاتبا کما سنقول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 میثم وردت فی الروایة غیر 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نقرأها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أن تکون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ینصرف للعلمیة و العجمة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المبنی للمجهول خلاف الظاهر جدّا،کما هو خلاف الهدف الذی یستهدفه الإمام من الکلام،و خلاف سیاقه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عندئذ یکون عطف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نسبیّا عن صدر الروایة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أقل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البناء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رخص له بالتقیة ترخیصا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ذیل الروایة یقتصر علی بیان الترخیص</w:t>
      </w:r>
    </w:p>
    <w:p>
      <w:pPr>
        <w:pStyle w:val="BookText"/>
        <w:rPr/>
      </w:pPr>
      <w:r>
        <w:rPr>
          <w:rFonts w:ascii="IRNazanin" w:hAnsi="IRNazanin" w:eastAsia="IRNazanin"/>
          <w:color w:val="111111"/>
          <w:sz w:val="28"/>
          <w:sz w:val="28"/>
          <w:szCs w:val="28"/>
          <w:rtl w:val="true"/>
          <w:lang w:bidi="fa-IR"/>
        </w:rPr>
        <w:t>العام،کتطبیق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من التهافت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إذن،فالبناء للمجهول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واردة فی مقام بیان جواز التقیة أو رجحانها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ذلک،فلا یمکن أن یستفاد منها توبیخ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یوبّخ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الصاحب المفضل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قد اختار القتل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 من التقیة؟ یعلم سلام اللّه علیه ما الذی منعه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هو حبّه و مزید إخلاصه لمولاه الأعظم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مفسرا فی روایة أخری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میثم إذا دعاک دعیّ بنی أمیة عبید اللّه بن زیاد إلی البراءة منی؟فقلت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المؤمنین،أنا و اللّه لا أبرأ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یقتلک و یصلبک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أصبر فذاک فی اللّه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إذا تکون معی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فتکلیفه الشرعی واضح فی ذهنه و هو أنه أخذ الرخصة بالشهادة بل رجحانها من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هدفه أیضا واضح فی ذهنه و هو أن یکون بالشهادة فی درجة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وعده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حال،فهذا تکلیف خاص بمیثم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تدلنا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 میثم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رجحان ذلک لأیِّ أحد غیره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حال،فالجواز فی هذا المورد لکلا العملین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و القتل، یکاد یکون من الضروریات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 نصیر إلیه بالأصل بعد تعارض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الواضح،عموما من منطوق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فیها فائدة دنیویة،مهما کانت فیها جنبة دینیة،و هی المحافظة علی النفس أمام الآخرین</w:t>
      </w:r>
      <w:bookmarkStart w:id="79" w:name="pg14321_129763"/>
    </w:p>
    <w:p>
      <w:pPr>
        <w:pStyle w:val="BookText"/>
        <w:rPr/>
      </w:pPr>
      <w:bookmarkEnd w:id="79"/>
      <w:r>
        <w:rPr>
          <w:rFonts w:ascii="IRNazanin" w:hAnsi="IRNazanin" w:eastAsia="IRNazanin"/>
          <w:color w:val="111111"/>
          <w:sz w:val="28"/>
          <w:sz w:val="28"/>
          <w:szCs w:val="28"/>
          <w:rtl w:val="true"/>
          <w:lang w:bidi="fa-IR"/>
        </w:rPr>
        <w:t>الذین قد یریدون الکید بأهل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تحمّل القتل فیه فائدة أخرویة و هی درجة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رجحان التقیة من ذاک الجانب لا یعنی مرجوحیة الشهادة بهذا المعنی و انعدام الثواب أو کونها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کنّا فی 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حال،فیبقی هذا المورد مثالا للتقیة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بها و أخذنا بالروایات الدالّة علی رجحانها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مثالا للتقیة المکروهة،إن قلنا بها و بأنَّ الروایات دالَّة علی رجحان الشهادة و مثالا للتقیة المباحة،إن قلنا بتساوی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الأصل و قول السیّد الأستاذ</w:t>
      </w:r>
      <w:r>
        <w:rPr>
          <w:rFonts w:eastAsia="IRNazanin" w:cs="IRNazanin"/>
          <w:color w:val="111111"/>
          <w:sz w:val="28"/>
          <w:szCs w:val="28"/>
          <w:rtl w:val="true"/>
          <w:lang w:bidi="fa-IR"/>
        </w:rPr>
        <w:t>.</w:t>
      </w:r>
    </w:p>
    <w:p>
      <w:pPr>
        <w:pStyle w:val="Heading4"/>
        <w:numPr>
          <w:ilvl w:val="3"/>
          <w:numId w:val="1"/>
        </w:numPr>
        <w:rPr/>
      </w:pPr>
      <w:bookmarkStart w:id="80" w:name="__RefHeading___Toc6976488_3381743652"/>
      <w:bookmarkStart w:id="81" w:name="_Toc29"/>
      <w:bookmarkEnd w:id="80"/>
      <w:r>
        <w:rPr>
          <w:rtl w:val="true"/>
        </w:rPr>
        <w:t>خصائص أخری لقاعدة التقیة</w:t>
      </w:r>
      <w:r>
        <w:rPr>
          <w:rtl w:val="true"/>
        </w:rPr>
        <w:t>:</w:t>
      </w:r>
      <w:bookmarkEnd w:id="81"/>
    </w:p>
    <w:p>
      <w:pPr>
        <w:pStyle w:val="BookText"/>
        <w:rPr/>
      </w:pPr>
      <w:r>
        <w:rPr>
          <w:rFonts w:ascii="IRNazanin" w:hAnsi="IRNazanin" w:eastAsia="IRNazanin"/>
          <w:color w:val="111111"/>
          <w:sz w:val="28"/>
          <w:sz w:val="28"/>
          <w:szCs w:val="28"/>
          <w:rtl w:val="true"/>
          <w:lang w:bidi="fa-IR"/>
        </w:rPr>
        <w:t>لا إشکال أنَّ التقیة تکون سببا لارتفاع کثیر من الآثار المترتبة علی الأحکام التکلیفیة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أوضحها ترتب استحقاق العقوبة علی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ترک الواجب أو جاء بالحرام تقیة لم یلحقه أیّ عقاب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الکلام فی الجهات الأخری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قضاء الفائت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المترتبة علی الترک لو کانت،کترک صوم شهر رمضان، فی عیدهم تقیة،أو الإتیان بمنافیات الإحرام فی الحج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المترتب علی إتلاف مال الغیر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أدرج السیّد الأستاذ الجهتین الثانیة و الثالثة فی جهة واحدة،مع أنه ینبغی التفریق بینهما،من حیث أن الأخیرة تحتوی علی حق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تختص سابقتها بحق الخالق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لو اضطر فی التقیة إلی ترک جزء أو شرط فی واجب فهل یرتفع أصل وجوب الواجب أو یبقی غیر مقید بذلک الجزء أو الشرط أو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فی هذه الجهات تباعا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قضاء الفائت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وجوب القضاء بأحد تقریبین</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أدلة التقیة ارتفاع جمیع الآثار المترتبة علی التکلیف الساقط بالتقیة بما فیها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أدلتها کون التارک کالفاعل إذن فالمضطر کالصائم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قد صام یومه،بالتنزیل الشرعی،إذن فلا یجب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التقریبین غیر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فالتقیة،و إن کانت رافعة لکل الآثار،و لکنها إنما تؤثر ذلک مع تحقّقها لا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فی وقت القضاء لم یکن الفرد فی تقیة،إذن فما الذی یوجب ارتفاع القضاء بعد فوت الصوم وجدانا، بغض النظر عن 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إذن،فیکون مشمولا لأدلة وجوب قضاء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الثانی،فلأنه لا یستفاد من أدلة التقیة أنَّ التارک کالفاعل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معذور،و أنه قد قام بتکلیفه الفعلی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الصوم الذی ترکه وجدانا یکون بمنزلة الموجود تعبدا،فهذا ممَّا لا سبیل إلی فهمه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إذن،فالصوم متروک فائت،فیجب قضاءه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یؤیده ما رواه رفاعة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إفطاری یوما و قضاؤه أیسر علیّ من أن یضرب عنقی و لا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یمسک عنه الصائم باب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القضاء أیضا تحت التقیة،بحیث لم یستطیع الصوم و لو متکتِّما إلی الشهر الآخر من رمضان،أمکن القول بسقوط القضاء باعتبار الدلیل علی أنَّ من کان معذورا عن القضاء عاما کاملا لا یلحقه وجوب القضاء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إمَّا قیاسه علی حال المریض،الذی تمّ الدلیل فیه بهذا الخصوص فیما إذا استمر به المرض عاما کاملا و تعذّر علیه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القیاس غیر بعید بعد التجرید عن خصوصیة المرض إلی کلّ عذر،کما هو المفهوم عرفا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لجریان أصالة البراءة من وجوب القضاء بعد الشهر الآخر،بعد احتمال سقوط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وجود إطلاق کاف فی أدلة وجوبه،بعد تقییدها إجمالا ببعض الموارد کالمرض،و احتمال شمولها للموارد الأخری،کما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الکفارة المترتبة علی الترک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سقوط الکفارة و أشباهها،بأحد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أدلة التقیة کون تطبیقها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عدد من الأخبار التی سمعنا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الدین لا کفارة علی إنجازه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الکفارة إنما تأتی بحسب الفهم العام من أدلتها إذا کان الترک ذنباً و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خرج عن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موضوعاً عن أدلة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التقیة مسوقة مساق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مخالفاً للامتنان،کان قابلاً للرفع بأدلتها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تحمیل الکفارة و نحوها علی ذمة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الأعمش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شرائع الدین،یقول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التقیة فی درا التقیة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حنث و لا کفارة علی من حلف تقیة،یدفع بذلک ظلماً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التمسک بعموم العلة من هذا الحدیث،و هی دفع الظلم،یمکن التعمیم لکل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 هذه الروایة تقریباً ثالثاً لو لا المناقشة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الأموال التالفة بسبب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استفدناه من أدلة التقیة من أنها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فهذا الإتلاف من الدین،و ما کان من الدین لا تبعة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استفدناه من أدلتها أنها فی صدد الامتنان،و لیس من الامتنان ثبوت الضمان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کلا التقریبین غیر تامین لوجود قرینة ضمنیة کالمستعملة فی الأدلة،و هو کونها فی صدد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بصدد الامتنان،علی فرد معین بل علی عموم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لیس من الامتنان علی المالک</w:t>
      </w:r>
    </w:p>
    <w:p>
      <w:pPr>
        <w:pStyle w:val="BookText"/>
        <w:rPr/>
      </w:pPr>
      <w:r>
        <w:rPr>
          <w:rFonts w:ascii="IRNazanin" w:hAnsi="IRNazanin" w:eastAsia="IRNazanin"/>
          <w:color w:val="111111"/>
          <w:sz w:val="28"/>
          <w:sz w:val="28"/>
          <w:szCs w:val="28"/>
          <w:rtl w:val="true"/>
          <w:lang w:bidi="fa-IR"/>
        </w:rPr>
        <w:t>سلب الضمان عن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السیّد الأستاذ بهذا التقریب ما إذا باع داره اضطراراً للحاجة الماسَّة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من الامتنان القول ببطلان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إدراج هذه المسألة فی مبحث التقیة غریب،لوضوح أنه لا مورد و لا معنی،لأن یبیع داره للاضطرار و للتقیة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باعها لأجل کلا السببین، کان من الامتنان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مورد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باعه لأجل التقیة فقط،فمن الواضح أنَّ مقتضی الامتنان بطلان البیع،کالإکراه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الجزئیة و الشرطیة و المانعیة عند تعلّق التقیة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یخص الکلام،بما إذا کان لدلیل الجزئیة و نحوها إطلاق یشمل المورد،و أما إذا لم یکن له إطلاق،کالثابت بالسیرة و الإجماع، و نحوها من الأدلة اللبِّیة،فلا إشکال فی سقوط الجزئیة،و وجوب الواجب غیر مقیّد بها،و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ذلک،فقد یستدل لسقوط الجزئیة و أخویها،بما عن الشیخ الأنصاری،من المتمسک بعموم أدلة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زرارة و محمد بن مسلم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آدام فقد أحلّه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عمر الأعجمی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التقیة فی کل شیء إلاَّ فی النبیذ و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لمحل الکلام لأنه مندرج فی المستثنی منه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سیّدنا الأستاذ فی تقریبه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حلِّیة کل حرام بحسبه،فإذا کان العمل محرَّماً نفسیّاً فی نفسه مع قطع النظر عن التقیة،فهی تجعله مباحاً نفسیّاً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أنَّه إذا کان محرّماً غیریّاً فالتقیة تجعله مباحاً غیریّاً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عدم کون العمل مشروطاً بذلک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مثلاً،إذا اضطر المکلف إلی التکفیر فی صلاة،أو إلی ترک البسملة، أو إلی استعمال التراب للتیمم فی صلاته و هی من المحرمات الغیریَّة لاشتراط الصلاة بعدم التکفیر و عدم ترک البسملة،فالتقیة تجعلها مباحة غیریَّة،بمعنی عدم اشتراط الصلاة بعدم التکفیر أو بعدم ترک البسملة،و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السید الأستاذ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الصحیحة و إن أحلّت کلّ محرَّم أصبح مورداً للتقیة،إلاَّ أنه 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التکتف یخرج عن کونه مبطلاً للصلاة بسبب التقیة متی تصح معه الصلاة،بل التکتف المعنون بالمبطلیة فی الصلاة یحکم علیه بالحلّیة لأجلها،فیصیر إبطال الصلاة جائزاً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التکتف لأجل الحکم بحلِّیته و ارتفاع حرمته یخرج عن کونه مبطلاً للصلاة فلا یکاد یستفاد من الروایات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لا یخلو من مواقع للنظر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أنَّ أدلة التقیة تجعل التکفیر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یتَّصف بالجواز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فالمصلی قد أتی بشیء جائز فی صلاته،فلا 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یستفاد أنَّ هذه الأدلة تلحق الوجود بالعدم و العدم بالوجود تعبُّداً و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تکتف الفرد،فکأنه لم یفعل،و إذا ترک البسملة فکأنه فعلها،لأنه إنما فعل ذلک بالأمر الشرعی،للجواز إن لم یکن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وجه للحکم ببطلان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و سلمنا مع السیّد الأستاذ أنَّ إبطال الصلاة یصبح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إنما یتم فی الواجبات التی تکون قابلة للإسقاط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الصلاة،فهی لا تسقط بحال،کما ثبت ذلک بالإجماع و بأدلة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فالحکم الأولی للصلاة و إن کان 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المقید بالشرطیة أو المانعیة،إلاَّ أنَّ حکماً آخر بوجوبها یکون ثابتاً،فی طول التقیة،بدلیل عدم سقوطها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الوجوب لا یمکن أن یکون مقیَّداً بالشرط الساقط بالتقیة، لأنَّ الدلیل الذی أسقط الوجوب الأول أسقط الشرطیة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آخر،إنَّ الوجوب الجدید یأتی فی طول التقیة المسقطة</w:t>
      </w:r>
    </w:p>
    <w:p>
      <w:pPr>
        <w:pStyle w:val="BookText"/>
        <w:rPr/>
      </w:pPr>
      <w:r>
        <w:rPr>
          <w:rFonts w:ascii="IRNazanin" w:hAnsi="IRNazanin" w:eastAsia="IRNazanin"/>
          <w:color w:val="111111"/>
          <w:sz w:val="28"/>
          <w:sz w:val="28"/>
          <w:szCs w:val="28"/>
          <w:rtl w:val="true"/>
          <w:lang w:bidi="fa-IR"/>
        </w:rPr>
        <w:t>للشرطیة و لو بنحو السقوط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یحتمل عوده إلی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الوجوب الجدید خالیاً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الإتیان بالصلاة بدونه مجزیاً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مقید بظرف التقیة لا محالة،إذ مع ارتفاعه یعود الدلیل الأول إلی الفعلیة،فیکون مقتضی القاعدة وجوب الإعادة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القضاء،فواضح لأنه بأمر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الفوت لیجب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الأداء،فلأن الصلاة عند إنجازها،کانت جامعة لکل الشرائط المطلوبة منه وقتئذٍ،و لم تکن البسملة أو ترک التکفیر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بالصلاة جامعة للشرائط لم یجب علیه الإعادة فضلاً عن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أثر ارتفاع التقیة بالنسبة إلی أفراد الصلاة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یستدل بهذا الصدد بالمسیرة الموثوق حصولها،و هی عدم إعادة الصلاة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أصحابهم عند أداء الصلاة بنحو التقیة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المتیقن أنه لم یرد الأمر بالإعادة أو القضاء،و لا فی دلیل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احتیاط فلیس منشأه إلاَّ احتیاطات بعض الفقهاء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أننا توصلنا قبل فترة إلی وجوب قضاء الصوم،و لم نتوصل هنا إلی وجوب 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ذلک،و هل هما إلاَّ عبادتان متشابهتان من هذه الناحیة؟ و یندفع هذا التوهم بالوجدان الذی أشرنا إلیه بأنَّ الصوم متروک و فائت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سببت للتقیة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أنَّ الصلاة قد أتی بها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جامعة للشرائط المطلوبة فی ظرف التقیة،فلما ذا یجب القضاء؟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أشرنا أنه یمکن أن یستفاد من أدلة التقیة أنها تنزل الموجود منزلة المعدوم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هذا الذی ترک الصوم بمنزلة الصائم فلا یجب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الصحیح،خلاف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الصعب أن یکون المستفاد من أدلة التقیة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تدل علی مجرد الأمر بالمتابعة للتقیة وجوباً أو جوازاً،لا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نعم،بالنسبة إلی الصلاة بالخصوص،قد ترجع مثل هذه الاستفادة، 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حیث کان لها کیان مستقل بحیث أنَّ تحریمها التکبیر و تحلیلها التسلیم،فکل ما وقع فیها مما هو جائز لا یضرها بما فیه ما أصبح جائزاً بالتقیة،و عدم الإضرار بها یعنی إلحاقه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لا التقیة لحکم بوجوده و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بصحتها علی أیِّ حال،فلو کانت هذه الأمور موجودة فی نظر الشارع لأفسدتها،لأن المتبادر و المفهوم متشرعیّاً منها الإبطال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صحت الصلاة،إذن فهذه الأمور ملحقة بالعدم،فتأمَّل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ترک العمل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لو وجبت علیه التقیة و لم یعمل بها،فلا إشکال فی الحرمة التکلیفیة،و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بالنسبة إلی الحرمة الوضعیة،یعنی بطلان العمل المأتی به مخالفاً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له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یأتی بالشرط المتحقق عندهم و لا بالشرط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بشرط علی خلاف مذهب صاحبه و إن کان علیه بعض مذاهب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بالشرط الواقعی للعبادة،حسب الحجة القائمة لدیه لولا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عن کل صورة من هذه الصور،فی 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المصیر إلی القول ببطلان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مشمول لأدلة التقیة لأنه لم یطبّقها،و لا للأدلة الواقعیة لأنه ترک تطبیقها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ناقص من کلا الجهتین فیکون باطلاً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الصلاة و الحج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للسیّد الأستاذ الذی قال فی مورد الحج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نستفید من أدلة التقیة انقلاب الوظیفة</w:t>
      </w:r>
    </w:p>
    <w:p>
      <w:pPr>
        <w:pStyle w:val="BookText"/>
        <w:rPr/>
      </w:pPr>
      <w:r>
        <w:rPr>
          <w:rFonts w:ascii="IRNazanin" w:hAnsi="IRNazanin" w:eastAsia="IRNazanin"/>
          <w:color w:val="111111"/>
          <w:sz w:val="28"/>
          <w:sz w:val="28"/>
          <w:szCs w:val="28"/>
          <w:rtl w:val="true"/>
          <w:lang w:bidi="fa-IR"/>
        </w:rPr>
        <w:t>الواقعیة إلی العمل المطابق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نستفید فقط سقوط الجزئیة أو الشرطیة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ترک الوقوف بعرفات فی الیومین الثامن و التاسع لم یخالف شرطاً لفرض سقوط شرطیة التاسع و عدم شرطیة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المصیر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الشارع المقدس،إنما رفع الید عن الشرطیة الواقعیة فی حدود العمل علی طبق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یدل دلیل علی ما هو أوسع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یعمل علی طبق التقیة کان دلیل الشرط الواقعی محکماً فی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العمل الناقص مجمع علی بطلانه قبل کل المذاهب الإسلامیة،لأنه فاقد شرطاً أو جزءاً علی کلّ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المصیر إلی صحته؟ و عدم القول بانقلاب الوظیفة فی هذا المورد بل کل مورد،هو الصحیح،لأنَّ أدلة التقیة لا تدل علی أکثر من وجوب موافقة العامة فی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علی جزئیة أو شرطیة ما اعتبروه شرطاً أو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الأدلة دلَّت علی الأجزاء مع الإتیان بما یوافق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یکون الأجزاء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الأستاذ اعترف بحرمة مخالفة التقیة،و إذا ترک المکلف الشرط العامی،کان مخالفاً لها،فیکون قد فعل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العبادة منهیّاً عنها،فتقع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بشرط أو جزء موافق مع مذاهب أخری،و هذا یختلف باختلاف الاستفادة من أدلة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یمکن أن یکون علی وجهین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هذه الأدلة علی مطابقة العمل المأتی به لمورد التقیة،و المفروض أنَّ مورد التقیة هو هذا دون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فالإتیان بغیره لا یکون عملاً مطابقاً للمورد و من ثم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أیضاً فاسد للشرط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الأستاذ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المستفاد من الأخبار الواردة فی التقیة أنها إنما شرعت لأجل أن تختفی الشیعة من المخالفین،و أن لا یشتهروا بالتشیّع و الرفض،و لأجل المداراة و المجاملة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لو أظهر الفرد مذهب الحنابلة أمام الحنفی 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 شیء من أدلة التقیة وجوب اتباع أصنافهم المختلفة،و لا دلیل علی وجوب اتباع من ینفی منه فی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یدور الأمر بین هذین الوجهین،فإن تمت القرینة العامة المذکورة فی الوجه الثانی،فهو المطلوب و إلاَّ فالمصیر لا محالة یکون إلی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تلک القرینة العامة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المکلف بما هو الشرط أو الجزء الواقعی لو لا التقیة،و یخالف مقتضی التقیة،فی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أن نفترض أنَّ الجزء العامی المتروک أو الشرط لیس مستحباً فی نظرهم بل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الجزء الواقعی المأتی به لیس مستحباً بل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کان الجزء المتروک فی نظرهم مستحباً،فلا إشکال من صحة عبادته و إن فعل الحرام بترک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قول آمین بعد الحمد و التکتف،من هذا القبیل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فترکهما لا یوجب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یظهر من ذلک،أنه لیس هناک فعل واجب عندهم یکون مقتضی التقیة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یبق بلا مثال بعد التسلیم باستحباب التأمین و التکتف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فرضه فالصحیح بطلان العبادة لأنها تکون مصداقاً للحرام،و إن طابقت المطلوب الواقعی لو لا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السیّد الأستاذ من أنَّ ذلک مربوط بأن نفهم من أدلة التقیة اشتراط ما یشترطون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تلک الأدلة، و إن لم یکن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مخالفة التقیة تکفی لجعل الواجب مصداقاً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أیضاً بین فعل ما یجب ترکه أو ترک ما یجب فعله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مصداقیة الواجب للحرام 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مربوط بعدم وجود</w:t>
      </w:r>
    </w:p>
    <w:p>
      <w:pPr>
        <w:pStyle w:val="BookText"/>
        <w:rPr/>
      </w:pP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عدم إمکان التخلص أو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إمکانه فیخرج المورد عن التقیة،و یعود الحکم الواقعی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خالفه باختیاره عندئذ کانت 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هناک تفاصیل فقهیّة عدیدة للتقیة أعرضنا عنها لأنها خارجة عن موضوع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قبل الانتهاء من هذا البحث لا بدّ من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قبل أسطر من اشتراط عدم المندوحة،من حیث أنَّ السیّد الأستاذ لم یختر ذلک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هو اشتراط عدم المندوحة مطلقا،و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التقیة،إنما هی خروج العمل عن عهدة الفرد و قناعته و دخوله فی عهدة و قناعة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یکون عند عدم 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وجودها و إمکان التخلص بالإخفاء مثلا أو تأجیل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هناک تقیة،موضوعا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خرج المورد موضوعا من تحت التقیة،لم یشمله الحکم،و کان مشمولا للأدلة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الأستاذ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التمسک بالروایات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لأجل القول بمفهوم اللقب،کما ربما یتراءی من الروایتین،بل من جهة أنَّ تقدیم ما حقّه التأخیر یفید حصر المنسد فی المسند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 العبارة لو لا الحصر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ضرورة فیها التقیة، فتقدیمه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علی کل ضرورة إنما هو لأجل حصر التقیة فی موارد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معنی التقیة فی کلّ ضرورة،أنَّ التقیة مشروعة فی کل ضرورة،لعدم کونها ناظرة إلی نفس التقیة،فیستفاد من هاتین الصحیحتین عدم مشروعیة التقیة فی غیر موارد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قابل للمناقشة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نتساءل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المسند و المسند إلیه أو المبتدأ و الخبر؟فإن کان المبتدأ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ضرورة،أو فی</w:t>
      </w:r>
    </w:p>
    <w:p>
      <w:pPr>
        <w:pStyle w:val="BookText"/>
        <w:rPr/>
      </w:pPr>
      <w:r>
        <w:rPr>
          <w:rFonts w:ascii="IRNazanin" w:hAnsi="IRNazanin" w:eastAsia="IRNazanin"/>
          <w:color w:val="111111"/>
          <w:sz w:val="28"/>
          <w:sz w:val="28"/>
          <w:szCs w:val="28"/>
          <w:rtl w:val="true"/>
          <w:lang w:bidi="fa-IR"/>
        </w:rPr>
        <w:t>کلّ ضرورة،کان ما قاله لا یخلوا من وجه،لأن حق لفظ التقیة التأخیر بصفته خبرا،و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فیفید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ذلک،علی أنه خلاف الظاهر،فهو ممَّا لا یحتمل فی القواعد العربیة،فإن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ضرورة جار و مجرور و مضاف إلیه،فکیف أصبح بمنزلة المسند أو المتبدإ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الظاهر أنَّ التقیة هی المسند أو المبتدأ،بصفتها واقعة فی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تقدیرها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کائنة أو متحقِّقة فی کلّ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التساؤل عن المغزی أو الهدف من بیان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الأظهر من ذلک هو أن یکون المراد تعمیم حکم التقیة لکل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المشهور عند المتشرعة کما هو المشهور عند الفقهاء،هو أن التقیة خاصّة بعلاقة أهل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التقیة أخص من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یراد هنا تعمیم مفهوم التقیة لکل ضرورة سواء حصلت بسبب الاختلاف فی المذهب أو أی اختلاف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یراد من ذلک إعطاء الضرورة حکم التقیة،فإنهما قد یختلفان فی مقتضاهما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ذلک،فإن مقتضی الضرورة هو العمل بحکم التقیة،أی تطبیق هذا المقتضی کما یجب تطبیق مقتضی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 ذلک أنَّ المکلف لو تحمّل الضرورة و صبر علیها و جاء بالشرط الواقعی،تقع العبادة منه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قد یتمسک کما تمسک السید الأستاذ،بالروایات الواردة عن المعصومین فی الحث و الترغیب فی الصلاة معهم،و فی عشائرهم و فی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بعضها أن الصلاة معهم فی الصف الأول کالصلاة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التنقیح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إطلاقها عدم الفرق فی ذلک بین صورة التمکن من الإتیان بالوظیفة الواقعیة إلی آخر الوقت و صورة عدم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الصلاة معهم و فی صفوفهم بالقدرة و الاختیار،لا خصوص ما إذا کانت لأجل الضرورة و الاضطرار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لیس بصحیح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متعلق التقیة هنا أمران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جوامعهم و مجامعهم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مربوط بعدم المندوحة،بل یجوز بالقدرة و الاختیار،بل هو مرغوب فیه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الذی امتثل هذا الاستحباب،سیحصل موضوع التقیة،فی الصلاة بصلاتهم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نؤکد علیه،من حیث أن موضوعها إنما یتحقّق فیما إذا حصل الالتفات و الترکیز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استطاع الفرد أن یطبق الحکم الواقعی،بدون أن یناله ظن أو تهمة،فهذا خارج عن موضوع التقیة،فإذا لم یفعل کان مقصِّرا،و عبادته غیر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إذن،فالمبادرة فی أول الوقت إلی جوامعهم جائزة و الدخول فی موضوع التقیة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المقدار لا یعتبر عدم المندوحة بل حتی الکون فی الصف الأول من صفوفهم جائز أیضا،بل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إهمال التفاصیل و تطبیقات الشروط و الأجزاء التی یمکن للفرد أن یأتی بها و هو فی تلک الحال،مطابقة للوظیفة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السیّد الأستاذ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نرید ذکره فی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التقیة تختص بزمان معین کعصر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العامة فیه مقتدرین و مهتمین بتطبیق فقههم علی القریب 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هذه الأیام فلم یبق فی ذلک أثر،إلی حد ذهب موضوع الخوف تماما و معه لا یبقی أی موضوع لأدلة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المحقق الهمدانی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التنقیح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اختار هذا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خلافه فی حدود ما هو مأمور به من مجالستهم و مجاملتهم و حضور جوامعهم و مجامعهم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لأجل تطبیق و تنفیذ الحکمة من وراء تشریع التقیة و هی توحید کلمة المسلمین،و جعلهم یدا علی من سواهم من الأعداء المتربصین بهم الدوائر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ما أشرنا إلیه فی الأمر السابق،و هو أن المکلف الآن أصبح أکثر اقتدارا علی تطبیق الشرائط الواقعیة للصلاة و الأجزاء و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w:t>
      </w:r>
    </w:p>
    <w:p>
      <w:pPr>
        <w:pStyle w:val="BookText"/>
        <w:rPr/>
      </w:pPr>
      <w:r>
        <w:rPr>
          <w:rFonts w:ascii="IRNazanin" w:hAnsi="IRNazanin" w:eastAsia="IRNazanin"/>
          <w:color w:val="111111"/>
          <w:sz w:val="28"/>
          <w:sz w:val="28"/>
          <w:szCs w:val="28"/>
          <w:rtl w:val="true"/>
          <w:lang w:bidi="fa-IR"/>
        </w:rPr>
        <w:t>هذا ممکنا ارتفع موضوع التقیة،کما قلنا،و وجب الإتیان بالواقع کما قلنا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ما احتمله السیّد الأستاذ من شمول حکم التقیة لبعض التصرفات الدنیویة بل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قد نفاه،إلاَّ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إثارة الاحتمال حوله 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التنقیح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یترتب علی ترک التقیة ضرر علی نفسه و لا علی غیره بل کانت التقیة لمحض جلب النفع من الموادّة و التحابب و المعاملة معهم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مسوغة لارتکاب العمل المحرم و لا ترک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الحضور فی مجالسهم المحرمة کمجلس الرقص و شرب الخمر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المجاملة لعدم تحقّق مفهوم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حینئذ،حیث لا ضرر یترتب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 الغرابة فی هذا الکلام أنَّ مفهوم التقیة إنَّما هو مکرس فی الإطار الدینی لنا 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الأمر عن هذا الإطار خرج عن موضوع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یقومون بالتکتف و الوضوء المنکوس بصفتهم متدینین فی مذهبهم،لکنهم لا یقومون بمجلس الرقص و الشرب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فموافقتهم علی ذلک موافقة غیر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موافقة الشیعی للشیعی علی مثل ذلک غیر مشروعة فضلا عن غیره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نعم،مقتضی إطلاق الروایات جواز بل استحباب التحابب إلیهم فی المباحات و لیس فقط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استلزم ذلک قید من قیود التقیة لم یکن ذلک محذورا،و خرج عن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فعل ذلک باعتبار الجواز الشرعی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تطبیق حکم التقیة بالمقدار الضروری صحیحا</w:t>
      </w:r>
      <w:r>
        <w:rPr>
          <w:rFonts w:eastAsia="IRNazanin" w:cs="IRNazanin"/>
          <w:color w:val="111111"/>
          <w:sz w:val="28"/>
          <w:szCs w:val="28"/>
          <w:rtl w:val="true"/>
          <w:lang w:bidi="fa-IR"/>
        </w:rPr>
        <w:t>.</w:t>
      </w:r>
      <w:bookmarkStart w:id="82" w:name="pg14321_129793"/>
    </w:p>
    <w:p>
      <w:pPr>
        <w:pStyle w:val="Heading3"/>
        <w:numPr>
          <w:ilvl w:val="2"/>
          <w:numId w:val="1"/>
        </w:numPr>
        <w:rPr/>
      </w:pPr>
      <w:bookmarkStart w:id="83" w:name="__RefHeading___Toc6976490_3381743652"/>
      <w:bookmarkStart w:id="84" w:name="_Toc30"/>
      <w:bookmarkEnd w:id="82"/>
      <w:bookmarkEnd w:id="83"/>
      <w:r>
        <w:rPr>
          <w:rtl w:val="true"/>
        </w:rPr>
        <w:t>فصل الکافر</w:t>
      </w:r>
      <w:bookmarkEnd w:id="84"/>
    </w:p>
    <w:p>
      <w:pPr>
        <w:pStyle w:val="Heading4"/>
        <w:numPr>
          <w:ilvl w:val="3"/>
          <w:numId w:val="1"/>
        </w:numPr>
        <w:rPr/>
      </w:pPr>
      <w:bookmarkStart w:id="85" w:name="__RefHeading___Toc6976492_3381743652"/>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الکافر</w:t>
      </w:r>
    </w:p>
    <w:p>
      <w:pPr>
        <w:pStyle w:val="BookText"/>
        <w:rPr/>
      </w:pPr>
      <w:r>
        <w:rPr>
          <w:rFonts w:ascii="IRNazanin" w:hAnsi="IRNazanin" w:eastAsia="IRNazanin"/>
          <w:color w:val="111111"/>
          <w:sz w:val="28"/>
          <w:sz w:val="28"/>
          <w:szCs w:val="28"/>
          <w:rtl w:val="true"/>
          <w:lang w:bidi="fa-IR"/>
        </w:rPr>
        <w:t>هناک فی الشریعة،عدد من البشر یحکم علیهم بالنجاسة،فمن هم، و ما هی صفتهم الأساسیة،و ما هو حکمهم بالتحدید؟ و ینبغی أن نعرف بادئ ذی بدء،أنَّ هناک عدد من العقائد خارجة عن الإسلام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الألوهیة إنکارا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مادّیین،بمعنی أنهم أوکلوا مسیر الحوادث إلی القوانین الکونیة المرئیة،أو غیرهم بمعنی أنهم أوکلوها إلی قوانین فوق الطبیعة،کالذی یعتقده بعض السحرة و المنجمین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علی قسمین رئیسیین،الشرک الجلی و 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هو خارج عن الإسلام هو الجلی دون الخفی،کما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نبوة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تکذیب ما علمنا بصدوره عنه من أحکام و أقوال و عقائد،بحیث یکون تکذیبها تکذیبا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یسمّی بمنکر الضروری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واضحا فی الکتاب و السنة إلی حد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الجهة الفقهیة الأهم فیه هو أن منکر المعاد منکر لضروری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المعاد من أوضح ضروریات الدین</w:t>
      </w:r>
      <w:r>
        <w:rPr>
          <w:rFonts w:eastAsia="IRNazanin" w:cs="IRNazanin"/>
          <w:color w:val="111111"/>
          <w:sz w:val="28"/>
          <w:szCs w:val="28"/>
          <w:rtl w:val="true"/>
          <w:lang w:bidi="fa-IR"/>
        </w:rPr>
        <w:t>.</w:t>
      </w:r>
    </w:p>
    <w:p>
      <w:pPr>
        <w:pStyle w:val="Heading4"/>
        <w:numPr>
          <w:ilvl w:val="3"/>
          <w:numId w:val="1"/>
        </w:numPr>
        <w:rPr/>
      </w:pPr>
      <w:bookmarkStart w:id="87" w:name="__RefHeading___Toc6976494_3381743652"/>
      <w:bookmarkStart w:id="88" w:name="_Toc32"/>
      <w:bookmarkEnd w:id="87"/>
      <w:r>
        <w:rPr>
          <w:rtl w:val="true"/>
        </w:rPr>
        <w:t>الشرک</w:t>
      </w:r>
      <w:r>
        <w:rPr>
          <w:rtl w:val="true"/>
        </w:rPr>
        <w:t>:</w:t>
      </w:r>
      <w:bookmarkEnd w:id="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لنا أن نفحص مفهوم الشرک جیّدا،من زاویة مفهومه الإسلامی،بجمیع مراتبه المقصورة نظریّا،لکی نکون علی بصیرة من أمرنا</w:t>
      </w:r>
    </w:p>
    <w:p>
      <w:pPr>
        <w:pStyle w:val="BookText"/>
        <w:rPr/>
      </w:pPr>
      <w:r>
        <w:rPr>
          <w:rFonts w:ascii="IRNazanin" w:hAnsi="IRNazanin" w:eastAsia="IRNazanin"/>
          <w:color w:val="111111"/>
          <w:sz w:val="28"/>
          <w:sz w:val="28"/>
          <w:szCs w:val="28"/>
          <w:rtl w:val="true"/>
          <w:lang w:bidi="fa-IR"/>
        </w:rPr>
        <w:t>فیما یحکم علیه بالنجاسة و ما لا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لوضوح أنَّ السبب الثالث لیس بمجرده یوجب حکما بالنجاسة،علی القول بطهارة أهل الکتاب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السبب الرابع راجع إلی السبب الثالث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قیدنا السبب الثالث بغیر الکتابیین أمکن القول بنجاسة الباقی،یعین من لم یکن من المسلمین و لا الکتابیین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یمکن أن ندرج السبب الأول فی مفهوم الشرک علی ما سیأتی بعد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لنجد ما الذی یبقی سببا رئیسا أو متعلقا فقهیّا للحکم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 یمکن تقسیمه أولا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أن یکون اللّه سبحانه الذی یؤمن به المؤمنون أحد الشریکین،أو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هناک فی معتقد الفرد آلهة من نوع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یکون هؤلاء أعنی من یؤمن بغیر اللّه سبحانه تماما،مندرج تحت مفهوم الشرک کما یستفاد من بعض آیات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سبحانه أَمْ لَهُمْ إِلهٌ غَیْرُ اللّهِ سُبْحانَ اللّهِ عَمّا یُشْرِکُونَ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أَشْرَکُوا شُرَکاءَهُمْ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هؤُلاءِ شُرَکاؤُنَا الَّذِینَ کُنّا نَدْعُوا مِنْ دُونِکَ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المعنیّ بقوله تعالی لَوْ کانَ فِیهِما آلِهَةٌ إِلاَّ اللّهُ لَفَسَدَتا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حین یکون المدعی وجود الآلهة المغایرة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سواء کان واحدا أو متعددا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لَفَسَدَتا فضمیر التثنیة راجع إلی السماء و الأرض لا إلی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کذلک،فإن الجمع فی لفظ الآلهة لا یدل علی أکثر من معنی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ینطبق علی الواحد و الاثنین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أغلب هذه المعتقدات یقوم علی التعدد و من هنا جاء 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أوسع المفاهیم التی تمسک بها المعتقدون بهذا المسلک،هو التمسک بالأسباب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المادِّیون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عنهم قولهم فی القرآن الکریم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یُهْلِکُنا إِلاَّ الدَّهْرُ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نفوا وجود فاعل آخر غیر الدهر،یعنون</w:t>
      </w:r>
    </w:p>
    <w:p>
      <w:pPr>
        <w:pStyle w:val="BookText"/>
        <w:rPr/>
      </w:pPr>
      <w:r>
        <w:rPr>
          <w:rFonts w:ascii="Amiri" w:hAnsi="Amiri" w:eastAsia="Amiri" w:cs="Amiri"/>
          <w:color w:val="111111"/>
          <w:sz w:val="28"/>
          <w:sz w:val="28"/>
          <w:szCs w:val="28"/>
          <w:rtl w:val="true"/>
          <w:lang w:bidi="ar-SA"/>
        </w:rPr>
        <w:t>بذلک الأسباب الظاهریة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الشیطان،حیث أن المنقول عن الیزیدین أنهم یؤمنون به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المشار إلیه فی القرآن الکریم بقوله تعالی علی لسان الشیطان إِنِّی کَفَرْتُ بِما أَشْرَکْتُمُونِ مِنْ قَبْلُ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تقدیسهم للشیطان مؤکد،إلاَّ أنَّ نفیهم لما هو أعلی منه بحیث یکون هو المسیطر الحقیقی علی الکون کله،غیر مؤکد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الجن،فی معتقدات السحرة و الکهنة،الذین یعتبرونهم الأسباب النهائیة للحوادث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یکونوا بدورهم أسبابا طبیعیة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المشار إلیه بقوله بَلْ کانُوا یَعْبُدُونَ الْجِنَّ أَکْثَرُهُمْ بِهِمْ مُؤْمِنُونَ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الفلک و القوانین الفلکیة،التی کان یؤمن بها بعض المنجمین الملحدین القدماء،علی أساس أنها القوانین النهائیة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لها بخصوصها إشارة واضحة فی القرآن الکریم،و لکنها تندرج تحت آیات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سبق کقوله تعالی لَوْ کانَ فِیهِما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قوله أَمْ لَهُمْ إِلهٌ غَیْرُ اللّهِ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قوله تعالی ما یُهْلِکُنا إِلاَّ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عبدة الأصنام،فلیس فیهم علی ما یبدو من یقدس الصنم کشیء نهائی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یقدسه مع الاعتراف بوجود الخالق للعالم و هو قوله تعالی ما نَعْبُدُهُمْ إِلاّ لِیُقَرِّبُونا إِلَی اللّهِ زُلْفی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عبادتهم للأصنام تنشأ من مناشئ مختلفة،متسببة عن الجهل و التخلف فی الثقافة و الذکاء إلی درجة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یعتقدون أنَّ من الضروری وجود صورة للإله المجرد علی شکل محدد،لکی یکون هو الرمز بینهم و بینه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یخلدون أولئک الذین أحبوهم و أخلصوا إلیهم فی حیاتهم من مصلحین و زعماء کبوذا و کونفشیوس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یخلدونهم علی شکل مجسمة أو تمثال،ثم تصبح المجسمة معبودة التدریج لأن الأجیال المتأخرة منهم تری التقدیس المهم فی دینهم مشخص فی هذا التمثال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یعتقدون بوجود الفاعلیة و الوعی لدی هذه الأصنام،بحیث أنها تقرّبهم إلی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فعبادة الأصنام تعتبر من أنواع الشرک التی تکون مقترنة بالاعتقاد بوجود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دخلنا فی الحدیث عن هذا القسم،و بد أناة بالحدیث عن عبادة الأصنام،کما أشرنا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أن نعد الأقسام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تصوّره الفلاسفة و المتکلمون شرکا بهذا الصدد،و اعتبروه المثال الأمثل و الأفضل للشرک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بوجود إله آخر مع اللّه سبحانه،یتَّصف بنفس صفاته و خصائصه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عقدوا فی علمی الفلسفة و علم الکلام فصولا مطولة للبرهان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غیر متحقّق و أنه مستحیل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تماما و الدلیل کامل الصحة،کما أنَّ الاعتقاد به هو الشرک الصریح بالمعنی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مناقشة هذا الاحتمال کمجرد احتمال نظری یعتبر خدمة للعقائد الدینیة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الخطب،أنه لا یوجد بین البشر معتقد بهذا الاعتقاد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مشکلة غیر معروضة اجتماعیّا و عقائدیا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فیما یلی ما وصلنا من معتقدات التنویه و غیرها،و لیس فیها الاعتقاد بمثل هذا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هو المراد من قوله تعالی أَ إِنَّکُمْ لَتَشْهَدُونَ أَنَّ مَعَ اللّهِ آلِهَةً أُخْری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 تعالی وَ قالَ اللّهُ لا تَتَّخِذُوا إِلهَیْنِ اثْنَیْنِ إِنَّما هُوَ إِلهٌ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بها مطلق التثنیة و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بشکل یندرج فیه هذا المسلک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لعلها أقرب إلی غیره من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الأولی فبقرینة الجمع فی قوله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فی هذا المسلک وجود اثنین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الآیة الثانیة فباعتبار قوله تعالی أَ أَنْتَ قُلْتَ لِلنّاسِ اتَّخِذُونِی وَ أُمِّی إِلهَیْنِ مِنْ دُونِ اللّهِ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المراد نفی التثنیة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نفیها بأیِّ معنی آت ممّا هو موجود و معروض فی المجتمع،لا ما هو غیر موجود علی الإطلاق، و إن کان مندرجا فیه نظریّا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الثنویة الذین یقولون بوجود إلهین حاکمین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إله الخیر،و الآخر إله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معتقد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من جنس الشرک المشار إلیه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یعتقدون أنَّ إله الخیر هو الأکبر و الأهم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یقدسون إله الشر بالرغم من هوانه لأجل أن یکفوا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یجاملونه لدفع کیده و یتحببون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من الطریف اختیارهم للإله الأهون و الأسوء ممَّا یعتقدون له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الواضح أن إله الشر هذا هو الشیطان أو غیره،إلاَّ أنَّ المظنون هو ذلک،إذ لا یوجد من الأطروحات المتصورة للآلهة اجتماعیّا غیره لیکون صالحا لتمثیل دور إله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لدینا الاطلاع علی ما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أن نؤکد أنَّ مصطلح الشرک الصریح عند المتشرعة شامل لعباد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الثنویة،و لمن یؤمن بإلهین متکاملین،إن کان له وجود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بعد ذلک من یقول بالتعدّد إلاَّ الثالوث المسیحی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خارج عن اصطلاح الشرک الصریح،بالرغم من أنه یحمل فکرته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کعبّاد الأصنام یعتبرون المسیح تجسیدا للذات الإلهیة،و یعتبرونه ممّن یقرّبهم إلی اللّه 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هم کالثنویة من حیث یعتبرون المسیح و أمه إلهین أنزل درجة من اللّه سبحانه الذی هو المسیطر الحقیقی علی الکون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فالأب عندهم هو الإله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الابن و هو عیسی،و روح القدس و هو مریم العذراء أمه،فهم من أتباعه و 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مع ذلک یحملون جانب من الذات الإلهیة باعتقادهم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المشار إلیه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 قُلْتَ لِلنّاسِ اتَّخِذُونِی وَ أُمِّی إِلهَیْنِ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أنزل و أهون من المرتبة الإلهیة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لنا أن نفسرها بمعنی أنهما إلهین مع إنکار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ما لا یعتقده المسیحیون بحال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سیاق کلامنا هذا أنهم یحملون فی معتقدهم هذا فکرة الشرک الصریح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کونهم من أتباع النبی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تشریفا رفعهم عن هذا المستوی</w:t>
      </w:r>
    </w:p>
    <w:p>
      <w:pPr>
        <w:pStyle w:val="BookText"/>
        <w:rPr/>
      </w:pPr>
      <w:r>
        <w:rPr>
          <w:rFonts w:ascii="IRNazanin" w:hAnsi="IRNazanin" w:eastAsia="IRNazanin"/>
          <w:color w:val="111111"/>
          <w:sz w:val="28"/>
          <w:sz w:val="28"/>
          <w:szCs w:val="28"/>
          <w:rtl w:val="true"/>
          <w:lang w:bidi="fa-IR"/>
        </w:rPr>
        <w:t>فهم فی مصطلح المتشرعة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من یقول بطهارة أهل الکتاب و هو الصحیح،بالرغم من إجماعهم علی نجاسة المشرکین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من الطریف أنَّ الفقهاء بالرغم من أنهم یعتبرونهم مندرجین فی الشرک،إلاَّ أنهم لا یعطونهم صفة الشرک الصریح أو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بدّ من أحد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اندراجهم فی الصریح،إلاَّ أن تشریفهم ذاک،دفعهم عن مستوی التصریح ضدهم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الإجماع تکون جمیع أقسام المعتقدات السابقة،داخلة تحت حکم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یستدل له بقوله تعالی إِنَّمَا الْمُشْرِکُونَ نَجَسٌ فَلا یَقْرَبُوا الْمَسْجِدَ الْحَرامَ بَعْدَ عامِهِمْ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الصحیح اختصاص المراد بالآیة بالنجاسة المعنویة،دون النجاسة الحکمیة المبحوث عنها فقهیّا،و لیس الآن محل بحث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فیما یأتی ما یلقی بعض الضوء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تجاوزنا الشرک الصریح،وصلنا إلی الشرک الخفی،المشار إلیه بقوله تعالی 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أن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 من دبیب النملة السوداء علی الصخرة الصماء فی اللیلة الظماء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ما یسمی بشرک الطاعة،و هو بذل الطاعة لغیر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صحیح،إلاَّ أنه لولا الاعتقاد بالمطاع لما حصلت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فالشرک الخفی یتضمن،لا محالة،شکلا من أشکال الاعتقاد و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مشابها تماما للعبادة التی یؤدیها المؤمنون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یمکننا بهذا الصدد أن نذکر جمیع أقسام 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بعضه لا یدرکه إلاَّ الخاصة الأقلون من البشر،و الراسخون فی العلم،کما أنه لیس له نتیجة من الناحیة الفقهیة لوضوح طهارة کلّ هؤلاء المشرکین بالشرک الخفی،فیکون الإتیان علی أقسامهم لمجرد الاطلاع مع التسبیب إلی شیء من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ذاکرون فیما یلی الأقسام الواضحة للشرک الخفی،مع الإعراض عن الأقسام الأخری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بطاعة الشیطان،کما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حصل لهم الشرک بسببه أو بسبب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 وَ إِنَّ الشَّیاطِینَ لَیُوحُونَ إِلی أَوْلِیائِهِمْ لِیُجادِلُوکُمْ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أَطَعْتُمُوهُمْ إِنَّکُمْ لَمُشْرِکُونَ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بالضمیر فی أَطَعْتُمُوهُمْ إمَّا أن یعود إلی الشیاطین،أو إلی أولیائهم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فالأمر أیضا یعود إلی الشیاطین،لأنَّ أولیاءهم إنما أخذوا أفکارهم منهم، کما تنص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فکل العصاة و المذنبین علی مختلف اتجاهاتهم یندرجون فی هذا القسم،لأنَّ العصیان دائما ناتج عن إیحاءات و وساوس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بطاعة الهوی و 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أَ فَرَأَیْتَ مَنِ اتَّخَذَ إِلهَهُ هَواهُ وَ أَضَلَّهُ اللّهُ عَلی عِلْمٍ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جعل هواه إلها بدل أن یجعل اللّه له إلها،و ذلک لأنه أبدل طاعة اللّه بطاعة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فعصی ربه و أطاع نفسه و إِنَّ النَّفْسَ لَأَمّارَةٌ بِالسُّوءِ إِلاّ ما رَحِمَ رَبِّی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بطاعة الجن مع الاعتقاد بوجود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قسما آخر غیر الاعتقاد بالجن و الاستغلال فإن ذاک من الشرک الجلی و هذا من الشرک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وَ جَعَلُوا لِلّهِ شُرَکاءَ الْجِنَّ وَ خَلَقَهُمْ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یمکن أن تنطبق علی کلا هذین الاعتقادین بالجن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لعلهما إلی الاعتقاد بشکل الشرک الجلی أوضح،بدلالة قوله تعالی وَ خَلَقَهُمْ ،باعتبار أنَّ المعتقدین بهم یعتقدون أنهم غیر 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یحتمل أن یکون ذلک أخذا منهم الاعتراف بکونهم مخلوقین،و کیف یکون المخلوق مطاعا من دون اللّه سبحانه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وَ یَوْمَ یَحْشُرُهُمْ جَمِیعاً یا مَعْشَرَ الْجِنِّ قَدِ اسْتَکْثَرْتُمْ مِنَ الْإِنْسِ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رَبَّنا أَرِنَا الَّذَیْنِ أَضَلاّنا مِنَ الْجِنِّ وَ الْإِنْسِ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فی طاعة الجن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الشیاطین،لأنهم من جنسهم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الشیطان موجودة بین البشر و إن کانت طاعة الجن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عدد من الجن مساعدین فعلا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یعملون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عدد من الناس یرون فعلا الجن و یطیعونهم فی تصرفاتهم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 حصول ذلک فی بعض الأجیال أو بعض الأماکن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الخفی بطاعة رجال الدین المنحرفین الذین یأمرون الناس بالعصیان و یوجهون الجهلاء فی الطریق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اِتَّخَذُوا أَحْبارَهُمْ وَ رُهْبانَهُمْ أَرْباباً مِنْ دُونِ اللّهِ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الخبر حول الآیة عن أبی بصیر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دعوهم إلی عبادة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دعوهم إلی عبادة أنفسهم ما أجابوهم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أحلّوا لهم حراما 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بعض المخلوقات الصالحة أربابا من دون اللّه سبحانه و تعالی کما قال سبحانه وَ لا یَأْمُرَکُمْ أَنْ تَتَّخِذُوا الْمَلائِکَةَ وَ النَّبِیِّینَ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یَأْمُرُکُمْ بِالْکُفْرِ بَعْدَ إِذْ أَنْتُمْ مُسْلِمُونَ </w:t>
      </w:r>
      <w:r>
        <w:rPr>
          <w:rStyle w:val="FootnoteAnchor"/>
          <w:rtl w:val="true"/>
        </w:rPr>
        <w:footnoteReference w:id="1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 الاعتقاد بالتعطیل و الإلحاد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لندرة من یقول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یوجد من ذلک أحد و إنما یعتقدون بذلک مع اعتقادهم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أنهم یعتقدون أن الخلق و الرزق و الموت و الحیاة بید الملائکة،أو بید الأنبیاء،أو بید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یطیعونهم بغض النظر عن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من الشرک الخفی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القدماء الذین کانوا یؤمنون بتعدّد الآلهة،إنما یعنون بهم الملائکة،و یرون أن هناک إلها مسیطرا علی کل أولئک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نعم،نراهم یعطون لآلهتهم أوصاف البشر کالغضب و الجنس و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الزواج</w:t>
      </w:r>
    </w:p>
    <w:p>
      <w:pPr>
        <w:pStyle w:val="BookText"/>
        <w:rPr/>
      </w:pPr>
      <w:r>
        <w:rPr>
          <w:rFonts w:ascii="IRNazanin" w:hAnsi="IRNazanin" w:eastAsia="IRNazanin"/>
          <w:color w:val="111111"/>
          <w:sz w:val="28"/>
          <w:sz w:val="28"/>
          <w:szCs w:val="28"/>
          <w:rtl w:val="true"/>
          <w:lang w:bidi="fa-IR"/>
        </w:rPr>
        <w:t>و التوالد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القول یعتبر من الشرک الصریح أو الجلی و لیس من 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بنجاستهم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یندرج هذا القسم بالشرک الخفی،إذا کان علی أشکال أخری من إطاعة هذه المخلوقات الصالحة،مع الاعتقاد بوجود اللّه سبحانه و سیطرته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الشرک قائم بالاعتقاد بالاستقلال لهم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أنها إنما هی مخلوقات مندرجة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لا یَعْصُونَ اللّهَ ما أَمَرَهُمْ وَ یَفْعَلُونَ ما یُؤْمَرُونَ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الشعور الاستقلالی للملائکة و الأنبیاء و الأولیاء،أصبح الأمر شرکا خفیّا أو جلیّا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المطیعین لهم إنما یتلقون الأوامر و النواهی المرضیة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یشعرون بطاعة المخلوق لا بطاعة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ذلک الاعتقاد بألوهیة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لا نعلم أن اعتقاد العلویین بذلک،هل هو من الاعتقاد باللّه عزّ و جلّ أو عدمه؟و النقل عنهم متهافت و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من یقول عنهم أنهم مسلمون،و آخرون یقولون عنهم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مسلمین فهم أطهار،و إلاَّ فهم أنجاس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حقیقة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أشکال الشرک الخفی،النظر إلی الأسباب،کمؤثرات فاعلة بغض النظر عن القدرة الإلهیة و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عدة مستویات نذکر منها ما یناسب المقام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بالرغم من أنَّ نسبة الرزق إلی اللّه سبحانه و تعالی من الضروریات و الواضحات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قُلْ مَنْ یَرْزُقُکُمْ مِنَ السَّماواتِ وَ الْأَرْضِ،قُلِ اللّهُ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اَلَّذِی هُوَ یُطْعِمُنِی وَ یَسْقِینِ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الدالة علی ذلک غزیرة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ذلک فنحن ننسبه إلی أنفسنا و أن الرزق قد حصل بعملنا و بکدِّ 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قالَ إِنَّما أُوتِیتُهُ عَلی عِلْمٍ عِنْدِی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هو قارون الذی کان</w:t>
      </w:r>
    </w:p>
    <w:p>
      <w:pPr>
        <w:pStyle w:val="BookText"/>
        <w:rPr/>
      </w:pPr>
      <w:r>
        <w:rPr>
          <w:rFonts w:ascii="Amiri" w:hAnsi="Amiri" w:eastAsia="Amiri" w:cs="Amiri"/>
          <w:color w:val="111111"/>
          <w:sz w:val="28"/>
          <w:sz w:val="28"/>
          <w:szCs w:val="28"/>
          <w:rtl w:val="true"/>
          <w:lang w:bidi="ar-SA"/>
        </w:rPr>
        <w:t xml:space="preserve">مِنْ قَوْمِ مُوسی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کانت هذه الآیة خاصة به،فهناک آیة عامة لکلّ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جلاله ثُمَّ إِذا خَوَّلْناهُ نِعْمَةً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الهدایة منسوبة إلی اللّه سبحانه قال تعالی إِنَّکَ لا تَهْدِی مَنْ أَحْبَبْتَ وَ لکِنَّ اللّهَ یَهْدِی مَنْ یَشاءُ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الناطقة بذلک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ننسبه إلی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الکتاب الکریم ما یدل علی ذلک قال تعالی لَهُ أَصْحابٌ یَدْعُونَهُ إِلَی الْهُدَی ائْتِنا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الشفاء من المرض منسوب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مَرِضْتُ فَهُوَ یَشْفِینِ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الزرع منسوب إلیه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أَ أَنْتُمْ تَزْرَعُونَهُ أَمْ نَحْنُ الزّارِعُونَ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قیادة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الشراعیة منها 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إلیه سبحانه قال سبحانه رَبُّکُمُ الَّذِی یُزْجِی لَکُمُ الْفُلْکَ فِی الْبَحْرِ لِتَبْتَغُوا مِنْ فَضْلِهِ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هذه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فإن الأنعام،تعتبر من نعم اللّه المنسوبة إلیه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اَللّهُ الَّذِی جَعَلَ لَکُمُ الْأَنْعامَ لِتَرْکَبُوا مِنْها وَ مِنْها تَأْکُلُونَ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هذه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ذلک،فإنَّ هذه الأشیاء کلّها،ممّا ننسبها إلی أسبابها بکلِّ وضوح، و بدون أی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فالشفاء من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من الزارع و هو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السفن نحن نصنعها و نسیر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نحن نولدها و نربیها و نستفید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فی هذا الوجدان الواضح إلی الاستشهاد بآیة أو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واقعة من أشکال الشرک الخفی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أشکال 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وردت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زرارة و حمران </w:t>
      </w:r>
      <w:r>
        <w:rPr>
          <w:rStyle w:val="FootnoteAnchor"/>
          <w:rtl w:val="true"/>
        </w:rPr>
        <w:footnoteReference w:id="159"/>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عمل عملا یطلب به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الآخرة و أدخل فیه رضا أحد من الناس،</w:t>
      </w:r>
    </w:p>
    <w:p>
      <w:pPr>
        <w:pStyle w:val="BookText"/>
        <w:rPr/>
      </w:pPr>
      <w:r>
        <w:rPr>
          <w:rFonts w:ascii="IRNazanin" w:hAnsi="IRNazanin" w:eastAsia="IRNazanin"/>
          <w:color w:val="111111"/>
          <w:sz w:val="28"/>
          <w:sz w:val="28"/>
          <w:szCs w:val="28"/>
          <w:rtl w:val="true"/>
          <w:lang w:bidi="fa-IR"/>
        </w:rPr>
        <w:t>کان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للناس،کان ثوابه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أبی الجارود </w:t>
      </w:r>
      <w:r>
        <w:rPr>
          <w:rStyle w:val="FootnoteAnchor"/>
          <w:rtl w:val="true"/>
        </w:rPr>
        <w:footnoteReference w:id="161"/>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تفسیر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مراءاة للناس فهو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عملا ممّا أمر اللّه به مراءاة الناس فهو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عمل 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مسعدة بن زیاد </w:t>
      </w:r>
      <w:r>
        <w:rPr>
          <w:rStyle w:val="FootnoteAnchor"/>
          <w:rtl w:val="true"/>
        </w:rPr>
        <w:footnoteReference w:id="162"/>
      </w:r>
      <w:r>
        <w:rPr>
          <w:rFonts w:ascii="IRNazanin" w:hAnsi="IRNazanin" w:eastAsia="IRNazanin"/>
          <w:color w:val="111111"/>
          <w:sz w:val="28"/>
          <w:sz w:val="28"/>
          <w:szCs w:val="28"/>
          <w:rtl w:val="true"/>
          <w:lang w:bidi="fa-IR"/>
        </w:rPr>
        <w:t>،عن جعفر بن محمد،عن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فیما النجاة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فی الریاء فإنه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المرائی یدعی یوم القیامة بأربعة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کافر،یا فاجر،یا غادر،یا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 و بطل أجرک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خلاص لک الیوم فالتمس أجرک ممّن کنت تعمل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163"/>
      </w:r>
      <w:r>
        <w:rPr>
          <w:rFonts w:ascii="IRNazanin" w:hAnsi="IRNazanin" w:eastAsia="IRNazanin"/>
          <w:color w:val="111111"/>
          <w:sz w:val="28"/>
          <w:sz w:val="28"/>
          <w:szCs w:val="28"/>
          <w:rtl w:val="true"/>
          <w:lang w:bidi="fa-IR"/>
        </w:rPr>
        <w:t>عن علی بن أسباط،عن بعض أصحابه،عن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الإبقاء علی العمل؟قال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الرجل بصلة و ینفق نفقة للّه وحده لا شریک له فتکتب له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یذکرها فتمحی فتکتب له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فتمحی و تکتب له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یتَّصف الشرک عموما بصفات معینة غیر محمودة،و کلما کان الشرک فی القلب أکثر تطرّفا کانت هذه الصفات أشد ترکیزا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أنها قد تسیطر علی حیاة الفرد کلِّها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نعم،توجد أنواع من الشرک الخفی لا یدرکها إلاَّ أهلها،و مثل هذا الشرک من الصعب أن نقول إنه یتَّصف بالصفات الذمیمة الآتیة،و إن کانت الطهارة منه و التنزه عنه أولی رجحانا و أعلی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الصفات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إِنَّمَا الْمُشْرِکُونَ نَجَسٌ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دلیل علی أنه یراد بهذه النجاسة جانبها المعنوی،أن النجاسة بالمصطلح الفقهی،إنما هو معنی متأخر عن عصر صدور الآیة،فلا یمکن حمل منطوق الآیة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الذی اختاره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تقریبات أخری لا حاجة إلی تفصیلها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مذکور فی القرآن الکریم مقرونا بالشرک الصریح قال تعالی فَاجْتَنِبُوا الرِّجْسَ مِنَ الْأَوْثانِ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نفهم من الأوثان أیّ متعلق من متعلقات الشرک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یمکننا أن نسمع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عن اللّه و رسوله ضد المشرکین قال تعالی أَنَّ اللّهَ بَرِیءٌ مِنَ الْمُشْرِکِینَ وَ رَسُولُهُ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المشرک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الکفر لیس فقط هو الخروج عن الإسلام، بل هو أوسع من ذلک حتی أنه لیس ترک شکر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حَتّی إِذا جاءَتْهُمْ رُسُلُنا یَتَوَفَّوْنَهُمْ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کُنْتُمْ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شَهِدُوا عَلی أَنْفُسِهِمْ أَنَّهُمْ کانُوا کافِرِینَ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أَیْنَ ما کُنْتُمْ تَدْعُونَ مِنْ دُونِ اللّهِ ؟یدل علی أنهم کانوا یتصنعون بالشرک،ببعض درجاته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أن یفوتنا فی هذا الصدد سماع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یُشْرِکْ بِاللّهِ فَقَدِ افْتَری إِثْماً عَظِیماً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وَ مَنْ یُشْرِکْ بِاللّهِ فَقَدْ ضَلَّ ضَلالاً بَعِیداً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إِنَّهُ مَنْ یُشْرِکْ بِاللّهِ فَقَدْ حَرَّمَ اللّهُ عَلَیْهِ الْجَنَّةَ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جلاله وَ مَنْ یُشْرِکْ بِاللّهِ فَکَأَنَّما خَرَّ مِنَ السَّماءِ فَتَخْطَفُهُ الطَّیْرُ أَوْ تَهْوِی بِهِ الرِّیحُ فِی مَکانٍ سَحِیقٍ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یَدْعُونَ إِلَی النّارِ وَ اللّهُ یَدْعُوا إِلَی الْجَنَّةِ وَ الْمَغْفِرَةِ بِإِذْنِهِ وَ یُبَیِّنُ آیاتِهِ لِلنّاسِ لَعَلَّهُمْ یَتَذَکَّرُونَ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ینبغی التسلیم أن ظاهر عدد من هذه الآیات، هو اختصاصها بالشرک الجلی و لا تعم 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عن الشرک بأقسامه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 أعمّ الأسواء فی البشریة و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أنَّ الشرک الصریح أو الجلی موجب للنجاسة،کما هو الصحیح فقهیّا،إلاَّ فی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الخفی منه فلیس موجبا للنجاسة،و إن أوجب البعد عن اللّه سبحانه و عدم الإخلاص له،بمقداره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القول،بأنَّ کلَّ الأدیان و المذاهب الخارجة عن الإسلام، ما عدا الکتابیین،فمعتقدهم من الشرک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الکتابیین فالأصح فیهم الطهارة الذاتیة،و الاحتیاط فیهم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تعداد الفرق الضالة ممّن هو محسوب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تعداد الکتابین و تحدیدهم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ذهب الفقهاء إلی إلحاق عدد من المعتقدات فی داخل المسلمین بالکفر،حتی أنهم أفتوا بنجاسة معتقدیها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فکرة الدلیل علی ذلک فکرتان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الفکرة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التحاق الفرد بمعتقده بمنکر ضروری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لزم من المعتقد ذلک،فهو کفر،لأنه تکذیب لنبیِّ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یلزم منه ذلک فهو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یشهد الشهادتین و یؤمن بالیوم الآخر،فله ما للمسلمین،و علیه ما علیهم،و حسابه علی رب العالمین</w:t>
      </w:r>
      <w:r>
        <w:rPr>
          <w:rFonts w:eastAsia="IRNazanin" w:cs="IRNazanin"/>
          <w:color w:val="111111"/>
          <w:sz w:val="28"/>
          <w:szCs w:val="28"/>
          <w:rtl w:val="true"/>
          <w:lang w:bidi="fa-IR"/>
        </w:rPr>
        <w:t>.</w:t>
      </w:r>
      <w:bookmarkStart w:id="89" w:name="pg14321_129823"/>
    </w:p>
    <w:p>
      <w:pPr>
        <w:pStyle w:val="BookText"/>
        <w:rPr/>
      </w:pPr>
      <w:bookmarkEnd w:id="89"/>
      <w:r>
        <w:rPr>
          <w:rFonts w:ascii="IRNazanin" w:hAnsi="IRNazanin" w:eastAsia="IRNazanin"/>
          <w:color w:val="111111"/>
          <w:sz w:val="28"/>
          <w:sz w:val="28"/>
          <w:szCs w:val="28"/>
          <w:rtl w:val="true"/>
          <w:lang w:bidi="fa-IR"/>
        </w:rPr>
        <w:t>الفکرة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دلیل تعبّدی من السنة الشریفة علی نجاسته، سواء تحقَّقت فیه الفکرة الأولی أو لم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الفکرة الأولی،فما هو المحتمل انطباقها علیه عدة معتقدات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 و المجبرة و المفوضة و الحلولیة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المسالک الحدیثة التی کانت أصلا من الإسلام ثم انسلخت عنه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البابیة و البهائیة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یکفی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سألت البهائی عن دینه فسیقول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بهائی و لست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بدّ من القول بنجاستهم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الفکرة الثانیة،فهو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الذی یراد به من ینصب العداوة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فیما یلی أن نعطی عن هذه العناوین فکرة مختصرة</w:t>
      </w:r>
      <w:r>
        <w:rPr>
          <w:rFonts w:eastAsia="IRNazanin" w:cs="IRNazanin"/>
          <w:color w:val="111111"/>
          <w:sz w:val="28"/>
          <w:szCs w:val="28"/>
          <w:rtl w:val="true"/>
          <w:lang w:bidi="fa-IR"/>
        </w:rPr>
        <w:t>.</w:t>
      </w:r>
    </w:p>
    <w:p>
      <w:pPr>
        <w:pStyle w:val="Heading4"/>
        <w:numPr>
          <w:ilvl w:val="3"/>
          <w:numId w:val="1"/>
        </w:numPr>
        <w:rPr/>
      </w:pPr>
      <w:bookmarkStart w:id="90" w:name="__RefHeading___Toc6976496_3381743652"/>
      <w:bookmarkStart w:id="91" w:name="_Toc33"/>
      <w:bookmarkEnd w:id="90"/>
      <w:r>
        <w:rPr>
          <w:rtl w:val="true"/>
        </w:rPr>
        <w:t>المجسمة</w:t>
      </w:r>
      <w:r>
        <w:rPr>
          <w:rtl w:val="true"/>
        </w:rPr>
        <w:t>:</w:t>
      </w:r>
      <w:bookmarkEnd w:id="91"/>
    </w:p>
    <w:p>
      <w:pPr>
        <w:pStyle w:val="BookText"/>
        <w:rPr/>
      </w:pPr>
      <w:r>
        <w:rPr>
          <w:rFonts w:ascii="IRNazanin" w:hAnsi="IRNazanin" w:eastAsia="IRNazanin"/>
          <w:color w:val="111111"/>
          <w:sz w:val="28"/>
          <w:sz w:val="28"/>
          <w:szCs w:val="28"/>
          <w:rtl w:val="true"/>
          <w:lang w:bidi="fa-IR"/>
        </w:rPr>
        <w:t>و هو من یعتقد للّه سبحانه و تعالی جسما فی الجملة غیر أنَّ المعانی المتصورة لذلک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معتقدا بأن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رجل أو إنسان له یدان و رجلان و رأس و عینان و أذنان و لسان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خالق و رازق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175"/>
      </w:r>
      <w:r>
        <w:rPr>
          <w:rFonts w:ascii="IRNazanin" w:hAnsi="IRNazanin" w:eastAsia="IRNazanin"/>
          <w:color w:val="111111"/>
          <w:sz w:val="28"/>
          <w:sz w:val="28"/>
          <w:szCs w:val="28"/>
          <w:rtl w:val="true"/>
          <w:lang w:bidi="fa-IR"/>
        </w:rPr>
        <w:t>حول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القائل إن التزام بلازمه من الحدوث و الحاجة إلی الحیّز و نفی القدمة فلا إشکال فی الحکم بکفره و نجاسته لأنه إنکار لوجوده سبحانه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یلتزم بذلک بل اعتقد بقدمه تعالی و أنکر الحاجة،فلا دلیل علی کفره و نجاسته و إن کان معتقده باطلا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الفرع الأول لسیّدنا الأستاذ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الفرع الثانی قابل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الفرد المفروض و إن قال بالقدم و أنکر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قائل بخلاف ضرورة الدین و هذا یکفی فی کفره 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یقدِّم لقوله تأویلا</w:t>
      </w:r>
      <w:r>
        <w:rPr>
          <w:rFonts w:eastAsia="IRNazanin" w:cs="IRNazanin"/>
          <w:color w:val="111111"/>
          <w:sz w:val="28"/>
          <w:szCs w:val="28"/>
          <w:rtl w:val="true"/>
          <w:lang w:bidi="fa-IR"/>
        </w:rPr>
        <w:t>.</w:t>
      </w:r>
      <w:bookmarkStart w:id="92" w:name="pg14321_129825"/>
    </w:p>
    <w:p>
      <w:pPr>
        <w:pStyle w:val="BookText"/>
        <w:rPr/>
      </w:pPr>
      <w:bookmarkEnd w:id="92"/>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یعتقد المجسِّم،بأن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 کسائر الأجسام إلاَّ أنه مجهول الشکل و الهویة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نفس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 یکون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جسم لا کالأجسام،کما ورد عنه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شیء لا کالأشیاء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قدیما و غیر محتاج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الأستاذ عنه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القول لا یستتبع الکفر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استلزامه الکفر من أجل أنه إنکار للضروری حیث أنَّ عدم تجسّمه من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یبتنی علی الخلاف المتقدم من أنَّ إنکار الضروری هل یستلزم الکفر مطلقا أو أنه یوجب الکفر فیما إذا کان المنکر عالما بالحال بحیث یکون إنکاره مستلزما لتکذیب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اعترف بالنجاسة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لم یذکر ذلک علی الإطلاق فی القسم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الصحیح من الخلاف المشار إلیه،فالرأی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المفروض أن المسلمین ینبهون هذا الفرد عن فساد معتقده فإن بقی علی الفساد کان ملتفتا طبعا و کان کافرا نجسا</w:t>
      </w:r>
      <w:r>
        <w:rPr>
          <w:rFonts w:eastAsia="IRNazanin" w:cs="IRNazanin"/>
          <w:color w:val="111111"/>
          <w:sz w:val="28"/>
          <w:szCs w:val="28"/>
          <w:rtl w:val="true"/>
          <w:lang w:bidi="fa-IR"/>
        </w:rPr>
        <w:t>.</w:t>
      </w:r>
    </w:p>
    <w:p>
      <w:pPr>
        <w:pStyle w:val="Heading4"/>
        <w:numPr>
          <w:ilvl w:val="3"/>
          <w:numId w:val="1"/>
        </w:numPr>
        <w:rPr/>
      </w:pPr>
      <w:bookmarkStart w:id="93" w:name="__RefHeading___Toc6976498_3381743652"/>
      <w:bookmarkStart w:id="94" w:name="_Toc34"/>
      <w:bookmarkEnd w:id="93"/>
      <w:r>
        <w:rPr>
          <w:rtl w:val="true"/>
        </w:rPr>
        <w:t>المجبرة</w:t>
      </w:r>
      <w:r>
        <w:rPr>
          <w:rtl w:val="true"/>
        </w:rPr>
        <w:t>:</w:t>
      </w:r>
      <w:bookmarkEnd w:id="94"/>
    </w:p>
    <w:p>
      <w:pPr>
        <w:pStyle w:val="BookText"/>
        <w:rPr/>
      </w:pPr>
      <w:r>
        <w:rPr>
          <w:rFonts w:ascii="IRNazanin" w:hAnsi="IRNazanin" w:eastAsia="IRNazanin"/>
          <w:color w:val="111111"/>
          <w:sz w:val="28"/>
          <w:sz w:val="28"/>
          <w:szCs w:val="28"/>
          <w:rtl w:val="true"/>
          <w:lang w:bidi="fa-IR"/>
        </w:rPr>
        <w:t>و هم من یقول بأنَّ اللّه سبحانه و تعالی یجبر العباد علی أفعالهم،حتی أنهم بالنسبة إلیه کالقلم بید الکاتب،و العصا فی ید الضارب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رأی سیِّدنا الأستاذ </w:t>
      </w:r>
      <w:r>
        <w:rPr>
          <w:rStyle w:val="FootnoteAnchor"/>
          <w:rtl w:val="true"/>
        </w:rPr>
        <w:footnoteReference w:id="177"/>
      </w:r>
      <w:r>
        <w:rPr>
          <w:rFonts w:ascii="IRNazanin" w:hAnsi="IRNazanin" w:eastAsia="IRNazanin"/>
          <w:color w:val="111111"/>
          <w:sz w:val="28"/>
          <w:sz w:val="28"/>
          <w:szCs w:val="28"/>
          <w:rtl w:val="true"/>
          <w:lang w:bidi="fa-IR"/>
        </w:rPr>
        <w:t>أنهم إن التزموا بتوالی و لوازم عقیدتهم من إبطال الثواب و العقاب و التکالیف بل و إسناد الظلم إلیه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تأمل فی کفرهم و نجاستهم،لأنه إبطال للنبوات و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یلتزموا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یلتزمون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اعترفوا بالتکالیف و العقاب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غیر محکومین بالنجاسة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بالسیرة علی طهارتهم أیضا،من أجل أنَّ عددا مهما منهم کان معاصر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معاشرین</w:t>
      </w:r>
      <w:bookmarkStart w:id="95" w:name="pg14321_129827"/>
    </w:p>
    <w:p>
      <w:pPr>
        <w:pStyle w:val="BookText"/>
        <w:rPr/>
      </w:pPr>
      <w:bookmarkEnd w:id="95"/>
      <w:r>
        <w:rPr>
          <w:rFonts w:ascii="IRNazanin" w:hAnsi="IRNazanin" w:eastAsia="IRNazanin"/>
          <w:color w:val="111111"/>
          <w:sz w:val="28"/>
          <w:sz w:val="28"/>
          <w:szCs w:val="28"/>
          <w:rtl w:val="true"/>
          <w:lang w:bidi="fa-IR"/>
        </w:rPr>
        <w:t>معهم و مع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مع ذلک احتمال نجاستهم أو کفرهم و لو فی خبر ضعیف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قاله السیّد الأستاذ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القائلین هم الأشاعرة و هم أکثر من غیرهم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الصحیح أن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الموروث عن الأشاعرة هو ذلک،أو ما یستلزم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فیهم عوام الناس و فیهم من یکون مفکرا نابها قد یختلف مع غیره فی ذلک فنسبة الجبر إلی عموم الأشاعرة لا یخلو من مبالغة</w:t>
      </w:r>
      <w:r>
        <w:rPr>
          <w:rFonts w:eastAsia="IRNazanin" w:cs="IRNazanin"/>
          <w:color w:val="111111"/>
          <w:sz w:val="28"/>
          <w:szCs w:val="28"/>
          <w:rtl w:val="true"/>
          <w:lang w:bidi="fa-IR"/>
        </w:rPr>
        <w:t>.</w:t>
      </w:r>
    </w:p>
    <w:p>
      <w:pPr>
        <w:pStyle w:val="Heading4"/>
        <w:numPr>
          <w:ilvl w:val="3"/>
          <w:numId w:val="1"/>
        </w:numPr>
        <w:rPr/>
      </w:pPr>
      <w:bookmarkStart w:id="96" w:name="__RefHeading___Toc6976500_3381743652"/>
      <w:bookmarkStart w:id="97" w:name="_Toc35"/>
      <w:bookmarkEnd w:id="96"/>
      <w:r>
        <w:rPr>
          <w:rtl w:val="true"/>
        </w:rPr>
        <w:t>المفوضة</w:t>
      </w:r>
      <w:r>
        <w:rPr>
          <w:rtl w:val="true"/>
        </w:rPr>
        <w:t>:</w:t>
      </w:r>
      <w:bookmarkEnd w:id="97"/>
    </w:p>
    <w:p>
      <w:pPr>
        <w:pStyle w:val="BookText"/>
        <w:rPr/>
      </w:pPr>
      <w:r>
        <w:rPr>
          <w:rFonts w:ascii="IRNazanin" w:hAnsi="IRNazanin" w:eastAsia="IRNazanin"/>
          <w:color w:val="111111"/>
          <w:sz w:val="28"/>
          <w:sz w:val="28"/>
          <w:szCs w:val="28"/>
          <w:rtl w:val="true"/>
          <w:lang w:bidi="fa-IR"/>
        </w:rPr>
        <w:t>و 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سبحانه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أوکل الأمر إلی الخلق أنفسهم،فالکون الآن یسیر طبقا للقوانین الطبیعیة المستقلة عن إرادة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استنتجوا أن اختیار الفاعل المختار،کالإنسان،یکون محفوظا تماما،خلافا للمجبرة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الخالق أو الموجود لأعماله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الأستاذ حول ذلک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التزموا بما یلزم مذهبهم من إعطاء السلطان للعبد قبال سلطانه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من الحکم بکفرهم و نجاستهم،لأنه شرک لا محالة،أقول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الشرک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یلتزمون بذلک،و معه فالحکم بنجاستهم 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الاستدلال علی طهارتهم بالسیرة فی محله،کما قلنا فی المجبرة تماما</w:t>
      </w:r>
      <w:r>
        <w:rPr>
          <w:rFonts w:eastAsia="IRNazanin" w:cs="IRNazanin"/>
          <w:color w:val="111111"/>
          <w:sz w:val="28"/>
          <w:szCs w:val="28"/>
          <w:rtl w:val="true"/>
          <w:lang w:bidi="fa-IR"/>
        </w:rPr>
        <w:t>.</w:t>
      </w:r>
    </w:p>
    <w:p>
      <w:pPr>
        <w:pStyle w:val="Heading4"/>
        <w:numPr>
          <w:ilvl w:val="3"/>
          <w:numId w:val="1"/>
        </w:numPr>
        <w:rPr/>
      </w:pPr>
      <w:bookmarkStart w:id="98" w:name="__RefHeading___Toc6976502_3381743652"/>
      <w:bookmarkStart w:id="99" w:name="_Toc36"/>
      <w:bookmarkEnd w:id="98"/>
      <w:r>
        <w:rPr>
          <w:rtl w:val="true"/>
        </w:rPr>
        <w:t>الحلولیة</w:t>
      </w:r>
      <w:r>
        <w:rPr>
          <w:rtl w:val="true"/>
        </w:rPr>
        <w:t>:</w:t>
      </w:r>
      <w:bookmarkEnd w:id="99"/>
    </w:p>
    <w:p>
      <w:pPr>
        <w:pStyle w:val="BookText"/>
        <w:rPr/>
      </w:pPr>
      <w:r>
        <w:rPr>
          <w:rFonts w:ascii="IRNazanin" w:hAnsi="IRNazanin" w:eastAsia="IRNazanin"/>
          <w:color w:val="111111"/>
          <w:sz w:val="28"/>
          <w:sz w:val="28"/>
          <w:szCs w:val="28"/>
          <w:rtl w:val="true"/>
          <w:lang w:bidi="fa-IR"/>
        </w:rPr>
        <w:t>وهم الذین یقولون بأنَّ اللّه سبحانه و تعالی یحل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لم یتعرض له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نفس التقسیم وارد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حالّ فی الخلق حلول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من الحکم بکفرهم و نجاستهم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اللّه سبحانه و تعالی غنی عن خلقه، فهو إنکار لضروری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یلتزموا بذلک لم یحکم بنجاستهم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فی السیرة نفسها فی السوابق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المظنون أنَّ الحلولیة،یختلفون</w:t>
      </w:r>
      <w:bookmarkStart w:id="100" w:name="pg14321_129829"/>
    </w:p>
    <w:p>
      <w:pPr>
        <w:pStyle w:val="BookText"/>
        <w:rPr/>
      </w:pPr>
      <w:bookmarkEnd w:id="100"/>
      <w:r>
        <w:rPr>
          <w:rFonts w:ascii="IRNazanin" w:hAnsi="IRNazanin" w:eastAsia="IRNazanin"/>
          <w:color w:val="111111"/>
          <w:sz w:val="28"/>
          <w:sz w:val="28"/>
          <w:szCs w:val="28"/>
          <w:rtl w:val="true"/>
          <w:lang w:bidi="fa-IR"/>
        </w:rPr>
        <w:t>عن سوابقهم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المجتمع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حساسیة معینة ضدهم،و کانوا یقاطعونهم و یبکِّتونهم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بناءهم علی نجاستهم یومئذ غیر ثابت</w:t>
      </w:r>
      <w:r>
        <w:rPr>
          <w:rFonts w:eastAsia="IRNazanin" w:cs="IRNazanin"/>
          <w:color w:val="111111"/>
          <w:sz w:val="28"/>
          <w:szCs w:val="28"/>
          <w:rtl w:val="true"/>
          <w:lang w:bidi="fa-IR"/>
        </w:rPr>
        <w:t>.</w:t>
      </w:r>
    </w:p>
    <w:p>
      <w:pPr>
        <w:pStyle w:val="Heading4"/>
        <w:numPr>
          <w:ilvl w:val="3"/>
          <w:numId w:val="1"/>
        </w:numPr>
        <w:rPr/>
      </w:pPr>
      <w:bookmarkStart w:id="101" w:name="__RefHeading___Toc6976504_3381743652"/>
      <w:bookmarkStart w:id="102" w:name="_Toc37"/>
      <w:bookmarkEnd w:id="101"/>
      <w:r>
        <w:rPr>
          <w:rtl w:val="true"/>
        </w:rPr>
        <w:t>النواصب</w:t>
      </w:r>
      <w:r>
        <w:rPr>
          <w:rtl w:val="true"/>
        </w:rPr>
        <w:t>:</w:t>
      </w:r>
      <w:bookmarkEnd w:id="102"/>
    </w:p>
    <w:p>
      <w:pPr>
        <w:pStyle w:val="BookText"/>
        <w:rPr/>
      </w:pPr>
      <w:r>
        <w:rPr>
          <w:rFonts w:ascii="IRNazanin" w:hAnsi="IRNazanin" w:eastAsia="IRNazanin"/>
          <w:color w:val="111111"/>
          <w:sz w:val="28"/>
          <w:sz w:val="28"/>
          <w:szCs w:val="28"/>
          <w:rtl w:val="true"/>
          <w:lang w:bidi="fa-IR"/>
        </w:rPr>
        <w:t>و الناصبی أو الناصب هو من ینصب العداوة و البغضاء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الروایات مؤکدة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 أبی یعفور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تغتسل من غسالة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تجتمع غسالة الیهودی و النصرانی و المجوسی،و الناصب لنا أهل البیت فهو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لم یخلق خلقا أنجس من الکلب و إنَّ الناصب لنا أهل البیت لأنجس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الروایة بعدة تقریبات أهمها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الاغتسال بالماء النازل عن جسم الناصبی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لنجاسته،بدلالة ارتکاز المتشرعة و لنص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ماء قلیل ینفعل بملاقاة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الحنفیات موجودة یومئذ</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أنَّ الکلب فی الشریعة محکوم بالنجاسة، و الروایة تصرح بذلک،و حملها علی غیر النجاسة الحکمیة متعذر،لارتکاز المتشرعة الذی کان متحقِّقا یوم صدور الروایة،و للاستصحاب القهقری الحجة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معه،فتکون نجاسة الناصب الذی هو أنجس منه حکمیة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معناه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عین نجاسة کما أن الکلب عین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ذلک ما روی عن خالد القلانسی </w:t>
      </w:r>
      <w:r>
        <w:rPr>
          <w:rStyle w:val="FootnoteAnchor"/>
          <w:rtl w:val="true"/>
        </w:rPr>
        <w:footnoteReference w:id="1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الذمی فیصافحنی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أو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أغسلها</w:t>
      </w:r>
      <w:r>
        <w:rPr>
          <w:rFonts w:eastAsia="IRNazanin" w:cs="IRNazanin"/>
          <w:color w:val="111111"/>
          <w:sz w:val="28"/>
          <w:szCs w:val="28"/>
          <w:rtl w:val="true"/>
          <w:lang w:bidi="fa-IR"/>
        </w:rPr>
        <w:t>.</w:t>
      </w:r>
      <w:bookmarkStart w:id="103" w:name="pg14321_129831"/>
    </w:p>
    <w:p>
      <w:pPr>
        <w:pStyle w:val="BookText"/>
        <w:rPr/>
      </w:pPr>
      <w:bookmarkEnd w:id="103"/>
      <w:r>
        <w:rPr>
          <w:rFonts w:ascii="IRNazanin" w:hAnsi="IRNazanin" w:eastAsia="IRNazanin"/>
          <w:color w:val="111111"/>
          <w:sz w:val="28"/>
          <w:sz w:val="28"/>
          <w:szCs w:val="28"/>
          <w:rtl w:val="true"/>
          <w:lang w:bidi="fa-IR"/>
        </w:rPr>
        <w:t xml:space="preserve">و ما ذکره سیّدنا الأستاذ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التنقیح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قیام السیرة علی مخالطة النواصب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الذی یرجح الحکم بطهارتهم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السیرة إنما تکون حجة إذا لم یکن منهیّا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النهی و التحذیر عن سؤر الناصب 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فالسیرة إذا کانت موجودة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مشکوکة التحقق،کما أتعب السیِّد الأستاذ نفسه فی إثبات ذلک</w:t>
      </w:r>
      <w:r>
        <w:rPr>
          <w:rFonts w:eastAsia="IRNazanin" w:cs="IRNazanin"/>
          <w:color w:val="111111"/>
          <w:sz w:val="28"/>
          <w:szCs w:val="28"/>
          <w:rtl w:val="true"/>
          <w:lang w:bidi="fa-IR"/>
        </w:rPr>
        <w:t>.</w:t>
      </w:r>
    </w:p>
    <w:p>
      <w:pPr>
        <w:pStyle w:val="Heading4"/>
        <w:numPr>
          <w:ilvl w:val="3"/>
          <w:numId w:val="1"/>
        </w:numPr>
        <w:rPr/>
      </w:pPr>
      <w:bookmarkStart w:id="104" w:name="__RefHeading___Toc6976506_3381743652"/>
      <w:bookmarkStart w:id="105" w:name="_Toc38"/>
      <w:bookmarkEnd w:id="104"/>
      <w:r>
        <w:rPr>
          <w:rtl w:val="true"/>
        </w:rPr>
        <w:t>و یلحق بالنواصب الخوارج</w:t>
      </w:r>
      <w:r>
        <w:rPr>
          <w:rtl w:val="true"/>
        </w:rPr>
        <w:t>:</w:t>
      </w:r>
      <w:bookmarkEnd w:id="105"/>
    </w:p>
    <w:p>
      <w:pPr>
        <w:pStyle w:val="BookText"/>
        <w:rPr/>
      </w:pPr>
      <w:r>
        <w:rPr>
          <w:rFonts w:ascii="IRNazanin" w:hAnsi="IRNazanin" w:eastAsia="IRNazanin"/>
          <w:color w:val="111111"/>
          <w:sz w:val="28"/>
          <w:sz w:val="28"/>
          <w:szCs w:val="28"/>
          <w:rtl w:val="true"/>
          <w:lang w:bidi="fa-IR"/>
        </w:rPr>
        <w:t>و هم الفرقة المعروفة انشقت عن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صفین،و ناجزته الحرب فی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استمروا و لا زالوا یعتقدون بکفره،و یتقربون إلی اللّه ببغضه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و قاتله عبد الرحمن 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أیضا من النواصب،بل أشدّ منهم لعدة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النواصب لم یناجزوا الحرب لأئمة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الخوارج ناجزوهم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النواصب یبغضون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یسکتون عن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الخلیفة الرابع لدی العامة و أحد المبشرین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الخوارج قد أنصبت عداوتهم ضد هذا الإمام العظیم نفسه الذی هو أعظم الأئمة و إمام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فیکونوا أشد 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إذن،فما دلّ علی نجاسة الناصب یشملهم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دلّ علی نجاسة منکر الضروری فی الدین،لأن الأمة أجمعت علی مدح ذلک الإمام العظیم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تجمع علی إمامته،فالاعتقاد بکفره و ذمه خلاف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تحدید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النصاری و الیهود منهم و إنما الإشکال فی اثنین آخرین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 و الصابئة</w:t>
      </w:r>
      <w:r>
        <w:rPr>
          <w:rFonts w:eastAsia="IRNazanin" w:cs="IRNazanin"/>
          <w:color w:val="111111"/>
          <w:sz w:val="28"/>
          <w:szCs w:val="28"/>
          <w:rtl w:val="true"/>
          <w:lang w:bidi="fa-IR"/>
        </w:rPr>
        <w:t>.</w:t>
      </w:r>
      <w:bookmarkStart w:id="106" w:name="pg14321_129834"/>
    </w:p>
    <w:p>
      <w:pPr>
        <w:pStyle w:val="Heading4"/>
        <w:numPr>
          <w:ilvl w:val="3"/>
          <w:numId w:val="1"/>
        </w:numPr>
        <w:rPr/>
      </w:pPr>
      <w:bookmarkStart w:id="107" w:name="__RefHeading___Toc6976508_3381743652"/>
      <w:bookmarkStart w:id="108" w:name="_Toc39"/>
      <w:bookmarkEnd w:id="106"/>
      <w:bookmarkEnd w:id="107"/>
      <w:r>
        <w:rPr>
          <w:rtl w:val="true"/>
        </w:rPr>
        <w:t>المجوس</w:t>
      </w:r>
      <w:r>
        <w:rPr>
          <w:rtl w:val="true"/>
        </w:rPr>
        <w:t>:</w:t>
      </w:r>
      <w:bookmarkEnd w:id="108"/>
    </w:p>
    <w:p>
      <w:pPr>
        <w:pStyle w:val="BookText"/>
        <w:rPr/>
      </w:pPr>
      <w:r>
        <w:rPr>
          <w:rFonts w:ascii="IRNazanin" w:hAnsi="IRNazanin" w:eastAsia="IRNazanin"/>
          <w:color w:val="111111"/>
          <w:sz w:val="28"/>
          <w:sz w:val="28"/>
          <w:szCs w:val="28"/>
          <w:rtl w:val="true"/>
          <w:lang w:bidi="fa-IR"/>
        </w:rPr>
        <w:t>فإننا و إن کنا قلنا إنهم من الثنویة،لأنهم یدعون إلی 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الخیر و إله الشر أو إله النور و إله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هذا هو السائد عندهم الآن و هو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المسألة احتمال آخر،و هو أن یکون لهؤلاء نبی حقیقی و کتاب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الأجیال المتأخرة عن نبیهم حرّفت عقیدتهم و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حال،فهم من أهل الکتاب فی الجملة،لو صحّ هذا 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صحیحا،فإنه لا یؤدی إلی القول بطهارة هؤلاء الموجودین بعد أن کانوا من الثنویة فعلا و علی غیر معتقدات أنبیائهم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الأدلة علی طهارة أهل الکتاب غیر خاصة بالیهود و النصاری،بل هی شاملة لهم،فالقول بطهارتهم هو الصحیح سواء صحّ کونهم من أهل الکتاب أم لا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لأن هذه الأدلة لیس موضوعها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ذکرت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و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المجوسی تفصیلا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6976510_3381743652"/>
      <w:bookmarkStart w:id="110" w:name="_Toc40"/>
      <w:bookmarkEnd w:id="109"/>
      <w:r>
        <w:rPr>
          <w:rtl w:val="true"/>
        </w:rPr>
        <w:t>الصابئة</w:t>
      </w:r>
      <w:r>
        <w:rPr>
          <w:rtl w:val="true"/>
        </w:rPr>
        <w:t>:</w:t>
      </w:r>
      <w:bookmarkEnd w:id="110"/>
    </w:p>
    <w:p>
      <w:pPr>
        <w:pStyle w:val="BookText"/>
        <w:rPr/>
      </w:pPr>
      <w:r>
        <w:rPr>
          <w:rFonts w:ascii="IRNazanin" w:hAnsi="IRNazanin" w:eastAsia="IRNazanin"/>
          <w:color w:val="111111"/>
          <w:sz w:val="28"/>
          <w:sz w:val="28"/>
          <w:szCs w:val="28"/>
          <w:rtl w:val="true"/>
          <w:lang w:bidi="fa-IR"/>
        </w:rPr>
        <w:t>و الکلام فیهم من حیث احتمال وجود نبی حقیقی و کتاب حقیقی قدیمین،قد حرّفته الأجیال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الکلام فی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المجوس معتقدهم فی الثنویة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الصابئة فمعتقداتهم غامضة، لأنهم لا یعلنون عنها و لا یصرّحون بها للأغیار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مسلک عدد من الأدیان کالدروز و المسیک و ربما اصطلح علی مثل هذه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لا یخلو من مناقشة لیس الآن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بنجاستهم،فهو یتوقف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نجد لدیهم ما یکون إنکار الضروری فی الدین،و هذا لا یمکن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قلناه قبل قلیل من عدم إمکان الاطلاع علی معتقداتهم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نحکم بنجاسة من لم یکن مسلما و لا کتابیّا و لو بالإجماع المرکب بعد إسقاط الاحتمال السابق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الاحتمال السابق،و هو احتمال أنهم من أهل الکتاب،ذو وجود فعلی فی أذهان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فالحکم بطهارتهم و لو بمقتضی الأصل،یکون</w:t>
      </w:r>
    </w:p>
    <w:p>
      <w:pPr>
        <w:pStyle w:val="BookText"/>
        <w:rPr/>
      </w:pP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مع ذلک قالوا بنجاستهم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المورد موردا للاحتیاط الوجوبی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فی القرآن الکریم ما یرجّح القول بطهارتهم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قوله تعالی إِنَّ الَّذِینَ آمَنُوا وَ الَّذِینَ هادُوا وَ الصّابِئُونَ وَ النَّصاری مَنْ آمَنَ بِاللّهِ وَ الْیَوْمِ الْآخِرِ وَ عَمِلَ صالِحاً فَلا خَوْفٌ عَلَیْهِمْ وَ لا هُمْ یَحْزَنُونَ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التمسک بهذه الآیة غریب،لأننا إن أحرزنا الشروط المعروضة فی الآیة الکریمة و هی الإیمان باللّه و الیوم الآخر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المطلوب،إلاَّ أنَّ هذا غیر محرز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فالصابئون الموجودون لا نعمل اندراجهم فی هذه الآیة لنحکم بطهارتهم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إِنَّ الَّذِینَ آمَنُوا وَ الَّذِینَ هادُوا وَ الصّابِئِینَ وَ النَّصاری وَ الْمَجُوسَ وَ الَّذِینَ أَشْرَکُوا إِنَّ اللّهَ یَفْصِلُ بَیْنَهُمْ یَوْمَ الْقِیامَةِ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المذکورین فی الآیة الکریمة قبل المشرکین،قد جعلهم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الذین أشرکوا و عزلهم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إذن،فهم لیسوا بمشرکین،بمقتضی هذه الدلالة فلا بدَّ من الحکم بطهارتهم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ذلک،أنه لا بدَّ من القول بأنَّ المراد بالذین أشرکوا قسم معین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المشرکین بالشرک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المراد عبدة الأصنام،کما هو الأرجح،أو ما یشملهم و یشمل الدهریة و الملحدین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ذلک،أنَّ بعض الطوائف السابقة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أَشْرَکُوا ،هم من الذین أشرکوا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کالمجوس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عزلوا فی العبارة، نعرف أن المراد بهم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العام علی الخاص خلاف الظاهر و خلاف السیاق،کما هو واضح لمن یتأمل الآیة الکریمة،فالمراد بالذین أشرکوا قسم معین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ذلک،فلا دلیل علی أن من سبق وَ الَّذِینَ أَشْرَکُوا هم لیسوا من الذین أشرکوا لنحکم بطهارتهم قبل بعضهم،هکذا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الباقی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بطهارة الصابئة بدلالة هذه الآیة غیر تام</w:t>
      </w:r>
      <w:r>
        <w:rPr>
          <w:rFonts w:eastAsia="IRNazanin" w:cs="IRNazanin"/>
          <w:color w:val="111111"/>
          <w:sz w:val="28"/>
          <w:szCs w:val="28"/>
          <w:rtl w:val="true"/>
          <w:lang w:bidi="fa-IR"/>
        </w:rPr>
        <w:t>.</w:t>
      </w:r>
      <w:bookmarkStart w:id="111" w:name="pg14321_129839"/>
    </w:p>
    <w:p>
      <w:pPr>
        <w:pStyle w:val="Heading3"/>
        <w:numPr>
          <w:ilvl w:val="2"/>
          <w:numId w:val="1"/>
        </w:numPr>
        <w:rPr/>
      </w:pPr>
      <w:bookmarkStart w:id="112" w:name="__RefHeading___Toc6976512_3381743652"/>
      <w:bookmarkStart w:id="113" w:name="_Toc41"/>
      <w:bookmarkEnd w:id="111"/>
      <w:bookmarkEnd w:id="112"/>
      <w:r>
        <w:rPr>
          <w:rtl w:val="true"/>
        </w:rPr>
        <w:t>فصل فی الأغسال المجزیة عن الوضوء</w:t>
      </w:r>
      <w:bookmarkEnd w:id="113"/>
    </w:p>
    <w:p>
      <w:pPr>
        <w:pStyle w:val="BookText"/>
        <w:rPr/>
      </w:pPr>
      <w:r>
        <w:rPr>
          <w:rFonts w:ascii="IRNazanin" w:hAnsi="IRNazanin" w:eastAsia="IRNazanin"/>
          <w:color w:val="111111"/>
          <w:sz w:val="28"/>
          <w:sz w:val="28"/>
          <w:szCs w:val="28"/>
          <w:rtl w:val="true"/>
          <w:lang w:bidi="fa-IR"/>
        </w:rPr>
        <w:t>فی الأغسال المجزیة عن الوضوء</w:t>
      </w:r>
    </w:p>
    <w:p>
      <w:pPr>
        <w:pStyle w:val="BookText"/>
        <w:rPr/>
      </w:pPr>
      <w:r>
        <w:rPr>
          <w:rFonts w:ascii="IRNazanin" w:hAnsi="IRNazanin" w:eastAsia="IRNazanin"/>
          <w:color w:val="111111"/>
          <w:sz w:val="28"/>
          <w:sz w:val="28"/>
          <w:szCs w:val="28"/>
          <w:rtl w:val="true"/>
          <w:lang w:bidi="fa-IR"/>
        </w:rPr>
        <w:t>کل غسل قامت الحجة علی مشروعیته واجبا کان أو مستحبا و قامت الحجة أیضا علی صغراه یعنی موضوعه أو 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یجزی عن الوضوء مع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و علیه مشهور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أن الوضوء بعد الغسل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الموضوع أو المتعلق،أنَّ الفرد قد یعلم أن هذا الیوم هو أول شعبان مثلا و کانت الحجة قامت لدیه اجتهادا أو تقلیدا علی مشروعیة الغسل فی هذا الیوم،فیغتسل فیغنیه عن الوضوء لأجل الصلاة أو أی عمل مشروط بالطهارة وجوبا أو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تحقیق الموضوع کونه یعلم أنه أول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الأغسال من ناحیة متعلقها و موضوعها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لأجل المکان کالغسل لدخول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لأجل دخول الزمان،کغسل أول الشهر و وقته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لأجل الفعل کغسل الزیارة و یعمل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الأنواع مستحبة و لا یوجد منها واجب بذاته ما لم یجب بالنذر أو بالأجر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 فمن الضروری أن یکون الموضوع قد حصل قبله و یعمل الغسل بعد انتهائه کالجنابة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موضوع من هذا القبیل للغسل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إحراز المشروعیة و الموضوع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الشک فی ذلک،کما سوف نشیر،فالأمر یختلف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w:t>
      </w:r>
    </w:p>
    <w:p>
      <w:pPr>
        <w:pStyle w:val="BookText"/>
        <w:rPr/>
      </w:pPr>
      <w:r>
        <w:rPr>
          <w:rFonts w:ascii="IRNazanin" w:hAnsi="IRNazanin" w:eastAsia="IRNazanin"/>
          <w:color w:val="111111"/>
          <w:sz w:val="28"/>
          <w:sz w:val="28"/>
          <w:szCs w:val="28"/>
          <w:rtl w:val="true"/>
          <w:lang w:bidi="fa-IR"/>
        </w:rPr>
        <w:t>لم یعلم بمشروعیة الغسل،لم یکن له الجزم بالنیة،کالغسل فی عصر یوم الجمعة أو یوم الخمیس قضاء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اللازم إنجاز الغسل بنیة رجاء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فإذا انتهی الفرد من الغسل لا یعلم أنه قد أجزأه عن الوضوء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لم یکن فی علم اللّه سبحانه مشروعا،لم یکن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فی مثل ذلک أن یذهب و یتوضأ إن أراد الصلاة،و کانت حالته السابقة هی الحدث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نیة الوضوء فی مثل هذا الحال علی أشکال کلّها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رجاء المطلوبیة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مطلق المطلوبیة أی الأعم من الوجوب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بعد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الاستحباب النفسی المتعلق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الوضوء علی أیّ حال مطلوب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حالته السابقة إن کانت هی الحدث و کان داخل الوقت کان علیه نیة الوجوب،بناء علی وجوب مقدمة الواجب،کما هو الصحیح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ینوی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المبیح للصلاة لیس من الضروری أن یؤتی به من أجل الصلاة لیکون بنیة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هدفه شیئا آخر،و لو مجرد الکون علی طهارة فضلا عن غیره من الأهداف کقراءة القرآن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فرض السؤال لو نوی کونه مقدمة للصلاة،فاللازم نیة الوجوب فی الوضوء المسبوق بالحدث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الوضوء المسبوق بالحدث و الغسل معا،کالذی نتحدث عنه،و کان ینوی به التقدیم للصلاة،لم یجز أن ینوی به الاستحباب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ینویه بإحدی النوایا الثلاث الأولی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مشروعیة الغسل،و کذلک من ناحیة الشک فی الموضوع،کما لو شک فی أنَّ الیوم هو أول الشهر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 غسل أول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الضروری أن ینوی الرجاء فی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من الضروری أن ینوی إحدی النوایا الأربعة السابقة فی الوضوء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w:t>
      </w:r>
    </w:p>
    <w:p>
      <w:pPr>
        <w:pStyle w:val="BookText"/>
        <w:rPr/>
      </w:pPr>
      <w:r>
        <w:rPr>
          <w:rFonts w:ascii="IRNazanin" w:hAnsi="IRNazanin" w:eastAsia="IRNazanin"/>
          <w:color w:val="111111"/>
          <w:sz w:val="28"/>
          <w:sz w:val="28"/>
          <w:szCs w:val="28"/>
          <w:rtl w:val="true"/>
          <w:lang w:bidi="fa-IR"/>
        </w:rPr>
        <w:t>حال فالحدیث عنه هو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نعرف کیف یکون الغسل مشکوک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الأغسال الواجبة،فغیر مندرجة فی هذا الکلام،لأنها جمیعا واضحة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الأغسال المستحبة،قد تردنا بطریق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مشروعة بالیقین و تکون مجزیة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واردة بطریق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کالروایة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 مع ذلک أفتوا باستحبابه و جواز إنجازه و لو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أفتوا بعدم إجزائه عن الوضوء و لو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یحتاج معه إلی النوایا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فتواهم بالاستحباب،بالرغم من ضعف الطریق و هو ما یسمی بقاعدة التسامح بأدلة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لروایات وردت فهموا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فی الصحیح عن صفوان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کان له أجر ذلک و 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هشام بن سالم </w:t>
      </w:r>
      <w:r>
        <w:rPr>
          <w:rStyle w:val="FootnoteAnchor"/>
          <w:rtl w:val="true"/>
        </w:rPr>
        <w:footnoteReference w:id="18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 علی شیء فصنعه کان له و إن لم یکن علی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عدة روایات أخری،إلی حد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یوثق بصدور بعضها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لمحل الکلام بأحد تقریبین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بالفقرة الأولی من الروایات،و التی تقول بما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فعمله کان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البلوغ قد یکون بطریق حجة،و قد یکون بطریق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زاویة شموله لما لیس بحجة،یمکن الفتوی بالاستحباب،و لو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بالفقرة الأخیرة،و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یعین الشق الثانی من الإطلاق الذی عرفناه فی الفقرة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الطریق مکذوبا و الروایة لا أصل لها،و لکن المکلف لا یعلم،کان ثواب العمل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یستفاد من هذه الروایات الاستحباب الکامل للأعمال الواردة بالطرق غیر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نیتها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 الأغسال المندرجة تحتها مجزیة عن الوضوء و لا حاجة إلی نیتها رجاء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إلی ذلک جمع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إن فهمنا من الثواب معنی الإجزاء بحیث کانت هذه الروایات،و هی حجة،تجعل روایات المستحبات کلها حجة ثانویة،و إن لم تکن کذلک بالعنوان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فهمنا الإجزاء أو الحجیَّة،کان ذلک الاحتمال وجیها بل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معنی الثواب لغة و عرفا لیس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الطمع بالثواب الأخروی،بغض النظر عن الإجزاء و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فالمکلف یعطی الثواب لا الإجزاء و لا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فتبقی أدلة المستحبات خالیة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فیها من نیة الرجاء کما لا بدّ من حاجة الأغسال المندرجة تحت هذه القاعدة إلی الوضوء المنوی به الرجاء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نتمسک بقوله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شیء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افترض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العمل الوارد خیرا محرزا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اللسان و البیان یرید أن یجعل الحجیَّة لما لا حجیَّة له و الإجزاء لما لا إجزاء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المراد بالخیر،ما کان خیرا بنظر العقل أو ذوق المتشرعة،أو فرد مما کان أکثر أفراده مستحبا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لسان الروایة بعید عن التنزیل،لنفهم منه ما قال السائل و دعوی أنها</w:t>
      </w:r>
    </w:p>
    <w:p>
      <w:pPr>
        <w:pStyle w:val="BookText"/>
        <w:rPr/>
      </w:pPr>
      <w:r>
        <w:rPr>
          <w:rFonts w:ascii="IRNazanin" w:hAnsi="IRNazanin" w:eastAsia="IRNazanin"/>
          <w:color w:val="111111"/>
          <w:sz w:val="28"/>
          <w:sz w:val="28"/>
          <w:szCs w:val="28"/>
          <w:rtl w:val="true"/>
          <w:lang w:bidi="fa-IR"/>
        </w:rPr>
        <w:t>تشیر إلی تنزیل سابق یکون به العمل خیرا فی المرتبة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أشکل من الاستفادة السابقة،کما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إذن،فلم یبق لنا إلاَّ نیة الرجاء فی الأغسال،و کذلک حاجتها إلی الوضوء المقصود به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تعیین هذه الأغسال،أو بتعبیر آخر تمییز أیها أی الأغسال واردة بطریق حجة لتجزی عن الوضوء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راجع إلی الاجتهاد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فالمجتهد یرجع إلی رأی نفسه و المقلد یرجع إلی رأی مجتهده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ذاکرون فیما یلی قائمة بعناوین الأغسال الواردة بطریق حجة، فی رأینا،و التی تکون مجزیة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نقسمها حسب التقسیم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المکان و الزمان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الأغسال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لدخول الحرم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لدخول مکة،و الغسل لدخول الکعبة،و الغسل لدخول المدینة،و الغسل لدخول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لدخول حرم أی واحد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مدافنهم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الأغسال الزمانیة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عید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یوم عید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یوم واحد و إن اعتبره الناس 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فعید الفطر هو یوم الأول من شوال مع إحراز الهلال شرعا و قیام الحجة علی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الأیام الأخری من الأشهر التی سنشیر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الأضحی هو الیوم العاشر من ذی الحجة الحرام مع قیام الحجة علی الهلال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انتهاء وقتها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فالوقت محصور من طلوع الشمس إلی زوالها من الفطر و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یوم عرفة و هو التاسع من ذی الحجة الحرام،و غسل یوم الترویة و هو الیوم الثامن منه،و غسل یوم الغدیر و هو الیوم الثامن عشر منه،و غسل یوم المباهلة و هو الرابع و العشرین منه،و غسل اللیلة الأولی و اللیلة السابعة عشر و اللیلة الحادیة و العشرین و اللیلة الثالثة و العشرین من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عند احتراق قرص الشمس أو القمر عند الکسوف أو 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یوم المبعث النبوی،و هو الیوم السابع و العشرون من رجب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الأغسال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الإحرام فی الحج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قیدناه</w:t>
      </w:r>
    </w:p>
    <w:p>
      <w:pPr>
        <w:pStyle w:val="BookText"/>
        <w:rPr/>
      </w:pPr>
      <w:r>
        <w:rPr>
          <w:rFonts w:ascii="IRNazanin" w:hAnsi="IRNazanin" w:eastAsia="IRNazanin"/>
          <w:color w:val="111111"/>
          <w:sz w:val="28"/>
          <w:sz w:val="28"/>
          <w:szCs w:val="28"/>
          <w:rtl w:val="true"/>
          <w:lang w:bidi="fa-IR"/>
        </w:rPr>
        <w:t>بالمستحب لأن الکلام الآن فی الأغسال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فغسل الإحرام لأیّ حج واجبا کان أو مستحبا ثابت بطریق حجة و مجزئ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للاستخارة،و الغسل للاستسقاء،و الغسل لإنجاز صلاة الکسوف أو الخسوف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حال،فیجب أن یحرز المکلف ثبوت غسله شرعا بطریق حجة لیعمل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فالأحوط له مع الشک أن یطبق نیة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فالأحوط فی کلّ ما یسمعه الفرد من الأغسال غیر ما سبق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بعض المشهور منها،ممَّا یکون فیه نیة الرجاء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غسل الجمعة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أول یوم من کلِّ شهر،عدا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لیلة الفطر،الغسل للذبح و النحر و الحلق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لمس المیت بعد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اللیالی الفرد من شهر رمضان عدا لیالی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جمیع لیالی العشر الأواخر منه عدا لیالی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النیروز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أول رجب و وسطه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لیلة النصف من شعبان و الغسل فی یوم النصف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الیوم التاسع من ربیع الأول و الیوم السابع عشر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فی الیوم الخامس و العشرین من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لزیارة المعصوم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لقتل الوزغ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لمن قصد مصلوبا لیراه بعد ثلاثة أیام</w:t>
      </w:r>
      <w:r>
        <w:rPr>
          <w:rFonts w:eastAsia="IRNazanin" w:cs="IRNazanin"/>
          <w:color w:val="111111"/>
          <w:sz w:val="28"/>
          <w:szCs w:val="28"/>
          <w:rtl w:val="true"/>
          <w:lang w:bidi="fa-IR"/>
        </w:rPr>
        <w:t>.</w:t>
      </w:r>
      <w:bookmarkStart w:id="114" w:name="pg14321_129853"/>
    </w:p>
    <w:p>
      <w:pPr>
        <w:pStyle w:val="Heading3"/>
        <w:numPr>
          <w:ilvl w:val="2"/>
          <w:numId w:val="1"/>
        </w:numPr>
        <w:rPr/>
      </w:pPr>
      <w:bookmarkStart w:id="115" w:name="__RefHeading___Toc6976514_3381743652"/>
      <w:bookmarkStart w:id="116" w:name="_Toc42"/>
      <w:bookmarkEnd w:id="114"/>
      <w:bookmarkEnd w:id="115"/>
      <w:r>
        <w:rPr>
          <w:rtl w:val="true"/>
        </w:rPr>
        <w:t>فصل قاعدة الإمکان فی الحیض</w:t>
      </w:r>
      <w:bookmarkEnd w:id="116"/>
    </w:p>
    <w:p>
      <w:pPr>
        <w:pStyle w:val="Heading4"/>
        <w:numPr>
          <w:ilvl w:val="3"/>
          <w:numId w:val="1"/>
        </w:numPr>
        <w:rPr/>
      </w:pPr>
      <w:bookmarkStart w:id="117" w:name="__RefHeading___Toc6976516_3381743652"/>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قاعدة الإمکان فی الحیض</w:t>
      </w:r>
    </w:p>
    <w:p>
      <w:pPr>
        <w:pStyle w:val="BookText"/>
        <w:rPr/>
      </w:pPr>
      <w:r>
        <w:rPr>
          <w:rFonts w:ascii="IRNazanin" w:hAnsi="IRNazanin" w:eastAsia="IRNazanin"/>
          <w:color w:val="111111"/>
          <w:sz w:val="28"/>
          <w:sz w:val="28"/>
          <w:szCs w:val="28"/>
          <w:rtl w:val="true"/>
          <w:lang w:bidi="fa-IR"/>
        </w:rPr>
        <w:t>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من خاض غمار الاستدلال علیها مفصّلا،إلاَّ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الآخرون فقد اقتصروا علی ادِّعاء الإجماع علیها،و الاستفادة البسیطة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أنها قاعدة خارجة نسبیّا عن تفاصیل المسائل الفقهیة ناسب بحثها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المنهجة و الاستفادات التی سار إلیها بحث السیّد الأستاذ لا تخلو من نظر،کان اللازم هنا إعطاء منهجه و استفادات جدیدة حسب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الترتیب فی المنهج أن نحاول أن نفهمها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نستدل علیها ثانیا</w:t>
      </w:r>
      <w:r>
        <w:rPr>
          <w:rFonts w:eastAsia="IRNazanin" w:cs="IRNazanin"/>
          <w:color w:val="111111"/>
          <w:sz w:val="28"/>
          <w:szCs w:val="28"/>
          <w:rtl w:val="true"/>
          <w:lang w:bidi="fa-IR"/>
        </w:rPr>
        <w:t>.</w:t>
      </w:r>
    </w:p>
    <w:p>
      <w:pPr>
        <w:pStyle w:val="Heading4"/>
        <w:numPr>
          <w:ilvl w:val="3"/>
          <w:numId w:val="1"/>
        </w:numPr>
        <w:rPr/>
      </w:pPr>
      <w:bookmarkStart w:id="119" w:name="__RefHeading___Toc6976518_3381743652"/>
      <w:bookmarkStart w:id="120" w:name="_Toc44"/>
      <w:bookmarkEnd w:id="119"/>
      <w:r>
        <w:rPr>
          <w:rtl w:val="true"/>
        </w:rPr>
        <w:t>فهم القاعدة</w:t>
      </w:r>
      <w:r>
        <w:rPr>
          <w:rtl w:val="true"/>
        </w:rPr>
        <w:t>:</w:t>
      </w:r>
      <w:bookmarkEnd w:id="120"/>
    </w:p>
    <w:p>
      <w:pPr>
        <w:pStyle w:val="BookText"/>
        <w:rPr/>
      </w:pPr>
      <w:r>
        <w:rPr>
          <w:rFonts w:ascii="IRNazanin" w:hAnsi="IRNazanin" w:eastAsia="IRNazanin"/>
          <w:color w:val="111111"/>
          <w:sz w:val="28"/>
          <w:sz w:val="28"/>
          <w:szCs w:val="28"/>
          <w:rtl w:val="true"/>
          <w:lang w:bidi="fa-IR"/>
        </w:rPr>
        <w:t>و أول ما یوجهنا فیها لفظ الإمکان المأخوذ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الاحتمالات فی ذلک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مجرد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یحتمل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عدم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یستحیل أن یکون حیضا فهو حیض</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عدم وجود محذور عقلی فی الحکم بکونه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کذلک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اصطلحه السیِّد الأستاذ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 القیاس إلی أدلة الشروط و الأخبار الواردة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دم یمکن أن یکون حیضا بالقیاس إلیها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نصطلح به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دم لا محذور أن یکون حیضا من الناحیة الشرعیة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یقرب إلی حد ما من الاحتمال الرابع،و لکنا سنتبین فیما بعد الفروق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تمحیص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فالاحتمالان الثانی و الثالث غیر واردین بالمرة،لأنَّ القائل بهما أخذ المسألة من الناحیة العقلیة و الفلسفیة مع أنَّ الأمر شرعی و لا دخل له 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الدم الأقل من ثلاثة أیام مثلا لیس محالا عقلا أن یکون حیضا و لا یلزم منه محذور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الشارع لم یحکم بحیفیته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یفسّر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الإمکانین راجعین إلی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الإمکان الذاتی شرعا و الإمکان الوقوعی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المصطلح لهذین الاصطلاحین المختصین بالعلوم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المراد منها راجعا إلی أحد الاحتمالین الأخیرین،و لا یکونان احتمالین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الاحتمال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ساقط فی نفسه،ما لم یؤول بإرادة شیء آخر یعود إلی الوجه الثانی أو غیره فلا یکون وجها فی نفسه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الاحتمال إن کان الدلیل المعتبر قد قام علی خلافه،فلا إشکال فی عدم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یقم الدلیل علی خلافه من ناحیة سائر الشرائط الشرعیة،أذن فهو لیس مجرد الاحتمال،و إنما یعود إلی</w:t>
      </w:r>
    </w:p>
    <w:p>
      <w:pPr>
        <w:pStyle w:val="BookText"/>
        <w:rPr/>
      </w:pPr>
      <w:r>
        <w:rPr>
          <w:rFonts w:ascii="IRNazanin" w:hAnsi="IRNazanin" w:eastAsia="IRNazanin"/>
          <w:color w:val="111111"/>
          <w:sz w:val="28"/>
          <w:sz w:val="28"/>
          <w:szCs w:val="28"/>
          <w:rtl w:val="true"/>
          <w:lang w:bidi="fa-IR"/>
        </w:rPr>
        <w:t>الوجه الثانی أو إلی الاحتمالین الأخیرین من الخمسة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الاحتمال القائم فقهیّا و شرعا و لا نافی له بدلیل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بعینه أحد الوجهین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یقرب من الوجدان أن الأصحاب إنما أرادوا بالاحتمال هذا الوجه الأخیر،بعد أن کان فساد ما تقدم من المحتملات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فالأمر راجع إلی أحد الاحتمالین الرابع و الخامس،و لیس لنا خلاف حقیقی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 بدّ من الوقوف علی تمحیص ذین الاحتمالین نفسیهما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تمحیصهما متوقف علی ما ذکره السیّد الأستاذ من شروط جریان قاعدة الإمکان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الطریف أنه ذکر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تجری فی الشک بنحو الشبهة الحکمیة و لا بنحو الشبهة الموضوعیة،و ذکر له بعض الأمثلة التی سنسمع قسما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الشک فی المسائل الفقهیة کلّها،و یراد به الشک السابق علی الدلیل،لا یعدو أحد هذین الشکلین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الشکلان الأعم و الأکثر منطقیة فی الفقه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یبقی إذا استثنینا هذین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السیِّد الأستاذ أیضا أراد بالشبهة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المصداقیة </w:t>
      </w:r>
      <w:r>
        <w:rPr>
          <w:rStyle w:val="FootnoteAnchor"/>
          <w:rtl w:val="true"/>
        </w:rPr>
        <w:footnoteReference w:id="190"/>
      </w:r>
      <w:r>
        <w:rPr>
          <w:rFonts w:ascii="IRNazanin" w:hAnsi="IRNazanin" w:eastAsia="IRNazanin"/>
          <w:color w:val="111111"/>
          <w:sz w:val="28"/>
          <w:sz w:val="28"/>
          <w:szCs w:val="28"/>
          <w:rtl w:val="true"/>
          <w:lang w:bidi="fa-IR"/>
        </w:rPr>
        <w:t>،أو أراد اندراجها فیها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أنَّ قاعدة الإمکان لا تشمل الشبهة المصداقیة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یبقی من الشکوک المحتملة فقهیّا أساسا إلاَّ الشک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کل وجه له فی المقام،فإنه من الشک 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المتعلق هو المأمور به فإذا شک أنه امتثله أم لا کان ذلک من الشک فی المتعلق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إذن،فعلی ما قاله السیّد الأستاذ لا یبقی مورد لهذه القاعدة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الطریف أن الفرع الذی وافق </w:t>
      </w:r>
      <w:r>
        <w:rPr>
          <w:rStyle w:val="FootnoteAnchor"/>
          <w:rtl w:val="true"/>
        </w:rPr>
        <w:footnoteReference w:id="191"/>
      </w:r>
      <w:r>
        <w:rPr>
          <w:rFonts w:ascii="IRNazanin" w:hAnsi="IRNazanin" w:eastAsia="IRNazanin"/>
          <w:color w:val="111111"/>
          <w:sz w:val="28"/>
          <w:sz w:val="28"/>
          <w:szCs w:val="28"/>
          <w:rtl w:val="true"/>
          <w:lang w:bidi="fa-IR"/>
        </w:rPr>
        <w:t>علی کونه مصداقا محتملا للقاعدة و هو ما إذا کان الدم ثلاثة أیام مستمرة و غیر متجاوز العشرة و المتخلل بینه و بین الدم السابق أقل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المردد بین الحیض و الاستحاضة لأجل الشک فی تحقق الشرائط محکوم بالحیضیة بمقتضی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أیضا شک بنحو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یتحصل بنی هذا الفرع و الفرع الذی ذکره مثالا للشبهة الحکمیة أی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ذاک الفرع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إذا رأت المرأة الدم ثلاثة أیام،و شککنا فی أنه حیض من جهة الشک فی أنه هل یعتبر التوالی فی الثلاثة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الفرعین شبهة حکمیة راجعة إلی الشک فی تحقّق الشرائط المعتبرة،و لم یتحصل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الشرط یختلف،فالشرط المشکوک فی الفرع السابق هو احتمال أن یکون الحیض فی وقت العادة إن کانت ذات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 بلون الحیض إن کانت مضطربة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المشکوک فی الفرع الأخیر هو احتمال توالی الدم 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مثال الشبهة الحکمیة المذکور رأی السید الأستاذ </w:t>
      </w:r>
      <w:r>
        <w:rPr>
          <w:rStyle w:val="FootnoteAnchor"/>
          <w:rtl w:val="true"/>
        </w:rPr>
        <w:footnoteReference w:id="193"/>
      </w:r>
      <w:r>
        <w:rPr>
          <w:rFonts w:ascii="IRNazanin" w:hAnsi="IRNazanin" w:eastAsia="IRNazanin"/>
          <w:color w:val="111111"/>
          <w:sz w:val="28"/>
          <w:sz w:val="28"/>
          <w:szCs w:val="28"/>
          <w:rtl w:val="true"/>
          <w:lang w:bidi="fa-IR"/>
        </w:rPr>
        <w:t>أن المرجع فیه هو إطلاقات وجوب الصلاة و جواز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من تمسک فیه بقاعدة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توالی الثلاثة هو ظهور الثلاثة فی التوالی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تلک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الإطلاقات لا یمکن شمولها للمورد لکونها من الشبهة المصداقیة لأنها مقیدة بغیر الحائض،و المفروض الشک فی کونها حائضا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قاعدة مسبقة رتبة من أصل أو ظهور یعین کونه حیضا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للشبهة الموضوعیة ذکر عدة أمثلة </w:t>
      </w:r>
      <w:r>
        <w:rPr>
          <w:rStyle w:val="FootnoteAnchor"/>
          <w:rtl w:val="true"/>
        </w:rPr>
        <w:footnoteReference w:id="194"/>
      </w:r>
      <w:r>
        <w:rPr>
          <w:rFonts w:ascii="IRNazanin" w:hAnsi="IRNazanin" w:eastAsia="IRNazanin"/>
          <w:color w:val="111111"/>
          <w:sz w:val="28"/>
          <w:sz w:val="28"/>
          <w:szCs w:val="28"/>
          <w:rtl w:val="true"/>
          <w:lang w:bidi="fa-IR"/>
        </w:rPr>
        <w:t>تشترک فی الفکرة الأساسیة و هی إحراز الشبهة الحکمیة،یعنی التأکد من الحکم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أو الشروط المعتبرة فی الحیض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الشک فی بلوغ الصبیة الذی ینتج الشک فی أن ما رأته من الدم هل هو حیض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البلوغ فی الحکم بالحیض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مثله لا یصار إلی 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أوردوا علی من قال بحیضیة الدم حینئذ من جهة استکشاف بلوغها برؤیة الدم واجدا للصفات بأن من جملة شرائط الحیض البلوغ و مع الشک کیف یمکن الحکم بکون الدم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هذا لیس موردا لقاعدة الإمکان من أجل وجود قواعد مسبقة فی الشریعة تدلنا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کونه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ما دلّ من الروایات علی أن الحیض من علامات البلوغ و إما استصحاب عدم البلوغ الذی یکون موضوعا للحکم بعدم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أمثلة الشبهة الموضوعیة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المرأة عمیاء و لم یکن عندها من تستخبره الحال،فلم تدر أنَّ الدم واجد للصفات أو غیر 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مورد یکون تکلیفها الرجوع إلی الصفات 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لا یحکم بالحیضیة إذا لم یکن واجدا للصفات لأن الصفرة فی غیر أیام العادة لیست بحیض فلا یحکم فی شیء من ذلک بالحیضیة،بمجرد کون الدم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المفروض أنها ذات عادة،و أنها رأت الدم فی غیر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یستقم الجواب لأن التعلیل الذی ذکره لا یشمل المبتدئة و المضطربة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أخذنا هذا المفروض مسلما،لم یمکن الحکم بالحیضیة،لا لأن الصفرة فی غیر أیام العادة لیست بحیض،کما قال بل لأن أی دم تراه المرأة خارج العادة فهو لیس بحیض و إن کان دما عبیطا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للوضوح الفقهی أن ذات العادة ترجع إلی عادتها فی مثل هذه الموارد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اطلعنا علی هذه الأمثلة أمکننا أن نمیز بین التعریفین الرابع و الخامس لقاعدة الإمکان،أی ما اختاره السیِّد الأستاذ و ما اخترناه</w:t>
      </w:r>
      <w:r>
        <w:rPr>
          <w:rFonts w:eastAsia="IRNazanin" w:cs="IRNazanin"/>
          <w:color w:val="111111"/>
          <w:sz w:val="28"/>
          <w:szCs w:val="28"/>
          <w:rtl w:val="true"/>
          <w:lang w:bidi="fa-IR"/>
        </w:rPr>
        <w:t>.</w:t>
      </w:r>
      <w:bookmarkStart w:id="121" w:name="pg14321_129864"/>
    </w:p>
    <w:p>
      <w:pPr>
        <w:pStyle w:val="BookText"/>
        <w:rPr/>
      </w:pPr>
      <w:bookmarkEnd w:id="121"/>
      <w:r>
        <w:rPr>
          <w:rFonts w:ascii="IRNazanin" w:hAnsi="IRNazanin" w:eastAsia="IRNazanin"/>
          <w:color w:val="111111"/>
          <w:sz w:val="28"/>
          <w:sz w:val="28"/>
          <w:szCs w:val="28"/>
          <w:rtl w:val="true"/>
          <w:lang w:bidi="fa-IR"/>
        </w:rPr>
        <w:t>أمَّا ما اختاره،فهو أن ننسب المسألة من مسائل الحیض،إلی الأخبار و الأدلة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بالقیاس إلیها ذلک فهو حیض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فیه عدَّة مناقشات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الإمکان بالقیاس إلیها،ما معناه؟هل معناه دلالتها علی کونه حیضا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معناه ذلک،کان متمسّکا بهذه الأدلة لا بقاعدة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معناه ذلک فمن أین یمکن أن نستفید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الاعتقاد بالإمکان أو قیام الحجة علیه،یحتاج إلی مقتض و شرط 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السیِّد الأستاذ قد قصد ذلک کله،بحسب الفهم من الأدلة،فهو المطلوب،و یکون هذا هو عین ما قصدناه فی الوجه الخامس،کما سنوضحه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خلاف ظاهر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ظاهرها الاقتصار علی النظر إلی المقتضی،فإن وجدناه إلی جانب الإمکان کفی ذلک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وحده غیر کاف لاحتمال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فی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مانع عن التمسک بالقاعدة و اعتبار الدم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أقرب أیضا إلی معنی الإمکان لأنَّ الممکن ما لا استحالة أو لا محذور فیه،و لیس هو الذی یتوفر فیه المقتضی فقط</w:t>
      </w:r>
      <w:r>
        <w:rPr>
          <w:rFonts w:eastAsia="IRNazanin" w:cs="IRNazanin"/>
          <w:color w:val="111111"/>
          <w:sz w:val="28"/>
          <w:szCs w:val="28"/>
          <w:rtl w:val="true"/>
          <w:lang w:bidi="fa-IR"/>
        </w:rPr>
        <w:t>.</w:t>
      </w:r>
    </w:p>
    <w:p>
      <w:pPr>
        <w:pStyle w:val="Heading4"/>
        <w:numPr>
          <w:ilvl w:val="3"/>
          <w:numId w:val="1"/>
        </w:numPr>
        <w:rPr/>
      </w:pPr>
      <w:bookmarkStart w:id="122" w:name="__RefHeading___Toc6976520_3381743652"/>
      <w:bookmarkStart w:id="123" w:name="_Toc45"/>
      <w:bookmarkEnd w:id="122"/>
      <w:r>
        <w:rPr>
          <w:rtl w:val="true"/>
        </w:rPr>
        <w:t>أدلة القاعدة</w:t>
      </w:r>
      <w:r>
        <w:rPr>
          <w:rtl w:val="true"/>
        </w:rPr>
        <w:t>:</w:t>
      </w:r>
      <w:bookmarkEnd w:id="123"/>
    </w:p>
    <w:p>
      <w:pPr>
        <w:pStyle w:val="BookText"/>
        <w:rPr/>
      </w:pPr>
      <w:r>
        <w:rPr>
          <w:rFonts w:ascii="IRNazanin" w:hAnsi="IRNazanin" w:eastAsia="IRNazanin"/>
          <w:color w:val="111111"/>
          <w:sz w:val="28"/>
          <w:sz w:val="28"/>
          <w:szCs w:val="28"/>
          <w:rtl w:val="true"/>
          <w:lang w:bidi="fa-IR"/>
        </w:rPr>
        <w:t>ما استدل به أو یمکن أن یستدل به علی قاعدة الإمکان فی الحیض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الأمر کما قال السیِّد الأستاذ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جوابه من أنه لیس إجماعا تعبّدیّا کاشفا عن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استند القائلون بالقاعدة إلی الأخبار، فتکون هی المدار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استنادهم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غلبة الحیض علی الاستحاضة،و أنه أکثر بین النساء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مسلمة لأنَّ دم الاستحاضة کثیر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غلبة للحیض فهی بنسبة ضئیلة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غیر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السیّد الأستاذ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عدم الدلیل علی الظن الناتج من هذه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السیِّد الأستاذ </w:t>
      </w:r>
      <w:r>
        <w:rPr>
          <w:rStyle w:val="FootnoteAnchor"/>
          <w:rtl w:val="true"/>
        </w:rPr>
        <w:footnoteReference w:id="199"/>
      </w:r>
      <w:r>
        <w:rPr>
          <w:rFonts w:ascii="IRNazanin" w:hAnsi="IRNazanin" w:eastAsia="IRNazanin"/>
          <w:color w:val="111111"/>
          <w:sz w:val="28"/>
          <w:sz w:val="28"/>
          <w:szCs w:val="28"/>
          <w:rtl w:val="true"/>
          <w:lang w:bidi="fa-IR"/>
        </w:rPr>
        <w:t>من معارضته بأصالة عدم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وحده لا یکفی،إذ لا بدّ أن نرجع بعد التعارض إلی الأدلة و الأصول المتوفرة التی منها قاعدة الإمکان لو کان قد تمّ الدلیل علیها مسبقا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التوضیح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w:t>
      </w:r>
      <w:r>
        <w:rPr>
          <w:rStyle w:val="FootnoteAnchor"/>
          <w:rtl w:val="true"/>
        </w:rPr>
        <w:footnoteReference w:id="200"/>
      </w:r>
      <w:r>
        <w:rPr>
          <w:rFonts w:ascii="IRNazanin" w:hAnsi="IRNazanin" w:eastAsia="IRNazanin"/>
          <w:color w:val="111111"/>
          <w:sz w:val="28"/>
          <w:sz w:val="28"/>
          <w:szCs w:val="28"/>
          <w:rtl w:val="true"/>
          <w:lang w:bidi="fa-IR"/>
        </w:rPr>
        <w:t>أیضا من کونه من أوضح الأصول المثبتة لأنَّ دم الاستحاضة و الحیض دمان متغایران،فأصالة عدم أحدهما لا یثبت وجود الآخر،إلاَّ باللازم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الوجه أیضا لا یکفی،لأنه لیس مرادنا من هذا الأصل تعیین کونه حیضا،بل مراد المستدل أن یعین إمکان کونه حیضا،لأنه إنما هو استدلال علی قاعدة الإمکان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توجه الإشکال،و هو أنَّ أصالة عدم الاستحاضة لا یعین الإمکان،کما لا یعین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استصحاب مدعی فهو استصحاب عدم إمکان الحکم بالاستحاضة حال طهرها،فالأمر کما کان، استصحابا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تام،لأنه مثبت أیضا،لأنه لا یعین إمکان الحیض إلاَّ باللازم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غیر جار لتعدد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قبله هو المرأة الطاهرة و الموضوع بعده هی المرأة التی رأت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آخر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الاستحاضة نحو من الأمراض أو العیوب،فتجری أصالة السلامة فی المرأة أو فی الدم لنفی کونه عیبا فیتعین أنه لیس باستحاضة بل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دلّ من الأخبار،علی أن دم الاستحاضة إنما عرق عابر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أنه فاسد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الاستدلال لیس بتام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هذا الأصل فی مثل هذا المورد لأنَّ الدلیل إمَّا أن یکون هو السیرة أو الأخبار،و کلاهما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السیرة،فباعتبار قیاس أصالة السلامة هنا علی أصالة الصحة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بصحیح،لأنه لو سلم وجود السیرة هناک فلا نسلم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العقلاء لا یدرکون الفرق بین الدمین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الأخبار،فمنها ما عن غیر واحد </w:t>
      </w:r>
      <w:r>
        <w:rPr>
          <w:rStyle w:val="FootnoteAnchor"/>
          <w:rtl w:val="true"/>
        </w:rPr>
        <w:footnoteReference w:id="203"/>
      </w:r>
      <w:r>
        <w:rPr>
          <w:rFonts w:ascii="IRNazanin" w:hAnsi="IRNazanin" w:eastAsia="IRNazanin"/>
          <w:color w:val="111111"/>
          <w:sz w:val="28"/>
          <w:sz w:val="28"/>
          <w:szCs w:val="28"/>
          <w:rtl w:val="true"/>
          <w:lang w:bidi="fa-IR"/>
        </w:rPr>
        <w:t>فی حدیث طویل عن أبی عبد اللّه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الاستحاضة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عرق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رکضة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آخر عن یونس عن بعض رجاله </w:t>
      </w:r>
      <w:r>
        <w:rPr>
          <w:rStyle w:val="FootnoteAnchor"/>
          <w:rtl w:val="true"/>
        </w:rPr>
        <w:footnoteReference w:id="204"/>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رأته لم یکن من الحیض إنما کان من علة،إمَّا قرحة فی جوفها و إمَّا من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آخر عن إسحاق بن جریر </w:t>
      </w:r>
      <w:r>
        <w:rPr>
          <w:rStyle w:val="FootnoteAnchor"/>
          <w:rtl w:val="true"/>
        </w:rPr>
        <w:footnoteReference w:id="205"/>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الاستحاضة فاسد بارد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الاستدلال لا یتم لعدم تمامیة الخبرین الأخیرین سندا، و عدم تمامیة الأولی دلالة،لأنَّ الصفات التی سمعناها منه لا یدل علی أصالة السلامة المطلوب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دلالته علی قلَّة نسبة الاستحاضة للحیض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آخر غیر أصالة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هنا من عرض الأخبار التی یدعی دلالتها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أنَّ الدم الذی تراه الحبلی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کونه جامعا للشرائط،إلاَّ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عبد اللّه بن سنان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الحبلی تری الدم أ تترک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الحبلی ربما قذفت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20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الحبلی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نعم،إنه ربما قذفت المرأة الدم و هی حبلی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مرسلة حریز عمن أخبره </w:t>
      </w:r>
      <w:r>
        <w:rPr>
          <w:rStyle w:val="FootnoteAnchor"/>
          <w:rtl w:val="true"/>
        </w:rPr>
        <w:footnoteReference w:id="208"/>
      </w:r>
      <w:r>
        <w:rPr>
          <w:rFonts w:ascii="IRNazanin" w:hAnsi="IRNazanin" w:eastAsia="IRNazanin"/>
          <w:color w:val="111111"/>
          <w:sz w:val="28"/>
          <w:sz w:val="28"/>
          <w:szCs w:val="28"/>
          <w:rtl w:val="true"/>
          <w:lang w:bidi="fa-IR"/>
        </w:rPr>
        <w:t>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الحبلی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 فإنه ربما بقی فی الرحم الدم و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الهراقة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بها ما ذکره السیِّد الأستاذ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کلمة ربما لا تفید غیر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فالسائل إنما سأله عن حکم الدم لاحتمال عدم کونه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جهة احتمال أنَّ الحامل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الصحیحة بتعلیلها علی أنَّ کلّ دم محتمل لأن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التقریب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أن قاعدة الإمکان معناها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اختاره السیِّد الأستاذ نفسه من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یستقیم علی ما اختاره لوضوح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القیاس إلی الأدلة المتوفرة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الاحتمال فی هذا السیاق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تفید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قد تقذف الدم أو أنها تقذفه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واقعی لا ربط له بالاحتمال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فی المرسلة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بقی فی الرحم الدم و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تعبیر عن معنی واقعی لا عن أمر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ربما لو دلَّت علی الاحتمال،فغایته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تمسّک به لأجل الحکم بالحیضیة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أنه لم یعط للسائل حکما ظاهریّا أساسه احتمال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المستدل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یونس بن یعقوب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ثلاثة أیام أو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الطهر ثلاثة أیام أو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تری الدم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الطهر ثلاثة أیام أو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الدم ثلاثة أیام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ما بینهما و بین شهر فإن انقطع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بمنزلة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ما ذکره السیِّد الأستاذ </w:t>
      </w:r>
      <w:r>
        <w:rPr>
          <w:rStyle w:val="FootnoteAnchor"/>
          <w:rtl w:val="true"/>
        </w:rPr>
        <w:footnoteReference w:id="211"/>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 یدل علی أنَّ الدم المحتمل کونه حیضا أو استحاضة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لضرورة أنَّ الدم ثلاثة أیام أو أربعة یحتمل أن یکون استحاضة و لا تعین له فی الحیضیة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الحال کذلک فی جمیع النساء لعدم علمهن بالغیب و أنَّ الدم حیض،لأن مجرد رؤیة الدم بهذا المقدار لا یدل علی أنه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فقد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 غیر تام لإیتائه کسابقه علی معنی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قسنا المسألة بالقواعد الواردة،فإنَّ الأمر متعین بالحیضیة فی الرؤیة الأولی للدم،التی سبقتها أیام طویلة من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یختلف بین ذات العادة و المضطربة،کما یختلف فی لون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صورة حکمها خارجا عن 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نصیر إلی هذه القاعدة مع تعذر کل القواعد السابقة رتبة علیها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یحتاج الأمر إلی علم الغیب إذا استمر بها الدم ثلاثة أیام مستمرة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یحتاج إلیه أیضا فیما دونها فی الأغلب،إلاَّ فی المبتدأة</w:t>
      </w:r>
    </w:p>
    <w:p>
      <w:pPr>
        <w:pStyle w:val="BookText"/>
        <w:rPr/>
      </w:pPr>
      <w:r>
        <w:rPr>
          <w:rFonts w:ascii="IRNazanin" w:hAnsi="IRNazanin" w:eastAsia="IRNazanin"/>
          <w:color w:val="111111"/>
          <w:sz w:val="28"/>
          <w:sz w:val="28"/>
          <w:szCs w:val="28"/>
          <w:rtl w:val="true"/>
          <w:lang w:bidi="fa-IR"/>
        </w:rPr>
        <w:t>التی لا تعلم استمرار الدم بها حتی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فالأعم الأغلب من النساء یعلمن استمراره سواء کنَّ من ذوات العادات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هذه الروایة من المجملات المحتاجة إلی التأویل،فی کثیر من فقراتها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الإجمال محتملا حتی فی الفقرة الأولی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المستدل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اللّه بن المغیرة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نفست فترکت الصلاة ثلاثین یوما ثم 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الدم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الأستاذ </w:t>
      </w:r>
      <w:r>
        <w:rPr>
          <w:rStyle w:val="FootnoteAnchor"/>
          <w:rtl w:val="true"/>
        </w:rPr>
        <w:footnoteReference w:id="213"/>
      </w:r>
      <w:r>
        <w:rPr>
          <w:rFonts w:ascii="IRNazanin" w:hAnsi="IRNazanin" w:eastAsia="IRNazanin"/>
          <w:color w:val="111111"/>
          <w:sz w:val="28"/>
          <w:sz w:val="28"/>
          <w:szCs w:val="28"/>
          <w:rtl w:val="true"/>
          <w:lang w:bidi="fa-IR"/>
        </w:rPr>
        <w:t>من أنَّ التعلیل دالّ أنَّ المدار فی الحکم بالحیضیة عدم اشتماله علی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یبین أنَّ الدم فی مورد السؤال لا مانع من کونه حیضا لتحقّق شرائطه التی منها تخلل أقل الطهر بینه و بین الحیضیة السابقة لمضی أیام الطهر مع أیام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فیها وارد مورد الغالب،لأنَّ الأعم الأغلب من النساء یرین الدم کل شهر تماما أو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نسبة للنفاس إلی الحیض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یقع الحیض بعد شهر من ابتداء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توهّم المرأة أنها کانت فی حالة نفاس طیلة الشهر فهو توهم باطل،بل أنَّ أیام الطهر قد جازت خلال الشهر کما جازت أیام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أیام النفاس کانت هی العشرة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المرأة طاهرة عشرین یوما،یعنی مستحاضة و هی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الضروری أن تکون الآن فی أول 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المضمون المفهوم من الروایة و لیس له أیّ ربط باحتمال کون الدم حیضا من ناحیة الحکم الظاهری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کون الدم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به ما کان فی ذهن السائل،فهذا صحیح،و لکن لا ربط له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لا الاحتمال لما جاء</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سؤال فیه احتمال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موضوع القاعدة الظاهریة التی ینصبها الإمام فهذا بعید عن سیاق الروایة،لوضوح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بالحکم الواقعی بالحیضیة لا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المستدل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أنَّ المرأة إذا رأت الدم قبل عشرة أیام فهو من الحیضة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العشرة فهو من الحیضة المستقبلة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محمد بن مسلم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المرأة الدم قبل عشرة أیام فهو من الحیضة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العشرة فهو من الحیضة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نصوص أخری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ما ذکره السیِّد الأستاذ أیضا،من التمسک بالفقرة الثانیة من الروایة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العشرة فهو من الحیضة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تقیید العشرة بعشرة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تخلل أقل الطهر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فیدلنا علی أنَّ الدم المردد بین الحیض و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موضوعها واقعی و لیس بظاهری،تماما کالروایات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مضمون القاعدة حکم ظاهری بالحیضیة مترتب علی تقدیر الشک فیه و لیس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لو أردنا أن نقیسها إلی الأدلة الأخری،کما هو الوجه الذی اختاره السیِّد الأستاذ للقاعدة،فلا بدّ لها من عدة تقییدات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لا نعلم کم کانت مدة الدم الأول و لا بمقدار الطهر الذی هو أقل من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تقییدها بما إذا لم یزد المجموع علی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واقعی للحکم بالحیض لم یؤخذ فیه الشک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الفقرة الثانیة،و هو ما إذا رأت الدم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تقییدها بما إذا لم تکن معلومة العادة زمانا،و إلاَّ کان اللازم العمل علی موعد</w:t>
      </w:r>
    </w:p>
    <w:p>
      <w:pPr>
        <w:pStyle w:val="BookText"/>
        <w:rPr/>
      </w:pPr>
      <w:r>
        <w:rPr>
          <w:rFonts w:ascii="IRNazanin" w:hAnsi="IRNazanin" w:eastAsia="IRNazanin"/>
          <w:color w:val="111111"/>
          <w:sz w:val="28"/>
          <w:sz w:val="28"/>
          <w:szCs w:val="28"/>
          <w:rtl w:val="true"/>
          <w:lang w:bidi="fa-IR"/>
        </w:rPr>
        <w:t>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تعلم أنَّ عادتها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أیضا موضوع واقعی للحکم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قبلنا وجود الشک مأخوذا فیها،فإنما هو شک السائل،الذی أخذه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الاعتبار فی الجواب،فی حین لم یؤخذ فی موضوع الجواب أیِّ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تمت جولتنا هذه فی الأخبار المدعی دلالتها علی قاعدة الإمکان عرفنا أنَّه لیس هناک أیِّ خبر دالّ علی تلک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إذن،فهی قاصرة من حیث المقتضی،لأنَّ کل الأدلة السابقة علیها بما فیها الإجماع و الإخبار لم تنهض للدلالة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من عدم المقتضی لم یبحث عن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السیِّد الأستاذ عدّة ألسنة للروایات التی تصلح أن تکون معارضة لتلک الدالة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باب الحیض أخذت کل الاحتمالات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اختلاف لون الدم،و التی رواها السیِّد الأستاذ فی الطائفة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یبق مجالا لجریان قاعدة الإمکان، لأننا لیس لنا مورد مهمل من حیث القواعد العامة و نشک فی کونه حیضا لنجری 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کلّ تلک الروایات الواردة تصلح للمعارضة مع هذه القاعدة بأحد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نافیة لها،باعتبار کونها محددة لتکلیف آخر،قد لا یکون هو الحکم بالحیضیة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ذلک،فإنه من أجل موضوع آخر غیر مجرد إمکان التحیض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الأخبار ترفع القاعدة موضوعا،حتی علی تقدیر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بتحدیدها للتکالیف بطریق حجة لا یبقی المکلف شاکا فقهیّا لیکون مشمولا للقاعدة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مورد ینطبق علیه تعریف القاعدة الذی سمعناه</w:t>
      </w:r>
    </w:p>
    <w:p>
      <w:pPr>
        <w:pStyle w:val="BookText"/>
        <w:rPr/>
      </w:pPr>
      <w:r>
        <w:rPr>
          <w:rFonts w:ascii="IRNazanin" w:hAnsi="IRNazanin" w:eastAsia="IRNazanin"/>
          <w:color w:val="111111"/>
          <w:sz w:val="28"/>
          <w:sz w:val="28"/>
          <w:szCs w:val="28"/>
          <w:rtl w:val="true"/>
          <w:lang w:bidi="fa-IR"/>
        </w:rPr>
        <w:t>و هو أن لا یکون هناک محذور من جهة الأدلة لکی یکون الدم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بالحیضیة إن کان من جهة تلک الأدلة،فهو استغناء عن تلک القاعدة، و إن کان من جهة مخالفة تلک الأدلة و عصیانها،إذن ففیه محذور لتطبیق القاعدة فلا ینطبق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لنطبق مختصرا هذه الفکرة علی الفرع الذی رآه السیّد الأستاذ مصداقا محتملا لقاعدة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استمر الدم ما بین الثلاثة و العشرة، و فصل بینه و بین الدم السابق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مورد لقاعدة الإمکان،مع ثبوتها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وجود دلیل أسبق منها رتبة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العلم،أننا نجد تلک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هذه المرأة إمَّا أن تکون مبتدأة أو ذات عادة أو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المبتدأة فیجب أن تعتبر الدم الثانی استحاضة،خلافا لقاعدة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لأنها یجب أن تتحیض بالشهر مرة واحدة،کما نطقت به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 تحیضت بالدم الثانی،کان الفاصل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الفاصل عند التحیض الشهری إنما هو حوالی العشرین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عبد اللّه بن بکیر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 أول ما تحیض یدفع علیها الدم فتکون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تنتظر بالصلاة فلا تصلی حتی تمضی أکثر ما یکون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ذلک و هو عشرة أیام،فعلت ما تفعله المستحاضة ثم صلت،فمکثت بقیة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تترک الصلاة فی المرة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أخری لعبد اللّه بن بکیر </w:t>
      </w:r>
      <w:r>
        <w:rPr>
          <w:rStyle w:val="FootnoteAnchor"/>
          <w:rtl w:val="true"/>
        </w:rPr>
        <w:footnoteReference w:id="216"/>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رأت الدم فی أول حیضها فاستمر بها الدم ترکت الدم عشرة أیام ثم تصلی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الروایتین و إن کان هو استمرار الدم إلاَّ أن حکمهما بلزوم البناء</w:t>
      </w:r>
    </w:p>
    <w:p>
      <w:pPr>
        <w:pStyle w:val="BookText"/>
        <w:rPr/>
      </w:pPr>
      <w:r>
        <w:rPr>
          <w:rFonts w:ascii="IRNazanin" w:hAnsi="IRNazanin" w:eastAsia="IRNazanin"/>
          <w:color w:val="111111"/>
          <w:sz w:val="28"/>
          <w:sz w:val="28"/>
          <w:szCs w:val="28"/>
          <w:rtl w:val="true"/>
          <w:lang w:bidi="fa-IR"/>
        </w:rPr>
        <w:t>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ذات عادة،فمن الواضح أنها تعمل علی عادتها،و هو واضح فقهیّا و لا حاجة إلی سرد الروایات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یسبب البناء علی کون الدم الثانی استحاضة،و لیس حیضا،کما تقتضیه 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مضطربة رجعت إلی عدَّة مراجع محددة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التمییز باللون أو إلی عادة نسائها أو إلی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یکون لها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أنها إن عملت بالمرجعین الأخیرین کان الدم الثانی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عملت علی التمییز فقد نحکم بأنه حیض إذا کان بلونه،لا لقاعدة الإمکان،بل لما دلّ علی ذلک من الروایات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إذن،فالصحیح،أن قاعدة الإمکان لا أساس لها فی الفقه</w:t>
      </w:r>
      <w:r>
        <w:rPr>
          <w:rFonts w:eastAsia="IRNazanin" w:cs="IRNazanin"/>
          <w:color w:val="111111"/>
          <w:sz w:val="28"/>
          <w:szCs w:val="28"/>
          <w:rtl w:val="true"/>
          <w:lang w:bidi="fa-IR"/>
        </w:rPr>
        <w:t>.</w:t>
      </w:r>
      <w:bookmarkStart w:id="124" w:name="pg14321_129885"/>
    </w:p>
    <w:p>
      <w:pPr>
        <w:pStyle w:val="Heading3"/>
        <w:numPr>
          <w:ilvl w:val="2"/>
          <w:numId w:val="1"/>
        </w:numPr>
        <w:rPr/>
      </w:pPr>
      <w:bookmarkStart w:id="125" w:name="__RefHeading___Toc6976522_3381743652"/>
      <w:bookmarkStart w:id="126" w:name="_Toc46"/>
      <w:bookmarkEnd w:id="124"/>
      <w:bookmarkEnd w:id="125"/>
      <w:r>
        <w:rPr>
          <w:rtl w:val="true"/>
        </w:rPr>
        <w:t>فصل فی آیات الوضوء و التیمم</w:t>
      </w:r>
      <w:bookmarkEnd w:id="126"/>
    </w:p>
    <w:p>
      <w:pPr>
        <w:pStyle w:val="BookText"/>
        <w:rPr/>
      </w:pPr>
      <w:r>
        <w:rPr>
          <w:rFonts w:ascii="IRNazanin" w:hAnsi="IRNazanin" w:eastAsia="IRNazanin"/>
          <w:color w:val="111111"/>
          <w:sz w:val="28"/>
          <w:sz w:val="28"/>
          <w:szCs w:val="28"/>
          <w:rtl w:val="true"/>
          <w:lang w:bidi="fa-IR"/>
        </w:rPr>
        <w:t>فی آیات الوضوء و التیمم</w:t>
      </w:r>
    </w:p>
    <w:p>
      <w:pPr>
        <w:pStyle w:val="BookText"/>
        <w:rPr/>
      </w:pPr>
      <w:r>
        <w:rPr>
          <w:rFonts w:ascii="IRNazanin" w:hAnsi="IRNazanin" w:eastAsia="IRNazanin"/>
          <w:color w:val="111111"/>
          <w:sz w:val="28"/>
          <w:sz w:val="28"/>
          <w:szCs w:val="28"/>
          <w:rtl w:val="true"/>
          <w:lang w:bidi="fa-IR"/>
        </w:rPr>
        <w:t xml:space="preserve">قال سبحانه و تعالی فی کتابه الکریم من سورة المائدة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طَیِّباً،فَامْسَحُوا بِوُجُوهِکُمْ وَ أَیْدِیکُمْ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حَرَجٍ،وَ لکِنْ یُرِیدُ لِیُطَهِّرَکُمْ وَ لِیُتِمَّ نِعْمَتَهُ عَلَیْکُمْ لَعَلَّکُمْ تَشْکُرُونَ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 تبارک و تعالی فی سورة النساء </w:t>
      </w:r>
      <w:r>
        <w:rPr>
          <w:rStyle w:val="FootnoteAnchor"/>
          <w:rtl w:val="true"/>
        </w:rPr>
        <w:footnoteReference w:id="218"/>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بِوُجُوهِکُمْ وَ أَیْدِیکُمْ إِنَّ اللّهَ کانَ عَفُوًّا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هاتین الآیتین الکریمتین جهات من الکلام بعضه عن الوضوء و بعضه عن التیمم و بعضه عن الصلاة،و بعضه عن الغسل،و منه ما یتکفل أغراضا أخری کنفی الحرج و غیر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نقتصر فیما یلی علی ما یرتبط بالطهارات الثلاث الوضوء و الغسل و التیمم،لأنَّ هذا الفصل مربوط بکتاب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نذکر جمیع النقاط،لأنَّ بعضها فقهیّة خالصة خارجة عن کفالة هذا الکتاب کطریقة الوضوء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نتعرض فیما یلی إلی جهات معینة مختارة،من هاتین الآیتین الکریمتین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امْسَحُوا بِرُؤُسِکُمْ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 هذه الآیة الکریمة علی مسح بعض الرأس دون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وجود الباء الجارة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ذلک فی السنة بشکل واضح حیث روی زرارة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تخبرنی من أین علمت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المسح ببعض الرأس و بعض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به الکتاب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فَاغْسِلُوا 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أنَّ الوجه کلّه ینبغی أن یغسل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الیدین إلی المرفقین بالوجه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أنه ینبغی لهما أن یغسلا إلی المرفقین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فصل بین الکلام، فقال وَ امْسَحُوا بِرُؤُسِکُمْ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برؤوسکم أنَّ المسح ببعض الرأس لمکان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وصل الرجلین بالرأس،کما وصل الیدین بالوجه فقال وَ أَرْجُلَکُمْ إِلَی الْکَعْبَیْنِ فعرفنا حین وصلهما بالرأس أنَّ المسح علی بعضما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فضیّعوه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واضحة فی فهم الآیة الکریمة،غیر أنَّ السیِّد الأستاذ یشیر إلی أنها خالیة عن تعیین المحل الممسوح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فی تعیینه من الرجوع إلی أدلة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لا تعیّن العضو الماسح أیضا،فلا بدّ من الرجوع فیه إلی أدلة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الجهة الأدبیة أو البلاغیة فیها و هو فهم التبعیض لطیف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الأمور المشار إلیها فقهیّة لا مجال 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نلتمس طریقة فهم التبعیض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عدة محتملات أو وجوه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مستعملة فی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لذاتها،و إمَّا</w:t>
      </w:r>
    </w:p>
    <w:p>
      <w:pPr>
        <w:pStyle w:val="BookText"/>
        <w:rPr/>
      </w:pPr>
      <w:r>
        <w:rPr>
          <w:rFonts w:ascii="Amiri" w:hAnsi="Amiri" w:eastAsia="Amiri" w:cs="Amiri"/>
          <w:color w:val="111111"/>
          <w:sz w:val="28"/>
          <w:sz w:val="28"/>
          <w:szCs w:val="28"/>
          <w:rtl w:val="true"/>
          <w:lang w:bidi="ar-SA"/>
        </w:rPr>
        <w:t>لتضمینها معنی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یمثل لها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بفلان أو أمسکت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ببعضه و هو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لا تَأْخُذْ بِلِحْیَتِی وَ لا بِرَأْسِی یعنی ببعضها، لا جمیعها بطبیعة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بِرُؤُسِکُمْ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فی هذا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المنحی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للغویین ینفی ورود الباء للتبعیض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جنی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أنظر 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یحکیه أصحاب الشافعی من أنَّ الباء التبعیض فشیء لا یعرفه أصحابنا و لا ورد فیه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سیبویه أنه أنکر مجیء الباء بمعنی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إنکاره ذلک،کما حکی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الباء زائدة،و یکون التبعیض مستفادا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لغة و عرفا من مفهوم مسح الرأس هو مسح بعضه لا مسحه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قد أمر بالغسل،لأمکن فیه ذلک عرفا،أعنی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المسح فیبعد عرفا و عملیّا استیعابه لکل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الآیة بنفسها دالّة علی مسح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و إن کانت زائدة،إلاَّ أنَّ لإزادتها مصلحة و لیس ذلک عبثا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إلاَّ لإفادة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نتصور غیر ذلک إذا فهمنا أنَّ الرأس هو الممسوح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هو الماسح،کما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التبعیض مستفادا من تغییر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معنی الباء فی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فاستعمالها هنا و إن فرض مجازیّا،إلاَّ أنَّ الاستفادة لتبعیض واضح من أجل تغییر السیاق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أعنی بتغییر السیاق،ما أشیر إلیه فی صحیحة زرارة السابقة و مضمونه أنَّ اللّه سبحانه و تعالی استعمل الباء هنا و لم یستعملها فی الوجه و الیدین،</w:t>
      </w:r>
    </w:p>
    <w:p>
      <w:pPr>
        <w:pStyle w:val="BookText"/>
        <w:rPr/>
      </w:pPr>
      <w:r>
        <w:rPr>
          <w:rFonts w:ascii="IRNazanin" w:hAnsi="IRNazanin" w:eastAsia="IRNazanin"/>
          <w:color w:val="111111"/>
          <w:sz w:val="28"/>
          <w:sz w:val="28"/>
          <w:szCs w:val="28"/>
          <w:rtl w:val="true"/>
          <w:lang w:bidi="fa-IR"/>
        </w:rPr>
        <w:t>فدلّ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السیاق،علی التبعیض هنا و الاستیعاب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وجوه فهم الروایة،و هی قابلة للعمل علی وجوه أخری ممَّا سبق أو یأتی،و هی صادقة و واضحة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الباء للإلصاق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معانیها لغة،کقولنا 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أنَّ المسح یلتصق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التبعیض،فیستفاد ممَّا ذکرناه فی الوجهین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احتمله السیِّد الأستاذ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الماسح حقیقة و إن کان هو الید و الممسوح هو الرأس غیر أنَّ وجود الباء یدلنا 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الرأس أصبح آلة و سببا لمسح الید،یعنی ما فیها من 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المسح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أنَّ الحائط قد صار سببا لمسح الید یعنی لما فیها من أوساخ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صار الماسح هو الرأس یتعین أن یکون المسح ببعضه لا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المسح لا یکون بکل الحائط،و لا تتوقف صحة التعبیر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الاستفادة و إن کانت طریفة إلاَّ أنها لا تخلوا من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الماسح عرفا هو المتحرک،و الجزء الممسوح هو الثابت،فالحائط ثابت و الید متحرکة،و الرأس ثابت و الید متحرکة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الید ماسحة و الرأس و الحائط ممسوحان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 فی هذا المثال أن یکون الحائط ماسحا،و إنما قد تستعمل الباء هنا للتبعیض أو الإلصاق أو نحوها و یصح به التعبیر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لم 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الجزء الماسح ما هو،هل هو الید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شیئا آخر غیر الید فقد لا یصدق عرفا أنَّ الرأس هو الماسح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کمسح الرأس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لو تابعنا هذه الفکرة لوجدنا الحائط ماسحا و الرأس ممسوحا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مثل مسحه بالثوب أو بالقماش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خلاف سیاق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قارنّا هذه الفقرة بالفقرات المتقدمة،فی جانب الغسل،فکما أنَّ للوجه و الیدین مغسولان، فکذلک الرأس و الرجلین ممسوحان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یتم هذا الوجه تبقی لنا الوجوه السابقة،و یبقی وضوح الآیة الکریمة و الروایة الشریفة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أَرْجُلَکُمْ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قرأت بالخفض و النصب معا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قرأ ابن کثیر و أبو عمرو و أبو بکر و حمزة وَ أَرْجُلَکُمْ بالخفض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الأعمش عن أبی بکر بالنصب مثل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یعقوب و الکسائی و نافع و ابن عامر وَ أَرْجُلَکُمْ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قراءة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قراءة جائزة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قرأناها بالخفض،فهی معطوفة لا محالة علی بِرُؤُسِکُمْ ،فیکون حکمها نحویّا هو الجر و فقهیّا هو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الجر للاتباع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الاتباع علی ما ذکورة لغة ردیئة لا یحمل علیها کلام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ثبت فیما ثبت فی صورة اتصال التابع و المتبوع، کما قیل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ضب خرب،بجر الخرب اتباعا لا فی مثل المورد ممّا یفصل العاطف بین الکلمتین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صحیح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قرأناها بالنصب،فقیها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معطوفة علی قوله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البعد بین الکلمتین بمقدار حوالی سطر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معطوفة علی قوله بِرُؤُسِکُمْ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المسح یأتی متعدّیا بدون الحرف،فیقال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الکلمة منصوبة،و إذا دخلت الباء کانت زائدة،فجرت اللفظ و بقی المحل منصوبا، فتکون الکلمة اللاحقة للحرف العاطف معطوفة علی المحل و هو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التسلیم،بأنَّ کلا الاحتمالین،لا یخلو من صعوبة لغویة،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علی البعید لفظیّا أو العطف علی المحل،و کلا هما لا یصار إلیه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یعین ترجیح القراءة بالجر دون النصب لأنه عندئذ یکون معطوفا علی الفظ الملاصق صق له عطفا اعتیادیا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النصب،فلإنصاف أنَّ الاحتمال الثانی،و هو العطف علی المحل أرجح من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لتخلل ألفاظ کثیرة بین المعطوف و المعطوف علیه و خاصة وجود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وَ امْسَحُوا الذی یمثل نحویّا جملة متکاملة،یصح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العطف یجعلنا نعطف لفظا من جملة علی لفظ من جملة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 لفظا فی نهایة إحدی الجملتین علی لفظ فی بدایة الجملة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ردیء و إذا لم یکن ردیئا فهو خلاف الظاهر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فإذا أخذنا بالاحتمال الثانی، نکون قد أخذنا بأظهر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لحجیة الظهور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قرائتی الجر و النصب،یکون العطف علی قوله بِرُؤُسِکُمْ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لو کان مجرورا فهو معطوف علی اللفظ و لو کان منصوبا فهو معطوف علی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لحکمه و هو وجوب المسح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إِلَی الْکَعْبَیْنِ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الناس فی الکعبین بانصب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العظم لکل ذی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مفصل للعظام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الإنسان ما أشرف فوق رسغه عند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العظم الناشز فوق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العظم الناشز عند ملتقی الساق و القد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الأصمعی قول الناس أنه فی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إلی أنهما العظمان اللذان فی ظهر القدم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 من الإنسان العظمان الناشزان من جانبی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 العظمان الناتئان عند مفصل الساق و القدم عن الجنبین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هذا الاختلاف بوضوح نسبی أنَّ الکعب فوق ظهر القدم و لیس إلی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اتفاق عدد من هؤلاء القائلین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بعض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نسبة القول الآخر إلی 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تضعیف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مرادهم ممَّا فوق القدم واحد و إن اختلفت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أشرف فوق رسغه عند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الإشراف هو الارتفاع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الناشز فوق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النشوز الارتفاع أیضا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الناشز عند ملتقی الساق و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العظمان اللذان فی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بالتثنیة لتعدد القدمین أنفسهما،کما فی نفس الآیة الکریمة علی 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کلّ هذه الأقوال مرجعها إلی شیء واحد و هو العظم المرتفع قرب مفصل الساق علی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نهایته عند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روایتنا ناطقة بذلک نفسه،و هی الحجة فی المعنی،حتی و إن اختلفت عن اللغة فی بعض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حق الشارع المقدس أن یحدد المعنی الذی یریده فی موضوع حکمه،و أنَّ المراد فی موضوع وجوب مسح الرجلین هو ذلک،کما سنذکر قریبا،بدلالة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الصحیحة عن زرارة و بکیر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سألا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تعالی وَ امْسَحُوا بِرُؤُسِکُمْ وَ أَرْجُلَکُمْ إِلَی الْکَعْبَیْنِ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مسح بشیء من رأسه أو بشیء من قدمیه ما بین الکعبین،إلی أطراف الأصابع فقد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یعنی المفصل 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عظم الساق و الکعب أسفل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المفصل 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نهایة عظم الساق و مبدأ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المفصل یعنی محل تحرّک القدم عند اتصاله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هو؟إشارة إلی شیء أعلی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مفصل الساق ذو تسریح</w:t>
      </w:r>
    </w:p>
    <w:p>
      <w:pPr>
        <w:pStyle w:val="BookText"/>
        <w:rPr/>
      </w:pPr>
      <w:r>
        <w:rPr>
          <w:rFonts w:ascii="IRNazanin" w:hAnsi="IRNazanin" w:eastAsia="IRNazanin"/>
          <w:color w:val="111111"/>
          <w:sz w:val="28"/>
          <w:sz w:val="28"/>
          <w:szCs w:val="28"/>
          <w:rtl w:val="true"/>
          <w:lang w:bidi="fa-IR"/>
        </w:rPr>
        <w:t>و تعرج نسبی و لا یکون مستقیما فی عظم الساق إلاَّ بعد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أعنی الراویین أشارا إلی نقطة معینة من هذا التعرج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هو؟یرید ان التأکد من أن هذا غیر داخل فی الکعب أو فی محل وجوب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فلا یجب مسحه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 أسفل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 إلی جهة القدم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میسر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أحکی لکم 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وضع یده علی ظهر القدم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الأسفل العرقوب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الضنبوب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الکعب،لیس کلّ ظهر القدم طبعا،لأنه لا یحتمل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الجزء المرتفع منه إلی جهة الساق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الضنبوب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ما علیه بعض العامة من المسح إلی العظمین الناتئین فی طرفی أسفل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کونهما هما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 من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أنه لیس کعبا بل یسمی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الضنبوب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مسحهما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الاستدلال بذلک علی ما دلّ من الروایات علی وجوب مسح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حاجة إلی نقله لأنه یستوجب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وجوب مسح کل هذه المنطقة،أعنی ظهر القدم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الغایة داخلة فی المعنی و نحو ذلک من الأبحاث،فهو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التثنیة فی الکعبین دالة علی أنهما العظمان الناتئان فی طرفی الساق لتعددهما فی کل قدم و أمَّا ما کان فی ظهر القدم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التثنیة إنما هی باعتبار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أخذنا بفکرة السؤال لکان اللازم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بکعوبهم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أربعة لدی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فالتثنیة دالة علی خلاف المعنی الذی أراده السائل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 وَ إِنْ کُنْتُمْ جُنُباً فَاطَّهَّرُوا و قال فی</w:t>
      </w:r>
    </w:p>
    <w:p>
      <w:pPr>
        <w:pStyle w:val="BookText"/>
        <w:rPr/>
      </w:pPr>
      <w:r>
        <w:rPr>
          <w:rFonts w:ascii="Amiri" w:hAnsi="Amiri" w:eastAsia="Amiri" w:cs="Amiri"/>
          <w:color w:val="111111"/>
          <w:sz w:val="28"/>
          <w:sz w:val="28"/>
          <w:szCs w:val="28"/>
          <w:rtl w:val="true"/>
          <w:lang w:bidi="ar-SA"/>
        </w:rPr>
        <w:t xml:space="preserve">الآیة الأخری وَ لا جُنُباً إِلاّ عابِرِی سَبِیلٍ حَتَّی تَغْتَسِلُوا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التجاوز عن المسائل الفقهیة نتساءل عن قوله تعالی إِلاّ عابِرِی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 بعد التسلم علی أن قوله فَاطَّهَّرُوا و قوله تَغْتَسِلُوا بمعنی واحد عملیّا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فی الأمر أن الغسل هو العمل الظاهری بتفاصیله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الطهارة هو الأثر الناتج منه،کما قلنا فی فصل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قول الآیة الکریمة علی حرمة الدخول فی الصلاة علی المجنب ما لم یرفع جنابته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مانعیة الجنابة و شرطیة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استثنی عبور السبیل من وجوب غسل الجنابة،و کیف؟ عبور السبیل هو المشی فیه،علی معنی أنه یعبر من محل خروجه إلی محل وصوله بواسطة الطریق الذی یقطعه أو یمشی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عبور السبیل،یکون علی نحوین،یختلفان باختلاف السبل أو الطرق التی یحتاج إلیها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القصیرة،کالتی تکون داخل مدینة واحدة و المهم فیها شرعا أنها لا تنافی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الممکن أن یصل المکلف إلی هدفه و یصلی فیه و إن کان جنبا فإنه یغتسل 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استثنائه لأنه لیس فیه أی کلفة أو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 مقصودا من الآیة،فإنه سیعنی أنه لا یجب إیجاد غسل الجنابة فی الطریق بل فی محل الاستقرار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عرفی مفهوم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یستثنی من ذلک إلاَّ حال ضیق الوقت،و هو فی الطریق و تمکن من استعمال الماء فیجب علیه المباشرة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فی الآیة وارد مورد الغالب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قطعها 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الأسفار القدیمة التی کان التعب فیها شدیدا أو الماء فیها شحیحا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لا یجب الغسل،أعنی إذا فقد الماء فی السفر أو کان محل ضرورة استعماله،و یقود الوظیفة الشرعیة إلی التیمم المنصوص علیه بعد سطر فی نفس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الواضح أن قوله إِلاّ عابِرِی سَبِیلٍ یعنی استثناء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جواز الدخول فی الصلاة مع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الشریعة هیأت له وظیفته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الغسل بالماء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التیمم فیرجع إلی وظیفة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واجدا للتراب،وجب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واجدا له کان فاقدا للطهورین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إِنْ کُنْتُمْ مَرْضی أَوْ عَلی سَفَرٍ أَوْ جاءَ أَحَدٌ مِنْکُمْ مِنَ الْغائِطِ أَوْ لامَسْتُمُ النِّساءَ فَلَمْ تَجِدُوا ماءً فَتَیَمَّمُوا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بالرغم،من وجود عدة أسئلة حول 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نوکل عددا منها إلی مواضعها من التفسیر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جاء منها عرضا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نحاول الجواب بعونه سبحانه علی السؤال الرئیسی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عددت بظاهرها أربعة أسباب للتیمم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و السفر و المجیء من الغائط،و ملامسة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الجماع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أنه من الواضح فقهیّا أن المرض و السفر بمجرده لا یوجبان التیمم،ما لم یقترنا بأحد السببین اللذین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المجیء من الغائط الذی هو الحدث الأصغر بصفته أحد مصادیقه و الجماع،و هو الحدث الأکبر بصفته أحد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یحدث أحد الحدثین لا حاجة إلی التیمم حتی فی المرض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وردا فی الآیة کسببین مستقلین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ذکر المرض و السفر مستدرک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یعنی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 معضلات القرآن الکریم،کما عن کشف الکشاف و قد ذکر الإشکالات من وجوه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ذکر الحدث فی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الجنابة فقط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الإجمال الذی لم یفهم أنَّ الغسل بعد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حاضرین صحاحا قادرین علی استعمال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تقیید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مِنْکُمْ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یمکن الفهم مما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العطف بأو و المناسب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فی بیان الحدث الأصغر علی الغائط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التعبیر عن الحدث الأصغر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مِنْکُمْ مِنَ الْغائِطِ</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فی بیان الحدث الأکبر علی الجنابة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التعبیر عن الجنابة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کل هذه الأسئلة کلها من تسویلات الشیطان،ضد واضحات الشریعة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ذکرناها،لنکون علی بصیرة و شجاعة فی ردّها،و لا یقول القائل إنَّ ترک السؤال یغنی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أننا سنتجاوز بعض الأسئلة إلاَّ هذه الأسئلة الاثنی عشر منها،فسنذکرها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ترکها السائل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عدم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فسنعرض عنه لأنه جانب فقهیّ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هذه الأسئلة لا تشمل السؤال الذی حررناه،و هو الوجه فی ذکر المرض و السفر کسببین للتیمم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اللازم أن نذکر الجواب علیه أولا ثم نحاول أن نجیب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یکون بأحد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نلتزم أن المرض و السفر هی من الأحداث الموجبة للوضوء أو التیمم إلی جانب الأحداث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علی وضوء أو تیمم ثم حصل له مرض أو سفر،وجب علیه تجدید ما یتمکن منهما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ظاهر القرآن الکریم و ظاهره حجة،کما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إنما طرح لأجل الاعتقاد بعدم سببیة المرض و السفر للوضوء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القرآن الکریم حجة،إلاَّ فیما علمنا یقینا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الظاهر من هذا القبیل،فلا یکون حجة،للوضوح الفقهی فی کلّ المذاهب الإسلامیة علیه فلا بدّ أن نحاول أن نفهم من الآیة الکریمة غیر ما یتبادر من هذا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أو بمعنی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الکثیرون من عدد من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نزلت بالواو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 الهمزة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الاحتمال غیر وارد ظاهرا،لأن الصحیح هو الضبط و عدم التحریف فی ألفاظ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الحرف بمعنی الواو،و إن لم یکن بلفظه احتمال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وردت علی هذا الشکل لتوحید الشکل بلاغیّا فی عطف الجمل الأربعة،لتکون علی سیاق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العطف قد تمّ بین احتمالین علی الیمین،و هما المرض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احتمالین علی الیسار و هما الغائط و الملامسة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عطف هذا المجموع علی هذا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مقصوده وجوب التیمم مع انضمام بعضها إلی بعض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المجموعات فی اللغة العربیة لیس سهلا،إذا اقترن إلی عطف الأفراد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احتاج القرآن الکریم إلی مثل ذلک عدة مرات نذکر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تعالی إِنَّ الْمُسْلِمِینَ وَ الْمُسْلِماتِ وَ الْمُؤْمِنِینَ وَ الْمُؤْمِناتِ وَ الْقانِتِینَ وَ الْقانِتاتِ وَ الصّادِقِینَ وَ الصّادِقاتِ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عطف مجموعات متعددة علی بعضها البعض بنفس الحرف الذی عطف الأفراد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فالمسلمین و المسلمات مجموعة کما أنَّ المؤمنین و المؤمنات مجموعة،و القانتین و القانتات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عطفها بحرف واحد هو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توفر حرف آخر فی اللغة،یمکن استعماله بین المجموعات أو یمیز بین المجموعات و الأفراد و إنما یبقی هذا التمییز ذهنیّا خالصا لمن یلتفت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یشبهها من بعض الجهات قوله تعالی 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عطف مجموعتین علی بعضهما،و إحدی المجموعتین هی کل الأوصاف إلاَّ الأخیرتین و المجموعة الأخری قوله ثَیِّباتٍ وَ 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عطف أفراد المجموعة الأولی بنفس الطریقة التی عطف بها المجموعة الأولی 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بحذف حرف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أفراد المجموعة الثانیة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عطفها کلها بالواو أو بأی حرف آخر لکان الکلام ممسوخا،و 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الحال فی آیة التیمم التی نتکلم عنها،عطف المجموعتین بنفس حرف العطف فی الأفراد لضیق اللغة عن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کان قد استعمل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یستعمله فی العبارة التالیة أَوْ لامَسْتُمُ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تبقی معطوفة 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أبدلها إلی الواو تغیر الحکم عمَّا هو المقصود،و کان التیمم واجبا مع اجتماع الحدثین الأصغر و الأکبر دون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مقصودا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بقیت العبارة الأخیرة معطوفة بأو مع وجود العطف بالواو قبلها،کان ذلک خلاف البلاغة فی السیاق بلا إشکال،علی أفضل طرق اللغة العربیة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التمییز بین المجموعتین،و الفهم الفقهی للروایة،موکولا إلی فکر المفکرین و تفسیر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تکن أو بمعنی الواو،فلا أقل أنها هی المقصود الضمنی أو اللبی منه لکی یصح عطف المجموعات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المرض و السفر،جاء واردا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المرض و السفر،هما السببان الرئیسیان لفقد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العهود السابقة حیث کان الطب ضعیفا تجاه المرض و کان السفر علی الحیوانات التی لا تصل الناس إلاَّ فی ردح طویل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بإزائهما سبب رئیسی و غالب لذلک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هنا،أصبح قوله تعالی فَلَمْ تَجِدُوا ماءً فی محله جدّا و منطقی</w:t>
      </w:r>
    </w:p>
    <w:p>
      <w:pPr>
        <w:pStyle w:val="BookText"/>
        <w:rPr/>
      </w:pP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ذکر الغائط و الملامسة فقط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لکان ذلک غریبا،لأن أغلب أوقات الإنسان أنه یستطیع الحصول علی الماء فلما ذا یفترض عدمه؟و من هنا کان ذکر السفر و المرض ضروریّا لأجل قلب الأغلبیة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الأغلب فی هاتین الحالتین صعوبة الحصول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الأمور الأربعة کلّها أسباب علی وجه الإجمال للتیمم،کلّ بحیاله و 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لیس أیّ منها علّة تامة للتیمم، حتی الغائط و الملامسة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 الحدث قبل دخول الوقت بل فی سعة الوقت غیر الواجب کما أنه من المحتمل أن یجد الماء فلا یجوز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المحتمل أن یرتفع التکلیف عن الفرد قبل أن یؤمر بالصلاة، بالموت أو الجنون أو غیرهما،فلا یکون للحدث أیّ أثر فی وجود التیمم علی الإطلاق،لأنَّه إنما یجب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السفر و المرض أیضا لیسا علّة تامة للتیمم،لاحتمال أن یجد الماء خلالهما متوفرا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یحصل بهما أحد موانع التکلیف أیضا،کالموت أو الإغماء أو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یکون لکلّ من هذه الأمور الأربعة سببیّة ناقصة و تأثیر بمقدار ما،فی وجوب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نلتفت إلی أن السبب الآخر،و هو عدم وجدان الماء، مهما کان رئیسیّا،لیس إلاَّ سببا ناقصا لوجوب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عرفناه قبل قلیل من عدم وجوبه قبل الوقت و خلاله ما لم یتضیق مع احتمال ارتفاع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إذن،فالسببیّة الناقصة محفوظة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هذه الأسباب،و من حقّنا أن ندرجها مدرجا واحدا لإفهام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نحو السببیّة و شکلها یختلف من مجموعة إلی مجموعة،أعنی السفر و المرض أولا ثم الغائط و الملامسة ثانیا و عدم وجدان الماء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شکل سببیّتها للتیمم موکول إلی الفقه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انحلت المعضلة الرئیسیة نعود إلی تلک الأسئلة السابقة فتحاول الجواب علیها،و قد عرفنا أنَّ أکثرها بل کلّها من وساوس الشیطان،</w:t>
      </w:r>
    </w:p>
    <w:p>
      <w:pPr>
        <w:pStyle w:val="BookText"/>
        <w:rPr/>
      </w:pPr>
      <w:r>
        <w:rPr>
          <w:rFonts w:ascii="IRNazanin" w:hAnsi="IRNazanin" w:eastAsia="IRNazanin"/>
          <w:color w:val="111111"/>
          <w:sz w:val="28"/>
          <w:sz w:val="28"/>
          <w:szCs w:val="28"/>
          <w:rtl w:val="true"/>
          <w:lang w:bidi="fa-IR"/>
        </w:rPr>
        <w:t>و واضحة الجواب بعد کل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ذکر الحدث فی أول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عنی قبل تشریع الوضوء أعنی قبل قوله تعالی إِذا قُمْتُمْ إِلَی الصَّلاةِ فَاغْسِلُوا وُجُوهَکُمْ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 من وجهین علی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القیام إلی الصلاة أنه قیام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فالقیام إلیها منه قیام بعد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الحدث ببعض أمثلته و هذا یکفی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اصطلاح الحدث،فهو اصطلاح متأخر لا نتوقع وجوده فی القرآن الکریم بحسب فهمنا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و إن لم یکن محدثا استحب له حین إرادة الصلاة أن یتوضأ،کما ثبت فی الفقه و وردت به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مطلوب قبل الصلاة إمَّا وجوبا أو استحبابا،و الأمر بالوضوء فی محله جدّا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عنی السائل عدم ذکر الحدث قبل تشریع التیمم یعنی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فَتَیَمَّمُوا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أسخف من سابقه لأنَّ الحدث مذکور بمثالین هما للغائط و الملامسة لا بمثال واحد مع أننا لا نتوقع ذکر الحدث بعنوانه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الجنابة فقط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اقتصر من الحدث الأکبر علی ذکر الجنابة دون الحیض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 الغرائب بعد ما فهمناه من مثال الغائط،وجود الحدث الأصغر و من مثال الملامسة وجود الحدث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الآیة قاموسا فقهیّا لتعداد الأحداث الموجبة للوضوء و الغسل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الإجمال الذی لم یفهم أنَّ الغسل قبل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إقامة الصلاة أو القیام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کلام مؤسف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الآیة الکریمة کلها مبتنیة علی قوله تعالی فی أوَّلها یا أَیُّهَا الَّذِینَ آمَنُوا إِذا قُمْتُمْ إِلَی الصَّلاةِ یعنی فتوضأوا أو تیمموا مع</w:t>
      </w:r>
    </w:p>
    <w:p>
      <w:pPr>
        <w:pStyle w:val="BookText"/>
        <w:rPr/>
      </w:pPr>
      <w:r>
        <w:rPr>
          <w:rFonts w:ascii="IRNazanin" w:hAnsi="IRNazanin" w:eastAsia="IRNazanin"/>
          <w:color w:val="111111"/>
          <w:sz w:val="28"/>
          <w:sz w:val="28"/>
          <w:szCs w:val="28"/>
          <w:rtl w:val="true"/>
          <w:lang w:bidi="fa-IR"/>
        </w:rPr>
        <w:t>تعیین وظیفة المکلف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فهمنا من قوله إِذا قُمْتُمْ یعنی أردتم أو توجهتم بشکل و آخر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دخلتم فیها و لا بمعنی انتهیتم منها،کما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الوضوء و الغسل بعد الدخول فی الصلاة،فهو قطعی العدم،إلاَّ ما خرج بدلیل فی بعض الأحیان النادرة،کالذی ورد فی وضوء المسلوس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یحمل علیه معنی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الوضوء و الغسل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الظاهر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أراده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أقمتم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الإجمال المدعی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حاضرین صحاحا قادرین علی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یکاد أن یکون مضحکا،و جلَّ کلام الرب عن الإشکال فلنظر إلی مدی عظمة القرآن و خسّة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الفرد حاضرا غیر مسافر،لا أثر له علی الإطلاق فی وجوب الغسل و الوضوء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الصحة فمشار إلی ضدها،و هو قوله تعالی وَ إِنْ کُنْتُمْ مَرْضی بشرط أن نفهم أنه قید للوضوء و التیمم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الوضوء مقیّد بعدم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 و التیمم مقید بوجود المرض أو بعدم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لا محال لأننا یمکن أن نفکر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ذات سیاق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لفظ فیها فهو قرینة متصلة علی ما قبله 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للمتکلم أن یلحق بکلامه ما شاء من القرائن، کما ثبت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قید المرض هو قید للوضوء المذکور قبله و للتیمم المذکور بعده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تشریع الوضوء غیر مقید بالمرض فی لفظ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التیمم مقید به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فی سیاق الآیة،کما</w:t>
      </w:r>
    </w:p>
    <w:p>
      <w:pPr>
        <w:pStyle w:val="BookText"/>
        <w:rPr/>
      </w:pPr>
      <w:r>
        <w:rPr>
          <w:rFonts w:ascii="IRNazanin" w:hAnsi="IRNazanin" w:eastAsia="IRNazanin"/>
          <w:color w:val="111111"/>
          <w:sz w:val="28"/>
          <w:sz w:val="28"/>
          <w:szCs w:val="28"/>
          <w:rtl w:val="true"/>
          <w:lang w:bidi="fa-IR"/>
        </w:rPr>
        <w:t>هو واضح فقهیّا،أنَّ التیمم بدلیل عن الوضوء و یجب عند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التیمم بکل أسبابه کالقید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إنما یجب الوضوء إذا لم یجب التیمم أو قل إذا لم تحصل أسبابه بما فیها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هذا السؤال حول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 علی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یذکر فی الآیة الکریمة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ذکره جلّ جلاله ما فَرَّطْنا فِی الْکِتابِ مِنْ شَیْءٍ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القدرة علی الماء ناتج من المرض المذکور فی الآیة و من السفر المذکور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منصوص علیه بقوله فَلَمْ تَجِدُوا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لنا بعد کلّ هذا إلی أن نقول مکررا أن السائل،کأنه یتوقع کون القرآن الکریم قاموسا فقهیّا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أقول،و مع ذلک فهو قاموس مفصل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شیئا مما ذکره السائل إلاَّ و قد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إِنْ کُنْتُمْ علیه و ترک تقیید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عطف قوله إِنْ کُنْتُمْ مَرْضی علی تشریع الوضوء،و ترک تقیید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بأیّ شیء لم یصرح السائل؟و أوضح ما یرد إلی الذهن أنه ینبغی تقیید المرض بأن یکون مرضا یضر معه استعمال الماء لا کل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عطف المرض علی الوضوء،فلا إشکال فیه،لأنه بدأ بتشریع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تقیید المرض،فجوابه من وجهین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نفهم من المریض هو الذی یکون مرضه تشدیدا نسبیّا،بحیث یراه الفرد الاعتیادی فیقول هذا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فهموا من قوله اَلزّانِیَةُ لا یَنْکِحُها إِلاّ زانٍ أَوْ مُشْرِکٌ فهموا من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الباغیة المعلنة لا التی تزنی مرَّة أو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فهموا منها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فهمنا من المریض أنه شدید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یشار عرفا إلی المرأة بأنها زانیة،و لا یکون ذلک إلاَّ للباغیة،کما ینبغی أن یشار للفرد بأنه مریض و لا یکون ذلک إلاَّ للشدید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الشدید فی الأعم الأغلب یضر معه الماء إلی حد لا یکون احتمال عدم الضرر معتنی به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حاجة إلی تقیید المرض لفظیّا بذلک کما شاء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تنزلنا عن الوجه الأول،لقلنا،إنَّ المرض مقید بالقرینة المتصلة بقوله فَلَمْ تَجِدُوا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واقع فی سیاقه و بنفس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فیجب أن یکون المریض ممن لا یجد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بکل وضوح أنَّ المریض الذی یضره الماء،هو الذی یجب أن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لا یضره الماء واجد للماء لا أنه فاقد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الإشکالات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تأخیر فَلَمْ تَجِدُوا عن قوله أَوْ جاءَ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السائل یری أنَّ الآیة ینبغی أن تنص علی فقدان الماء أولا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تَجِدُوا ثم علی الحدثین الأکبر و الأصغر أَوْ جاءَ أَحَدٌ مِنْکُمْ مِنَ الْغائِطِ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غریب،لأکثر من وجه فی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القرینة المتصلة لا یفرق عرفا و قاعدة،فی تأثیرها فی المعنی و دلالتها علی المطلوب بین تقدیمها و تأخیرها و ما دام المتکلم عازما علی ذکرها،أو عالما بوجودها،کفی ذلک فی اعتماده علیها فی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لاحظنا من الناحیة العملیة و الحیاتیة للمتشرعة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إنما یحس بأنه لم یجد ماء إذا کان محدثا بالأصغر أو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الغائط و الملامسة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فالإحساس به متأخر رتبة عن الإحساس بالحدث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للإحساس بعدم الماء مع کون الفرد علی وضوء و غسل لعدم الحاجة إلیه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فتأخیر النص علی عدم الماء باعتبار هذه النکتة الحیاتیة الواضحة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الإشکالات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ذکر أَوْ جاءَ أَحَدٌ مِنْکُمْ مِنَ الْغائِطِ أَوْ لامَسْتُمُ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الحاجة إلیهما إذ یمکن الفهم ممَّا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یمکن أن یفهم الحدث الأصغر من قوله إِذا قُمْتُمْ إِلَی الصَّلاةِ بعد تفسیره بأنه قیام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یمکن أن یفهم الحدث الأکبر من قوله 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کرر ذکر الحدثین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الحدث الأصغر،فمن الواضح أنه غیر واضح من سیاق القرآن الکریم نفسه،لأننا نحتاج إلی تفسیره بالقیام من النوم لیصح السؤال، و من المعلوم أنَّ هذا التفسیر وارد فی السنة و غیر واضح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 عرفا من القیام هو إرادة الصلاة و حصول المهمة إلیها و الرغبة فیها لا القیام من النوم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لو کان المقصود الواقعی،هو القیام من النوم،إلاَّ أن إجمال العبارة فی هذا المعنی،یکفی مبررا لأجل تکرار نفس المضمون للإیضاح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الحدث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فیه أیضا ما سنقوله فی 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الحدث الأکبر،فمن الممکن ملاحظة عدة فوارق بین مجیئه فی الآیة أولا و ذکره ثانیا،نذکر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الفرق الأساسی،بأن الذکر أولا لأجل تشریع غسل الجنابة أساسا عند الرغبة فی الصلاة مع صفة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القیام من النوم و حصول الجنابة فیه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حین یکون ذکر الجنابة أو ملامسة النساء، أمرا مربوطا بالتیمم،یعنی إذا اتصفتم بتلک الصفة فَلَمْ تَجِدُوا ماءً فَتَیَمَّمُوا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یمکن أن نفهم من قوله تعالی وَ إِنْ کُنْتُمْ جُنُباً فَاطَّهَّرُوا إنها جملة بإزاء أو فی مقابل قوله إِذا قُمْتُمْ إِلَی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فالجملة السابقة تشریع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تشریع للغسل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ینتج استحباب الغسل سواء رغب الفرد فی الصلاة أو لم یرغب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بعید،و إن لم یفت مشهور الفقهاء علی طبقه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حین تکون الجملة التی بعدها وَ إِنْ کُنْتُمْ مَرْضی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تشریعا للتیمم،مع بیان أسبابه التی منها الجنابة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وعدنا إلی السؤال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زعمه السائل تکرارا بلا موجب،هو الصحیح الذی لا محیص عنه،بل فی الواقع لم یحصل أی تکرار فی المحصّل العام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العطف بأو و المناسب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سبق مفصّلا أن بحثناه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أردناه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ورد فی القرآن هو الأجود،لعدة أسباب سبقت و من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عطف المجموعات علی بعضها هو ذلک،مع قصور العربیة عن أسلوب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فی بیان الحدث الأصغر علی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عجیب،ناشئ من توقّع السائل،کما ذکرنا أن یکون القرآن الکریم قاموسا فقهیّا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للسائل أن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ذکر الأحداث کلها و لم یقتصر علی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الأحداث الموجبة للضوء فقهیّا هی ما ورد فی الأخبار الصحیحة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ما خرج من أحد سبیلیک أو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النوم فمذکور فی أول الآیة الکریمة إجمالا إِذا قُمْتُمْ إِلَی الصَّلاةِ یعنی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فالمجیء من الغائط لا ربط له بالنوم،فهو یثیر مشکلة أخری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نتوقع أن نفهمه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الممکن القول إنَّ النوم مذکور ضمنا کسبب للتیمم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وَ إِنْ کُنْتُمْ مَرْضی أَوْ عَلی سَفَرٍ ،لوضوح أن المرض و السفر فی العهود السابقة کان یطول عدة أیام،ممَّا یضطر الفرد خلالها إلی النوم بطبیعة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الأحداث الأخری فمذکورة جمیعها ضمن قوله أَوْ جاءَ أَحَدٌ مِنْکُمْ مِنَ 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تغوطتم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ما مضمونه أو ذهبتم إلی بیت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الذهاب إلی الغائط سابقا کان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الفرد إلی بیت الخلاء جاءت منه الأحداث کلها کما هو معلوم،و لم یقتصر علی حدث واحد فی الأعم الأغلب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أنَّ السائل تخیّل لفظ الغائط بمعنی معین،فجاء منه هذا السؤال المؤسف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بمعنی المنخفض و قد کانوا سابقا یخرجون</w:t>
      </w:r>
    </w:p>
    <w:p>
      <w:pPr>
        <w:pStyle w:val="BookText"/>
        <w:rPr/>
      </w:pPr>
      <w:r>
        <w:rPr>
          <w:rFonts w:ascii="IRNazanin" w:hAnsi="IRNazanin" w:eastAsia="IRNazanin"/>
          <w:color w:val="111111"/>
          <w:sz w:val="28"/>
          <w:sz w:val="28"/>
          <w:szCs w:val="28"/>
          <w:rtl w:val="true"/>
          <w:lang w:bidi="fa-IR"/>
        </w:rPr>
        <w:t>إلی المنخفضات من البریة لیقضوا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 هذا اللفظ فی معناه الجدید جدیدا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عن الحدث الأصغر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عرفنا قبل قلیل أنَّ هذا هو أحسن لفظ کنائی للتعبیر عن الأحداث التی تحدث عند التخلی کلها و عدم الاقتصار علی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السائل تخیّل أنَّ الفرد یذهب إلی الغائط لیتنزّه أو یأکل أو یزور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فاستغرب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الهدف منه عرفا بکل وضوح واحد و هو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 بیان الحدث الأکبر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لم یذکر الحیض و الاستحاضة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تخاطب الرجال مباشرة و لا تعنی النساء بلفظها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التعمیم إلیهن باعتبار الیقین بالاشتراک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ذلک،فالحدث الأکبر الواضح الوحید الذی یحدث للرجال هو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الحیض و الاستحاضة و النفاس،فهی أحداث نسائیة،کما أنَّ لمس المیت بعد برده و قبل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نادر،و لعله لیس بحدث فقهیّا و إن أوجب الغسل،تعبّدا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ذلک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الإعراض عن مس المیت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الحدث المشترک بین الجنسین هو الجنابة،دون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قوله أَوْ لامَسْتُمُ النِّساءَ متضمن لجنابة المرأة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لامستکم النساء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زاویته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بعد أن عرفنا أن القرآن الکریم لیس قاموسا فقهیّا،یکون الاقتصار فی التمثیل للحدث الأکبر بالجنابة،کافیا جدا و بخاصة و هی أعم الأحداث و المشترکة بین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التعبیر عن الجنابة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إمَّا أن نفهم أنَّ مطلق الملامسة موجبة لغسل</w:t>
      </w:r>
    </w:p>
    <w:p>
      <w:pPr>
        <w:pStyle w:val="BookText"/>
        <w:rPr/>
      </w:pPr>
      <w:r>
        <w:rPr>
          <w:rFonts w:ascii="IRNazanin" w:hAnsi="IRNazanin" w:eastAsia="IRNazanin"/>
          <w:color w:val="111111"/>
          <w:sz w:val="28"/>
          <w:sz w:val="28"/>
          <w:szCs w:val="28"/>
          <w:rtl w:val="true"/>
          <w:lang w:bidi="fa-IR"/>
        </w:rPr>
        <w:t>الجنابة أو التیمم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 بعض العامة،فینسدّ السؤال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اللمس بنفسه یکون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المقصود هو الجنابة،و إنما عبر بهذا التعبیر لما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ستیر یحب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لیس من المصلحة الأدبیة و لا الدینیة و لا البلاغیة أن یصرح بالجماع و نحو من الألفاظ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المبکی أو المضحک حقّا أن نجد أفکارا کأفکار هذا السائل المعترض علی وضوح القرآن و عظمته إلی حدٍّ یری أنَّ الآیة أصبحت فی نظره من معضلات القرآن التی لا حل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هو لا یفهم أنه سوف یقرأ کتابه البسطاء و الجهلاء الذین من المحتمل أن تبقی بعض هذه الشبهات فی أذهانهم،فیکون هو المتورط و المسئول أمام اللّه سبحانه فی إثارة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أقل دینا و أکثر جرأة لنسب الغلط إلی الآیة الکریمة لولا أنه یخاف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هذه الجهة الخامسة من الحدیث عن هاتین الآیتین الکریمتین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فَتَیَمَّمُوا صَعِیداً طَیِّباً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معنی التیمم و معنی الصعید و معنی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یقع الکلام فی نواح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تیممه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تیممه تقصده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تیمم الصعید للصلاة و أصله التعمد و التوخی من قولهم تیممه و تأممه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فَتَیَمَّمُوا صَعِیداً طَیِّباً أی اقصدوا لصعید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کثر استعمالهم لهذه الکلمة حتی صار التیمم مسح الوجه و الیدین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یمم المریض فتیمم للصلاة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لنا ما نضیفه علی اللغة سوی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التیمم و إن کان حقیقة فی القصد إلاَّ أنَّه أصبح حقیقة فی هذه الوظیفة الشرعیة بعد اشتهار استعماله و استغنائه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المریض،استعمال بعد ثبوت الحقیقة الشرعیة هذه کأنه اشتقاق منه بمعنی جعل غیره یتیمم أو ساعده علی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اللغویون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الصعید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وجه الأرض لقوله تعالی فَتُصْبِحَ صَعِیداً زَلَقاً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الصعید المرتفع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المرتفعة من الأرض المنخفضة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یخالطه رمل و لا 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الأرض لقوله تعالی فَتُصْبِحَ صَعِیداً زَلَقاً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الصعید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 تراب 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التنزیل فَتَیَمَّمُوا صَعِیداً طَیِّباً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الفراء فی قوله صَعِیداً جُرُزاً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الأرض المستویة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فَتُصْبِحَ صَعِیداً ،لأنه نهایة ما یصعد إلیه من باطن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بین أهل اللغة خلافا فیه أن الصعید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للحدیقة إذا خربت و ذهب شجراؤها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صارت صعیدا أی أرضا مستویة لا شجر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الصعید الطریق سمی بالصعید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من کل ذلک صعدان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أنَّ الاحتمالات المعروضة فی هذه الأقوال عدیدة منها ما هو محتمل،و منها ما هو غیر محتمل،و منها ما هو المتعین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أن ننظر ما هو الأوفق بالوظیفة الشرعیة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الأرض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نفهم منه معنی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یرید الأرض المنبسطة المحسوسة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المرتفع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محتمل إلاَّ أنَّه لا دخل له فی الوظیفة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فقهیّا بأنه إذا جازت فی المرتفع جازت فی المنخفض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تراب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بأحد هذین الوجهین أخذ معنی الطیب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غافل عن أن الطیب فهمناه من کلمة مستقلة و لیس من لفظ الصعید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معنی الطیب مستبطنا فی الصعید لما احتاج إلی وصفه بالطیب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فهذان الوجهان 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هو الأرض المستویة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محتمل إلاَّ أنَّه لا دخل له فی الوظیفة الشرعیة لعدم الفرق فقهیّا بین المستویة و غیرها،کما أنهم لم ینصّوا هنا علی نوع التراب الذی فیها من طین أو تراب أو صخر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وضع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من کونه ترابیا، علی طریقة الطرق الصحراویة کما سمعنا من اللغویین و هو بعید عن الوظیفة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نعلم أنه لیس مرادا بآیة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التراب و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لم یخالطه رمل و لا سبخة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الوجهین المحتملین فی الآیة الکریمة مع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وجه الأرض،لأنه نهایة ما یصعد إلیه من باطن الأرض،کما سمعنا،و سمعنا من أبی إسحاق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بین أهل اللغة خلافا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موجود،إلاَّ أنه لوضوح هذا الاستعمال کان المخالف کأنه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سمعناه من أنه یقال للحدیقة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صعید،فإنها بعد الخراب لا تصبح ترابا خالصا،کما هو واضح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من نص علی أنَّ الصعید الأرض،یعنی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یؤیده،</w:t>
      </w:r>
    </w:p>
    <w:p>
      <w:pPr>
        <w:pStyle w:val="BookText"/>
        <w:rPr/>
      </w:pPr>
      <w:r>
        <w:rPr>
          <w:rFonts w:ascii="IRNazanin" w:hAnsi="IRNazanin" w:eastAsia="IRNazanin"/>
          <w:color w:val="111111"/>
          <w:sz w:val="28"/>
          <w:sz w:val="28"/>
          <w:szCs w:val="28"/>
          <w:rtl w:val="true"/>
          <w:lang w:bidi="fa-IR"/>
        </w:rPr>
        <w:t>استعمالات القرآن الکریم الأخری للصعید فی غیر 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أنه یرید التراب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الکریم،یمکن جعل بعضه قرینة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تعالی فَتُصْبِحَ صَعِیداً زَلَقاً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الواضح أنه یرید وجه الأرض لا التراب الخالص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أقرب إلی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إلی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عرفنا أنَّ الاستواء لا دخل له فی الوظیفة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الأرجح و الموثوق به لغویّا،هو هذا 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یعبر عنه الفقهاء بمطلق وجه الأرض یعنی سواء کان ترابا أو صخرا أو رملا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من المعادن أو من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خارج عن 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الاحتیاط فیه،أعنی ترک التیمم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اللغة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،الطیِّب علی بناء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 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الطیِّب خلاف الخبیث،قال ابن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ذکر إلاَّ أنه قد تتسع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طیبة للتی تصلح للنبات و ریح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لینة لیست بشدیدة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طعمة طیِّبة إذا کانت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طیِّبة إذا کانت حصانا عفیفة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 تعالی اَلطَّیِّباتُ لِلطَّیِّبِینَ و کلمة طیِّبة إذا لم یکن فیها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بلدة طیِّبة أی آمنة کثیرة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بَلْدَةٌ طَیِّبَةٌ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نکهة طیِّبة إذا لم یکن فیها نتن،و إن لم یکن فیها ریح طیِّبة کرائحة العود و الند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طیِّبة بما قدر لها أی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حنطة طیِّبة أی متوسطة الجودة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تربة طیِّبة أی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 فَتَیَمَّمُوا صَعِیداً طَیِّباً و زبون طیِّب أی سهل فی مبایعته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 طیِّب إذا لم یکن فیه غدر و لا نقض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طیِّب للذی یستلذ الآکل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الشیء طیبا و 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 و زکا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الطیِّبة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یرد الطیِّب بمعنی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بالطیِّب المطیب أی الطاهر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هذا کله أنَّ الطیِّب صفة کمال،تدرک نفسیّا أو عقلیّا لکلِّ شیء أو لکثیر من الأشیاء کلُّ بحسب ما 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الصعید یصبح عندنا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الطاهر،یعنی من النجاسات الخبثیة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فعل مشروط فقهیّا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الحلال،یعنی أن لا یکون مغصوبا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طعمة طیِّبة إذا کانت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مشروط فقهیّا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الرائحة الزکیة،فإنَّ التراب و نحو ممَّا هو طبیعی و خالص،ذو رائحة مستحسنة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غیر دخیل فقهیّا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 الذی لا یکون مشوبا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الوضع الطبیعی للتراب أن یکون باقیا علی حاله الأصلی غیر مختلط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اخترنا أنَّ الصعید هو التراب الخالص کان معنی الطیِّب عدم اختلاطه بالحصی و الرمل فضلا عن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وجه الأرض، کان الطیِّب بمعنی عدم اختلاطه بالمعادن و کل ما هو خارج عن اسم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ضروری فقهیّا إذا کان الاختلاط بنسبة ملحوظة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الصعید متحولا إلی غیره،کالتراب المطبوخ المتحول إلی الجص أو النورة أو الطابوق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علی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یستفاد الشروط التی أخذت فی السنة فی الصعید الذی یتیمم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الکریم نبع ثریّ للمعانی،لا یمکن نفاده ما فَرَّطْنا فِی الْکِتابِ مِنْ شَیْءٍ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کل ذلک اشتراط کون التراب طاهرا،حلالا غیر مغصوب،غیر مشوب بغیره بکمیة کبیرة،و لا متحولا إلی غیره من المواد</w:t>
      </w:r>
    </w:p>
    <w:p>
      <w:pPr>
        <w:pStyle w:val="BookText"/>
        <w:rPr/>
      </w:pPr>
      <w:r>
        <w:rPr>
          <w:rFonts w:ascii="IRNazanin" w:hAnsi="IRNazanin" w:eastAsia="IRNazanin"/>
          <w:color w:val="111111"/>
          <w:sz w:val="28"/>
          <w:sz w:val="28"/>
          <w:szCs w:val="28"/>
          <w:rtl w:val="true"/>
          <w:lang w:bidi="fa-IR"/>
        </w:rPr>
        <w:t>کالجص و 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الفقه أکثر من ذلک فی حکم التیمم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فَامْسَحُوا بِوُجُوهِکُمْ وَ أَیْدِیکُمْ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نتعرض هنا إلی ناحیتین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وجود الباء،و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وجود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وجود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تماما کالباء التی مرّت فی نفس الآیة قبل قلیل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امْسَحُوا بِرُؤُسِکُمْ و کما استفدنا هناک أنَّ الباء للتبعیض بأیِّ شکل من أشکال الفهم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کلّها تأتی هنا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العامل و هو اِمْسَحُوا نفسه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قیل هناک عن معنی الماسح و الممسوح یأتی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وردت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صحیحة زرارة التی نقلنا قسما منها فی الحدیث عن مسح الرأس،و التی سمعنا منها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المسح ببعض الرأس لمکان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یستمر فی شرح الآیة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فَامْسَحُوا بِوُجُوهِکُمْ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وضع الوضوء عمن لم یجد الماء أثبت بعض الغسل مسحا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ذلک التیمم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علم أنَّ ذلک أجمع لم یجر علی الوجه لأنه یعلق من ذلک الصعید ببعض الکف و لا یعلق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ما یرید اللّه لیجعل علیکم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أسقط اللّه سبحانه الوضوء عمّن لم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بعض الغسل 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أثبت اللّه تعالی فی محل بعض الغسل،أو فی بعض محل الغسل 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المغسول هو کلّ الوجه فی حین أنَّ الممسوح هو بعضه،کما هو مستفاد من محل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أسقط وجوب المسح عن بعض محل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و فی الیدین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غسلهما من المرفقین،و المسح مختص بالکفین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نحویّا أنَّ العطف بتقدیر تکرار العامل،فکأنه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فامسحوا بوجوهکم و بأیدیکم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الباء فی الوجوه تفید التبعیض فکذلک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یقرِّب فی القسم الأول من الآیة التی تتحدث عن الوضوء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أَرْجُلَکُمْ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أیدیکم معطوف علی قوله بِوُجُوهِکُمْ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فی وحدة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فهمنا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العامل و هو الباء،کذلک نفهم ذلک فی جانب الوضوء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برؤوسکم و بأرجلکم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یستفاد التبعیض فی الأرجل،کما یستفاد فی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الأمرین یرجحان قراءة الجر،و یبعّدان قراءة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قوله تعالی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موجود فی الآیة فی سورة المائدة و غیر موجود فی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من صحیحة زرارة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ذلک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علم أنَّ ذلک أجمع لم یجر علی الوجه لأنه یعلق من ذلک الصعید ببعض الکف و لا یعلق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أننا نستفید من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هو المسح ببعض الغبار العالق بالید لا بجمیعه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هنا 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أفتی جماعة من الفقهاء القدماء بوجوب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أی أنَّ الغبار یجب أن ینتقل من الکف إلی الوجه 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فهم مبنی علی تفسیر الصعید بالتراب الخالص و أمَّا إذا فسرناه بمطلق وجه الأرض،حتی لو کان صخرا أو رملا،فلا یعلق بالکف منه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المواد من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أن یکون هو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الظاهر الأولی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أن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ذلک التیمم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مبنی علی أنَّ مادة التیمم معناها قرآنیا وظیفة التیمم التی یفهمها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معنی متأخر عن عصر نزول القرآن الکریم،فلا یمکن حمل ألفاظه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تفسیره فی الصحیحة بذلک کاف لأنها حجة فی 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 أن الصحیحة دالّة علی ذلک،لأنه قال بعد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یعلق من ذلک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 قرینة متصلة علی أن المراد من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 العالق و لیس وظیفة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فنبقی إلی الآن علی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الصعید مطلق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یعلق فی الکف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لفظ الصعید قرینة متصلة علی التنازل عن ظهور الآیة الکریمة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نحملها علی الاستحباب و إمَّا أن نحملها بإرجاع الضمیر إلی التیمم لا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نحملها علی تقدیر وجود العلوق،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اختار المکلف التیمم علی التراب دون الصخر،و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 الآیة الثانیة،فی سورة النساء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الآیة الثانیة مطلقة باصطلاح علم الأصول و الآیة الأولی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تعارض المطلق و المقید یوجد اختیاران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المطلق علی المقید،و هو مقتضی القاعدة العامة،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ضمنیة فی الآیة الثانیة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تفسر بکل ما قلناه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نحمل المقیّد علی الاستحباب،و تقتصر فی الوجوب علی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دلّ دلیل خارجی علی ذلک أخذنا به،کما هو ثابت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یمیل الفقهاء المتأخرون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به أصلا لا وجوبا و لا استحبابا و لا دخل له فی صحة التیمم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 ذلک إهمالا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استحباب العلوق بل علی استحباب اختیار التراب علی سائر أشکال الصعید لیحصل العلوق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أکثر من ذلک موکول إلی الفقه</w:t>
      </w:r>
      <w:r>
        <w:rPr>
          <w:rFonts w:eastAsia="IRNazanin" w:cs="IRNazanin"/>
          <w:color w:val="111111"/>
          <w:sz w:val="28"/>
          <w:szCs w:val="28"/>
          <w:rtl w:val="true"/>
          <w:lang w:bidi="fa-IR"/>
        </w:rPr>
        <w:t>.</w:t>
      </w:r>
      <w:bookmarkStart w:id="127" w:name="pg14321_129952"/>
    </w:p>
    <w:p>
      <w:pPr>
        <w:pStyle w:val="Heading3"/>
        <w:numPr>
          <w:ilvl w:val="2"/>
          <w:numId w:val="1"/>
        </w:numPr>
        <w:rPr/>
      </w:pPr>
      <w:bookmarkStart w:id="128" w:name="__RefHeading___Toc6976524_3381743652"/>
      <w:bookmarkStart w:id="129" w:name="_Toc47"/>
      <w:bookmarkEnd w:id="127"/>
      <w:bookmarkEnd w:id="128"/>
      <w:r>
        <w:rPr>
          <w:rtl w:val="true"/>
        </w:rPr>
        <w:t>فصل الشهید</w:t>
      </w:r>
      <w:bookmarkEnd w:id="129"/>
    </w:p>
    <w:p>
      <w:pPr>
        <w:pStyle w:val="BookText"/>
        <w:rPr/>
      </w:pPr>
      <w:r>
        <w:rPr>
          <w:rFonts w:ascii="IRNazanin" w:hAnsi="IRNazanin" w:eastAsia="IRNazanin"/>
          <w:color w:val="111111"/>
          <w:sz w:val="28"/>
          <w:sz w:val="28"/>
          <w:szCs w:val="28"/>
          <w:rtl w:val="true"/>
          <w:lang w:bidi="fa-IR"/>
        </w:rPr>
        <w:t>الشهید</w:t>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الشهید مستثن من وجوب تغسیل المیت و تکفینه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یغسّل و لا یکفن بل یصلی علیه و یدفن بثیابه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نسأل عن معنی الشهید و عن أحکامه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للشهید عدة معانی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فالشهید اسم من أسماء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فی حق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و الشهید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قالوا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المقتول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هو عند ربّه حی عن النضر بن شمیل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تأوّل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فی سبب تسمیته بالشهید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أرواحهم أحضرت دار السلام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أرواح غیرهم أخّرت إلی البعث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الشهید شهیدا لأن اللّه و ملائکته شهود له بالجنة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سموا شهداء لأنهم ممّن یستشهد یوم القیامة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الأمم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الشهادة تکون للأفضل فالأفضل من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فأفضلهم من قتل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 لم یمت،کأنه شاهد أی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ملائکة الرحمة تشهده أی تحضره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لقیامه بشهادة الحق فی أمر اللّه حتی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یشهد ما أعد اللّه له من الکرامة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ذلک،فهو فعیل بمعنی فاعل و بمعنی مفعول،علی اختلاف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یتلوهم فی الفضل من عدة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المبطون شهید،و المطعون شهید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أن تموت المرأة بجمع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 خبر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أنکر منکرا و أقام حقّا و لم یخف فی اللّه لومة لائم أنه من جملة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فی الأصل من قتل مجاهدا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اتسع فیه فأطلق علی من سماه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شهیدا،من المبطون،و الغرق،و الحرق،و صاحب الهدم،و ذات الجنب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السنة الشریفة بهذا الصدد أنَّ هذه الشهادة تحدث 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بوظیفة شرعیة ضروریة،واجبة أو مستحبة، و حصول الموت بسببها،کالذی قتل فی سبیل ماله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لأنه قال کلمة الحق تجاه سلطان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مع حصول قدر داهم،لا بدّ للفرد فی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کالغرق و الحرق و الهدم،و بعض أنواع المرض المؤدی إلی الوفاة،بل جمیعها،ما لم یکن من الفرد تسامح فی إیجادها أو استمرارها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أعظم أنواع الشهادة عند العارفین،هو أن یصبح الفرد شاهدا أو مشاهدا لدرجات الرحمات الخاصة العلیا المعدّة عند اللّه سبحانه لأولیائه و الخاصة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المقتول فی سبیل اللّه تعالی،إنما سمِّی بذلک</w:t>
      </w:r>
    </w:p>
    <w:p>
      <w:pPr>
        <w:pStyle w:val="BookText"/>
        <w:rPr/>
      </w:pPr>
      <w:r>
        <w:rPr>
          <w:rFonts w:ascii="IRNazanin" w:hAnsi="IRNazanin" w:eastAsia="IRNazanin"/>
          <w:color w:val="111111"/>
          <w:sz w:val="28"/>
          <w:sz w:val="28"/>
          <w:szCs w:val="28"/>
          <w:rtl w:val="true"/>
          <w:lang w:bidi="fa-IR"/>
        </w:rPr>
        <w:t>لأجل بلوغه شیئا من هذه الدرجات من أجل همته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حصول الوفاة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التاریخ الإسلامی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للسید محمد تقی بحر العلوم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أباک و أمک و أخاک قدموا علیّ و هم مشتاقون إلیک و إن لک فی الجنان لدرجات لن تنالها إلاَّ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 ینظر إلی جده،و یتضرع إلیه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لا حاجة لی فی الرجوع إلی الدنیا فخذنی إلیک و أدخلنی معک فی قبرک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بدّ لک من الرجوع إلی الدنیا حتی ترزق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 کتب اللّه لک فیها من الثواب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و أباک و أخاک و عمّک و عم أبیک تحشرون یوم القیامة فی زمرة واحدة حتی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هو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 أبیه هو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من سعادتهما بلا شک أن یحشرا مع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الشهداء،لقب تشریف عظیم یطلق علی ثلاثة،کلهم عظماء نالوا الشهادة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نیل الشهادة حمزة سیّد الشهداء و أسد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 فی جیش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الترتیب التاریخی أمیر المؤمنین و سیّد الوصیین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الدعاء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أحری به أن یکون کذلک،لعظمة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أولی من الاثنین الأخیرین الملقبین بهذا اللقب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خیر منهما،و أعظم منزلة،و أعلی درجة عند اللّه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إمامهما</w:t>
      </w:r>
    </w:p>
    <w:p>
      <w:pPr>
        <w:pStyle w:val="BookText"/>
        <w:rPr/>
      </w:pPr>
      <w:r>
        <w:rPr>
          <w:rFonts w:ascii="IRNazanin" w:hAnsi="IRNazanin" w:eastAsia="IRNazanin"/>
          <w:color w:val="111111"/>
          <w:sz w:val="28"/>
          <w:sz w:val="28"/>
          <w:szCs w:val="28"/>
          <w:rtl w:val="true"/>
          <w:lang w:bidi="fa-IR"/>
        </w:rPr>
        <w:t>و قائدهما و ولیّهما المفترض الطاعة أمام اللّه سبحانه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أن یکون سیِّد الشهداء منهما،بالرغم من جلالة قدرهما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الترتیب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السبط سیّد شباب أهل الجنة و سیِّد الشهداء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 بهذا اللقب أوضح من الشمس فلا تحتاج إلی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أثرا بعد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معنی الشهادة و سبب التسمیة یحسن بنا أن نمر باختصار، و بمقدار ما یناسب الکتاب علی شیء من أحکام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الوثقی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یستثنی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وجود تغسیل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المقتول فی المعرکة عند الجهاد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کل من قتل فی حفظ بیضة الإسلام فی حال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أخذ شرطا فی هذا الحکم أن یکون الجهاد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علیه مشهور الفقهاء بل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الجهاد مشروعا فی ثلاث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بأمر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بأمر نائبه الخاص الذی نصّبه للجهاد أو لأمر یشمل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 الأمرین غیر متحقّق،إلاَّ أنَّ الجهاد لأجل دفع الأعداء الذین یخاف منهم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اصطلاح من الفقهاء عن المجتمع الإسلامی ککل،بحیث یخاف علی وجود الإسلام أساسا أو وجود المسلمین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الجهاد فی غیر هذه الصور الثلاثة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القتیل فیه أو بسببه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یشمله الحکم بعدم التغسیل و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الحر و العبد و المقتول بالحدید أو غیره عمدا أو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کان أو امرأة أو صبیا أو مجنونا إذا کان الجهاد واجبا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تکفی المشروعیة واجبا کان أو مستحبّا،بدون أن یخدع الفرد نفسه فیتخیل الباطل فی صورة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یکون مقتولا لنفس الهدف،و لیس من قبیل من مر هناک صدقة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أن یکون حاملا للسلاح فلو کان موجودا لجلب الطعام مثلا،لم یکن بهذا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من حمل السلاح کونه من وظیفته،و إن لم یکن حاملا له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یفرق بین أن یکون حاملا له،کما فی السلاح الخفیف أو منفّذا له،کما فی السلاح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أن یکون خروج روحه قبل إخراجه من المعرکة،أو بعد إخراجه مع بقاء الحرب،و خروج روحه بعد الإخراج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خرجت بعد انقضاء الحرب فیجب تغسیله و 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اشترط بعضهم إدراک المسلمین له بعد موته،فإن کان به رمق لم یکن مشمولا للحکم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زرارة </w:t>
      </w:r>
      <w:r>
        <w:rPr>
          <w:rStyle w:val="FootnoteAnchor"/>
          <w:rtl w:val="true"/>
        </w:rPr>
        <w:footnoteReference w:id="239"/>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الشهید یدفن بدمائه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ثیابه بدمائه و لا یحنط و لا یغسّل و یدفن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حمزة فی ثیابه بدمائه التی أصیب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أبان بن تغلب </w:t>
      </w:r>
      <w:r>
        <w:rPr>
          <w:rStyle w:val="FootnoteAnchor"/>
          <w:rtl w:val="true"/>
        </w:rPr>
        <w:footnoteReference w:id="2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یقتل فی سبیل اللّه یدفن فی ثیابه و لا یغسّل إلاَّ أن یدرکه المسلمون و به رمق ثم یموت،فإنه یغسّل و یکفن و یحنط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حمزة فی ثیابه و لم یغسّله و لکنه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خالد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و أکیل السبع و کل شیء إلاَّ ما قتل بین الصفین،فإن کان به رمق غسل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عمر بن خالد </w:t>
      </w:r>
      <w:r>
        <w:rPr>
          <w:rStyle w:val="FootnoteAnchor"/>
          <w:rtl w:val="true"/>
        </w:rPr>
        <w:footnoteReference w:id="242"/>
      </w:r>
      <w:r>
        <w:rPr>
          <w:rFonts w:ascii="IRNazanin" w:hAnsi="IRNazanin" w:eastAsia="IRNazanin"/>
          <w:color w:val="111111"/>
          <w:sz w:val="28"/>
          <w:sz w:val="28"/>
          <w:szCs w:val="28"/>
          <w:rtl w:val="true"/>
          <w:lang w:bidi="fa-IR"/>
        </w:rPr>
        <w:t>،عن زید بن علی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عن الشهید الفرو و الخف و القلنسوة و العمامة و المنطقة السراویل،إلاَّ أن یکون أصابه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دم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 علیه شیء معقود إلاَّ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البختری </w:t>
      </w:r>
      <w:r>
        <w:rPr>
          <w:rStyle w:val="FootnoteAnchor"/>
          <w:rtl w:val="true"/>
        </w:rPr>
        <w:footnoteReference w:id="243"/>
      </w:r>
      <w:r>
        <w:rPr>
          <w:rFonts w:ascii="IRNazanin" w:hAnsi="IRNazanin" w:eastAsia="IRNazanin"/>
          <w:color w:val="111111"/>
          <w:sz w:val="28"/>
          <w:sz w:val="28"/>
          <w:szCs w:val="28"/>
          <w:rtl w:val="true"/>
          <w:lang w:bidi="fa-IR"/>
        </w:rPr>
        <w:t>وهب بن وهب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یغسل عمار بن یاسر و لا عتبة یوم صفین و دفنهما فی ثیابهما و صلّی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الآن أن نمر باختصار،علی المصالح و الحکم التی ندرکها لهذا الحکم،بغض النظر عن أننا ندرک بوضوح وجود الحکمة إجمالا فی کلّ الأحکام الشرعیة الإسلامیة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عدیدة،نذکر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تغسیل المیت إنما هو لأجل إیجاد طهارته المعنویة و دفع ما وقع علیه من خبث معنوی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قسنا غسل المیت بباقی الأغسال فالجنابة قذارة معنویة موجبة للغسل،و کذلک الأحداث النسائیة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لاحظنا النوم الذی هو قرین الموت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الشریعة اعتبرته موتا یوجب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یتعین أن یکون الموت شکلا من أشکال الحدث،یوجب الغسل لأجل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یذهب المیت إلی قبره طاهرا غیر ملوث بذلک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المیت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الشهید فموته شرف عظیم و منزلة کبیرة،و غیر مقترن بأیِّ حدث،لیکون موجبا للغسل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مما سبق،أن الموت بکل أشکاله من أنواع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الشهادة نفسها فإنها مطهّرة للفرد،بحیث یرتفع معها</w:t>
      </w:r>
    </w:p>
    <w:p>
      <w:pPr>
        <w:pStyle w:val="BookText"/>
        <w:rPr/>
      </w:pPr>
      <w:r>
        <w:rPr>
          <w:rFonts w:ascii="IRNazanin" w:hAnsi="IRNazanin" w:eastAsia="IRNazanin"/>
          <w:color w:val="111111"/>
          <w:sz w:val="28"/>
          <w:sz w:val="28"/>
          <w:szCs w:val="28"/>
          <w:rtl w:val="true"/>
          <w:lang w:bidi="fa-IR"/>
        </w:rPr>
        <w:t>الحاجة إلی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بکل تأکید أکثر تطهیرا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الشهادة فی سبیل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لجسم الفرد احتراما و تقدیسا،عالیین،ممَّا یترتب علیه عدة 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تعریضه لعملیات الغسل و التکفین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ثیابه أیضا و دفنها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کلّ ما سقط منه حتی الدم فیدفن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حاجته إلی الحنوط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المحتوی علی الرائحة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رائحة الشهید عند اللّه أعلی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سهولة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الحرب لا محالة یحصل فیها قتلی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الحکم الشرعی بوجوب التغسیل و التکفین نافذا،کان ذلک صعبا علی المسلمین،بل لعله یخل بوضعهم العسکری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إسقاط هذه العملیات عنهم،أمر أساسی عن التسهیل علی الجیش المحارب،و الاهتمام بوقائع الجهاد دونها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الدفن فهو أمر لا مناص منه،لأن الجثث لا بدّ من سترها احتراما لها أولا، و تخلیصا للأحیاء من مضاعفات بقائها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المهمات العسکریة أحیانا أهم من الدفن أمکن تأجیله ردحا من الزمن</w:t>
      </w:r>
      <w:r>
        <w:rPr>
          <w:rFonts w:eastAsia="IRNazanin" w:cs="IRNazanin"/>
          <w:color w:val="111111"/>
          <w:sz w:val="28"/>
          <w:szCs w:val="28"/>
          <w:rtl w:val="true"/>
          <w:lang w:bidi="fa-IR"/>
        </w:rPr>
        <w:t>.</w:t>
      </w:r>
      <w:bookmarkStart w:id="130" w:name="pg14321_129968"/>
    </w:p>
    <w:p>
      <w:pPr>
        <w:pStyle w:val="Heading2"/>
        <w:numPr>
          <w:ilvl w:val="1"/>
          <w:numId w:val="1"/>
        </w:numPr>
        <w:rPr/>
      </w:pPr>
      <w:bookmarkStart w:id="131" w:name="__RefHeading___Toc6976526_3381743652"/>
      <w:bookmarkStart w:id="132" w:name="_Toc48"/>
      <w:bookmarkEnd w:id="130"/>
      <w:bookmarkEnd w:id="131"/>
      <w:r>
        <w:rPr>
          <w:rtl w:val="true"/>
        </w:rPr>
        <w:t>کتاب الصلاة</w:t>
      </w:r>
      <w:bookmarkEnd w:id="1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6976528_3381743652"/>
      <w:bookmarkStart w:id="134" w:name="_Toc49"/>
      <w:bookmarkEnd w:id="133"/>
      <w:r>
        <w:rPr>
          <w:rtl w:val="true"/>
        </w:rPr>
        <w:t>اشارة</w:t>
      </w:r>
      <w:bookmarkStart w:id="135" w:name="pg14321_129972"/>
      <w:bookmarkEnd w:id="134"/>
    </w:p>
    <w:p>
      <w:pPr>
        <w:pStyle w:val="Heading3"/>
        <w:numPr>
          <w:ilvl w:val="2"/>
          <w:numId w:val="1"/>
        </w:numPr>
        <w:rPr/>
      </w:pPr>
      <w:bookmarkStart w:id="136" w:name="__RefHeading___Toc6976530_3381743652"/>
      <w:bookmarkStart w:id="137" w:name="_Toc50"/>
      <w:bookmarkEnd w:id="135"/>
      <w:bookmarkEnd w:id="136"/>
      <w:r>
        <w:rPr>
          <w:rtl w:val="true"/>
        </w:rPr>
        <w:t>فصل فی أوقات الصلاة</w:t>
      </w:r>
      <w:bookmarkEnd w:id="137"/>
    </w:p>
    <w:p>
      <w:pPr>
        <w:pStyle w:val="Heading4"/>
        <w:numPr>
          <w:ilvl w:val="3"/>
          <w:numId w:val="1"/>
        </w:numPr>
        <w:rPr/>
      </w:pPr>
      <w:bookmarkStart w:id="138" w:name="__RefHeading___Toc6976532_3381743652"/>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فی أوقات الصلاة</w:t>
      </w:r>
    </w:p>
    <w:p>
      <w:pPr>
        <w:pStyle w:val="BookText"/>
        <w:rPr/>
      </w:pPr>
      <w:r>
        <w:rPr>
          <w:rFonts w:ascii="IRNazanin" w:hAnsi="IRNazanin" w:eastAsia="IRNazanin"/>
          <w:color w:val="111111"/>
          <w:sz w:val="28"/>
          <w:sz w:val="28"/>
          <w:szCs w:val="28"/>
          <w:rtl w:val="true"/>
          <w:lang w:bidi="fa-IR"/>
        </w:rPr>
        <w:t>أوقات الصلاة الیومیة،إمَّا أن یراد منه أوقات الوجوب،أو یراد به أوقات الفضیلة،التی هی أوقات الوجوب أیضا عند العامة،و عند بعض قدماء الخاصة و لو من باب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تحدید لأوقات النوافل،بحیث تصبح بعد انقضائها من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ذاکرون فیما یلی أوقات الوجوب،و فی ضمنها أوقات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الالتفات إلی أننا لا ینبغی أن نکرر هنا نصوص المسائل الفقهیّة إلاَّ بمقدار الضرورة،و أنَّ هدف الکتاب هو بحث ما وراء تلک المسائل، فیختص الجانب الأهم من هذا الفصل فی الحدیث عن کیفیة التعرّف علی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شیء من التفاصیل الفقهیّة لکی لا یکون البحث مبتورا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الکلام فی الأوقات فی جهات ثلاث،لأننا نتحدث حسب أوقات النهار،فنبدأ بصلاة الصبح،ثم وقت الظهرین ثم وقت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 الفجر أو الصبح أو الغداة و هذه هی أسماؤها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وقت صلاة الصبح عند أول الفجر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الفجر فجران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فی الزمان بالفجر الکاذب ثم بعده یأتی الفجر الصادق و هو أول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ناطقة بذلک ننقل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کخبر علی بن مهزیار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الحسن بن الحصین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اختلف موالوک فی صلاة الفجر،فمنهم من</w:t>
      </w:r>
    </w:p>
    <w:p>
      <w:pPr>
        <w:pStyle w:val="BookText"/>
        <w:rPr/>
      </w:pPr>
      <w:r>
        <w:rPr>
          <w:rFonts w:ascii="IRNazanin" w:hAnsi="IRNazanin" w:eastAsia="IRNazanin"/>
          <w:color w:val="111111"/>
          <w:sz w:val="28"/>
          <w:sz w:val="28"/>
          <w:szCs w:val="28"/>
          <w:rtl w:val="true"/>
          <w:lang w:bidi="fa-IR"/>
        </w:rPr>
        <w:t>یصلی إذا طلع الفجر الأول المستطیل فی السماء،و منهم من یصلِّی إذا اعترض فی أسفل الأفق و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أعرف أفضل الوقتین فأصلِّی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رأیت أن تعلِّمنی أفضل الوقتین،و تحده لی،و کیف أصنع مع القمر، و الفجر لا یتبین حتی یحمر و یصبح،و کیف أصنع مع الغیم،و ما حد ذلک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بخطّه و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یرحمک اللّه تعالی هو الخیط الأبیض المعترض و لیس هو الخیط الأبیض 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تصل فی سفر و لا حضر حتی تتبینه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خلقه فی شبهة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تعالی کُلُوا وَ اشْرَبُوا حَتّی یَتَبَیَّنَ لَکُمُ الْخَیْطُ الْأَبْیَضُ مِنَ الْخَیْطِ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فالخیط الأبیض هو المعترض الذی یحرم به الأکل و الشرب فی الصوم،و کذلک هو الذی یوجب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اعترض الفجر فأضاء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الفجر الذی یشبه ذنب السرحان فذاک الفجر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 الصادق هو المعترض کالقباطی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246"/>
      </w:r>
      <w:r>
        <w:rPr>
          <w:rFonts w:ascii="IRNazanin" w:hAnsi="IRNazanin" w:eastAsia="IRNazanin"/>
          <w:color w:val="111111"/>
          <w:sz w:val="28"/>
          <w:sz w:val="28"/>
          <w:szCs w:val="28"/>
          <w:rtl w:val="true"/>
          <w:lang w:bidi="fa-IR"/>
        </w:rPr>
        <w:t>لیث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یحرّم الطعام و الشراب علی الصائم و تحل الصلاة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اعترض الفجر فکان کالقبطیة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عطیة </w:t>
      </w:r>
      <w:r>
        <w:rPr>
          <w:rStyle w:val="FootnoteAnchor"/>
          <w:rtl w:val="true"/>
        </w:rPr>
        <w:footnoteReference w:id="24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إذا رأیته کان معترضا کأنه بیاض نهر 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یفرق بین الفجرین الکاذب و الصادق ببعض الأمور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الأفق الشرقی فی نهایة اللیل یظهر فیه نور خفیف، و لکنه طویل کذنب السرحان،و هو الذئب،فیکون متعاهدا مع الأفق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الفجر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الضوء ینطفئ و یسود الظلام فترة من الزمن،قد تکون حوالی نصف ساعة،ثم ینبثق فی نفس الأفق نور خفیف مواز للأفق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یوضحه التخطیط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یشبه جریان النهر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صادقا لأنه هو الذی یدوم و یستمر بالاتِّساع،علی حین یخبو الأول و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اتَّسع الفجر قلیلا شمل منطقة معتد بها من جهة السماء الشرقیة،فصار کالقبطیة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القباطی نوع من القماش کان یجلب من بلاط القبط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مصر فهو یشبه قطعة بیضاء من القماش الأبیض مفتوحة فی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التشبیه لطیف و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 نقطتان ینبغی الالتفات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بیاض الفجر فی الأفق و إن شبّه بالبیاض الحقیقی،و لکنه علی أیّ حال،من الناحیة الواقعیة،هو قلة فی الظلام و لیس نورا متکاملا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أشبه بزرقة السماء إلی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 وسط سواد السماء بجمیع أطرافها یراه الفرد و کأنه أبیض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الفجر إنما یصبح کالقطعة من القماش إذا انتشر فی الأفق قلیلا،و ذلک بعد بزوغه الحقیقی بحوالی عشر دقائق إلی ربع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تعرف أنَّ تحدیده ببیاض النهر أقرب لوقت بزوغه حین یکون فی أوله موازیا للأفق و مجاورا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الفرق الأول بین الفجرین یحتوی علی فارقین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الفجر الکاذب طولی،و الفجر الصادق عرضی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الفجر الکاذب ینطفئ،و الفجر الصادق یتسع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الفجر الکاذب لا ینطفئ،بل یبقی موجودا إلی حین ظهور الفجر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فالضوء یبقی فی الأفق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الفجر الکاذب غیر قابل للاتِّساع،فیبقی علی حاله إلی أن یبزغ الفجر الصادق تحته،و یبدأ بالاتِّساع أو بالارتفاع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العالم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الفرق لا یکون هناک أی مدة بین الفجرین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التعرف علی ضوء الفجر تحول دونه عدة حوائل بعضها مستمر من العهد السابق،و بعضها حدیث فی العصر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رؤیته السحاب إذا حصل فی جهة الشرق،کما أشیر له فی إحدی الروایات التی سمعناها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رؤیته ضوء القمر فی العشر الوسطی من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فی قسم من العشر الأواخر،حین یبزغ القمر فی 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سمعناه من بعض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رؤیته البرد،و بمعنی أنَّ الناس فی الشتاء یضطرون إلی الکمون تحت السقوف و لا یمکنهم التطلع إلی الأفق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رؤیته الضباب الذی یکون متراکما أحیانا،بل دائما فی کثیر من البلدان فی نصف الکرة الشمالی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بأنها بلد الضباب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دون التحدث عن العوائق الفردیة کالعمی و الإقعاد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الأمور من الموانع الدائمة فی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الکهرباء و هو مانع حدیث جاء مع الحضارة الأوروبیة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 المتعذر الاطلاع علی الفجر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تحدثنا عن الموانع علی سطح الأرض لتزاید العدد،کالجبل الذی یکون إلی جهة الشرق فی بعض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الفجر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شرعیة لو صحّ التعبیر،إنما یقاس فی الأفق المستقیم لا فی الأفق الجبلی لو صحّ التعبیر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الجبال،یکون التعرّف علی الأفق متعذِّرا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قد تکون هناک أشجار أو بیوت أو أی شیء آخر یمنع عن</w:t>
      </w:r>
    </w:p>
    <w:p>
      <w:pPr>
        <w:pStyle w:val="BookText"/>
        <w:rPr/>
      </w:pPr>
      <w:r>
        <w:rPr>
          <w:rFonts w:ascii="IRNazanin" w:hAnsi="IRNazanin" w:eastAsia="IRNazanin"/>
          <w:color w:val="111111"/>
          <w:sz w:val="28"/>
          <w:sz w:val="28"/>
          <w:szCs w:val="28"/>
          <w:rtl w:val="true"/>
          <w:lang w:bidi="fa-IR"/>
        </w:rPr>
        <w:t>الاطلاع علی الأفق،فیمنع من التعرّف علی الفجر فی أول حصوله،ممَّا یستوجب الانتظار حتی یظهر فوق هذا المستوی،و هو خلاف المفروض عند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نعم،بالنسبة إلی الموانع الموقتة التی قد تحدث فی بعض اللیالی و تزول،کالسحاب،وضوء القمر،فإنه یمکن أن یقاس الفجر علی اللیالی السابقة بالساعة،فیزداد و ینقص بدقیقة أو دقیقة و نصف لکل لیلة حسب أی وقت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إذن،فالطریقة الاعتیادیة المضمونة لمعرفة الفجر،هی رؤیة 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تحصل بعض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یقول عدد من المؤذنین الثقات و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تهب عند الفجر ریح خفیفة ذات رائحة طیِّبة یعرفون بها بزوغه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لا تمنعه شیء من تلک الموانع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یستعلون علی قولهم هذا بقوله تعالی وَ الصُّبْحِ إِذا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الضوء بمجرده لا یحسن وصفه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النفس من قسم الریح المتحرکة الضعیفة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الرائحة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النفس ینقل ما فی الفم من الروائح إلی الخارج،و هی أحیانا قد تکون جیِّدة،کمن یعلک علکا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الکریمة کالنص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ناقش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یؤمن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یشیر الشاعر،و هو ابن أحمد الکندی السّری فی وصفه للفجر حین یقول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أحمد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رکائب یخرجن من غلس الدجی مثل السهام مرقن منه مروقا</w:t>
      </w:r>
    </w:p>
    <w:p>
      <w:pPr>
        <w:pStyle w:val="BookText"/>
        <w:rPr/>
      </w:pPr>
      <w:r>
        <w:rPr>
          <w:rFonts w:ascii="IRNazanin" w:hAnsi="IRNazanin" w:eastAsia="IRNazanin"/>
          <w:color w:val="111111"/>
          <w:sz w:val="28"/>
          <w:sz w:val="28"/>
          <w:szCs w:val="28"/>
          <w:rtl w:val="true"/>
          <w:lang w:bidi="fa-IR"/>
        </w:rPr>
        <w:t>و الفجر مصقول الرداء کأنه جلباب خود أشربته خلوقا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الحسنة الخلق الشابة،و الخلوق ضرب من الطیب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یمثل بیاض الفجر بالجلباب،کما سمعنا تمثیلیة فی الروایات بالقباطی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یمثل ریحه الطیبة بالخلوق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لأبی بکر الخالدی فی وصف الجو و إدبار اللیل و إقبال الفجر یقول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 یسحب من علیل هوائه ثوبا یجود بظلّه المترقرق</w:t>
      </w:r>
    </w:p>
    <w:p>
      <w:pPr>
        <w:pStyle w:val="BookText"/>
        <w:rPr/>
      </w:pPr>
      <w:r>
        <w:rPr>
          <w:rFonts w:ascii="IRNazanin" w:hAnsi="IRNazanin" w:eastAsia="IRNazanin"/>
          <w:color w:val="111111"/>
          <w:sz w:val="28"/>
          <w:sz w:val="28"/>
          <w:szCs w:val="28"/>
          <w:rtl w:val="true"/>
          <w:lang w:bidi="fa-IR"/>
        </w:rPr>
        <w:t>حق رأینا اللیل قوس ظهره هرما و أثر فیه شیب المفرق</w:t>
      </w:r>
    </w:p>
    <w:p>
      <w:pPr>
        <w:pStyle w:val="BookText"/>
        <w:rPr/>
      </w:pPr>
      <w:r>
        <w:rPr>
          <w:rFonts w:ascii="IRNazanin" w:hAnsi="IRNazanin" w:eastAsia="IRNazanin"/>
          <w:color w:val="111111"/>
          <w:sz w:val="28"/>
          <w:sz w:val="28"/>
          <w:szCs w:val="28"/>
          <w:rtl w:val="true"/>
          <w:lang w:bidi="fa-IR"/>
        </w:rPr>
        <w:t>و کأن ضوء الفجر فی باقی الدجی سیف حادة من اللجین المحرق</w:t>
      </w:r>
    </w:p>
    <w:p>
      <w:pPr>
        <w:pStyle w:val="BookText"/>
        <w:rPr/>
      </w:pPr>
      <w:r>
        <w:rPr>
          <w:rFonts w:ascii="IRNazanin" w:hAnsi="IRNazanin" w:eastAsia="IRNazanin"/>
          <w:color w:val="111111"/>
          <w:sz w:val="28"/>
          <w:sz w:val="28"/>
          <w:szCs w:val="28"/>
          <w:rtl w:val="true"/>
          <w:lang w:bidi="fa-IR"/>
        </w:rPr>
        <w:t>فهو یمثل ضوء الفجر بالشیب و ریحه الطیِّبة بالهواء العلیل و حمرته التی تحدث بعد ذلک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من هذه الأشعار هو الاستشعار بأن نسمة الفجر أمر سائر بین عدد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لو کان أمرا واقعیّا،لذکر فی الروایات، و حیث لم یذکر،إذن یدل علی عدم واقعیته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،حوّلونا علی الجهة الواقعیة للفجر،أعنی الفجر بالمعنی التکوینی فی خلقة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ذلک إلاَّ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فعل القرآن الکریم حین قال حَتّی یَتَبَیَّنَ لَکُمُ الْخَیْطُ الْأَبْیَضُ مِنَ الْخَیْطِ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الجهة الواقعیة کافیة تماما لحسم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فی الموضوع قد یکون لبعض الأشیاء علامات عند وقوعها،فمن عرف علامة وقوع الفجر أمکنه العمل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الحجة الفقهیة فی ذلک هی الوقوف أو الاطمئنان بحصول الفجر عند حصول علامته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یحصل فعلا عند من یتبیّنها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بقی علینا أن نعرف استمرار و نهایة وقت الصلاة،بعد أن عرفنا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الوقت یسمی ما بین الطلوعین،یعنی طلوع الفجر و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أنها ساعة لیست من اللیل و لا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من الناحیة الفقهیّة المستفادة من السُّنَّة الشریفة أنها من النهار و لیست من اللیل،لأن وجوب الصوم یبدأ من الفجر،و الصوم إنما یکون فی النهار،و لا یجوز إلحاق أی جزء من اللیل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القرآن الکریم سمعنا وصفه بالصبح فی قوله تعالی وَ الصُّبْحِ إِذا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یترتب أی أثر فقهی علی أنها من</w:t>
      </w:r>
    </w:p>
    <w:p>
      <w:pPr>
        <w:pStyle w:val="BookText"/>
        <w:rPr/>
      </w:pPr>
      <w:r>
        <w:rPr>
          <w:rFonts w:ascii="IRNazanin" w:hAnsi="IRNazanin" w:eastAsia="IRNazanin"/>
          <w:color w:val="111111"/>
          <w:sz w:val="28"/>
          <w:sz w:val="28"/>
          <w:szCs w:val="28"/>
          <w:rtl w:val="true"/>
          <w:lang w:bidi="fa-IR"/>
        </w:rPr>
        <w:t>الناحیة العرفیة هل هی لیل أو نهار؟ و المعروف بین الناس أن مدَّتها ساعة و نصف تماما علی طول أیام السنة،إلاَّ أنَّ المطمأن به کذب هذه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الفترة تطول بطول اللیل و تقصر بقصره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تتراوح بحوالی ساعة و عشرین دقیقة إلی ساعة و خمس و أربعین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ضبط مدَّتها طیلة أیام السنة لم یتیسر إلی الآن مع الأسف، کما أنَّ نسبتها إلی اللیل أو النهار لم یتیسر،و إن کان بحسب الظن أنها عشر مدة اللیل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نقل عن سیدنا الأستاذ فی بعض فتاواه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سبع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هذا الحدیث،حتی لو کان مضبوطا،فإنه إنما یصدق فی خطوط العرض بحوالی المدارین إلی مسافة من جانبیهما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خط الاستواء و قریبا من القطبین،فیحتاج ذلک إلی إعادة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یتیسَّر لکاتب هذه الحروف ذلک مع شدید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الانتباه إلی هذه المسألة،ثم یکون التحدید بید الأجیال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مضی ساعة أو أکثر،یتزاید الضوء فی السماء،و تبدأ الحمرة المشرقیة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المنطقة التی ظهر فیها الفجر،تکون الآن مکسوّة بحمرة فی الأفق بحوالی ذراعین أو ثلاث،بحسب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تزول إلاَّ عند ما یقرب بزوغ الشمس،إذ تبدأ طلائع الضوء القوی الصادر من قرص الشمس تصعد فوق الأفق،فتتضائل الحمرة المشرقیة حتی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وقت یحصل فیه الشروق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أوّل جزء من قرص الشمس فوق الأفق،و إن لم یظهر القرص کله،و إن لم ینتشر ضوؤها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المعروف الأکید،أنَّ الشمس تشرق خافتة نسبیّا </w:t>
      </w:r>
      <w:r>
        <w:rPr>
          <w:rStyle w:val="FootnoteAnchor"/>
          <w:rtl w:val="true"/>
        </w:rPr>
        <w:footnoteReference w:id="254"/>
      </w:r>
      <w:r>
        <w:rPr>
          <w:rFonts w:ascii="IRNazanin" w:hAnsi="IRNazanin" w:eastAsia="IRNazanin"/>
          <w:color w:val="111111"/>
          <w:sz w:val="28"/>
          <w:sz w:val="28"/>
          <w:szCs w:val="28"/>
          <w:rtl w:val="true"/>
          <w:lang w:bidi="fa-IR"/>
        </w:rPr>
        <w:t>،لأنهم قالوا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وصول نورها إلی الأرض یستدعی ثمان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مضی هذه الدقائق یبدأ القرص باللمعان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یکون نوره قد انتشر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هذا الانتشار إلی حوالی ربع ساعة أو أکثر،تکون الشمس خلالها قد صعدت فوق الأفق بمقدار ذراع،فی النظر،أو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وقت ظهر و الحمرة المشرقیة التی سمعنا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فقهیّا آخر وقت فضیلة صلاة الصبح،و آخر وقت نافلته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صلّی الفرد الفریضة عندئذ کانت ضئیلة الثواب و لو صلّی النافلة کان اللازم أن ینویها قضاء،و لا أقل من نیة الرجاء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الحدیث عن وقت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صلاة الظهر 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زالت الشمس،فقد دخل وقت کلتا هاتین الصلاتین،و لکن تختص الظهر من أول الوقت بمقدار أدائها،و هو أربع رکعات مع مقدماتها الواجبة،أو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تختص العصر من آخر الوقت بمقدار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تحدید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الشمس عن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دائرة وهمیة تقطع الأرض نصفین من الشمال إلی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عبرت الشمس هذه الدائرة تکون قد زالت أی زالت عن نصف النهار بالضبط و توجهت لتوّها نحو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عبور الشمس عن تلک الدائرة یتم فی النصف من الوقت بین بزوغ الشمس و غروبها،یعنی فی نصف النهار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الزوال یتم بعد نصف النهار بعدة ثوان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الشمس حین تکون فی الوسط تماما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یوضحه المخطط التالی</w:t>
      </w:r>
    </w:p>
    <w:p>
      <w:pPr>
        <w:pStyle w:val="BookText"/>
        <w:rPr/>
      </w:pPr>
      <w:r>
        <w:rPr>
          <w:rFonts w:ascii="IRNazanin" w:hAnsi="IRNazanin" w:eastAsia="IRNazanin"/>
          <w:color w:val="111111"/>
          <w:sz w:val="28"/>
          <w:sz w:val="28"/>
          <w:szCs w:val="28"/>
          <w:rtl w:val="true"/>
          <w:lang w:bidi="fa-IR"/>
        </w:rPr>
        <w:t>فهی إذن تکون فی نصف النهار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تتجه نحو الغرب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الزوال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تبقی هناک بعض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و غیرهم،قالوا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دائرة نصف النهار تقطع الأرض نصفین من الشمال إلی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السؤال عن محل رأس الخط الوهمی بالضبط فی الشمال و کذلک فی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الشمال الجغرافی أی القطب الشمالی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الشمال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نقطة أخری فی الشمال غیرهما؟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الزوال یتحقق قبل خروج القرص کله من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بمجرد أن یتزحزح مرکزه نحو الغرب 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الزوال لا یتحقّق إلاَّ بخروج القرص کله عن دائرة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بدویّا أنّ خط دائرة نصف النهار،یقاطع خط مسیر الشمس من الشرق إلی الغرب بزاویة قائمة متکاملة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صحیح،أو أنَّ هناک اختلافا بمقدار 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أنّ الزوال یحصل فی نصف النهار أو بعده بثوان تحدیدا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صحیح،و هل هناک من الموانع ما یحول دون ذلک؟ و نجیب عن کلّ سؤال فی ناحیة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الکلام عن رأس الخط الوهمی لدائرة نصف النهار و قد أعطی الفقهاء رأیهم الإجمالی و لم یحدِّدوا شیئا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أوکلوا الأمر إلی الفهم العرفی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فرد یحمل فکرة عن الشمال 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تحدید دائرة نصف النهار علی هذا الفهم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التِّجاه فی الفهم له نقطة ضعف و نقطة قوة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الواضح أنَّ استقامة و اتجاه دائرة نصف النهار سوف یختلف باختلاف رأسیها الشمالی و الجنوبی،إلی عدَّة درجات،الأمر الذی یفتقر إلی الدقة الریاضیة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عدم إمکان التعرّف علی لحظة الزوال بالمعنی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بعض مناطق العالم تتحد الدائرة من کلا القطبین الجغرافی و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کالخط الطولی الرقم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p>
    <w:p>
      <w:pPr>
        <w:pStyle w:val="BookText"/>
        <w:rPr/>
      </w:pPr>
      <w:r>
        <w:rPr>
          <w:rFonts w:ascii="IRNazanin" w:hAnsi="IRNazanin" w:eastAsia="IRNazanin"/>
          <w:color w:val="111111"/>
          <w:sz w:val="28"/>
          <w:sz w:val="28"/>
          <w:szCs w:val="28"/>
          <w:rtl w:val="true"/>
          <w:lang w:bidi="fa-IR"/>
        </w:rPr>
        <w:t>یوجد علیه القطب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الدائرة ستمر علی کلا القطبین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بعض مناطق خط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تتقاطع الدائرتان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هذا التقاطع هو دائرة نصف النهار لتلک المنطقة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کما یتضح من المخطط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الإشکال و الصعوبة تبقی فی أغلب مناطق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نحتاج إلی دقة بهذا المقدار المفروض لأکثر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نقطة القطب الجغرافی،و کذلک نقطة القطب المغناطیسی،غیر محدد بالضبط،بل هی عامَّة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مستهلکة فی مسافة کبیرة قد تصل إلی عدة کیلومترات مربعة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استطعنا أن نحصرها فی کیلومتر مربع واحد،فقد عملنا عملا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فرأس الخط الوهمی،لا یمکن أن یکون له مبدأ محدّد بالمعنی الریاضی المتکامل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واقع کأنه لا فکاک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الفقه،کما لا یخفی علی ممارسیه،مبنی علی الفهم العرفی،و العرف یتجه عادة إلی شیء من التسامح و عدم الدقة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هذا المقدار من النظر العرفی یکفی فقهیّا لتحدید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السبب الذی حدا بالفقهاء أن یجملوا فی کلماتهم و لم یحددوا تحدیدا کاملا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سنری فیما یأتی،فیما ورد من الروایات التی تعطی طریقة التعرّف علی الوقت،و بخاصة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تعطی تحدیدا أو علامات تقریبیة أقرب إلی الفهم العرفی من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موقف الفقهاء مبررا بحجة شرعیة متکاملة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علی أیّ حال سوف یخسرون الدقة فی تحدید</w:t>
      </w:r>
    </w:p>
    <w:p>
      <w:pPr>
        <w:pStyle w:val="BookText"/>
        <w:rPr/>
      </w:pPr>
      <w:r>
        <w:rPr>
          <w:rFonts w:ascii="IRNazanin" w:hAnsi="IRNazanin" w:eastAsia="IRNazanin"/>
          <w:color w:val="111111"/>
          <w:sz w:val="28"/>
          <w:sz w:val="28"/>
          <w:szCs w:val="28"/>
          <w:rtl w:val="true"/>
          <w:lang w:bidi="fa-IR"/>
        </w:rPr>
        <w:t>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زاویة الشارع المقدس،فإنه یتوقع من المکلفین أن یحتاطوا بالانتظار قلیلا،حتی یتأکدوا من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مضی الزمان کفیل بذلک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هنا،و إن کنّا نؤمن بأنَّ الحجة الشرعیة،قائمة علی هذا المقدار من التسامح،إلاَّ أننا نحاول جهد الإمکان زیادة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بمعونة اللّه سبحانه،إلی حد لا تحول دونه إلاَّ عدم العصمة،کما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الآن نجمع بین مسلکی التسامح و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نستطع الحصول علی الدقة أحیانا،فلا نکون مقصرین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أوفینا ما فی ضمیرنا من الحاجة و إن لم ننجح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نعتقد بکفایة التسامح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زاویة الدقة یعود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دائرة نصف النهار،تبدأ من القطب الجغرافی أو المغناطیسی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 ما قلناه فی السبب الأول من نقطة القوة السابقة،و التی لا یمکن تلافیه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نستطیع أن نعرضه من الجواب الآن،فی ضیق الإمکانیات الفردیة التی نملکها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جرَّبنا فی منطقتنا من جنوب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 أنَّ دائرة نصف النهار أقرب تماما إلی الشمال المغناطیسی منها إلی الشمال الجغرافی،بل هی من الجانب الآخر عن الشمال الجغرافی،بشکل تکون أبعد عن الشمال الجغرافی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تحدید خطی الشمالین الجغرافی و المغناطیسی یکون الشمال الجغرافی إلی الیمین و الشمال الآخر إلی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الفرق بینهما عشر درجات بالضبط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اتجاه الفرد بوجهه إلی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دائرة نصف النهار فهی إلی یسار الخط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بدرجة أو نصف درجة،فی حین أننا عرفنا أنَّ الخط الجغرافی علی یمین المغناطیسی بعشر درجات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کما فی المخطط 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الجغرافی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المغناطیسی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دائرة نصف النهار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یعود بعد تحدید الشمالین إلی علامات الزوال التی سوف نأتی علی ذکرها فإنها تتحقّق فی هذه المنطقة،فمثلا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 یبلغ نهایة قصره و بدء ارتفاعه عند هذه النقطة و یکون عند وصوله إلی الخط الجغرافی قد طال بشکل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یعین أنَّ دائرة نصف النهار تحدّد بالخط المغناطیسی تقریبا و لیس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 ظل الشاخص الدقیق علی الخط المغناطیسی فقد عبرت الشمس دائرة نصف النهار بحوالی درجة،و هذا یکفی تماما لحصول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علامات الزوال إیضاحات أخری حول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بالطبع لعله خاص بالمنطقة التی تمَّ فیها القیاس، و لیس فی الإمکان القیاس فی کل بلدان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لا یمکن أن نتوصل إلیه بالحساب الریاضی التجریدی،لانعدام المصادر المتکفلة لهذا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الجواب علی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یحصل الزوال،هل بزحزحة الشمس عن دائرة نصف النهار أو بخروج القرص کله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کما یتضح من المخططین التالیین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زحزحة مرکز الشمس عن دائرة نصف النهار خروج القرص کله عن دائرة نصف النهار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یکفی أن تتجه الشمس نحو الغرب،و لو قلیلا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القلیل الذی نتحدث عنه لیس قلیلا فی السماء بل یساوی عدة کیلو مترات فوق قرص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الضروری أن یخرج القرص کله عن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الفرق لا یکاد یظهر له أثر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عرفنا أننا نبحث عن نصف الدرجة،هنا علی سطح الأرض و نکتفی به فی</w:t>
      </w:r>
    </w:p>
    <w:p>
      <w:pPr>
        <w:pStyle w:val="BookText"/>
        <w:rPr/>
      </w:pPr>
      <w:r>
        <w:rPr>
          <w:rFonts w:ascii="IRNazanin" w:hAnsi="IRNazanin" w:eastAsia="IRNazanin"/>
          <w:color w:val="111111"/>
          <w:sz w:val="28"/>
          <w:sz w:val="28"/>
          <w:szCs w:val="28"/>
          <w:rtl w:val="true"/>
          <w:lang w:bidi="fa-IR"/>
        </w:rPr>
        <w:t>حصول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الواضح،أنَّ نصف الدرجة هذه لا تعنی فقط زحزحة مرکز الشمس عن دائرة نصف النهار،بل ابتعاد القرص کاملا عن هذه الدائرة مسافة کبیرة نسبیّا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استطاع أحد أن یضبط هذا الفرق،اکتفینا معه نظریّا،بالوجه الأول،و هو زحزحة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دائرة نصف النهار تقاطع خط مسیر الشمس من الشرق إلی الغرب إلی الشرق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جواب ذلک یتوقف علی الالتفات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دائرة نصف النهار تبدأ من الشمال الجغرافی، و کانت الشمس تسیر بشکل مواز لخطوط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لرسمت زاویة قائمة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دائرة نصف النهار عندئذ کأنها أحد خطوط الطول أو هی خط طول ذلک البلد الذی نتحدث عنه،أی بلد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حسبنا انقساماته إلی دقائق و ثوان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فتکون الزاویة بین مسیر الشمس و الدائرة،هی نفسها الزاویة بین خط طول و خط عرض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لیس کما قلنا فی الأمر الأول و خاصة بعد أن رجحنا أنَّ دائرة نصف النهار تبدأ من الشمال المغناطیسی،بل أبعد منه بقلیل عن الشمال الجغرافی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لا تسیر موازیة لخطوط العرض،علی الإطلاق و إن کان یبدو لبدو النظر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تسیر بخط حلزونی تصعد مرة إلی المدار الشمالی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تنزل بخط حلزونی إلی المدار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 الحلزونی غیر مواز لخطوط العرض و لا لخط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خطوط العرض المتوازیة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یرسم معها تقاطع ذا زاویتین حادتین جدا عند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منفرجتین جدّا عند الشمال و الجنوب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المداران الشمالی و الجنوبی،لیسا من خطوط العرض،بل هما خط مسیر</w:t>
      </w:r>
    </w:p>
    <w:p>
      <w:pPr>
        <w:pStyle w:val="BookText"/>
        <w:rPr/>
      </w:pPr>
      <w:r>
        <w:rPr>
          <w:rFonts w:ascii="IRNazanin" w:hAnsi="IRNazanin" w:eastAsia="IRNazanin"/>
          <w:color w:val="111111"/>
          <w:sz w:val="28"/>
          <w:sz w:val="28"/>
          <w:szCs w:val="28"/>
          <w:rtl w:val="true"/>
          <w:lang w:bidi="fa-IR"/>
        </w:rPr>
        <w:t xml:space="preserve">و هذا مخطط لإیضاح الفکرة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الکرة الأرضیة المائل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الشمالی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السرطان و منه یظهر التقاء طرفی المدار عند مسیر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 یمثلان مع کثیر من الخطوط مسیر الشمس الحلزونی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الاستواء و منه تظهر الزاویتین الحادتین له مع مسیر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 من خطوط مسیر الشمس الحلزونی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التقاء طرفیه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من مسیر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 الجنوبیة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الجنوبی الجغرافی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عند بلوغها إلی غایة الارتفاع و الانخفاض،نتیجة لوجودها تجاه الشمس بشکل معین ناتج من انحراف قطرها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إذن،فلمداران،یعنی أیّا منهما کان لیس دائرة متکاملة بالدقة،یعنی لا یلتقی طرفاه،بل تبدأ الشمس فی نهایة أطرافها بالدوران حوله بالخروج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فیلتقی طرفا الخطین عند دخول الشمس فیه و خروجها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أیضا زاویتین حادتین عند الشرق و الغرب و منفرجتین عند الشمال و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ذلک کله نستطیع أن نلتفت إلی أنَّ خط مسیر الشمس لا یقاطع دائرة نصف النهار بالدقة،و إن کان مقاطعا لها بالتسامح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زاویة موحّدة و مضبوطة فی کل البلدان علی خط عرض واحد،بل و لا فی بلد واحد علی طول السنة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أثر فقهیّ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لاحظنا دوران الأرض حول الشمس فقط فی مدة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مسیر الشمس یشکّل خطّا حلزونیّا واحدا بین المدارین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فی المخطط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هکذا للإیضاح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إذا لاحظنا الأرض حال دورانها حول نفسها وجدنا الشمس ترسم خطوطا حلزونیة کثیرة علی عدد أیَّام السنة أو عدد دوران الأرض حول نفسها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ذاک الخط الحلزونی الواحد ینتشر علی وجه الأرض بحساب دقیق لا محال الآن إلی تحدیده و استیعابه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المخطط التالی یوضح ذلک،علی أن نفهم کل خط من خطوط ضوء الشمس قد سقط علی الأرض فی یوم غیر الیوم الذی سقط فیه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لتتضح الصورة ذهنیّا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الجواب عن السؤال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الزوال یحصل فی نصف النهار،أو بعده بثوان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یختلف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آخر،أنَّ التحدیدین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الزمانی و المکانی للزوال یختلفان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 التحدید المکانی هو فی النصف،لأن دائرة نصف النهار هی فی النصف تماما من حیث المکان إلاَّ أنَّ الزمان قد یختلف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ذلک فقهیّا،موجود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إذا أثبتنا أنَّ الزوال یقع فی نصف النهار تقریبا،ما عدا عدة ثوانی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نحسب وقت الشروق و وقت الغروب بالساعات و الدقائق و نقسمها نصفین،فیکون النصف هو وقت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السؤال یقتضی ملاحظة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ما قلناه فی جواب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الزوال یحصل بزحزحة مرکز الشمس عن دائرة نصف النهار،لا بخروج القرص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الوقت یختلف بین هذین الافتراضین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عرفنا فیما سبق أنَّ هذه الدقة لا تکاد تکون عملیة أو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معنی الشروق و الغروب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لو اعتبرنا ریاضیّا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الشروق یکون عند حصول مرکز الشمس مع الأفق المستقیم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الغروب یکون عند حصول مرکزها عند الأفق</w:t>
      </w:r>
    </w:p>
    <w:p>
      <w:pPr>
        <w:pStyle w:val="BookText"/>
        <w:rPr/>
      </w:pPr>
      <w:r>
        <w:rPr>
          <w:rFonts w:ascii="IRNazanin" w:hAnsi="IRNazanin" w:eastAsia="IRNazanin"/>
          <w:color w:val="111111"/>
          <w:sz w:val="28"/>
          <w:sz w:val="28"/>
          <w:szCs w:val="28"/>
          <w:rtl w:val="true"/>
          <w:lang w:bidi="fa-IR"/>
        </w:rPr>
        <w:t xml:space="preserve">المستقیم الغربی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مخطط لأجل إیضاح الفکرة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فمن المنطقی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الوقت هو النصف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عرفنا أنَّ الشروق یعنی خروج أول جزء من القرص فوق الأفق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الغروب هو نزول آخر جزء منه تحت الأفق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إذن،فالمدة تمتد أکثر بمقدار ما من جانبی الشروق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لکن،بغض النظر عمَّا سوف نسمعه فی الأمر الثالث،فإنه من المفروض أن زمان ظهور نصف القرص الأعلی علی الأفق شرقا یساویه مقدار اختفاء نصف القرص الأسفل تحت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الملاحظ أن نفس النصف الذی یبدأ بالشروق هو نفسه الذی یبدأ بالغروب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مؤکدا فی العلم الحدیث أنَّ سرعة دوران الأرض حول نفسها هی نفسها باستمرار 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سرعة دورانها حول الشمس هی نفسها و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الأمر کذلک،لتم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الزمان الأوسط هو زمان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مظنون إلی درجة یمکن الوثوق بها فقهیّا،إلاَّ أنَّ فی النفس منها شیء،مما لا حاجة إلی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الآن أن نسمع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السرعة مختلفة دائما أو أحیانا،بأسلوب محدّد أو بأسلوب لا</w:t>
      </w:r>
      <w:bookmarkStart w:id="140" w:name="pg14321_130007"/>
    </w:p>
    <w:p>
      <w:pPr>
        <w:pStyle w:val="BookText"/>
        <w:rPr/>
      </w:pPr>
      <w:bookmarkEnd w:id="140"/>
      <w:r>
        <w:rPr>
          <w:rFonts w:ascii="IRNazanin" w:hAnsi="IRNazanin" w:eastAsia="IRNazanin"/>
          <w:color w:val="111111"/>
          <w:sz w:val="28"/>
          <w:sz w:val="28"/>
          <w:szCs w:val="28"/>
          <w:rtl w:val="true"/>
          <w:lang w:bidi="fa-IR"/>
        </w:rPr>
        <w:t>نستطیع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یکون نصف الوقت هو 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قلنا إنه بالرغم من ذلک،فإن الحجة الشرعیة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یمکن فقهیّا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نصف الوقت هو وقت الزوال</w:t>
      </w:r>
      <w:r>
        <w:rPr>
          <w:rFonts w:eastAsia="IRNazanin" w:cs="IRNazanin"/>
          <w:color w:val="111111"/>
          <w:sz w:val="28"/>
          <w:szCs w:val="28"/>
          <w:rtl w:val="true"/>
          <w:lang w:bidi="fa-IR"/>
        </w:rPr>
        <w:t>.</w:t>
      </w:r>
    </w:p>
    <w:p>
      <w:pPr>
        <w:pStyle w:val="Heading4"/>
        <w:numPr>
          <w:ilvl w:val="3"/>
          <w:numId w:val="1"/>
        </w:numPr>
        <w:rPr/>
      </w:pPr>
      <w:bookmarkStart w:id="141" w:name="__RefHeading___Toc6976534_3381743652"/>
      <w:bookmarkStart w:id="142" w:name="_Toc52"/>
      <w:bookmarkEnd w:id="141"/>
      <w:r>
        <w:rPr>
          <w:rtl w:val="true"/>
        </w:rPr>
        <w:t>أسالیب تحدید الزوال</w:t>
      </w:r>
      <w:r>
        <w:rPr>
          <w:rtl w:val="true"/>
        </w:rPr>
        <w:t>:</w:t>
      </w:r>
      <w:bookmarkEnd w:id="142"/>
    </w:p>
    <w:p>
      <w:pPr>
        <w:pStyle w:val="BookText"/>
        <w:rPr/>
      </w:pPr>
      <w:r>
        <w:rPr>
          <w:rFonts w:ascii="IRNazanin" w:hAnsi="IRNazanin" w:eastAsia="IRNazanin"/>
          <w:color w:val="111111"/>
          <w:sz w:val="28"/>
          <w:sz w:val="28"/>
          <w:szCs w:val="28"/>
          <w:rtl w:val="true"/>
          <w:lang w:bidi="fa-IR"/>
        </w:rPr>
        <w:t>یمکن تحدید حصول الزوال بعدة أسالیب،نذکر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 الوقت بالساعات و الدقائق بین وقت الطلوع و وقت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قبل قلیل و قلنا إن الحجة الشرعیة الفقهیّة قائمة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التوقیتات المختلفة للوقت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الساعة الزوالیة و الساعة الغروبیة و الصیفیة و غیرها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الشمس علی الحاجب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یستقبل الفرد الجنوب،و ینتبه إلی الشمس التی هی فوق رأسه بالتقریب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فی نصف النهار کانت فوق أنفه،و هو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تحرکت قلیلا إلی جانب الغرب،و هو جانب یمینه فقد أصبحت فوق حاجبه الأیمن،فذلک هو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من المفهوم أنه لا حاجة إلی أن تتوسط حاجبه الأیمن بل یکفی أن تکون علیه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دخلت فی أول جزء منه الذی یلی الأنف کان ذلک کافیا فی تحقّق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البقاء تحت الشمس و ترقّب حرکتها،بل یکفی التأکد من وجودها فوق الحاجب إجمالا و لو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هذا الفحص قد حصل عند الزوال أو بعده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فی ذلک روایة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فأرانی وقت الظهر حین زالت الشمس،فکانت علی حاجبه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فی هذه العلامة ملاحظة أمرین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دقیقة ریاضیّا،بل هی عرفیة مجعولة لسائر</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الشمس لا تکون علی طرف الحاجب الأیمن إلاَّ بعد زوالها بخمس دقائق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علامة غیر عامة للعالم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خاصة ببعض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عدد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علامة مخصوصة بمن کانت قبلته نقطة الجنوب أو قریبة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 بعضهم بمن یستقبل القبلة و آخر بقبلة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ذلک تبع لمحل وجود الشمس و المنطقة التی یکون الفرد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إذا کانت الشمس فی المدار الشمالی،کانت هذه العلامة صادقة لمن کان علی هذا المدار و شماله إلی القطب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صادقة بالنسبة إلی من یکون فی جنوبه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أولئک علیهم أن یقبلوا الاتجاه، فیتجهون بوجوههم إلی الشمال لیواجهوا قرص الشمس فیکون الغرب علی یسارهم لا علی یمینهم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مالت الشمس إلی جهة یسارهم فکانت علی حاجبهم الأیسر،کان الزوال قد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الشمس علی المدار الجنوبی،صدقت العلامة،لمن کان فی هذا المدار و من کان فی جنوبه إلی القطب الجغرافی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تصدق فی شماله و احتاج من یکون فی الشمال إلی التوجّه إلی الجنوب، علی عکس ما قلنا فی المدار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أنَّ من یکون علی المدار الشمالی أو فی شماله تصدق علیه هذه العلامة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یکون علی المدار الجنوبی أو جنوبه یحتاج الی عکسها المشار إلیه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یکون بین المدارین یحتاج الی تعیین موقع الشمس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فی شمال بلاده أو فی جنوبها،و علی أیِّ حال یتم بالاتجاه إلی قرص الشمس أینما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الوجه إلی الجنوب کانت العلامة صادقة،و إن کان الوجه إلی الشمال کان عکسها صدقا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الظل بعد نقصه أو ظهوره بعد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بعض الأخبار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فداک متی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العود فنصبه حیال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إذا طلعت کان الفیء طویلا،ثم لا یزال ینقص حتی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زالت 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استنبت فیه الزیادة فصل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أبی حمزة </w:t>
      </w:r>
      <w:r>
        <w:rPr>
          <w:rStyle w:val="FootnoteAnchor"/>
          <w:rtl w:val="true"/>
        </w:rPr>
        <w:footnoteReference w:id="2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 عودا طوله ثلاثة أشبار و إن زاد فهو أبین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تری الظل ینقص فلم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 الظل بعد النقصان فقد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نصب أی شیء فی أرض مسطحة أو صحراویة و نحوها، کالعود أو جسم إنسان أو ما یشابه فی نسبة العرض إلی الارتفاع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النصب مستقیما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بدأ ضوء الشمس الانتشار عند الشروق أصبح لهذا الجسم،و یسمی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الشاخص،مأخوذا من لفظ شخص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ظل طویل إلی جهة الغرب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نعرف نظریّا أنه لا متناهی أو أنه یتجاوز منطقة الأفق الغربی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تصاعدت الشمس تقاصر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حصلت الشمس منذ نصف النهار انقطع التقاصر و النقص،فإذا بدأت الشمس بالمسیر نحو الغرب،مهما کان قلیلا،الذی هو معنی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الظل بالاستطالة إلی الجهة المعاکسة أعنی إلی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یزال یطول کلّما مشت الشمس نحو الغرب إلی أن یحصل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طویل یتجاوز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یحصل الغروب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العلامة بهذا المقدار من الفهم،قابلة للتطبیق،شمال المدار</w:t>
      </w:r>
    </w:p>
    <w:p>
      <w:pPr>
        <w:pStyle w:val="BookText"/>
        <w:rPr/>
      </w:pPr>
      <w:r>
        <w:rPr>
          <w:rFonts w:ascii="IRNazanin" w:hAnsi="IRNazanin" w:eastAsia="IRNazanin"/>
          <w:color w:val="111111"/>
          <w:sz w:val="28"/>
          <w:sz w:val="28"/>
          <w:szCs w:val="28"/>
          <w:rtl w:val="true"/>
          <w:lang w:bidi="fa-IR"/>
        </w:rPr>
        <w:t>الشمالی و جنوب المدار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الناحیة العملیة أنَّ الظل القصیر الذی یحصل عند منتصف النهار یکون فی الشمال متجها إلی الشمال و فی الجنوب متجها إلی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یضر بالعلامة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یکون بلده علی المدارین أو بینهما،فتحتاج هذه العلامة إلی شیء من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منطقة المدارین بالذات تکون الشمس مسامتة للرأس تماما فی السنة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المناطق التی بینهما تکون الشمس مسامتة للرأس مرتین فی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عند صعودها إلی المدار الشمالی و أخری عند نزولها إلی المدار الجنوبی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أصبحت الشمس مسامتة للرأس تماما انعدم الظل وقت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العلامة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 من جهة الغرب یستمر فی النقصان حتی ینعدم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حین تتجه الشمس نحو الغرب یوجد ظل قلیل متجها نحو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أوقات وجود الظل هو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یستمر الظل فی الاستطالة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یکون فی تلک البلدان فی الیوم أو الیومین اللذین ینعدم فیهما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توسعنا بالتسامح العرفی،استطعنا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کذلک بیومین قبله و بیومین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 تلک الأیام فالظل لا ینعدم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فنعود إلی کون العلامة هی زیادة الظل بعد 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 وجوده بعد 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الفکرة علی أیِّ حال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الظل إلی أقصی قلّته و تقلصه،سواء بقی منه شیء أو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ثانیا،أنه یبدأ الاستطالة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فی الوقت الذی یبقی من الظل شیء،نستطیع به أن نعرف منطقة وجود دائرة نصف النهار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فإن خط الظل یکون نفسه خط دائرة نصف النهار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بلغ الظل</w:t>
      </w:r>
    </w:p>
    <w:p>
      <w:pPr>
        <w:pStyle w:val="BookText"/>
        <w:rPr/>
      </w:pPr>
      <w:r>
        <w:rPr>
          <w:rFonts w:ascii="IRNazanin" w:hAnsi="IRNazanin" w:eastAsia="IRNazanin"/>
          <w:color w:val="111111"/>
          <w:sz w:val="28"/>
          <w:sz w:val="28"/>
          <w:szCs w:val="28"/>
          <w:rtl w:val="true"/>
          <w:lang w:bidi="fa-IR"/>
        </w:rPr>
        <w:t>أقصی تقلّصه کان ذلک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أن یبدأ بالزیادة و لو ثانیة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هذا،أعنی عدم انعدام الظل یمکن أن یتحقّق فی کل مناطق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خارج المدارین ففی کل أیام السنة،و أمَّا فی داخلهما ففی الأیام التی لا تتعامد الشمس فیها أو تکون مسامتة للرأس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أغلب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طبقناه فی الناحیة الأولی من أول هذا الفصل حیث قلنا إنَّ دائرة نصف النهار تقع إلی یسار الخط المتّجه إلی الشمال المغناطیسی،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المستمسک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تساوی موضعا من الأرض بحیث لا یکون فیه انخفاض و ارتفاع و تدیر علیه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تنصب علی مرکزها مخروطا محدّد الرأس یکون طوله قدر ربع قطر الدائرة تقریبا نصبا مستقیما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یحدث عن جوانبه أربع زوایا قوائم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استقامته أن یقدر ما بین رأس المقیاس و محیط الدائرة من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 الأبعاد فهو عمود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طلعت الشمس و حدث لذلک المقیاس ظلّ إلی جهة المغرب، تنتظر حتی ینقص الظل و یصل طرفه إلی محیط الدائرة،للدخول فیه،فتعلم علیه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تنتظر خروجه بعد الزوال،فإذا وصل إلی محیط الدائرة من جهة المشرق تعلّم علیه علامة أخری،ثم تصل ما بین العلامتین بخط مستقیم ثم تنصّف ذلک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 ما بین مرکز الدائرة و منتصف ذلک الخط بخط آخر،فهو خط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معرفة الزوال فی غیر یوم العمل،تنظر إلی ظل المقیاس،فمتی وصل إلی هذا الخط کانت الشمس فی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مال رأس الخط إلی جهة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مخطط توضیحی للدائرة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انطباق الظل الشرقی علی محیط الدائرة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الدائرة و هو محل المخروط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انطباق الظل الغربی علی محیط الدائرة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الوسط فی الخط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الواصل بین النقطتین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بین منتصف الخط الواصل و مرکز الدائرة و هو الذی یعرف به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هذه الطریقة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أن یکون الشاخص مخروطیا،بل یمکن أن یکون عمودیّا أسطوانیّا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أفضل من ناحیة ضبط ظلّه علی طوله فی حین یکون ظلّ قاعدة المخروط عریضا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العلامة إنَّما تصدق فی أوقات و أماکن عدم انعدام الظل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انعدامه فلا معنی لاستعمالها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الذی یهون الخطب أنَّ انعدام الظل لا یکون إلاَّ فی أیام یسیرة جدا فی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جاعل هذه الدائرة یفترض أن منتصف الخط لا یمر بمرکز الدائرة کما لاحظنا المخطط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یحدث فی غیر صورة انعدام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الخط المتّجه إلی الشمال الذی ینبغی رسمه ما بین المرکز و منتصف الخط،ینبغی أیضا إطالته إلی محیط الدائرة لیکون أوضح بالتعیین و التحدید،بشکل أکید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مخطط یوضح إطالة الخط الأوسط من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بالمخطط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جاعل هذه الدائرة یفترض مرور الظل علی هذا الخط المتجه إلی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یحصل مع وجوده لا فی صورة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بأنها علامة عاطلة مع انعدام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جاعل هذه الدائرة،یفترض جعلها فی النصف الشمالی من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بنفسها یمکن جعلها فی النصف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الخط الذی یرسم بین نقطتی الشرق و الغرب لن یکون مارّا بشمال المرکز،بل یکون مارّا بجنوبه،و هذا لا یفرق فی دلالة هذه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رسم الخط ما بین نقطتی الشرق و الغرب یمکن استعمال أداة الهندسة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لرسم خط متعامد علی هذا الخط،یکون هو خط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یستغنی به عن الخط الذی اقترحه الجاعل بین نصف هذا الخط و مرکز الدائرة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مخطط توضیحی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الذی قلنا،عدة نقاط 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الخط المتعامد لا یجب أن یکون فی وسط ذلک الخط،بل یمکن أن یکون فی أیّ أجزائه حتی لو کان فی طرفه،و إنما المهم أن یرسم معه زاویة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أن یکون متجها من الخط الأول إلی الشمال،بل یمکن أن یکون متجها منه إلی الجنوب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فرض مرور الخط المرسوم بین الشرق و الغرب علی مرکز الدائرة نفسه </w:t>
      </w:r>
      <w:r>
        <w:rPr>
          <w:rStyle w:val="FootnoteAnchor"/>
          <w:rtl w:val="true"/>
        </w:rPr>
        <w:footnoteReference w:id="269"/>
      </w:r>
      <w:r>
        <w:rPr>
          <w:rFonts w:ascii="IRNazanin" w:hAnsi="IRNazanin" w:eastAsia="IRNazanin"/>
          <w:color w:val="111111"/>
          <w:sz w:val="28"/>
          <w:sz w:val="28"/>
          <w:szCs w:val="28"/>
          <w:rtl w:val="true"/>
          <w:lang w:bidi="fa-IR"/>
        </w:rPr>
        <w:t>،کما لو کان عمل هذه الدائرة فی یوم انعدام الظل، عندئذ لا مجال للخط الذی اقترحه الجاعل و یتعین العمل بالخط الذی اقترحناه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 الذی اقترحه الجاعل،لا یکون إلاَّ قصیرا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الخط الذی اقترحناه،فیمکن أن یکون طویلا بالمقدار الذی یریده الفرد المستفید من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معرفة الزوال هو هذا الخط الأخیر الممتد بین الشمال 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بالشکل الذی اقترحه الجاعل أو بالشکل الذی اقترحناه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أن انمحت الدائرة و انمحی الخط المتجه بین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بقاء الخط المشار إلیه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الضروری أن تکون هذه الدائرة،و بالتالی هذا الخط المهم المشار إلیه،مرسوما علی مکان ثابت،و لیس علی مثل الورقة القابلة للنقل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تحرکت بعد أن تمّ عملها و لو قلیلا،فشل العمل بالمرة و لا یمکن إرجاعه إلاَّ بعمل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العمل علی تطبیق الخط المتجه إلی الشمال الجغرافی أو إلی الشمال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أردنا أن نعرف الفرق بین أحدهما و دائرة نصف النهار،کان من الضروری رسمهما من مرکز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رسم خط دائرة نصف النهار،و قیاس الفرق بینهما بالدرجات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المستمسک بعد البیان الذی سمعناه قبل قلیل،مباشرة،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أسهل من هذا الطریق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ینصب مقیاسا فی الأرض بعد تسویتها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طلعت الشمس وحدت له ظل،رسم خطا علی ذلک الظل إلی جهة المغرب مبدأه من قاعدة المقیاس،ثم ینتظر إلی حین الغروب فیرسم خطّا علی ظله إلی جهة المشرق مبدأه من قاعدته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الخطان خطّا واحدا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یومی الاعتدالین،نصف ذلک الخط بخط مستقیم علی نحو تحدث من تنصیفه زوایا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مخططه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الخطان خطین متقاطعین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الیومین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 xml:space="preserve">بدّ أن یحدث من تقاطعهما زاویة،فلینصّفها بخط آخر نصفین متساویین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مخططه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الخط المنصّف فی الصورتین هو خط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مال ظلّ الشاخص عنه إلی المشرق فقد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صحته أن یکون رسم الخط المنطبق علی الظل عند الطلوع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أن یکون الرسم فی زمانین متساویی النسبة إلی الطلوع و الغروب فی القرب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هذه الطریقة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عند ما تشرق لا ترسم ظلا للأشیاء،إلاَّ بعد فترة مهمة من طلوعها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أنه من جهة الغرب یبقی الظل إلی دخول بعض القرص تحت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فالزمانین لملاحظة الظلّین غیر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تعتبر نقطة ضعف رئیسیة فی هذا العمل،و کذلک تجاه العمل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الظل لا یصل إلی محیط الدائرة هناک فی أی الاتجاهین الشرقی أو الغربی،إلاَّ و الظل فی أوضح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تلافی ذلک بما قاله أخیرا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أن یکون الرسم فی زمانین متساویی النسبة إلی الطلوع 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الشروق بساعتین و قبل الغروب بساعتین مع ملاحظة ما قلناه فی الأمر الثانی من الناحیة الرابعة التی سبقت فی أول هذا الفصل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نضیف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بعد أن یرسم الخطین للظلین، و یکونان علی غیر استقامة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فیحسب مسافة معینة من المرکز علی کلا الخطین،کأن یأخذ عشر سنتیمترات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 نقطتین علی الخطین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یخط ما بین النقطتین خطّا یتَّجه ما بین الشرق و الغرب</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ثم یرسم خطّا متعامدا علی هذا الخط،یکون هو خط دائرة نصف النهار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یستطیع أن ینصّف هذا الخط المتّجه بین الشرق و الغرب بنقطة، ثم یرسم خطّا بین المرکز و بین هذه النقطة،و لو أراد أن یمتد أکثر أمکنه ذلک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مخططه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الخط الأخیر یتّجه ما بین الشمال و الجنوب،یکون هو خط دائرة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ما قلناه فی التعلیق علی العمل السابق،ینطبق علی هذا العمل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قلناه أولا و ثانیا و تاسعا و 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کل النقاط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ترکیز الضوء المثلث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بعد أن یحدّد خط دائرة نصف النهار بأحد الأسالیب السابقة،یمکنه أن یستغنی عن الشاخص بالضوء المثلث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العدسة المکبِّرة إذا وضعت تحت الشمس بمیل معین،رسم مثلَّثا علی الأرض حادّ الزاویة،یمکن ترکیز حدة زاویته بتحریک الزجاجة،کما یمکن أن تکون الزاویة الحادة إلی الشمال تارة و إلی الجنوب أخری حسب وضع العدسة و المهم هو ترکیز الزاویة،دون اتجاهها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وضعنا العدسة فوق خط دائرة نصف النهار بحیث یمر الخط من مرکزها،بأدنی مقدار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میلان العدسة بحیث تکون إحدی حافَّتیها أقرب إلی الأرض،و یمکنها أن تحدث مثلَّثا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الوقت قبل الزوال بفترة لم یظهر المثلث،حتی تصعد الشمس و یقرب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یبدأ المثلث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زاویته الحادة لیست علی خط نصف النهار،بل إلی الغرب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یستمر بالاقتراب حتی تصبح الزاویة الحادة فوق الخط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هو نصف النهار </w:t>
      </w:r>
      <w:r>
        <w:rPr>
          <w:rStyle w:val="FootnoteAnchor"/>
          <w:rtl w:val="true"/>
        </w:rPr>
        <w:footnoteReference w:id="275"/>
      </w:r>
      <w:r>
        <w:rPr>
          <w:rFonts w:ascii="IRNazanin" w:hAnsi="IRNazanin" w:eastAsia="IRNazanin"/>
          <w:color w:val="111111"/>
          <w:sz w:val="28"/>
          <w:sz w:val="28"/>
          <w:szCs w:val="28"/>
          <w:rtl w:val="true"/>
          <w:lang w:bidi="fa-IR"/>
        </w:rPr>
        <w:t>،فإذا تزحزح قلیلا جدّا فذاک هو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 فإن هذه علامة عامة بکل الکرة الأرضیة،کما فی عدد من العلامات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خاصة بمنطقة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لتعیین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 الدیکة نثبتها هنا لما ورد فیها من أخبار،و إلاَّ فمشهور الفقهاء قد أعرض عنها،بعنوان أنَّ الدیک حیوان لا یحصل لنا أی احتمال لمطابقة عمله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معهم بحسب الظاهر، لکننا ینبغی أن نعترف بجهلنا بالقضایا الواقعیة التی یعلمها اللّه و أولیاؤه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موثقة سماعة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الصلاة باللیل و النهار إذا لم تر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هذه الطیور التی عندکم بالعراق و التی یقال لها الدیکة؟قال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ارتفعت أصواتها و تجاوبت فقد زالت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روایة الحسین بن المختار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مؤذن فإذا کان یوم غیم لم أعرف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صاح الدیک ثلاثة أصوات ولاء فقد زالت الشمس و دخل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بعض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تبریر هذه الخصیصة للدیک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مدحه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حدیث المناهی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یوقظ للصلاة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 الدیک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محافظته علی أوقات الصلاة،و الغیرة و السخاء،و الشجاعة، و کثرة الطروقة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الأخبار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 للدیک صفات</w:t>
      </w:r>
      <w:bookmarkStart w:id="143" w:name="pg14321_130031"/>
    </w:p>
    <w:p>
      <w:pPr>
        <w:pStyle w:val="BookText"/>
        <w:rPr/>
      </w:pPr>
      <w:bookmarkEnd w:id="143"/>
      <w:r>
        <w:rPr>
          <w:rFonts w:ascii="IRNazanin" w:hAnsi="IRNazanin" w:eastAsia="IRNazanin"/>
          <w:color w:val="111111"/>
          <w:sz w:val="28"/>
          <w:sz w:val="28"/>
          <w:szCs w:val="28"/>
          <w:rtl w:val="true"/>
          <w:lang w:bidi="fa-IR"/>
        </w:rPr>
        <w:t>خصَّه اللّه تعالی بها،قد لا تعرفها عملیّا،و لا یبعد أننا إذا عاشرناه یمکننا الاطلاع علی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العلم الحدیث من أنَّ للدیک إحساسا مجهولا لنا بالوقت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حبسوا الدیک فی غرفة مظلمة دائمة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 الدیک یصیح صیحته المعروفة فی الأوقات المعتادة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یتعرف علی الوقت؟ و لا ینبغی أن یفوتنا أن الروایات لو تمَّت حجیّتها،لم تعط لصوت الدیک حجیّة مطلقة فی تحدید الوقت،و إنما هو خاص بما إذا تعذرت المعرفة من النواحی الأخری،لبعض الموانع،کالسحاب المتراکم أو العجاج الکثیف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للدیوک عادة الصیاح فی کل وقت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أکید فی الفجر و راجع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من المحتمل أن یکون لهم عادة الصیاح فی خصوص ما إذا کان الزوال مغمّا یعنی فیه غیم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و إن کان فیها الموثق،و هو حجة معتبرة،إلاَّ أنَّ الأصحاب أعرضوا عنه،الأمر الذی یسقطه من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نقول بدلالة صیاح الدیک علی الزوال من الناحیة الفقهیَّة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ست أسالیب لتعیین الزوال أکثرها أساسی و مهمّ،و هناک أسالیب أخری،لا بدّ من الإعراض عنها کراهة التطویل،یعرفها من یعرفها من الناس مع حسن التوفیق</w:t>
      </w:r>
      <w:r>
        <w:rPr>
          <w:rFonts w:eastAsia="IRNazanin" w:cs="IRNazanin"/>
          <w:color w:val="111111"/>
          <w:sz w:val="28"/>
          <w:szCs w:val="28"/>
          <w:rtl w:val="true"/>
          <w:lang w:bidi="fa-IR"/>
        </w:rPr>
        <w:t>.</w:t>
      </w:r>
    </w:p>
    <w:p>
      <w:pPr>
        <w:pStyle w:val="Heading4"/>
        <w:numPr>
          <w:ilvl w:val="3"/>
          <w:numId w:val="1"/>
        </w:numPr>
        <w:rPr/>
      </w:pPr>
      <w:bookmarkStart w:id="144" w:name="__RefHeading___Toc6976536_3381743652"/>
      <w:bookmarkStart w:id="145" w:name="_Toc53"/>
      <w:bookmarkEnd w:id="144"/>
      <w:r>
        <w:rPr>
          <w:rtl w:val="true"/>
        </w:rPr>
        <w:t>أوقات الفضیلة بعد الزوال</w:t>
      </w:r>
      <w:r>
        <w:rPr>
          <w:rtl w:val="true"/>
        </w:rPr>
        <w:t>:</w:t>
      </w:r>
      <w:bookmarkEnd w:id="145"/>
    </w:p>
    <w:p>
      <w:pPr>
        <w:pStyle w:val="Heading5"/>
        <w:numPr>
          <w:ilvl w:val="4"/>
          <w:numId w:val="1"/>
        </w:numPr>
        <w:rPr/>
      </w:pPr>
      <w:bookmarkStart w:id="146" w:name="__RefHeading___Toc6976538_3381743652"/>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بعد أن عرفنا أول وقت صلاة الظهر محدّدا بالزوال،علینا أن نعرف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النهایة لها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الوقت الذی تصبح به الصلاة قضاء،و یخرج وقتها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الغروب الذی نتحدث عنه فی جهة 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الوقت الذی تصبح به الصلاة ضعیفة الثواب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نهایة وقت الفضیلة،حیث تکون مجزیة و لکنها لیست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p>
    <w:p>
      <w:pPr>
        <w:pStyle w:val="BookText"/>
        <w:rPr/>
      </w:pPr>
      <w:r>
        <w:rPr>
          <w:rFonts w:ascii="IRNazanin" w:hAnsi="IRNazanin" w:eastAsia="IRNazanin"/>
          <w:color w:val="111111"/>
          <w:sz w:val="28"/>
          <w:sz w:val="28"/>
          <w:szCs w:val="28"/>
          <w:rtl w:val="true"/>
          <w:lang w:bidi="fa-IR"/>
        </w:rPr>
        <w:t>من الزوال إلی قدمین من الظل،علی ما سوف نفسّره هو وقت فضیلة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القدمین إلی أربعة أقدام هو وقت فضیلة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التحدید له عدة آثار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وقت الفضیلة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وقت النافلة بالمرة،بحیث لو صلّیت بعد ذلک، لکان اللازم فیها نیة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قرنت بالفریضة علی الطریقة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وقت الفریضة علی ما هو ظاهر بعض الأخبار، و سوف نناقشه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وقت الفریضة،بحیث تصبح بعدها قضاء،کما بنی علیه کل العامة،و اعتبرها بعض علمائنا و لو من باب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صلّی الفریضة عندئذ متأخرة،کان اللازم علیه فی رأیهم أن ینویها رجاء مرددة بین الأداء و القضاء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حال،فالصحیح هو وجود الأثرین الأولین دون الأخیرین، علی ما سوف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فیما یلی لا یمکننا أن نسرد الأخبار الواردة بهذا الصدد و هی کثیرة،و إنما نعطی من کل مجموعة نموذجا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المجموعة تسمی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نسیر علی ذلک،و نقول؛إنه یمکن تقسیم الروایات الواردة فی المقام إلی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القدمین و الأربعة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صحیحة عن أربعة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أعین،و بکیر بن أعین، و محمد بن مسلم،و یزید بن معاویة العجلی،عن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بعد الزوال قدمان، و وقت العصر بعد ذلک 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محمد بن فرج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أسأله عن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 سبحتک،و أحبّ أن یکون فراغک من الفریضة و الشمس علی قدمین،ثم صلّ سبحتک،و أُحبّ أن یکون فراغک من العصر و الشمس علی أربعة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قبل الوصول إلی الطائفة الثانیة من الآثار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الشاخص المتیسّر الذی یقاس به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شخص الإنسان أو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طول الجسم عادة سبعة أقدام،فیکون سبع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الظل قصیرا بمقدار سبع القامة،کان قدما،و إذا کان ضعف ذلک کان قدمین،و إذا کان أربعة أضعافه کان أربعة أقدام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قیست علیها کل الشواخص التی تستخدم فی معرفة الزوال،مهما قصرت أو طالت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سبعها قدما و ضعف ذلک قدمین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الاصطلاح قد یکون القدم سنتیمترا واحدا أو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المطمأن به أنّ هذا الاصطلاح کان موجودا فی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فعلا مستفاد من بعض الروایات،الأمر الذی یمکننا معه أن نحمل القدم علی هذا المعنی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صحیحة الفضلاء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الأولی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الظهر یبدأ بالقدمین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العصر یبدأ بالأربعة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یجوز أن یقدمهما الفرد علی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عن إسماعیل الجعفی </w:t>
      </w:r>
      <w:r>
        <w:rPr>
          <w:rStyle w:val="FootnoteAnchor"/>
          <w:rtl w:val="true"/>
        </w:rPr>
        <w:footnoteReference w:id="282"/>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جعل الذراع و الذراعان؟قال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الفریضة،لئلا یؤخذ من وقت هذه و یدخل فی وقت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 لکل من الفریضتین وقتها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تعرف أن مقدار معنی الذراع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قدمین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المعروف ضرورة فی الإسلام أنّ وقت فریضة الظهر یبدأ بالزوال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فصحیحة الفضلاء مبتنیة علی ذلک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یحدد القدمین و الأربعة أقدام لا یمکن أن یحدد أوّل الوقت ملغیا لذلک 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یحدد بذلک نهایة الوقت علی أقصی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جدّا من فقهائنا فهموا هذه التحدیدات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للاستحباب و الفضیلة،لا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الروایات علی کونه للاستحباب یکون قرینة علی حمل صحیحة الفضلاء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التی رویناها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فیها؛و أحب أن یکون فراغک من الفریضة و الشمس علی قدمین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المحبة إنما هی ترجیح استحبابیّ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هذا التحدید إنما هو وقت للنوافل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جعل الذراع و الذراعان؟قلت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تتنقل من زوال الشمس إلی أن تبلغ ذراعا،فإذا بلغت ذراعا بدأت الفریضة و ترکت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نص،فی أن هذا الوقت للنافلة،و أنها تصبح بعده قضاء،و هی نص،بجواز الإتیان بالفریضة بعده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بدأت بالفریضة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تتذکر ما قلناه من أن معنی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الذراع و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بعضها و نروی بعضا آخر منها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284"/>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من زوال الشمس،و وقت العصر ذراعان من وقت الظهر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أربعة أقدام من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إسماعیل الجعفی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فیء الجدار ذراعا صلّی الظهر، و إذا کان ذراعین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الجدار یختلف بعضها قصیر و بعضها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جدار مسجد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یکن المعنی اللغوی للذراع، فإن الأخبار الصحیحة الصریحة هنا،تدل علی أنّ المراد به 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یهمنا المعنی اللغوی لأننا عرفنا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القدم معنی اصطلاحی بمعنی سبع ظل الشاخص مهما کان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الذراع بمعنی السبعین،من هذا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و هی الأولی من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العصر ذراعان من وقت الظهر،یعنی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أقدام محسوبة من أول الظهر و هو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بالظهر صلاة الظهر،کما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مبدأ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نبدأ بالحساب کما فهما فی صحیحة زرارة السابقة من الظهر أو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فیه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نبدأ بالحساب من حین بدأ الظل بالارتفاع و الاستطالة إلی جهة الشرق،بعد أن مشت الشمس إلی جهة الغرب،فکأننا نعتبر بقیة الظل التی کانت حین الزوال غیر موجودة و نحسب بعدها مقدار سبع الشاخص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نبدأ بالحساب من مرکز الشاخص أو أسفله تماما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فیه الظل الباقی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الأظهر،لأنّ الروایات تنص علی القدم و القدمین و الذراع و الذراعین و نحوها،یعنی طول الظل بالنسبة إلی طول الشاخص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أننا نحسب طول الظل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من</w:t>
      </w:r>
    </w:p>
    <w:p>
      <w:pPr>
        <w:pStyle w:val="BookText"/>
        <w:rPr/>
      </w:pPr>
      <w:r>
        <w:rPr>
          <w:rFonts w:ascii="IRNazanin" w:hAnsi="IRNazanin" w:eastAsia="IRNazanin"/>
          <w:color w:val="111111"/>
          <w:sz w:val="28"/>
          <w:sz w:val="28"/>
          <w:szCs w:val="28"/>
          <w:rtl w:val="true"/>
          <w:lang w:bidi="fa-IR"/>
        </w:rPr>
        <w:t>الحساب من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صحیحة زرارة فذراع من زوال الشمس فوقت الزوال مبدأ للحساب بحسب الزمان لا بحسب المکان أعنی طول الشاخص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الذراع و الذراعین حسابهما من المرکز فهذه الصحیحة لا تنافی الروایات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القامة و القامتین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حکیم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وقت صلاة الظهر زوال الشمس،و آخر وقتها قامة من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وقت العصر 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وقتها قامتان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الشتاء و الصیف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أحمد بن عمر </w:t>
      </w:r>
      <w:r>
        <w:rPr>
          <w:rStyle w:val="FootnoteAnchor"/>
          <w:rtl w:val="true"/>
        </w:rPr>
        <w:footnoteReference w:id="287"/>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إذا زاغت الشمس إلی أن یذهب الظل 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قامة و نصف إلی 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أکّدت الروایات،علی أنّ معنی القامة ذراع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 قامة کاملة،یعنی سبعة أقدام التی تساوی ثلاثة أذرع و نصف بالاصطلاح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یساوی طول الشاخص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عن أبی حنظلة </w:t>
      </w:r>
      <w:r>
        <w:rPr>
          <w:rStyle w:val="FootnoteAnchor"/>
          <w:rtl w:val="true"/>
        </w:rPr>
        <w:footnoteReference w:id="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القامة و القامتان الذراع و الذراعان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کانت هذه الروایات المفسّرة غیر معتبرة،فإنّ الروایة التی نصّت علی القامة بهذا المعنی،غیر معتبرة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الاختلاف فی الشتاء و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مبدأ الحساب و إن کان هو مرکز الشاخص،إلاّ أنّ الظل یطول فی الشتاء أسرع منه فی الصیف لأن الشمس تکون منحرفة نحو الجنوب کثیرا فی نصف الکرة الشمالی أو نحو الشمال فی نصفها الجنوبی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نصّت الروایات علی عدم الفرق بین الفصلین،یعنی أنّ هذا الحساب ینبغی السیر علیه طیلة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فی حساب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 ذلک روایة محمد بن حکیم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روایة لعبید بن زرارة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وقت الظهر،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الشتاء و الصیف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هذه الروایات قد لا تکون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ظهور القدم و الذراع فی حسابه من مرکز الشاخص و إطلاقه لکل أیام السنة،فی جمیع الروایات الدالّة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روایات 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 إیرادا عملیّا قائما بین الناس،و هو أنّ تکلیف الناس،و لو استحبابا،بأن ینظروا إلی الشواخص و یحسبوا أطوالها و إقدامها،أمر غیر عملی،و قد تحول دونه الحوائل،کالسحاب و الضباب اللذان یمنعان الشمس،فیتسببان إلی منع وجود الظل،و کالبرد المانع من الخروج تحت السماء مضافا إلی انشغال الناس بمهامهم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فترة الظهر و ما بعده أقل أوقات النهار انشغالا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وردت الأخبار تعطی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عن عبد اللّه بن محمد </w:t>
      </w:r>
      <w:r>
        <w:rPr>
          <w:rStyle w:val="FootnoteAnchor"/>
          <w:rtl w:val="true"/>
        </w:rPr>
        <w:footnoteReference w:id="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روی أصحابنا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الصلاتین،إلاّ أنّ بین یدیها سبحة إن شئت طوّلت،و إن شئت قصرت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بعض موالیک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الظهر علی قدمین من الزوال و وقت</w:t>
      </w:r>
    </w:p>
    <w:p>
      <w:pPr>
        <w:pStyle w:val="BookText"/>
        <w:rPr/>
      </w:pPr>
      <w:r>
        <w:rPr>
          <w:rFonts w:ascii="IRNazanin" w:hAnsi="IRNazanin" w:eastAsia="IRNazanin"/>
          <w:color w:val="111111"/>
          <w:sz w:val="28"/>
          <w:sz w:val="28"/>
          <w:szCs w:val="28"/>
          <w:rtl w:val="true"/>
          <w:lang w:bidi="fa-IR"/>
        </w:rPr>
        <w:t>العصر علی أربعة أقدام من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صلّیت قبل ذلک لم یجزک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الفضل فی الانتظار القدمین و الأربعة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أحببت جعلت فداک أن أعرف موضع الفضل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القدمان و الأربعة أقدام صواب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محمد بن الفرج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أسأله عن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 سبحتک،و أحب أن یکون فراغک من الفریضة و الشمس علی 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 سبحتک و أحب أن یکون فراغک من العصر و الشمس علی أربعة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أحمد بن یحیی </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آبائک القدم و القدمین و الأربع و القامة و القامتین و ظل مثلک و الذراع و الذراعین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 و لا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الصلاتین و بین یدیها سبحة و هی ثمانی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طوّلت و إن شئت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کان بین الظهر و العصر سبحة و هی ثمان رکعات إن شئت طوّلت و إن شئت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الحارث بن غیرة و عمر بن حنظلة و منصور بن حازم جمیعا </w:t>
      </w:r>
      <w:r>
        <w:rPr>
          <w:rStyle w:val="FootnoteAnchor"/>
          <w:rtl w:val="true"/>
        </w:rPr>
        <w:footnoteReference w:id="29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نقیس الشمس بالمدینة بالذراع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بأبین من هذا؟إذا زالت الشمس فقد دخل وقت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بین یدیها 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إلیک إن شئت طوّلت و إن شئت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روایات عدیدة بمضمون متقارب،رواها فی الوسائل فی الباب الخامس من أبواب المواقیت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بأبین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 و لا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إلغاء عملیّا لتلک المقادیر و التحویل و من أسلوب آخر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الإلغاء العملی،لا یعنی الإلغاء النظری،</w:t>
      </w:r>
    </w:p>
    <w:p>
      <w:pPr>
        <w:pStyle w:val="BookText"/>
        <w:rPr/>
      </w:pPr>
      <w:r>
        <w:rPr>
          <w:rFonts w:ascii="IRNazanin" w:hAnsi="IRNazanin" w:eastAsia="IRNazanin"/>
          <w:color w:val="111111"/>
          <w:sz w:val="28"/>
          <w:sz w:val="28"/>
          <w:szCs w:val="28"/>
          <w:rtl w:val="true"/>
          <w:lang w:bidi="fa-IR"/>
        </w:rPr>
        <w:t>یعنی سقوط تلک التقدیرات عن الحجیة،بل هی خطوة نحو أسلوب أوضح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للفرد علی أیّ حال أن یعرض عن ذلک الأسلوب المطول إلی هذا الأسلوب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لتعذّر أو لصعوبة ملاحظته،أو لأن ملاحظته توجب اللهو بهذه الأمور عن ذکر اللّه و الصلاة أحیانا علی حین أن هذا الأسلوب لا یعدو أکثر من إنجاز النوافل نفسها،کما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ذلک أن تلک الروایات تأمر بالبعد عن ذکر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منهج لمن یستطیع ذلک بسهولة،أو من یعتبر العمل علی ذلک قوله زائدة،أکثر من أعماله الدنیویة الاعتیادیة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مستوی الفرد بحیث لا یعیقه شیء عن ذکر اللّه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بدّ أن نعرف معنی السبحة لنعرف الأسلوب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مأخوذة من السباحة أو من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السباحة علی معنی السباحة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فالسبحة تعنی برهة من الزمن قد تعنی نصف ساعة إلی ساعة، بشکل غیر محدد،حسب ما یشاء الفرد،أو حسب توفّر وقته،أو حسب إطالته فی نوافله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أخذناها من التسبح فتکون بمعنی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علی أیّ حال تنص علی أنَّ المراد منها النافلة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سبحتک،و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یدیها سبحة و هی ثمان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یتلخص الأسلوب الجدید بعد الإعراض عن ملاحظة الأقدام و القامات،أنه إذا زالت الشمس فإنَّ المتشرع یشتغل بالنافلة التی هی قبل فریضة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طوَّلت و إن شئت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قد حصلا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الأدعیة التی قد یقرأها الفرد بعد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فیشتغل بنافلة العصر ثمان رکعات أیضا،ثم یصلِّی فریضة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الأدعیة و الأذکار،یکون الأربعة أقدام قد حصلا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تکون العنایة بها قد ألهت المکلف عن ذکر اللّه سبحانه أو أتعبته علی الإطلاق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ینبغی أن نطیل فی هذه الجهة أکثر،سوی الإشارة لأمر واحد،</w:t>
      </w:r>
    </w:p>
    <w:p>
      <w:pPr>
        <w:pStyle w:val="BookText"/>
        <w:rPr/>
      </w:pPr>
      <w:r>
        <w:rPr>
          <w:rFonts w:ascii="IRNazanin" w:hAnsi="IRNazanin" w:eastAsia="IRNazanin"/>
          <w:color w:val="111111"/>
          <w:sz w:val="28"/>
          <w:sz w:val="28"/>
          <w:szCs w:val="28"/>
          <w:rtl w:val="true"/>
          <w:lang w:bidi="fa-IR"/>
        </w:rPr>
        <w:t>و هو أنَّ عامة الفقهاء قد فهموا نوعا من التعارض بین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قد عرفنا تنسیقها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تفسر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هو القدم الذی هو سبع الشاخص،و الذراع قدمان،و القامة ذراع أی 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مدلول الروایات کلها إلی أنَّ وقت الظهر قدمان، و وقت العصر بعده بقدمین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أکثر من هذا المقدار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معنی الغروب و المغرب یتضاءل فی الأفق الغربی ضوء قرص الشمس و تعلوه حمرة،و هو علی شفیر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بالدخول تحت الأفق حتی یختفی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یکون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دخول آخر جزء من قرص الشمس تحت أوّل جزء من الأفق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خلال نزول القرص فی الأفق یبدأ من جهة الأفق الشرقی حدوث حمرة خفیفة تشتد بالتدریج کلّما تزایدت زرقة السماء نتیجة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یتم الغروب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تبدأ هذه الحمرة بالتصاعد إلی وسط السماء،حتی تسامت الرؤوس،و بحسب فهمی، أنه کلّما نزل قرص الشمس تحت الأفق تصاعدت الحمرة من هذه الجهة، فکأنه یجرّها وراءه مع انخفاض مسافة معینة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فترة تمشی الحمرة من فوق الرؤوس إلی جانب الغرب،و یسود وسط السماء زرقة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تترکز الحمرة إلی جانب الغرب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حمرة قاتمة نسبیّا لمدی الظلام النسبی الذی یکون عندئذ،و کلّما اشتد الظلام تزاید قتامها حتی تزول بحوالی ساعة بعد الغروب و تصبح ظلاما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المغرب هو أوّل وقت وجوب فریضة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یتحقق هذا الوقت؟هنا،من الناحیة النظریة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الغروب أو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دخوله تحت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علیه العامة کلهم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قلیل من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تجب بذهاب الحمرة المشرقیة من جهة الشرق،و یکتفی الفقیه عندئذ بصعودها فوق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تکون قد ذهبت من جهة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یعبر من الفقهاء بزوال الحمرة المشرقیة،و یعنی به زوالها أی انعدامها من جهة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الحمرة المشرقیة،بتفسیر آخر،و هو أن نحسب حساب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نعتبر لها وجودا دائمیّا فی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عبرتها الشمس کان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عبرتها الحمرة المشرقیة کان المغرب،و إذا عبرتها النجوم التی توجد فی الأفق الشرقی عند الغروب،کان نصف اللیل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هنا أن تعبیر الحمرة المشرقیة التی أصبحت فی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تعبیر وسط السماء أو دائرة نصف النهار،إلی جهة الغرب، لیصبح وقت الصلاة ناجزا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فرق بین قرص الشمس الذی یعبر دائرة نصف النهار،و هذه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قرص الشمس محدّد و نراه صغیرا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تکون هذه الحمرة منتشرة فی منطقة کبیرة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أنها سریعة الانتقال إلی جهة الغرب،فبینما تحتاج الشمس إلی عدَّة ساعات لتصل إلی الأفق الغربی بعد الزوال،لا تحتاج هذه الحمرة إلی أکثر من عدّة دقائق لتنحسر کلها إلی جهة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یحدث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خبر الساعة خلال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کم دقیقة یتم کل ذلک ابتداء من سقوط القرص إلی انحسار الحمرة إلی جهة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فرق الزمن بین الغروب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علی الألسن أن الفرق عشر دقائق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کانوا یوقّتون الساعة الغروبیة علی أن تکون فی الثانیة عشر تماما عند 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الثانیة عشر و عشر دقائق تجب الصلاة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وجوبها مبنی علی الاحتمالات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بوجوبها عند سقوط القرص،فمعناه وجوبها عند تمام الساعة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وقت الغروب و المغرب واحد لأن معنی المغرب عندهم هو وقت وجوب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بوجوب الصلاة عند ذهاب الحمرة من جانب الشرق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یکفیه سبع أو ثمان دقائق علی أقصی تقدیر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بتأخّر المغرب إلی زوال الحمرة عن دائرة نصف النهار،و هو أقصی الاحتمالات و أحوطها،لم یکفه عشر دقائق بطبیعة الحال بل احتاج إلی اثنی عشر إلی ثلاثة عشر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نسبیا و یحتاج إلی التأکد من زوال الحمرة من فوق الرؤوس،و لکنی اعتقد أنها علی أی حال لا تبلغ إلی الثانیة عشرة و الرابع غروبیة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بزوغ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قبل ذلک،و لعله لا یتأخر عن سقوط القرص إلاَّ دقیقتین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الاحتمالات الثلاثة کلها،فلا بدّ من الناحیة الفقهیة من معالجة هذا التعارض الظاهری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وقت وجوب الصلاة هو الغروب أو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روایة داود بن فرقد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یدخل وقت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کرسیها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یغیب قرصها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نظرت إلیه فلم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عبید اللّه بن زرارة </w:t>
      </w:r>
      <w:r>
        <w:rPr>
          <w:rStyle w:val="FootnoteAnchor"/>
          <w:rtl w:val="true"/>
        </w:rPr>
        <w:footnoteReference w:id="295"/>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غربت الشمس فقد دخل وقت الصلاتین إلی نصف اللیل إلاَّ أن هذه قبل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زالت الشمس فقد دخل وقت الصلاتین إلاَّ أن هذه قبل هذه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وقت وجوب الصلاة ذهاب الحمرة من طرف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علی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فرأیته یصلی المغرب إذا أقبلت الفحمة من المشرق یعنی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بذهاب الحمرة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محمد بن شریح </w:t>
      </w:r>
      <w:r>
        <w:rPr>
          <w:rStyle w:val="FootnoteAnchor"/>
          <w:rtl w:val="true"/>
        </w:rPr>
        <w:footnoteReference w:id="297"/>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الحمرة فی الأفق و ذهبت الصفرة، و قبل أن تشتبک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نفهم من الأفق،الأفق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إرادة الأفق الغربی لأن ذهاب الحمرة منه متأخر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وقت وجوب الصلاة زوال الحمرة من فوق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أبی عمیر عمن ذکره </w:t>
      </w:r>
      <w:r>
        <w:rPr>
          <w:rStyle w:val="FootnoteAnchor"/>
          <w:rtl w:val="true"/>
        </w:rPr>
        <w:footnoteReference w:id="298"/>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سقوط القرص و وجوب الإفطار من الصیام أن تقوم بحذاء القبلة،و تتفقد الحمرة التی ترتفع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جازت قمة الرأس إلی ناحیة المغرب فقد وجب الإفطار و سقط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نتأکد من سقوط القرص إذا کنّا شاکین به إلی ذلک 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عبد اللّه بن وضاح </w:t>
      </w:r>
      <w:r>
        <w:rPr>
          <w:rStyle w:val="FootnoteAnchor"/>
          <w:rtl w:val="true"/>
        </w:rPr>
        <w:footnoteReference w:id="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 و یقبل اللیل،ثم یزداد اللیل ارتفاعا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تستتر عنا الشمس و ترتفع فوق الجبل حمرة،و یؤذن عندنا المؤذنون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فأصلی حینئذ و أفطر إن کنت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انتظر حتی تذهب الحمرة التی 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أری لک أن تنتظر حتی تذهب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الحائطة لدینک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 بالمغرب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أجّلوها قلیلا إلی جهة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طوائف الروایات الثلاثة،و نحن لا نرید أن ندخل ببحث استدلالی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موکول إلی محلة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نذکر للجمیع بین هذه الروایات بعض الوجوه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بالمطلق و حمل المقید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 هو ما أمر بالصلاة عند الغروب و المقید هو الطوائف التی تأمر بالتأجیل،فنحمل الأمر بالتأجیل علی الاستحباب و کلما کانت الصلاة مؤجلة أکثر،یعنی عن زوال الحمرة عن المشرق أو زوالها عن وسط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أفضل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بظاهر القرآن الکریم،و ترجیح الروایات التی تساوی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إِلی غَسَقِ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وقت صلاة المغرب و من الواضح أن غسق اللیل لا یمکن أن یتم بمجرد 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یحتوی علی ظلام أکثر من ذلک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تأخیر الصلاة عن السقوط أو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ذلک لا بدّ من تأخیرها عن زوال الحمرة عن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غسق اللیل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الروایات واضحة و مجمعة علی حصول وقت وجوب الصلاة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وقته أو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حجة فی نفی التأخیر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القرآن الکریم یدعم الاحتمال الثالث،و هو زوال الحمرة عن فوق الرأس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عدد من الروایات الآمرة بالتأخیر،أعنی الاحتمال الثالث،هو أن التأکد من سقوط القرص لا یتم إلاَّ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فالوقت الحقیقی و إن کان هو سقوط القرص،إلاَّ أننا یجب أن نتأکد من سقوطه، و هذا لا یکون إلاَّ عند زوال الحمرة عن جانب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یزید بن معاویة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هذا الجانب یعنی من المشرق،فقد غابت الشمس من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تعرف أن هذا بنصّه غیر محتمل،فیمکن أن نحمله علی أقرب احتمال،و هو التأکد من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 بن أشیم </w:t>
      </w:r>
      <w:r>
        <w:rPr>
          <w:rStyle w:val="FootnoteAnchor"/>
          <w:rtl w:val="true"/>
        </w:rPr>
        <w:footnoteReference w:id="301"/>
      </w:r>
      <w:r>
        <w:rPr>
          <w:rFonts w:ascii="IRNazanin" w:hAnsi="IRNazanin" w:eastAsia="IRNazanin"/>
          <w:color w:val="111111"/>
          <w:sz w:val="28"/>
          <w:sz w:val="28"/>
          <w:szCs w:val="28"/>
          <w:rtl w:val="true"/>
          <w:lang w:bidi="fa-IR"/>
        </w:rPr>
        <w:t>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ذهبت الحمرة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ندری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المشرق مطل علی المغرب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یمینه فوق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غابت ههنا ذهبت الحمرة من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الشکل من البیان غیر تام،لأن الصحیحة مجملة المضمون،و کذلک ما شاکلها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أشیم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علی أی حال تأمران بذهاب الحمرة من المشرق،و هو الاحتمال الثانی،و لا یبقی للاحتمال الثالث إلاَّ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تعیّن الاحتمال الثالث هو دعم القرآن الکریم له و کونه أوفق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زوایا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التجنّب عن مخالفة من أفتی بذلک من العلماء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الاستدلالات موکولة إلی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التأخیر أکثر من ذلک فهو من 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یتسبب إلی زوال وقت الفضیلة للفریضة،و زوال وقت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الزیادة فی الاحتیاط،فإنا للّه و إنا إلیه راجعون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هنا أمران</w:t>
      </w:r>
      <w:r>
        <w:rPr>
          <w:rFonts w:eastAsia="IRNazanin" w:cs="IRNazanin"/>
          <w:color w:val="111111"/>
          <w:sz w:val="28"/>
          <w:szCs w:val="28"/>
          <w:rtl w:val="true"/>
          <w:lang w:bidi="fa-IR"/>
        </w:rPr>
        <w:t>:</w:t>
      </w:r>
      <w:bookmarkStart w:id="148" w:name="pg14321_130063"/>
    </w:p>
    <w:p>
      <w:pPr>
        <w:pStyle w:val="BookText"/>
        <w:rPr/>
      </w:pPr>
      <w:bookmarkEnd w:id="148"/>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وجوب صلاة المغرب،هو وقت وجوب الإفطار، فلا یجوز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أخرناها احتیاطا أخرنا الإفطار احتیاطا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تقدّم موعد الإفطار عن موعد الصلاة،بإجماع علماء الإسلام،کل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اتخذ أحد الاحتمالات الثلاثة 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الصلاة و الإفطار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وقت وجوب صلاة المغرب هو نهایة وقت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هناک وقتا لا تجب فیها أی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الصحیح،هو الثانی و لو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بالتأکید ینتهی وقت الظهرین عند 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أخذنا بالاحتمال الثالث لوجوب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الاثنی عشر دقیقة أو نحوها الفاصلة بین الغروب و المغرب لا تجوز فیها صلاة الظهرین و لا صلاة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أخذنا بالاحتمال الأول،کان سقوط القرص نفسه نهایة وقت الظهرین و بدأ وقت العشائین</w:t>
      </w:r>
      <w:r>
        <w:rPr>
          <w:rFonts w:eastAsia="IRNazanin" w:cs="IRNazanin"/>
          <w:color w:val="111111"/>
          <w:sz w:val="28"/>
          <w:szCs w:val="28"/>
          <w:rtl w:val="true"/>
          <w:lang w:bidi="fa-IR"/>
        </w:rPr>
        <w:t>.</w:t>
      </w:r>
    </w:p>
    <w:p>
      <w:pPr>
        <w:pStyle w:val="Heading5"/>
        <w:numPr>
          <w:ilvl w:val="4"/>
          <w:numId w:val="1"/>
        </w:numPr>
        <w:rPr/>
      </w:pPr>
      <w:bookmarkStart w:id="149" w:name="__RefHeading___Toc6976540_3381743652"/>
      <w:bookmarkStart w:id="150" w:name="_Toc55"/>
      <w:bookmarkEnd w:id="149"/>
      <w:r>
        <w:rPr>
          <w:rtl w:val="true"/>
        </w:rPr>
        <w:t>وقت فضیلة صلاة المغرب و نافلتها</w:t>
      </w:r>
      <w:r>
        <w:rPr>
          <w:rtl w:val="true"/>
        </w:rPr>
        <w:t>:</w:t>
      </w:r>
      <w:bookmarkEnd w:id="150"/>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الوقت من المغرب إلی نصف اللیل وقت مشترک بین صلاتی المغرب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تختص المغرب من أولها مقدار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رکعات،و تختص العشاء من آخر بمقدار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فضیلة المغرب،و کذلک وقت نافلة المغرب التی تصبح بعده قضاء،هو 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الحمرة المغربیة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یسود الظلام جانب الأفق الغربی بعد أن کان یسوده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وقت فضیلة المغرب صحیحة زرارة و فضیل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صلاة وقتین غیر المغرب،فإن وقتها واحد،و وقتها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فوتها سقوط الشفق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نفهم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الفضیلة،کما هو المشهور جدا</w:t>
      </w:r>
      <w:bookmarkStart w:id="151" w:name="pg14321_130066"/>
    </w:p>
    <w:p>
      <w:pPr>
        <w:pStyle w:val="BookText"/>
        <w:rPr/>
      </w:pPr>
      <w:bookmarkEnd w:id="151"/>
      <w:r>
        <w:rPr>
          <w:rFonts w:ascii="IRNazanin" w:hAnsi="IRNazanin" w:eastAsia="IRNazanin"/>
          <w:color w:val="111111"/>
          <w:sz w:val="28"/>
          <w:sz w:val="28"/>
          <w:szCs w:val="28"/>
          <w:rtl w:val="true"/>
          <w:lang w:bidi="fa-IR"/>
        </w:rPr>
        <w:t>بین فقهائنا إلاَّ النادر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نفهم من سقوط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الحمرة المغربیة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الشفق بمعنی الحمرة و سقوطه ذهابه إلاَّ أنه لا یعین الأفق الشرقی من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تعیینه فی الغربی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ذهاب الحمرة من الأفق الشرقی هو أول وقت صلاة المغرب لا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معتبرة إسماعیل بن مهران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الوقت غیر أن وقت المغرب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وقتها ذهاب الحمرة و مصیرها إلی البیاض فی أفق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فی ذهاب الحمرة المغربیة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تصرح،کعدد من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عند ما تزول هذه الحمرة یبقی فی الأفق الغربی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ضوء خفیف یبقی فترة من الزمن </w:t>
      </w:r>
      <w:r>
        <w:rPr>
          <w:rStyle w:val="FootnoteAnchor"/>
          <w:rtl w:val="true"/>
        </w:rPr>
        <w:footnoteReference w:id="305"/>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ثلث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لم أتبیّنه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السنین تختلف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وقت النافلة،فالحجة فیه و لو احتیاطا،هی الشهرة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نیة القضاء إذا أدّاها الفرد بعد زوال الحمرة المغربیة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یستشعر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فضیلة کل فریضة هی وقت أداء نافلتها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الروایات علی وقت فضیلة صلاة المغرب،فتکون دلیلا علی وقت نافلتها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الشأن فی صحة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 إن صحت فی الظهرین مثلا إلاَّ أن صحتها مطلقا مما لا دلیل علیه</w:t>
      </w:r>
      <w:r>
        <w:rPr>
          <w:rFonts w:eastAsia="IRNazanin" w:cs="IRNazanin"/>
          <w:color w:val="111111"/>
          <w:sz w:val="28"/>
          <w:szCs w:val="28"/>
          <w:rtl w:val="true"/>
          <w:lang w:bidi="fa-IR"/>
        </w:rPr>
        <w:t>.</w:t>
      </w:r>
    </w:p>
    <w:p>
      <w:pPr>
        <w:pStyle w:val="Heading5"/>
        <w:numPr>
          <w:ilvl w:val="4"/>
          <w:numId w:val="1"/>
        </w:numPr>
        <w:rPr/>
      </w:pPr>
      <w:bookmarkStart w:id="152" w:name="__RefHeading___Toc6976542_3381743652"/>
      <w:bookmarkStart w:id="153" w:name="_Toc56"/>
      <w:bookmarkEnd w:id="152"/>
      <w:r>
        <w:rPr>
          <w:rtl w:val="true"/>
        </w:rPr>
        <w:t>وقت صلاة العشاء و نافلتها</w:t>
      </w:r>
      <w:r>
        <w:rPr>
          <w:rtl w:val="true"/>
        </w:rPr>
        <w:t>:</w:t>
      </w:r>
      <w:bookmarkEnd w:id="153"/>
    </w:p>
    <w:p>
      <w:pPr>
        <w:pStyle w:val="BookText"/>
        <w:rPr/>
      </w:pPr>
      <w:r>
        <w:rPr>
          <w:rFonts w:ascii="IRNazanin" w:hAnsi="IRNazanin" w:eastAsia="IRNazanin"/>
          <w:color w:val="111111"/>
          <w:sz w:val="28"/>
          <w:sz w:val="28"/>
          <w:szCs w:val="28"/>
          <w:rtl w:val="true"/>
          <w:lang w:bidi="fa-IR"/>
        </w:rPr>
        <w:t>لا بدّ أن نعنی من ذلک،نهایة الوقت،بعد أن عرفنا أن أول وقتها یکون بعد مقدار أداء ثلاث رکعات بعد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أن نمر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فضیلة العشاء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الفضیلة یبدأ من حیث ینتهی وقت فضیلة فریضة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ذهاب الحمرة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فی ذلک،و لو احتیاطا،هو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یستدل له بما دلّ من الروایات علی جواز الإتیان بفریضة العشاء قبل زوال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أن وقتها الأصلی الأفضل بعدها،إلاَّ أن للفرد أن یأتی بها قبله من باب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عبید اللّه الحلبی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تؤخر المغرب حتی یغیب الشفق،و لا بأس بأن تعجل العتمة فی السفر قبل أن یغیب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فی هذه الروایة من باب العفو و الرحمة الإلهیة،علی خلاف وقت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العتمة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العتمة هی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یستدل علیه بما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ثلث اللیل،بعد وضوح أن ذهاب الحمرة لا یکون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الوضوح غیر واضح، إلاَّ أن یراد التقریب فی ثلث اللیل لا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الفضیلة یبدأ بثلث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علی ذلک صحیحة أبی بصیر </w:t>
      </w:r>
      <w:r>
        <w:rPr>
          <w:rStyle w:val="FootnoteAnchor"/>
          <w:rtl w:val="true"/>
        </w:rPr>
        <w:footnoteReference w:id="307"/>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لأخّرت العشاء إلی ثلث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عدة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الروایة و أمثالها علی خلاف المطلوب أدلّ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لأقرّب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الأمر الفعلی بالتأخیر لم یصدر لوجود المشقة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فضیلتها نصف اللیل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بصیر </w:t>
      </w:r>
      <w:r>
        <w:rPr>
          <w:rStyle w:val="FootnoteAnchor"/>
          <w:rtl w:val="true"/>
        </w:rPr>
        <w:footnoteReference w:id="308"/>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لأخّرت العشاء إلی نصف اللیل</w:t>
      </w:r>
      <w:r>
        <w:rPr>
          <w:rFonts w:eastAsia="IRNazanin" w:cs="IRNazanin"/>
          <w:color w:val="111111"/>
          <w:sz w:val="28"/>
          <w:szCs w:val="28"/>
          <w:rtl w:val="true"/>
          <w:lang w:bidi="fa-IR"/>
        </w:rPr>
        <w:t>.</w:t>
      </w:r>
      <w:bookmarkStart w:id="154" w:name="pg14321_130070"/>
    </w:p>
    <w:p>
      <w:pPr>
        <w:pStyle w:val="BookText"/>
        <w:rPr/>
      </w:pPr>
      <w:bookmarkEnd w:id="154"/>
      <w:r>
        <w:rPr>
          <w:rFonts w:ascii="IRNazanin" w:hAnsi="IRNazanin" w:eastAsia="IRNazanin"/>
          <w:color w:val="111111"/>
          <w:sz w:val="28"/>
          <w:sz w:val="28"/>
          <w:szCs w:val="28"/>
          <w:rtl w:val="true"/>
          <w:lang w:bidi="fa-IR"/>
        </w:rPr>
        <w:t>و هو مضافا إلی الإیراد علی الاحتمال الثانی نفسه،فإنها غیر تامة سندا،فلا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فالصحیح،و لو احتیاطا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نافلة صلاة العشاء،فهی رکعتان من جلوس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لوقتها 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وقتها ما دام وقت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نهایة وقت صلاة العشاء هو نصف اللیل علی المشهور فیحسن أن نعقد له عنوانا مستقلا</w:t>
      </w:r>
      <w:r>
        <w:rPr>
          <w:rFonts w:eastAsia="IRNazanin" w:cs="IRNazanin"/>
          <w:color w:val="111111"/>
          <w:sz w:val="28"/>
          <w:szCs w:val="28"/>
          <w:rtl w:val="true"/>
          <w:lang w:bidi="fa-IR"/>
        </w:rPr>
        <w:t>.</w:t>
      </w:r>
    </w:p>
    <w:p>
      <w:pPr>
        <w:pStyle w:val="Heading5"/>
        <w:numPr>
          <w:ilvl w:val="4"/>
          <w:numId w:val="1"/>
        </w:numPr>
        <w:rPr/>
      </w:pPr>
      <w:bookmarkStart w:id="155" w:name="__RefHeading___Toc6976544_3381743652"/>
      <w:bookmarkStart w:id="156" w:name="_Toc57"/>
      <w:bookmarkEnd w:id="155"/>
      <w:r>
        <w:rPr>
          <w:rtl w:val="true"/>
        </w:rPr>
        <w:t>نصف اللیل</w:t>
      </w:r>
      <w:r>
        <w:rPr>
          <w:rtl w:val="true"/>
        </w:rPr>
        <w:t>:</w:t>
      </w:r>
      <w:bookmarkEnd w:id="156"/>
    </w:p>
    <w:p>
      <w:pPr>
        <w:pStyle w:val="Heading6"/>
        <w:numPr>
          <w:ilvl w:val="5"/>
          <w:numId w:val="1"/>
        </w:numPr>
        <w:rPr/>
      </w:pPr>
      <w:bookmarkStart w:id="157" w:name="__RefHeading___Toc6976546_3381743652"/>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ما هو نصف اللیل و ما هی آثاره الشرعیة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لنصف اللیل معنیان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 ما بین الغروب و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نصفه ما بین الغروب و طلوع الفجر الصادق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أما احتمال أمد الفجر الکاذب حدا لذلک فهو غیر وارد مطلقا عندها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للأول بعدة أدلّة،أهمها ما أشرنا إلیه قبل فترة،من أن دائرة نصف النهار کما هی مستعملة نهارا فهی مستعملة لیلا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وصلت إلیها النجوم الطالعة مع الغروب فقد انتصف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رواه عمر بن حنظلة </w:t>
      </w:r>
      <w:r>
        <w:rPr>
          <w:rStyle w:val="FootnoteAnchor"/>
          <w:rtl w:val="true"/>
        </w:rPr>
        <w:footnoteReference w:id="310"/>
      </w:r>
      <w:r>
        <w:rPr>
          <w:rFonts w:ascii="IRNazanin" w:hAnsi="IRNazanin" w:eastAsia="IRNazanin"/>
          <w:color w:val="111111"/>
          <w:sz w:val="28"/>
          <w:sz w:val="28"/>
          <w:szCs w:val="28"/>
          <w:rtl w:val="true"/>
          <w:lang w:bidi="fa-IR"/>
        </w:rPr>
        <w:t>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 نعرفه فی النهار فکیف لنا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زوال کزوال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بالنجوم إذا انحدرت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أبی بصیر </w:t>
      </w:r>
      <w:r>
        <w:rPr>
          <w:rStyle w:val="FootnoteAnchor"/>
          <w:rtl w:val="true"/>
        </w:rPr>
        <w:footnoteReference w:id="311"/>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زوالها و غسق اللیل بمنزلة الزوال من النهار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یجاب بناء علی القول الآخر،بما فی المستمسک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الدائرة الموصوفة لا بدّ أن تکون مفروضة بنحو یتحقق منتصف اللیل ما بین الغروب و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من الغرائب لأن الدائرة و إن کانت موهومة إلاَّ أن وضعها الجغرافی ثابت،و لا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دائرة نصف اللیل غیر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من هذه الروایات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علیه،و لبعض الأدلة الأخری،ینبغی التسلیم،بأن نصف اللیل هو نصفه ما بین الغروب و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ألغاه الشارع المقدس بعد أن اعتبر ما بین الطلوعین نهارا فی عدد من أحکامه أوضحها بدء الصوم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الکریم و ضرورة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اعتبر اللیل منتهیا ببزوغ الفجر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 بهذا المقدار،هو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یبعد وجود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المقدس بالغایة ما بین الطلوعین من اللیل، اعتبر الباقی هو اللیل،و اصطلح علیه اصطلاحا لا بدّ من جمل کلامه علیه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المتشرعة فی الصدر الأول أصبحوا یفهمون من اللیل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بین الغروب و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أصبح هذا المعنی حقیقة عندهم،و لا بدّ أن یحمل علیه کلامهم و کلام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اللیل بهذا المقدار،فنصفه نصف هذا المقدار و إن لم یحصل فیه ما یشبه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الأول و إن کان قابلا للمناقشة إلاَّ أن الأمر الثانی موثوق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استعمل اللیل فی لسان الشارع المقدس لزم أن نحمله علی هذا المعنی أما إذا استعمل لفظ نصف اللیل،فلا بدّ أن نحمله علی المعنی اللغوی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غریب،لوضوح أن لفظ نصف اللیل یتضمن لفظ اللیل</w:t>
      </w:r>
    </w:p>
    <w:p>
      <w:pPr>
        <w:pStyle w:val="BookText"/>
        <w:rPr/>
      </w:pPr>
      <w:r>
        <w:rPr>
          <w:rFonts w:ascii="IRNazanin" w:hAnsi="IRNazanin" w:eastAsia="IRNazanin"/>
          <w:color w:val="111111"/>
          <w:sz w:val="28"/>
          <w:sz w:val="28"/>
          <w:szCs w:val="28"/>
          <w:rtl w:val="true"/>
          <w:lang w:bidi="fa-IR"/>
        </w:rPr>
        <w:t>الذی قبل السائل حمله علی المعنی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الروایتان المشار إلیهما،اللتان تعینان نصف اللیل بدائرة نصف النهار فجوابهما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إخبار عن واقع اللیل بالمعنی اللغوی أو الجغرافی،بغض النظر عن المعنی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 لا أنها تتضمن حکما شرعیا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الشرعی مؤکد و مرکز إلی حد لا یفید فی الردع عنه هذا المقدار من الروایات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السیرة القویة المشهورة تحتاج إلی أدلة قویة و مشهورة أیضا،و هی غیر متحققة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نصف اللیل الشرعی هو النصف ما بین الغروب و الفجر الصادق و علیه یحمل ما ورد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کما حذفنا من آخر اللیل ما بین الطلوعین ینبغی أن نحذف من أول اللیل الوقت ما بین الغروب و المغرب،فلا نحسب أول اللیل من سقوط القرص بل من 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تام لأن الدلیل الشرعی قائم علی اعتبار ما بین الطلوعین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قائم علی أن الفترة المشار إلیها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أمرنا أن نصلی فریضة المغرب بعد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یدل علی أن وقتها فی أول اللیل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دام أول اللیل عرفا هو سقوط القرص و لا دلیل فی الشرع علی خلافه فلا بدّ من البناء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اللیل من سقوط القرص إلی بزوغ الفجر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الفجر الکاذب فلم یعتبره الشارع المقدس نهارا،بل صرّح بالغایة،فلا یمکننا اعتباره نهایة اللیل أو الحساب علی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عرفنا نصف اللیل،یبقی عندنا النظر إلی أحکامه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ما فی کلمات بعض الفقهاء،کما یلی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وقت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وقت نافلة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الأحکام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الأول،فقد دلّ علیه مرسل داود بن فرقد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وقت المغرب حتی یمضی مقدار ما یصلی المصلی ثلاث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مضی ذلک فقد دخل وقت المغرب و العشاء الآخرة،حتی یبقی من انتصاف اللیل مقدار ما یصلی المصلی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بقی مقدار ذلک فقد خرج وقت المغرب و بقی وقت العشاء إلی انتصاف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معتبرة لإرسالها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مضمونها ما أعرض عنه المشهور،و هو أنهم بنو علی أن ما بین المغرب و نصف اللیل وقت الصلاتین،لا أن کل صلاة لا تشارک الأخری بالوقت المختص بها،کما تنص علیه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 ذلک ما لو صلّی شریکتها نسیانا فإنها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من الروایات المعتبرة علی أن نهایة وقت صلاة العشاء هو نصف اللیل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بنی علیه المشهور الأمر الذی ینبغی الالتزام به و لو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لو صلاّها بعد نصف اللیل فیجب أن ینوی فیها نیة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یحتاج إلی دلیل أیضا،و معه تکون نیّة الرجاء أو 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المتعینة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صلاة المغرب،فقد یقال أنها کذلک،لوضوح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الصلاة فی جمیع الوقت بغض النظر عن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احتملنا استمرار وقت صلاة العشاء إلی الفجر احتملنا استمرار وقت صلاة المغرب إلی الفجر أیضا،ما لم یبق منه مقدار أربع رکعات</w:t>
      </w:r>
      <w:r>
        <w:rPr>
          <w:rFonts w:eastAsia="IRNazanin" w:cs="IRNazanin"/>
          <w:color w:val="111111"/>
          <w:sz w:val="28"/>
          <w:szCs w:val="28"/>
          <w:rtl w:val="true"/>
          <w:lang w:bidi="fa-IR"/>
        </w:rPr>
        <w:t>.</w:t>
      </w:r>
      <w:bookmarkStart w:id="159" w:name="pg14321_130080"/>
    </w:p>
    <w:p>
      <w:pPr>
        <w:pStyle w:val="BookText"/>
        <w:rPr/>
      </w:pPr>
      <w:bookmarkEnd w:id="159"/>
      <w:r>
        <w:rPr>
          <w:rFonts w:ascii="IRNazanin" w:hAnsi="IRNazanin" w:eastAsia="IRNazanin"/>
          <w:color w:val="111111"/>
          <w:sz w:val="28"/>
          <w:sz w:val="28"/>
          <w:szCs w:val="28"/>
          <w:rtl w:val="true"/>
          <w:lang w:bidi="fa-IR"/>
        </w:rPr>
        <w:t>إلاَّ أن هذا الکلام مرجوح جدا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انتهاء وقت صلاة المغرب بنصف اللیل کالأکید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القضاء بعد،کذلک إلی حد یستدل علی وقت العشاء بوقت المغرب من باب أنهما متلازمان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بعید، و لکن یبقی للاحتیاط بنیة العشاء مجال،و لو لاحتمال عدم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غیر واضح فی الجملة فی صلاة العشاء فهو مثله فی نافلتها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هنا،إلاَّ تصریح المشهور بامتداد وقت النافلة بمقدار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احتمال امتداد الوقت إلی الفجر شاملة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الرجاء و الاحتیاط بعد نصف اللیل الشرعی شاملة لهما معا حتی لو صلّی العشاء أول وقتها و أجلّ النافلة إلی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نصف اللیل هو أول وقت استحباب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قال به قسم من الفقهاء و وردت به بعض الروایات غیر المعتبرة،إلاَّ أن الظاهر أنه من باب العفو أو العذر،و هذا لا ینافی أن وقتها الرسمی المحدّد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نقول</w:t>
      </w:r>
      <w:r>
        <w:rPr>
          <w:rFonts w:eastAsia="IRNazanin" w:cs="IRNazanin"/>
          <w:color w:val="111111"/>
          <w:sz w:val="28"/>
          <w:szCs w:val="28"/>
          <w:rtl w:val="true"/>
          <w:lang w:bidi="fa-IR"/>
        </w:rPr>
        <w:t>.</w:t>
      </w:r>
    </w:p>
    <w:p>
      <w:pPr>
        <w:pStyle w:val="Heading6"/>
        <w:numPr>
          <w:ilvl w:val="5"/>
          <w:numId w:val="1"/>
        </w:numPr>
        <w:rPr/>
      </w:pPr>
      <w:bookmarkStart w:id="160" w:name="__RefHeading___Toc6976548_3381743652"/>
      <w:bookmarkStart w:id="161" w:name="_Toc59"/>
      <w:bookmarkEnd w:id="160"/>
      <w:r>
        <w:rPr>
          <w:rtl w:val="true"/>
        </w:rPr>
        <w:t>وقت صلاة اللیل</w:t>
      </w:r>
      <w:r>
        <w:rPr>
          <w:rtl w:val="true"/>
        </w:rPr>
        <w:t>:</w:t>
      </w:r>
      <w:bookmarkEnd w:id="161"/>
    </w:p>
    <w:p>
      <w:pPr>
        <w:pStyle w:val="BookText"/>
        <w:rPr/>
      </w:pPr>
      <w:r>
        <w:rPr>
          <w:rFonts w:ascii="IRNazanin" w:hAnsi="IRNazanin" w:eastAsia="IRNazanin"/>
          <w:color w:val="111111"/>
          <w:sz w:val="28"/>
          <w:sz w:val="28"/>
          <w:szCs w:val="28"/>
          <w:rtl w:val="true"/>
          <w:lang w:bidi="fa-IR"/>
        </w:rPr>
        <w:t>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الأول؛أنه هو ثلث اللیل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إسماعیل بن سعد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عن ساعات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أحبها إلی الفجر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أفضل ساعات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واضح المناقشة دلالة لأن أفضل ساعات اللیل لا یعنی أنها وقت لصلاته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یسأل عن الوتر فی سؤاله الأول لا یعنی أنه مربوط بالسؤال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وقتها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 مرازم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أصلی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وقتها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الأعمش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أعداد الفرائض و النوافل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 رکعات من السحر و هی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السحر معنی عرفی معین من وقت ما قبل الفجر یجعله الصائمون وقتا لطعامهم المسمی بالسحور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الأرجح أنه أصغر من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فقهیا،أن أکثر الروایات الواردة فی توقیت صلاة اللیل إما غیر تامة سندا أو غیر تامة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احتمالات أخری ککونها وقتها من أول اللیل أو من انتصافه أو من سدس اللیل الأخیر </w:t>
      </w:r>
      <w:r>
        <w:rPr>
          <w:rStyle w:val="FootnoteAnchor"/>
          <w:rtl w:val="true"/>
        </w:rPr>
        <w:footnoteReference w:id="316"/>
      </w:r>
      <w:r>
        <w:rPr>
          <w:rFonts w:ascii="IRNazanin" w:hAnsi="IRNazanin" w:eastAsia="IRNazanin"/>
          <w:color w:val="111111"/>
          <w:sz w:val="28"/>
          <w:sz w:val="28"/>
          <w:szCs w:val="28"/>
          <w:rtl w:val="true"/>
          <w:lang w:bidi="fa-IR"/>
        </w:rPr>
        <w:t>أو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حال،فالأحوط و الأفضل تضییق الوقت صوب الفجر و إن کان هناک عضو أکید فی الإتیان بها قبل ذلک،و خاصة مع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موکول إلی الفقه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الأخبار ناطقة بجواز تقدیم نافلة الفجر قبل الفجر اختیارا، و جواز إدخالها مع صلاة اللیل،حتی قیل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صلاة اللیل ثلاثة عشر رکعة،یعنی مع نافلة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یستحب إعادتها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الآن لا یستدعی أکثر من ذلک من التفاصیل</w:t>
      </w:r>
      <w:r>
        <w:rPr>
          <w:rFonts w:eastAsia="IRNazanin" w:cs="IRNazanin"/>
          <w:color w:val="111111"/>
          <w:sz w:val="28"/>
          <w:szCs w:val="28"/>
          <w:rtl w:val="true"/>
          <w:lang w:bidi="fa-IR"/>
        </w:rPr>
        <w:t>.</w:t>
      </w:r>
      <w:bookmarkStart w:id="162" w:name="pg14321_130084"/>
    </w:p>
    <w:p>
      <w:pPr>
        <w:pStyle w:val="Heading3"/>
        <w:numPr>
          <w:ilvl w:val="2"/>
          <w:numId w:val="1"/>
        </w:numPr>
        <w:rPr/>
      </w:pPr>
      <w:bookmarkStart w:id="163" w:name="__RefHeading___Toc6976550_3381743652"/>
      <w:bookmarkStart w:id="164" w:name="_Toc60"/>
      <w:bookmarkEnd w:id="162"/>
      <w:bookmarkEnd w:id="163"/>
      <w:r>
        <w:rPr>
          <w:rtl w:val="true"/>
        </w:rPr>
        <w:t>فصل فی القبلة</w:t>
      </w:r>
      <w:bookmarkEnd w:id="164"/>
    </w:p>
    <w:p>
      <w:pPr>
        <w:pStyle w:val="Heading4"/>
        <w:numPr>
          <w:ilvl w:val="3"/>
          <w:numId w:val="1"/>
        </w:numPr>
        <w:rPr/>
      </w:pPr>
      <w:bookmarkStart w:id="165" w:name="__RefHeading___Toc6976552_3381743652"/>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فی القبلة</w:t>
      </w:r>
    </w:p>
    <w:p>
      <w:pPr>
        <w:pStyle w:val="BookText"/>
        <w:rPr/>
      </w:pPr>
      <w:r>
        <w:rPr>
          <w:rFonts w:ascii="IRNazanin" w:hAnsi="IRNazanin" w:eastAsia="IRNazanin"/>
          <w:color w:val="111111"/>
          <w:sz w:val="28"/>
          <w:sz w:val="28"/>
          <w:szCs w:val="28"/>
          <w:rtl w:val="true"/>
          <w:lang w:bidi="fa-IR"/>
        </w:rPr>
        <w:t>یعتبر وجوب التوجّه إلی القبلة فی الصلاة مع الإمکان،من ضروریات الدین،حتی سمی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القبلة إحدی الأمور الرئیسیة التی تجمع بین المسلمین،و هی الإیمان باللّه و رسوله و بالقرآن و الصلاة و الزکاة و الحج و الصوم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القبلة هی الکعبة المشرفة تماما،بل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الکعبة،مأخوذا من الاستقبال،یقال،وقف قبالته و قبلته،یعنی أمامه و باتجاهه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فالقبلة هی الکعبة الشریفة من هذه الزاویة فقط،و هو الاتجاه إلیها فی الصلاة و بعض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توسعوا فی معنی القبلة،فقالوا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الکعبة لمن کان داخل المسجد الحرام،و المسجد الحرام لمن کان داخل مکة أو داخل الحرم المکی،و الحرم المکی لمن کان خارجه،و هو کل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القبلة هی جهة الکعبة و إن لم یستقبلها المصلی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هذه التوسعات،یبتعد معنی القبلة عن الکعبة أکثر،و إن کانت هی أخص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فالاحتمالات فی القبلة کما یلی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القبلة هی الکعبة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ضروری فی الدین،لا یحتاج إلی استدلال،و إن کانت السنة الشریفة ناطقة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الکتاب الکریم فهو غیر واضح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أن یستشعر من بعض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جَعَلَ اللّهُ الْکَعْبَةَ الْبَیْتَ الْحَرامَ قِیاماً لِلنّاسِ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نفهم من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 للصلاة أو ما یعمه و نفهم من البیت الحرام الکعبة کما هو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 وَ ما کانَ صَلاتُهُمْ عِنْدَ الْبَیْتِ إِلاّ مُکاءً وَ تَصْدِیَةً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نفهم علی أن هؤلاء المنافقین المشار إلیهم فی الآیة إنما یتبعون السیرة الإسلامیة المعتادة بالتوجّه إلی البیت و هو الکعبة،فی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هی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نطق الکتاب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فَوَلِّ وَجْهَکَ شَطْرَ الْمَسْجِدِ الْحَرامِ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وَ مِنْ حَیْثُ خَرَجْتَ فَوَلِّ وَجْهَکَ شَطْرَ الْمَسْجِدِ الْحَرامِ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نطقت بعض السنة کروایة بشر بن جعفر الجعفی </w:t>
      </w:r>
      <w:r>
        <w:rPr>
          <w:rStyle w:val="FootnoteAnchor"/>
          <w:rtl w:val="true"/>
        </w:rPr>
        <w:footnoteReference w:id="320"/>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قبلة لأهل المسجد و المسجد قبلة لأهل الحرم و الحرم قبلة للناس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بعض الأخبار الأخری،و کلها غیر نقیة سندا،علی أننا یمکن أن نفهم من المسجد الحرام فی الآیة الشریفة،الکعبة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قبلة بالضرورة و المسجد الحرام قبلة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الحرم فالدلیل کونه قبلة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معنی الحرم فی کتاب الحج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القبلة هی الجهة التی تکون بها الکعبة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الحسین بسنده عن زرارة </w:t>
      </w:r>
      <w:r>
        <w:rPr>
          <w:rStyle w:val="FootnoteAnchor"/>
          <w:rtl w:val="true"/>
        </w:rPr>
        <w:footnoteReference w:id="321"/>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حد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المشرق و المغرب قبلة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أبی هاشم الجعفری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قفاه إلی القبلة فقم علی منکبه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 المشرق و المغرب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منکبه الأیمن إلی القبلة فقم علی منکبه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هذه الأخیرة بعض الناقش،لأنه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قفاه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منکبه الأیمن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فهو یسلّم بالقبلة التی یراها المتشرعة،فیبقی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 المشرق و المغرب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حال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الأولی،فلا یبعد أن تکون تامة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النظر فی نسبتها إلی الأدلة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الجهات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آخذا بقوله تعالی فَأَیْنَما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من المؤکد فقهیّا،إنه لیس مع العلم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قبلة المتحیر الذی لا سبیل له إلی معرفة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علیه بعض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زرارة </w:t>
      </w:r>
      <w:r>
        <w:rPr>
          <w:rStyle w:val="FootnoteAnchor"/>
          <w:rtl w:val="true"/>
        </w:rPr>
        <w:footnoteReference w:id="323"/>
      </w:r>
      <w:r>
        <w:rPr>
          <w:rFonts w:ascii="IRNazanin" w:hAnsi="IRNazanin" w:eastAsia="IRNazanin"/>
          <w:color w:val="111111"/>
          <w:sz w:val="28"/>
          <w:sz w:val="28"/>
          <w:szCs w:val="28"/>
          <w:rtl w:val="true"/>
          <w:lang w:bidi="fa-IR"/>
        </w:rPr>
        <w:t>و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المتحیر أبدا أینما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أین وجه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الفاعل 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الجملة جواب الشرط متقدم لقوله إذا لم یعلم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زرارة </w:t>
      </w:r>
      <w:r>
        <w:rPr>
          <w:rStyle w:val="FootnoteAnchor"/>
          <w:rtl w:val="true"/>
        </w:rPr>
        <w:footnoteReference w:id="3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قبلة</w:t>
      </w:r>
    </w:p>
    <w:p>
      <w:pPr>
        <w:pStyle w:val="BookText"/>
        <w:rPr/>
      </w:pPr>
      <w:r>
        <w:rPr>
          <w:rFonts w:ascii="IRNazanin" w:hAnsi="IRNazanin" w:eastAsia="IRNazanin"/>
          <w:color w:val="111111"/>
          <w:sz w:val="28"/>
          <w:sz w:val="28"/>
          <w:szCs w:val="28"/>
          <w:rtl w:val="true"/>
          <w:lang w:bidi="fa-IR"/>
        </w:rPr>
        <w:t>المتحیر،قال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تمحیص المهم من هذه الاحتمالات یتم خلال العناوین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القبلة هی الحیّز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فالقبلة هی حیّز الکعبة،و لیس بناؤها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انهدم البناء،سمح اللّه تعالی،لم تنعدم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بضرورة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للکعبة المشرفة طول و عرض و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طولها و عرضها الموازیین للأرض،فلا یجوز الزیادة علیهما من کل جهة مع الصلاة قریبا من الکعبة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عمقها أو ارتفاعها،فلا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نقلوا الإجماع و التسالم علی أن الکعبة قبلة من تخوم الأرض إلی 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ناقش به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یقصد من تخوم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الأرضیة القابلة للسکنی من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نهایة هذه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الطبقة الحارة الداخلیة،فلا معنی لسکناها،و من ثم لا معنی لجعل القبلة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صحة الصلاة هناک مع إمکان النزول إلیها بجهاز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تکون الکعبة قد و صلت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یقصد عنان السماء مقدار الجو الطبیعی حول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ما یمکن أن تصعد إلیه البیوت و الطائرات أیضا،و کذلک الصلاة فوق الجبال العالیة أو فی المناطید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خرجنا من الجو،کالصلاة فی القمر الصناعی الدائر حول الأرض،فمن الصعب أن نقول بارتفاع الکعبة إلی ذلک الحد،لأن العرف لا یهضمه و لا یفهمه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له من التوجّه إلی بناء الکعبة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سنفصل الحدیث عنه و عن الصلاة فی القمر و غیره فیما بعد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الذی قلناه،هو الإجماع و التسالم بین الفقهاء و المتشرعة أیضا و علیه السیرة القطعیة من زمان الأئمة بدون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تجاوزنا ذلک،لم نجد فی السنة ما یسعفنا فقد و ردت روایتان ضعیفتان خاصتان بجانب الارتفاع دون الإشارة إلی جانب الانخفاض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تخوم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کلا الجانبین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ما عن عبد اللّه بن سنان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فوق أبی قبیس العصر فهل یجزی ذلک و الکعبة تحتی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إنها قبلة من موضعها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التمسک بالأدلة الدالة علی اعتبار الجهة دون شخص الکعبة،و سنذکر مختصرا لها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أنه کما یمکن التوسّع فی الجهة عرضا کذلک یمکن التوسّع فی الجهة طولا،إلاَّ أن هذا لا یخلو من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سیدنا الأستاذ فهو یری أن الاستقبال یتم بخط مائل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ما یرد علیه من الإشکالات بعد کونه خلاف الإجماع 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 المائل قد لا یسعف فی صدق الاستقبال،کما لو کان المکان قریبا من الکعبة نسبیا و عالیا جدا،بحیث یکون الخط المائل الوهمی شدید الانحدار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تکون المقابلة العرفیة صادقة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قلنا بصدق التوسّع فی الجهة من جانب الارتفاع مع العلم بصحة الصلاة قطعا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اعتبرنا ارتفاع الکعبة نفسها،کانت المقابلة متحققة،یعنی</w:t>
      </w:r>
      <w:bookmarkStart w:id="167" w:name="pg14321_130095"/>
    </w:p>
    <w:p>
      <w:pPr>
        <w:pStyle w:val="BookText"/>
        <w:rPr/>
      </w:pPr>
      <w:bookmarkEnd w:id="167"/>
      <w:r>
        <w:rPr>
          <w:rFonts w:ascii="IRNazanin" w:hAnsi="IRNazanin" w:eastAsia="IRNazanin"/>
          <w:color w:val="111111"/>
          <w:sz w:val="28"/>
          <w:sz w:val="28"/>
          <w:szCs w:val="28"/>
          <w:rtl w:val="true"/>
          <w:lang w:bidi="fa-IR"/>
        </w:rPr>
        <w:t xml:space="preserve">للجزء المعنوی المرتفع من الکعبة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مخططه التوضیحی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6976554_3381743652"/>
      <w:bookmarkStart w:id="169" w:name="_Toc62"/>
      <w:bookmarkEnd w:id="168"/>
      <w:r>
        <w:rPr>
          <w:rtl w:val="true"/>
        </w:rPr>
        <w:t>القبلة هی الجهة</w:t>
      </w:r>
      <w:r>
        <w:rPr>
          <w:rtl w:val="true"/>
        </w:rPr>
        <w:t>:</w:t>
      </w:r>
      <w:bookmarkEnd w:id="169"/>
    </w:p>
    <w:p>
      <w:pPr>
        <w:pStyle w:val="BookText"/>
        <w:rPr/>
      </w:pPr>
      <w:r>
        <w:rPr>
          <w:rFonts w:ascii="IRNazanin" w:hAnsi="IRNazanin" w:eastAsia="IRNazanin"/>
          <w:color w:val="111111"/>
          <w:sz w:val="28"/>
          <w:sz w:val="28"/>
          <w:szCs w:val="28"/>
          <w:rtl w:val="true"/>
          <w:lang w:bidi="fa-IR"/>
        </w:rPr>
        <w:t>و هذا الحکم فی الجهة،أعنی عدم وجوب مقابلة شخص القبلة،بل مقابلة الجهة التی تکون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یکاد أن یکون من القطعیات فقهیا و متشرعیا،و إن خالف فیه بعض الفقهاء و لو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الخالیة عن النکیر،بل ما یسندها موجود،کما یأتی فی الوجوه الآتیة،و خاصة الوجه الأخیر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تتلخص السیرة بعدم التدقیق بالتوجّه إلی القبلة فی البلدان المختلفة التی کانت تحت حکم الإسلام فی عصر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بالتدقیق،کما لم نجد أمرا بالنهی عن التسامح،و لا فی دلیل ضعیف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 أدلة تدعم التسامح کما سوف یأتی فی الوجه الخامس من جعل الشمس علی الحاجب الأیمن و الجدی بین المنکبین و غیرها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یناقشون أصحابهم فی شکل صلاتهم من حیث السرعة و قلة الخشوع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یوجهونهم نحو صلاة</w:t>
      </w:r>
    </w:p>
    <w:p>
      <w:pPr>
        <w:pStyle w:val="BookText"/>
        <w:rPr/>
      </w:pPr>
      <w:r>
        <w:rPr>
          <w:rFonts w:ascii="IRNazanin" w:hAnsi="IRNazanin" w:eastAsia="IRNazanin"/>
          <w:color w:val="111111"/>
          <w:sz w:val="28"/>
          <w:sz w:val="28"/>
          <w:szCs w:val="28"/>
          <w:rtl w:val="true"/>
          <w:lang w:bidi="fa-IR"/>
        </w:rPr>
        <w:t>متکاملة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لم یناقشوا و لا مرة واحدة عن شکل التوجّه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کانوا قد ناقشوا لوردنا ن ذلک،و لو خبر ضعیف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العرفی الواضح فی صدق التوجّه إلی الشیء من بعد،و إن لم یحصل التوجّه الحقیقی نحوه،فلو أخرجنا خطا مستقیما من الفرد إلی الشیء الآخر لم یلتصق به،و لکنه یصدق عرفا 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فالتوجّه إلی القطب الشمالی عرفا لیس إلاَّ التوجّه إلی جهة الشمال، و التوجّه إلی قبرص من العراق لیس إلاَّ التوجّه إلی الغرب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یعنی،إن التوجّه صادق حتی لو کان الخط الموهوم المشار إلیه بعیدا عن الشیء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نعم،للعرف أن یدقق أکثر من ذلک،فیختار من جهة الشمال وسطها التقریبی،فیعتقد أنه متوجّه إلی القطب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الدقة هی أقصی ما یستطیعه العرف و هو أمر صحیح فی أی توجّه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قلّت المسافة قلّ التسامح العرفی،أو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التسامح العرفی انحرافا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اتساع الدائرة الهندسیة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جعلنا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مرکز دائرة کبیرة،تشمل الأرض کلها،کان الوجه إلی مرکزها أوسع کلما ابتعدنا،یکفی أن نفهم هندسیا بوضوح أن الدرجة الهندسیة تتسع بسعة محیط الدائرة،أو بطول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تعبیران عن شیء متشابه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قطر الدائرة مترا کانت الدرجة سنتمترا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قطرها کیلومترا لکانت الدرجة مترا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لو کانت الدائرة أوسع من ذلک بکثیر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مخططه التوضیحی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مصلیین متباعدین مئة کیلو متر مثلا،لشکل توجههما نحو الکعبة مثلثا حاد الزاویة،لو کان توجههما دقیقا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ینتج ضد المطلوب،لأنه ینتج وجوب الدقة فی الاستقبال إلی مرکز الدائرة،و لیس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الإشکال بالدقة و إن کان صحیحا إلاَّ أننا یمکن أن نفهم من الأدلة الشرعیة أن المرکز واسع إلی حد الکفایة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مخططه التوضیحی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المرکز کنقطة هندسیة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اتساع المرکز یتسع التوجّه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اتساع الدرجة بالبعد یعطی فکرة عن اتساع جهة التوجّه بالفهم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الجواب یرجع بنا إلی الحاجة إلی ضم الوجه الثانی،کما أن الفکرة الأسبق منه،ترجع بنا إلی الحاجة إلی الوجه الخامس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وجها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ما بین المشرق و المغرب کله قبلة، و قد سمعنا نموذجا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یتوقف علی تمامیتها سندا و دلالة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تعین القبلة فی وجه واسع جدا،قلما یفتی به الفقهاء،فتکون المقادیر الکبیرة من الانحراف عن القبلة،مما یکون محلا لإعراض الفقهاء عن هذا الدلیل،فلا یکون حجة،بهذا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 أمکن الفهم الموسع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قبلته إلی الجنوب التقریبی کفی توجّهه إلی ما بین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کانت قبلته إلی الشرق کفی توجهه إلی ما بین الشمال و الجنوب و هکذا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بالأدلة الآتیة المرویة عن المعصومین سلام اللّه علیهم،فی تعیین سمت القبلة للجاهل بها کالاعتماد علی الجدی أو</w:t>
      </w:r>
    </w:p>
    <w:p>
      <w:pPr>
        <w:pStyle w:val="BookText"/>
        <w:rPr/>
      </w:pPr>
      <w:r>
        <w:rPr>
          <w:rFonts w:ascii="IRNazanin" w:hAnsi="IRNazanin" w:eastAsia="IRNazanin"/>
          <w:color w:val="111111"/>
          <w:sz w:val="28"/>
          <w:sz w:val="28"/>
          <w:szCs w:val="28"/>
          <w:rtl w:val="true"/>
          <w:lang w:bidi="fa-IR"/>
        </w:rPr>
        <w:t>علی الشمس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یعطی دلالة واضحة علی التسامح بالمقدار العرفی فی التوجّه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بعض أسانید تلک الأدلة قابلة للمناقشة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عرفنا الاکتفاء من القبلة بالتوجّه إلی الجهة لا إلی شخص الکعبة،کما عرفنا أنه لا یمکن أن یکون ما بین المشرق و المغرب کله قبلة، فما ذا یبقی فی الید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ما تکون نتیجة هذه الأدلة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أولا أننا ینبغی أن نحسب حساب الاتجاه الدقیق نسبیا للکعبة،ثم ننظر أن الوجوه السابقة کم تقتضی من التسامح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التی قیلت فی ذلک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علی السنّة الفقهاء،و خاصة المتأخرین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یستطیع أن یتیامن أو یتیاسر بمقدار شبر عن القبلة الدقیقة فی محل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شک داخل تحت الأدلة السابقة و مشمول لحجیة استقبال القبلة،و إنما یبقی السؤال عما هو الأکثر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یضر الانحراف بمقدار ثلاثین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فی المستمسک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قوس الاستقبال من دائرة الأفق نسبته إلیها نسبة قوس الجبهة إلی مجموع دائرة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الغالب أن قوس الجبهة خمس من دائرة الرأس تقریبا، فقوس الاستقبال من دائرة الأفق خمس تقریبا الذی یبلغ اثنین و سبعین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یضر الانحراف ثلاثین درجة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علیه فی 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مما لا یشهد به عرف و لا لغة،و لا تساعده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فاستظهاره من الأدلة غیر ظاهر الوجه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هذه مناقشة للأصل الموضوعی،و هو أن نسبة دائرة الأفق کنسبة دائرة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أمور أخری قابلة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حصلنا علی خمس دائرة الأفق</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درجة،فکیف حصلنا علی الثلاثین درجة،و هی لیست خمس</w:t>
      </w:r>
    </w:p>
    <w:p>
      <w:pPr>
        <w:pStyle w:val="BookText"/>
        <w:rPr/>
      </w:pPr>
      <w:r>
        <w:rPr>
          <w:rFonts w:ascii="IRNazanin" w:hAnsi="IRNazanin" w:eastAsia="IRNazanin"/>
          <w:color w:val="111111"/>
          <w:sz w:val="28"/>
          <w:sz w:val="28"/>
          <w:szCs w:val="28"/>
          <w:rtl w:val="true"/>
          <w:lang w:bidi="fa-IR"/>
        </w:rPr>
        <w:t>ذلک الرقم و لا نصفه،و لیس له إلیه نسبة ذات نتیجة محددة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أنه لو أراد إمکان الانحراف عن القبلة من کلا الجهتین ثلاثین درجة،فیکون مجموع القبلة ستین درجة،فهذا کثیر جدا و مخالف للاحتیاط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مراده هو أن مجموع التسامح من کلا الجهتین ثلاثین لکان قریبا من الفهم العرفی،و من الممکن الموافقة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کلامه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عن المقداد السیوری قده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خط مستقیم یخرج من المشرق و المغرب الاعتدالیین و یمر بسطح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فالمصلی یفرض من نظره خطا یخرج إلی ذلک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 علی زاویة قائمة فذلک هو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زاویة حادة أو منفرجة فهو إلی 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قائم علی افتراض أن نقطة المشرق و المغرب الاعتدالیین محددة فی الواقع تماما و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له نوع من الصحة لأنه هو الوسط ما بین المدارین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عندئذ یمر الخط المفتوح بخط الاستواء لا بسطح الکعبة المشرفة،لأن وسط المدارین هو خط الاستواء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حال،فالافتراض الآخر،و هو تعامد خط القبلة علی الخط الأول بزاویة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فیمن کانت قبلته إلی الشمال أو الجنوب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فی غیر بلاد اللّه علی الإطلاق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المفترض أن المصلی فی مرکز دائرة،و هو متجه إلی الکعبة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اتسعت الدرجة فی البعد کان ذلک استقبالا معتبرا مشروعا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المستمسک </w:t>
      </w:r>
      <w:r>
        <w:rPr>
          <w:rStyle w:val="FootnoteAnchor"/>
          <w:rtl w:val="true"/>
        </w:rPr>
        <w:footnoteReference w:id="332"/>
      </w:r>
      <w:r>
        <w:rPr>
          <w:rFonts w:ascii="IRNazanin" w:hAnsi="IRNazanin" w:eastAsia="IRNazanin"/>
          <w:color w:val="111111"/>
          <w:sz w:val="28"/>
          <w:sz w:val="28"/>
          <w:szCs w:val="28"/>
          <w:rtl w:val="true"/>
          <w:lang w:bidi="fa-IR"/>
        </w:rPr>
        <w:t>فی شرحه،و الظاهر أنه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الاستقبال علی النحو المذکور أن ینظر المصلی إلی قوس من دائرة الأفق یکون بحسب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 و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مستقبلا لجمیع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یفرض خطین</w:t>
      </w:r>
    </w:p>
    <w:p>
      <w:pPr>
        <w:pStyle w:val="BookText"/>
        <w:rPr/>
      </w:pPr>
      <w:r>
        <w:rPr>
          <w:rFonts w:ascii="IRNazanin" w:hAnsi="IRNazanin" w:eastAsia="IRNazanin"/>
          <w:color w:val="111111"/>
          <w:sz w:val="28"/>
          <w:sz w:val="28"/>
          <w:szCs w:val="28"/>
          <w:rtl w:val="true"/>
          <w:lang w:bidi="fa-IR"/>
        </w:rPr>
        <w:t>یخرجان من جانبیه إلی طرفی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یکون فی هذا الانفراج فهو 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هذا الانفراج یضیق من جانب المصلی و یتسع من جانب القوس فکلما یکون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المصلی أقرب تکون المحاذاة أضیق،و کلما کان أبعد کانت المحاذاة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کان ینتج اتساع الجهة باتساع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ینتج اتساع جهة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فرضنا أن المصلی انحرف فی صلاته و لو قلیلا عن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و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لضاع هذا الوجه کله، و أصبحت جهة محاذاته شیئا آخر غیر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تأمل فی صحة صلاته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أنه لا تحدید لجهة القبلة بالضبط،بل هو موکول إلی العرف و سیرة المتشرعة کما عرفنا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تحدید لمقدار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مقدار الانحراف عن الکعبة الدقیقة لو صحّ التعبیر، إنما هو بمقدار ما یوافق علیه العرف و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تقریبی و لیس دقّیا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یوافق العرف و المتشرعة،أن هذا الفرد متوجه إلی القبلة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یحتاج إلی سؤال أحد،بل یکفی أن یجده الإنسان فی وجدانه بصفته أحد أفراد العرف واحد أفراد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التحدید بالانحراف بمقدار شبر من کلا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آخر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احتمال إمکان الزیادة قائم فعلا،إلاَّ أنها کلما زادت کانت أکبر فی مخالفة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التعمد طبعا لا مع الجهل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الخامس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ینتج أیضا اتساع جهة المحاذاة بالبعد،لکن بمقدار ما یوافق العرف و المتشرعة علی صدق الاستقبال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هذا الوجه صادق علی کل مناطق العالم،کما هو واضح لمن یفکر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یستثنی منه إلاَّ المنطقة المقابلة للکعبة تماما أو عرفا من الجانب الآخر للکرة الأرضیة،و التی نتحدث عنها فی عنوان مستقل</w:t>
      </w:r>
      <w:r>
        <w:rPr>
          <w:rFonts w:eastAsia="IRNazanin" w:cs="IRNazanin"/>
          <w:color w:val="111111"/>
          <w:sz w:val="28"/>
          <w:szCs w:val="28"/>
          <w:rtl w:val="true"/>
          <w:lang w:bidi="fa-IR"/>
        </w:rPr>
        <w:t>.</w:t>
      </w:r>
      <w:bookmarkStart w:id="170" w:name="pg14321_130109"/>
    </w:p>
    <w:p>
      <w:pPr>
        <w:pStyle w:val="Heading4"/>
        <w:numPr>
          <w:ilvl w:val="3"/>
          <w:numId w:val="1"/>
        </w:numPr>
        <w:rPr/>
      </w:pPr>
      <w:bookmarkStart w:id="171" w:name="__RefHeading___Toc6976556_3381743652"/>
      <w:bookmarkStart w:id="172" w:name="_Toc63"/>
      <w:bookmarkEnd w:id="170"/>
      <w:bookmarkEnd w:id="171"/>
      <w:r>
        <w:rPr>
          <w:rtl w:val="true"/>
        </w:rPr>
        <w:t>القبلة فی الجهة المقابلة</w:t>
      </w:r>
      <w:r>
        <w:rPr>
          <w:rtl w:val="true"/>
        </w:rPr>
        <w:t>:</w:t>
      </w:r>
      <w:bookmarkEnd w:id="17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المصلی لو کان فی الجهة المقابلة فی الکرة الأرضیة للکعبة المشرفة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یعلم أن أحد الخطین أو الخطوط أقصر،وجب علیه التوجّه به و الصلاة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أنه بالجهة المقابلة تماما،بحیث تکون الخطوط من حوله و التی تصل إلی الکعبة بطول واحد،کان مخیرا فی أن یصلی إلی أی جهة شاء،فإنه یکون علی أی حال مستقبلا للقبلة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کله صحیح تماما،مع مراعاة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المصلی فی الجهة المقابلة للکعبة بالفهم العرفی، و کانت الخطوط کلها بطول واحد بالفهم العرفی لا بقیاس الأمتار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له أن یتوجه إلی أی جهة شاء</w:t>
      </w:r>
      <w:r>
        <w:rPr>
          <w:rFonts w:eastAsia="IRNazanin" w:cs="IRNazanin"/>
          <w:color w:val="111111"/>
          <w:sz w:val="28"/>
          <w:szCs w:val="28"/>
          <w:rtl w:val="true"/>
          <w:lang w:bidi="fa-IR"/>
        </w:rPr>
        <w:t>.</w:t>
      </w:r>
    </w:p>
    <w:p>
      <w:pPr>
        <w:pStyle w:val="Heading4"/>
        <w:numPr>
          <w:ilvl w:val="3"/>
          <w:numId w:val="1"/>
        </w:numPr>
        <w:rPr/>
      </w:pPr>
      <w:bookmarkStart w:id="173" w:name="__RefHeading___Toc6976558_3381743652"/>
      <w:bookmarkStart w:id="174" w:name="_Toc64"/>
      <w:bookmarkEnd w:id="173"/>
      <w:r>
        <w:rPr>
          <w:rtl w:val="true"/>
        </w:rPr>
        <w:t>القبلة فی الکعبة المشرفة</w:t>
      </w:r>
      <w:r>
        <w:rPr>
          <w:rtl w:val="true"/>
        </w:rPr>
        <w:t>:</w:t>
      </w:r>
      <w:bookmarkEnd w:id="174"/>
    </w:p>
    <w:p>
      <w:pPr>
        <w:pStyle w:val="BookText"/>
        <w:rPr/>
      </w:pPr>
      <w:r>
        <w:rPr>
          <w:rFonts w:ascii="IRNazanin" w:hAnsi="IRNazanin" w:eastAsia="IRNazanin"/>
          <w:color w:val="111111"/>
          <w:sz w:val="28"/>
          <w:sz w:val="28"/>
          <w:szCs w:val="28"/>
          <w:rtl w:val="true"/>
          <w:lang w:bidi="fa-IR"/>
        </w:rPr>
        <w:t>و نعنی به الصلاة داخل الکعبة أو فوق سطحها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الفکرة نظریا فیهما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یضع المصلی قسما من حیّز الکعبة أمامه 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خالف ذلک بمعنی أنه سجد فی نهایة حیّز الکعبة،فسوف یستقبل الفضاء الخارجی و لن یکون مستقبلا للکعبة،أو لأی جزء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مشترکان أیضا فی فکرة أخری،و هی الاکتفاء بقسم من حیّز الکعبة،و لا ضرورة إلی التوجّه إلی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التفتنا فإن المصلین جمیعا کأفراد یستحیل أن یتوجهوا إلی کل الکعبة بل إلی جزء من حیّزها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فکفایة ذلک ینبغی أن یکون مسلما فقیها،مع التسلیم و الیقین بصحة الصلاة فی الکعبة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هناک فرقان بین الصلاة فی الداخل و الصلاة علی السطح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الداخل یکون لا محالة متوجهة إلی جدار من جدران الکعبة،و هی تمثل بعض حیّزها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سطحها بلا</w:t>
      </w:r>
      <w:bookmarkStart w:id="175" w:name="pg14321_130111"/>
    </w:p>
    <w:p>
      <w:pPr>
        <w:pStyle w:val="BookText"/>
        <w:rPr/>
      </w:pPr>
      <w:bookmarkEnd w:id="175"/>
      <w:r>
        <w:rPr>
          <w:rFonts w:ascii="IRNazanin" w:hAnsi="IRNazanin" w:eastAsia="IRNazanin"/>
          <w:color w:val="111111"/>
          <w:sz w:val="28"/>
          <w:sz w:val="28"/>
          <w:szCs w:val="28"/>
          <w:rtl w:val="true"/>
          <w:lang w:bidi="fa-IR"/>
        </w:rPr>
        <w:t>جدران فقد یفکر المصلی أن یسجد فی نهایة السطح بحیث یستقبل الفضاء کما قلنا،فتفسد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الاحتمال غیر وارد فی داخل الکعبة إلاَّ من جهة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المسلم فقهیّا أن المصلی یصلی قائما فی داخل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یصلی علی السطح،فالصحیح أنه یصلی قائما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قول بأنه یصلی مستلقیا و وجه إلی السماء،بالإیماء للرکوع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 ردت فی ذلک روایة عن عبد السلام بن صالح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تدرکه الصلاة،و هو فوق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لم یکن له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یستلقی علی قفاه و یفتح عینیه إلی السماء و یعقد بقلبه القبلة التی فی السماء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أن یرکع غمض عینیه،و إذا أراد أن یرفع رأسه من الرکوع فتح عینیه،و السجود علی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معتبرة سندا لوجب الأخذ بها،بغض النظر عن المناقشات فی مضمونها،فإنها تکون أخص من أدلة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مواجهة البیت المعمور،فنوکل علمه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غیر معتبرة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قام لم یکن له قبلة،مبنی علی أنه یسجد مواجها للفضاء أو عدم الاکتفاء بجزء من حیّز الکعبة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قلنا أن الاکتفاء بجزء من الحیّز قطعی و شامل لکل المصلین</w:t>
      </w:r>
      <w:r>
        <w:rPr>
          <w:rFonts w:eastAsia="IRNazanin" w:cs="IRNazanin"/>
          <w:color w:val="111111"/>
          <w:sz w:val="28"/>
          <w:szCs w:val="28"/>
          <w:rtl w:val="true"/>
          <w:lang w:bidi="fa-IR"/>
        </w:rPr>
        <w:t>.</w:t>
      </w:r>
    </w:p>
    <w:p>
      <w:pPr>
        <w:pStyle w:val="Heading4"/>
        <w:numPr>
          <w:ilvl w:val="3"/>
          <w:numId w:val="1"/>
        </w:numPr>
        <w:rPr/>
      </w:pPr>
      <w:bookmarkStart w:id="176" w:name="__RefHeading___Toc6976560_3381743652"/>
      <w:bookmarkStart w:id="177" w:name="_Toc65"/>
      <w:bookmarkEnd w:id="176"/>
      <w:r>
        <w:rPr>
          <w:rtl w:val="true"/>
        </w:rPr>
        <w:t>علامات القبلة</w:t>
      </w:r>
      <w:r>
        <w:rPr>
          <w:rtl w:val="true"/>
        </w:rPr>
        <w:t>:</w:t>
      </w:r>
      <w:bookmarkEnd w:id="177"/>
    </w:p>
    <w:p>
      <w:pPr>
        <w:pStyle w:val="BookText"/>
        <w:rPr/>
      </w:pPr>
      <w:r>
        <w:rPr>
          <w:rFonts w:ascii="IRNazanin" w:hAnsi="IRNazanin" w:eastAsia="IRNazanin"/>
          <w:color w:val="111111"/>
          <w:sz w:val="28"/>
          <w:sz w:val="28"/>
          <w:szCs w:val="28"/>
          <w:rtl w:val="true"/>
          <w:lang w:bidi="fa-IR"/>
        </w:rPr>
        <w:t>و المهم فیها فقهیا تحصیل الاطمئنان بالتوجّه إلی الجهة العرفیة للقبلة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فإن الأدلة الدالة علی ذلک فی السنة الشریفة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الاطمئنان حجة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 هو النجم الثابت فوق القطب الشمالی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استعماله کعلامة علی القبلة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إسماعیل بن أبی زیاد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نجم لا یزول و علیه بناء القبلة،و به یهتدی أهل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مسلم </w:t>
      </w:r>
      <w:r>
        <w:rPr>
          <w:rStyle w:val="FootnoteAnchor"/>
          <w:rtl w:val="true"/>
        </w:rPr>
        <w:footnoteReference w:id="336"/>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القبلة،فقال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الجدی فی قفاک 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محمد بن علی بن الحسین </w:t>
      </w:r>
      <w:r>
        <w:rPr>
          <w:rStyle w:val="FootnoteAnchor"/>
          <w:rtl w:val="true"/>
        </w:rPr>
        <w:footnoteReference w:id="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أکون فی السفر و لا أهتدی إلی القبلة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تعرف الکوکب الذی یقال له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علی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 فی طریق الحج،فاجعله بین کتفیک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 هذه الأخبار سندا لأعطتنا سعة فی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خصوصیة للجدی،و إنما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نجم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إذن،فکل شیء ثابت من نجم أو غیره یمکن استعماله فی التوجّه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شکل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بالمقدار الذی تعلم بوجود القبلة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استعماله تحدیدا أکثر نسبیا، فمرة فی القفا و مرة یمینا و هکذا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العلامة و کذلک ما یأتی من غیرها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فیما</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الاکتفاء بالجهة و جواز ترک الدقة فی التوجّه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المورد الذی لا نعلم جهة القبلة أصلا لا یمکن استعمال هذه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الفرد لا یعلم أنه فی أی منطقة من مناطق الأرض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الفرض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الجدی یعین الشمال،کما أن الشرق و الغرب یعینان جهتیهما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یمکن استعمال الجهات لمعرفة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متوقف علی المعرفة الإجمالیة للقبلة،و إنها إلی جهة الجنوب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القبلة ضائعة علی الفرد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تفد حتی معرفة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أن هذه الأخبار غیر تامة سندا،فالمهم هو تحصیل الاطمئنان بالتوجّه العرفی و المتشرعی للقبلة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أعنی الإخبار أقرب إلی الاعتبار لأنها متعددة أولا،و معمول علیها من قبل المشهور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هذا لیس له أثر عملی،لأن استعمال هذه العلامات ستکون حجة فی القبلة للاطمئنان،و لو بدون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افتراض حجیتها بما دون الاطمئنان لیس عملیا،لأن هذه العلامات منتجة للاطمئنان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أن العلم بجهة القبلة إجمالا ضروری فی استعمال هذه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فالفرد قد یعلم أن القبلة فی الجنوب أو فی الشمال أو فی الشرق أو فی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أوضح من هذا العلم،کالعلم بأنها فی الجنوب الغربی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لو علم الفرد ذلک،لکانت الدقة فی الاستقبال أکثر،مع استعماله للعلامة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القبلة فی الجنوب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 الجدی وراء ظهره أو بین کتفیه کما جاء فی الخبر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أنها فی الشمال إجمالا،فیضع هذا النجم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أنها فی الشرق،فیجعله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أنها فی الغرب،فیجعله علی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التدقیق أکثر من ذلک،فکما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کالصریحة بعدم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التدقیق لازما لقیل بوجوب جعل الجدی من الجهة الیمنی من ظهره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أساسا،کما عرفنا علی وجوب التوجّه أکثر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یستعمل هذه العلامات،له درجة من الجهل بالقبلة،فإذا استعملها بقی جاهلا بالتدقیق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قبلة الجاهل ما بین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صلاته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الشرق و الغرب أو أحدهما،نهارا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استعمال الجدی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رؤیة الشمس لا یحتاج الالتفات إلی تعیین الشرق و الغرب إلی تفکیر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فی وسط النهار،فیحتاج إلی شیء من الانتظار لیعرف أنها تتجه إلی أی جهة لتکون هی جهة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معرفة الشرق أو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تعیین القبلة،کما فی الصور الأربعة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القبلة فی الجنوب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 الشرق علی یساره أو الغرب علی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أنها فی الشمال إجمالا،فیضع الشرق علی یمینه أو الغرب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الثالثة؛أن یعلم أنها فی الشرق فیتوجّه إلیه،أو بتعبیر آخر یجعل الغرب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الغرب إجمالا،فیتوجّه إلیه و یجعل الشرق خلفه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الشمس،و هی فی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w:t>
      </w:r>
    </w:p>
    <w:p>
      <w:pPr>
        <w:pStyle w:val="BookText"/>
        <w:rPr/>
      </w:pPr>
      <w:r>
        <w:rPr>
          <w:rFonts w:ascii="IRNazanin" w:hAnsi="IRNazanin" w:eastAsia="IRNazanin"/>
          <w:color w:val="111111"/>
          <w:sz w:val="28"/>
          <w:sz w:val="28"/>
          <w:szCs w:val="28"/>
          <w:rtl w:val="true"/>
          <w:lang w:bidi="fa-IR"/>
        </w:rPr>
        <w:t>تکون عند الزوال،و لا یهم أن یکون قبل ذلک أو بعده بربع ساعة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مما لا یضر بالتعیین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العلامة فیها نقطة قوة و نقطة ضعف عن سوابقها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أدق تعیینا،کما سنری،إذ لم یصدف فی تلک العلامات أنها عینت القبلة فی مثل الجنوبی الغربی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العلامة قادرة علی ذلک،کما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تشمل کل العالم،و لا تشمل کل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تختص بما إذا علم الفرد أن القبلة فی الشمال أو علم أنها فی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احتمل وجودها فی الشرق أو فی الغرب فلا تصلح دلالتها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فهذه العلامة لها ست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الفرد نفسه فی الشمال الشرقی من مکة المکرمة،بمعنی واسع،کالعراق مثلا،فإنه یجعل الشمس فوق حاجبه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 فی الشمال الغربی من مکة المکرمة، کقبرص،فإنه یجعل الشمس فوق حاجبه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 فی شمال مکة المکرمة تماما،أعنی بالفهم العرفی،فإنه یجعل الشمس فوق أنفه بین حاجبیه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 صور مذکورة فی کلمات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الثلاثة الأخری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الفرد نفسه فی الجنوب الغربی من مکة المکرمة کالسودان،فإنه یجعل الشمس من الجهة الیسری من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 فی الجنوب الشرقی کحضرموت فإنه یجعل الشمس من الجهة الیمنی من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أنها فی الشمال تماما،و أنه فی جنوب مکة تماما کصنعاء،فإنه یجعل الشمس وسط ظهره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یتوقف علی محل وجود الشمس علی مدار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کانت صاعدة إلی مدار السرطان،کانت الصور الثالثة الأخیرة لاغیة و لا معنی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الشمس عندئذ تکون قرب مکة نسبیا،فلا بدّ فی کل المناطق السابقة من استقبالها أعنی الشمس بالوجه بأحد الصور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الشمس نازلة إلی مدار الجدی،کانت الصور کلها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اللذین هم علی جنوب هذا المدار،فتکون الصورة الأولی فقط صحیحة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البلدان التی بین المدارین،فی الأیام التی تتعامد علیهم الشمس،فی أی یوم من أیام السنة،فمن الصعب تطبیق هذه العلامة بصورها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یهون الخطب أنه یمکن تطبیقها،بعد خروج هذا الیوم بحوالی أسبوع،ثم العمل علی نتیجة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ینتج من ذلک أن الفرد لو علم نفسه فی تلک المناطق،و شک فی تعامد الشمس،لم تکن هذه الحجة علامة فیه،لأنه یکون من قبیل الشبهة المصداقیة لهذا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الاعتماد علی وجود الشمس فوق مکة المکرمة عند ما ینعدم الظل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تقع جنوب مدار السرطان بعدة کیلومترات،فتمر الشمس علیها فی طریقها إلی المدار و عند نزولها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فینعدم الظل فیها مرتین فی السنة،لکن المرتین متقاربتان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المکلف من بعض المصادر الموثوقة ذلک الیوم المعین،أیا من الیومین کان،أمکن له أن یتوجّه إلی قرص الشمس نفسه و یصلی فإنه متوجه إلی القبلة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ینبغی أن نلاحظ أن مکة المکرمة یجب أن تکون عند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المناطق الأخری فیمکن أن تکون فی أوقات مختلفة و إن لم تکن فی أوقات الصلاة بالتعیین،و لو کانت الشمس عندهم فی الأفق أو تحته بقلیل شرقا أو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المناطق التی یسودها اللیل لا یمکن تطبیق هذه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نلتفت أنا إذا أردنا الدقة لزمنا أن نتوخی الزوال من یوم التعامد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أردنا التوجّه العرفی أمکنت نفس العلامة قبل ذلک بیوم أو یومین و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العلامات الأربعة،تستعمل فیها الظواهر الطبیعیة للاستدلال علی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مشینا علی غرارها أمکن استغلال بعض الظواهر الأخری کالفجر الذی لا یکون إلاَّ فی الشرق و هلال أول الشهر و کذلک نجمة الغرب اللذین لا یکونان إلاَّ فی الغرب و نجم سهیل و العیوق و الثریّا و غیرها إن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علامات لیست من الظواهر الطبیعیة،منها ما یعود إلی اقتناع الناس فی بلد معین بالقبلة کتوجیه القبور أو المساجد أو جماعة المصلین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دلالات ترجع إلی الحجیة الشرعیة،کأخبار ذی الید و البینة و الواحد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موکول بحثه إلی الفقه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هناک دلالتان تعینان الجهة و لا یمکن أن تعینا الاتجاه الحقیقی للکعبة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الجهة،کما عرفنا،کافیة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البوصلة الاعتیادیة و التوجّه باتجاه المؤشر الشمالی أو الجنوبی،حسب القناعة بوجود القبلة شمالا أو جنوبا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إذا کانت شرقا أو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أن یتجه بخط متعامد مع مؤشر البوصلة بزاویة قائمة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الخریطة فی الأطلس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صدقها مطمأن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یحتاج الفرد إلی بوصلة لکی یعین بها الجنوب الصحیح،فیجعل جنوب الخریطة إلی جنوب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یمد خیطا و همیا أو حقیقیا أو مسطرة أو نحوها من البلد باتجاه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یکون القبلة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فیه أنه لیس دقیقا بل تقریبیا،لأن خطوط الطول المنحنیة لا تشکل زاویة مشابهة للخطوط العمودیة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التقریب و عدم الدقة مسموح بها فی معرفة القبلة کما عرفنا</w:t>
      </w:r>
      <w:r>
        <w:rPr>
          <w:rFonts w:eastAsia="IRNazanin" w:cs="IRNazanin"/>
          <w:color w:val="111111"/>
          <w:sz w:val="28"/>
          <w:szCs w:val="28"/>
          <w:rtl w:val="true"/>
          <w:lang w:bidi="fa-IR"/>
        </w:rPr>
        <w:t>.</w:t>
      </w:r>
      <w:bookmarkStart w:id="178" w:name="pg14321_130127"/>
    </w:p>
    <w:p>
      <w:pPr>
        <w:pStyle w:val="Heading4"/>
        <w:numPr>
          <w:ilvl w:val="3"/>
          <w:numId w:val="1"/>
        </w:numPr>
        <w:rPr/>
      </w:pPr>
      <w:bookmarkStart w:id="179" w:name="__RefHeading___Toc6976562_3381743652"/>
      <w:bookmarkStart w:id="180" w:name="_Toc66"/>
      <w:bookmarkEnd w:id="178"/>
      <w:bookmarkEnd w:id="179"/>
      <w:r>
        <w:rPr>
          <w:rtl w:val="true"/>
        </w:rPr>
        <w:t>القبلة فی الفضاء</w:t>
      </w:r>
      <w:r>
        <w:rPr>
          <w:rtl w:val="true"/>
        </w:rPr>
        <w:t>:</w:t>
      </w:r>
      <w:bookmarkEnd w:id="180"/>
    </w:p>
    <w:p>
      <w:pPr>
        <w:pStyle w:val="BookText"/>
        <w:rPr/>
      </w:pPr>
      <w:r>
        <w:rPr>
          <w:rFonts w:ascii="IRNazanin" w:hAnsi="IRNazanin" w:eastAsia="IRNazanin"/>
          <w:color w:val="111111"/>
          <w:sz w:val="28"/>
          <w:sz w:val="28"/>
          <w:szCs w:val="28"/>
          <w:rtl w:val="true"/>
          <w:lang w:bidi="fa-IR"/>
        </w:rPr>
        <w:t>الفضاء متدرج فی البعد عن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الجو القریب من الأرض،فیکون التوجّه إلی الکعبة نفسها بعنوان و جودها المعنوی أو الوهمی الممتد إلی عنان السماء و قد قلنا بصحة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خارج الجو بقلیل،کالأقمار الصناعیة الدائرة حول الأرض،فإن أمکن تعیین القبلة بالشکل الاعتیادی فیتعین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السؤال عن حرکة الأقمار الصناعیة فکیف الترکیز علی القبلة،فهذا تابع لمسألة عامة ترجع إلی الصلاة فی أی واسطة نقل کالسفینة و السیارة و الطائرة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مبحوث فی الفقه و لیس هنا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یدور إلی القبلة مهما دارت راحلته أو واسطة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یمکن التوجّه إلی الکعبة،و کذلک فی أی منطقة بعیدة لا یمکن فیها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فالقبلة هی الکرة الأرضیة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الکعبة فیها بوجودها المادی أو امتدادها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التوجّه إلی الأرض توجّه إلی الکعبة فی الجملة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مع اتساع الجهة مع هذا المقدار من البعد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التوجّه إلی الوجود الوهمی للکعبة الممتد فی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الجعل الشرعی لهذا الامتداد،لم یثبت أنه بهذا المقدار غیر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التعرف علی ذلک من هناک بغض النظر عن التوجّه إلی الأرض،فی عداد المستحیل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لو کان الفرد یبعد بحیث یری الأرض نجمة فی السماء،کما لو کان یصلی علی القمر أو أحد الکواکب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یتوجه إلی الأرض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غابت الأرض،کما یغیب القمر أحیانا هنا،أو کان الفرد فی بعد سحیق بحیث لا یری الأرض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فعندئذ یکون مشمولا لقوله تعالی فَأَیْنَما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أینما توجّه کان ذلک مجزیا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الصورة الأخیرة،و هو ما إذا لم یکن یری الأرض و لکنه کان</w:t>
      </w:r>
      <w:bookmarkStart w:id="181" w:name="pg14321_130129"/>
    </w:p>
    <w:p>
      <w:pPr>
        <w:pStyle w:val="BookText"/>
        <w:rPr/>
      </w:pPr>
      <w:bookmarkEnd w:id="181"/>
      <w:r>
        <w:rPr>
          <w:rFonts w:ascii="IRNazanin" w:hAnsi="IRNazanin" w:eastAsia="IRNazanin"/>
          <w:color w:val="111111"/>
          <w:sz w:val="28"/>
          <w:sz w:val="28"/>
          <w:szCs w:val="28"/>
          <w:rtl w:val="true"/>
          <w:lang w:bidi="fa-IR"/>
        </w:rPr>
        <w:t>یری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التوجّه إلی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التوجّه إلیها توجّه إلی الأرض و التوجّه إلیها توجّه إلی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یتعرف الفرد علی محل وجود الکعبة،بتعرّفه علی محل وجود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غایة ما یستطیعه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التوجّه بلا إشکال مع اتساع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مجرة أخری أمکن القول بأن الأحوط أن یتوجّه فی صلاته إلی مجرتنا بصفتها تحتوی علی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التوجّه إلیها توجّها إلیها بالاتساع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تعذر کل ذلک،کان مشمولا للآیة الکریمة التی سمعناها، و التی فهموا منها إمکان التوجّه إلی أی جهة مع تعذّر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لا یستدعی أکثر من ذلک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إلی کتاب مستقل یتحدث فیه المؤلف عن فقه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کثیرا من هذه الافتراضات لم یصل إلیها الإنسان بعد،فالأمر فیه و فی حکمه موکول إلی الأجیال التالیة</w:t>
      </w:r>
      <w:r>
        <w:rPr>
          <w:rFonts w:eastAsia="IRNazanin" w:cs="IRNazanin"/>
          <w:color w:val="111111"/>
          <w:sz w:val="28"/>
          <w:szCs w:val="28"/>
          <w:rtl w:val="true"/>
          <w:lang w:bidi="fa-IR"/>
        </w:rPr>
        <w:t>.</w:t>
      </w:r>
    </w:p>
    <w:p>
      <w:pPr>
        <w:pStyle w:val="Heading4"/>
        <w:numPr>
          <w:ilvl w:val="3"/>
          <w:numId w:val="1"/>
        </w:numPr>
        <w:rPr/>
      </w:pPr>
      <w:bookmarkStart w:id="182" w:name="__RefHeading___Toc6976564_3381743652"/>
      <w:bookmarkStart w:id="183" w:name="_Toc67"/>
      <w:bookmarkEnd w:id="182"/>
      <w:r>
        <w:rPr>
          <w:rtl w:val="true"/>
        </w:rPr>
        <w:t>قبلة المتحیر</w:t>
      </w:r>
      <w:r>
        <w:rPr>
          <w:rtl w:val="true"/>
        </w:rPr>
        <w:t>:</w:t>
      </w:r>
      <w:bookmarkEnd w:id="183"/>
    </w:p>
    <w:p>
      <w:pPr>
        <w:pStyle w:val="BookText"/>
        <w:rPr/>
      </w:pPr>
      <w:r>
        <w:rPr>
          <w:rFonts w:ascii="IRNazanin" w:hAnsi="IRNazanin" w:eastAsia="IRNazanin"/>
          <w:color w:val="111111"/>
          <w:sz w:val="28"/>
          <w:sz w:val="28"/>
          <w:szCs w:val="28"/>
          <w:rtl w:val="true"/>
          <w:lang w:bidi="fa-IR"/>
        </w:rPr>
        <w:t>إذا لم یعرف الفرد القبلة و لم یکن له ظن بجهة معینة،و لو جهة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وجهان لتکلیفه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أنه یصلی إلی أربع جهات،یکرر صلاته أربع مرات،مع سعة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یسع اکتفی بصلاة واحدة حیث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من عدة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الأولیة تقتض الإکتفاء بثلاث صلوات،لا أربع،لتسالمهم بأن صلاة الجاهل مجزیة إذا کانت بین الیسار و الیمین عن القبلة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ذهب بعضهم أنها مجزیة ما لم یستدیر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إذا صلّی إلی ثلاث جهات،فقد صلّی بعضها إلی القبلة أو ما لا یبتعد عنها إلی الیمین أو الشمال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من الیمین إلی الشمال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درجة،فی حین تکون الصلاة إلی ثلاث جهات،تقع واحدة</w:t>
      </w:r>
    </w:p>
    <w:p>
      <w:pPr>
        <w:pStyle w:val="BookText"/>
        <w:rPr/>
      </w:pPr>
      <w:r>
        <w:rPr>
          <w:rFonts w:ascii="IRNazanin" w:hAnsi="IRNazanin" w:eastAsia="IRNazanin"/>
          <w:color w:val="111111"/>
          <w:sz w:val="28"/>
          <w:sz w:val="28"/>
          <w:szCs w:val="28"/>
          <w:rtl w:val="true"/>
          <w:lang w:bidi="fa-IR"/>
        </w:rPr>
        <w:t xml:space="preserve">منها فی بعد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بالتأکید أقل لأن غایة البعد المتصور، هو أن تقع الکعبة فی الواقع ما بین جهتین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أن إحداها تبتعد عن القبلة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یصلی إلی أربع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یدل دلیل تعبدی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متوفر علی 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الدلیل بخلافه علی 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علی ذلک غیر متوفر،و إنما هی مجرد 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متحققا فهو لیس إجماعا تعبدیا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اعتماد الفقهاء کلیا علی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الإجمال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الواردة فی ذلک غیر تامة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محمد بن علی بن الحسین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فیمن لا یهتدی إلی القبلة فی مفازة أنه یصلی أربعة 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أنه یصلی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روایات مراسیل و بإزائها الروایات الصحیحة التی ستسمعها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یصلی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ذلک خبران صحیحان أحدهما عن محمد بن مسلم </w:t>
      </w:r>
      <w:r>
        <w:rPr>
          <w:rStyle w:val="FootnoteAnchor"/>
          <w:rtl w:val="true"/>
        </w:rPr>
        <w:footnoteReference w:id="340"/>
      </w:r>
      <w:r>
        <w:rPr>
          <w:rFonts w:ascii="IRNazanin" w:hAnsi="IRNazanin" w:eastAsia="IRNazanin"/>
          <w:color w:val="111111"/>
          <w:sz w:val="28"/>
          <w:sz w:val="28"/>
          <w:szCs w:val="28"/>
          <w:rtl w:val="true"/>
          <w:lang w:bidi="fa-IR"/>
        </w:rPr>
        <w:t>عن أبی جعفر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المتحیر أبدا أینما توجّه إذا لم یعلم أین وجه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Style w:val="FootnoteAnchor"/>
          <w:rtl w:val="true"/>
        </w:rPr>
        <w:footnoteReference w:id="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قبلة المتحیر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حیث شاء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شاء یعنی فی الاتجاه لا مجرد المکان کما هو واضح، لأنه هو الوجه العرفی فی تطبیق الجواب علی السؤال الذی کان عن اتجاه المصلی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فالصحیح هو هذا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الوجه الأول أوفق بالاحتیاط،و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استحبابی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ینبغی أن یصدق علیه أنه متحیر فی القبلة حقیقة،و لیس له ظن أو طریق إلی تحصیل الظن بأی جهة کانت،و إلاَّ لزم العمل بالظن</w:t>
      </w:r>
      <w:r>
        <w:rPr>
          <w:rFonts w:eastAsia="IRNazanin" w:cs="IRNazanin"/>
          <w:color w:val="111111"/>
          <w:sz w:val="28"/>
          <w:szCs w:val="28"/>
          <w:rtl w:val="true"/>
          <w:lang w:bidi="fa-IR"/>
        </w:rPr>
        <w:t>.</w:t>
      </w:r>
      <w:bookmarkStart w:id="184" w:name="pg14321_130136"/>
    </w:p>
    <w:p>
      <w:pPr>
        <w:pStyle w:val="Heading3"/>
        <w:numPr>
          <w:ilvl w:val="2"/>
          <w:numId w:val="1"/>
        </w:numPr>
        <w:rPr/>
      </w:pPr>
      <w:bookmarkStart w:id="185" w:name="__RefHeading___Toc6976566_3381743652"/>
      <w:bookmarkStart w:id="186" w:name="_Toc68"/>
      <w:bookmarkEnd w:id="184"/>
      <w:bookmarkEnd w:id="185"/>
      <w:r>
        <w:rPr>
          <w:rtl w:val="true"/>
        </w:rPr>
        <w:t>فصل حول قراءة القرآن الکریم</w:t>
      </w:r>
      <w:bookmarkEnd w:id="186"/>
    </w:p>
    <w:p>
      <w:pPr>
        <w:pStyle w:val="Heading4"/>
        <w:numPr>
          <w:ilvl w:val="3"/>
          <w:numId w:val="1"/>
        </w:numPr>
        <w:rPr/>
      </w:pPr>
      <w:bookmarkStart w:id="187" w:name="__RefHeading___Toc6976568_3381743652"/>
      <w:bookmarkStart w:id="188" w:name="_Toc69"/>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قراءة القرآن الکریم</w:t>
      </w:r>
    </w:p>
    <w:p>
      <w:pPr>
        <w:pStyle w:val="BookText"/>
        <w:rPr/>
      </w:pPr>
      <w:r>
        <w:rPr>
          <w:rFonts w:ascii="IRNazanin" w:hAnsi="IRNazanin" w:eastAsia="IRNazanin"/>
          <w:color w:val="111111"/>
          <w:sz w:val="28"/>
          <w:sz w:val="28"/>
          <w:szCs w:val="28"/>
          <w:rtl w:val="true"/>
          <w:lang w:bidi="fa-IR"/>
        </w:rPr>
        <w:t>بمناسبة وجوب قراءة فاتحة الکتاب و سورة بعدها فی الصلاة،یحسن أن نتعرض لبعض التفاصیل الرئیسیة لقراءة القرآن الکریم،و قد یکون لبعضها أثر فعلا فی قراءة الصلاة و خاصة إذا اختار المصلی سورة مما قد یقع الکلام عنها فی هذا الفصل</w:t>
      </w:r>
      <w:r>
        <w:rPr>
          <w:rFonts w:eastAsia="IRNazanin" w:cs="IRNazanin"/>
          <w:color w:val="111111"/>
          <w:sz w:val="28"/>
          <w:szCs w:val="28"/>
          <w:rtl w:val="true"/>
          <w:lang w:bidi="fa-IR"/>
        </w:rPr>
        <w:t>.</w:t>
      </w:r>
    </w:p>
    <w:p>
      <w:pPr>
        <w:pStyle w:val="Heading4"/>
        <w:numPr>
          <w:ilvl w:val="3"/>
          <w:numId w:val="1"/>
        </w:numPr>
        <w:rPr/>
      </w:pPr>
      <w:bookmarkStart w:id="189" w:name="__RefHeading___Toc6976570_3381743652"/>
      <w:bookmarkStart w:id="190" w:name="_Toc70"/>
      <w:bookmarkEnd w:id="189"/>
      <w:r>
        <w:rPr>
          <w:rtl w:val="true"/>
        </w:rPr>
        <w:t>حجیة القراءات</w:t>
      </w:r>
      <w:r>
        <w:rPr>
          <w:rtl w:val="true"/>
        </w:rPr>
        <w:t>:</w:t>
      </w:r>
      <w:bookmarkEnd w:id="190"/>
    </w:p>
    <w:p>
      <w:pPr>
        <w:pStyle w:val="BookText"/>
        <w:rPr/>
      </w:pPr>
      <w:r>
        <w:rPr>
          <w:rFonts w:ascii="IRNazanin" w:hAnsi="IRNazanin" w:eastAsia="IRNazanin"/>
          <w:color w:val="111111"/>
          <w:sz w:val="28"/>
          <w:sz w:val="28"/>
          <w:szCs w:val="28"/>
          <w:rtl w:val="true"/>
          <w:lang w:bidi="fa-IR"/>
        </w:rPr>
        <w:t>لا شک فی عدم جواز قراءة القرآن بطریقة لیست حجة،لا فی الصلاة و لا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أن نختار القراءة التی تتصف بالحجیة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تعددت القراءات،و کانت کلها تتصف بالحجیة فلا إشکال فی جواز قرائتها کلها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سقط بعضها عن الحجیة سقط عن جواز قرائتها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الفحص عن أن أی قراءة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النظر فی حجیة القراءات ضروریة شرعا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علی حجیة القراءات یکون بأحد 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بتواتر القراءات السبع أو العشر،و إذا کانت متواترة کانت قطعیة الصدور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حجة لا محالة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لیس بصحیح جزما،فإن القرآن الکریم،و إن کان متواترا، إلاَّ أن الکلام فی تواتر هذه القراءات،و هی لیست کذلک،لأننا یمکن أن ننظر فی إسناد هذه القراءات إلی مرحلتین علی الأقل</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نسبة القراءة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مظنونة الصحة، و لعلها مظنونة التواتر،بغض النظر عما سوف نقوله فی المرحلة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وحده لا یجعلها متواترة بالشکل الذی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حجیتها متوقفة علی تواترها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أصحابها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التواتر إنما یتم بعد تسلیم التواتر فی المرحلتین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إلی نفس القاری الذی تنسب إلیه القراءة و طلابه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الروایة،مهما کانت متواترة فهی تنتهی إلی شخص القاری 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قبیل الخبر الواحد،و سیأتی فحصه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نظرنا إلی طلابهم الذین سمعوا هذه القراءات منهم فإن السامعین لأی واحد من القراء لیس عددا ضخما یشکل تواترا،بل هو عدد محدود من الطلاب،قد لا یعدو الواحد و الاثنین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فالتواتر فی مرحلة الطلاب منقطع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انقطاع التواتر بین القراء أنفسهم إلینا بالطلاب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باب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عاصم الکوفی له راویان فقط بغیر واسطة هما حفص 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لحمزة الکوفی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لنافع راویان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 و 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للکسائی راویان هما اللیث بن خالد و حفص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یتم التواتر براویین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یتم فی کل جیل بأقل من عشرة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المناقشة فی حال بعض هؤلاء الرواة من حیث الضبط و الوثاقة،بالشکل الذی نتوقعه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الدخول فی هذه التفاصیل یخرج بنا عن بناء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هذه القراءات من السلف إلی الخلف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الإجماع مخدوش الصحة،بل هو قطعی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البیان للخوئی 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القراءات السبع متمیزة عن غیرهما حتی قام الإمام أبو بکر أحمد بن موسی بن العباس 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رأس الثلاثمائة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قراءات سبعة من مشهوری أئمة الحرمین و العراقین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عبد اللّه بن کثیر و أبو عمرو بن العلاء و عبد اللّه بن عامر و عاصم و حمزة و علی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توهم بعض الناس أن القراءات السبعة هی الأحرف السبعة و لیس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لام کثیر من العلماء ابن مجاهد علی اختیاره عدد السبعة لما فیه من الإیهام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43"/>
      </w:r>
      <w:r>
        <w:rPr>
          <w:rFonts w:ascii="IRNazanin" w:hAnsi="IRNazanin" w:eastAsia="IRNazanin"/>
          <w:color w:val="111111"/>
          <w:sz w:val="28"/>
          <w:sz w:val="28"/>
          <w:szCs w:val="28"/>
          <w:rtl w:val="true"/>
          <w:lang w:bidi="fa-IR"/>
        </w:rPr>
        <w:t>إسماعیل بن إبراهیم القرّاب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فالتمسک بقراءة سبعة من القراء دون غیرهم لیس فیه أثر و لا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من جمع بعض المتأخرین،لم یکن جمع أکثر من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فصنف کتابه و سماه کتاب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 ذلک فی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أبو محمد مکی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الناس من الأئمة فی کتبهم أکثر من سبعین ممّن هو أعلی رتبة و أجل قدرا منهم فکیف یجوز أن یظن ظان أن هؤلاء السبعة المتأخرین،قراءة کل واحد منهم أحد الحروف السبعة المنصوص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تخلف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الجزری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 ما فی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القراءات المشهورة الیوم السبعة عشر و الثلاثة عشر،بالنسبة إلی ما کان مشهورا فی الأعصار،قلّ من کثر و نزر من بحر،فإن من له اطلاع علی ذلک یعرف علمه العلم الیقین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القراء الذین أخذوا عن أولئک الأئمة المتقدمین من السبعة و غیرهم کانوا مما لا یحصی و طوائف لا تستقص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أخذوا عنهم أیضا کثر و هلم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المادة الثالثة و اتسع الخرق و قل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علم</w:t>
      </w:r>
    </w:p>
    <w:p>
      <w:pPr>
        <w:pStyle w:val="BookText"/>
        <w:rPr/>
      </w:pPr>
      <w:r>
        <w:rPr>
          <w:rFonts w:ascii="IRNazanin" w:hAnsi="IRNazanin" w:eastAsia="IRNazanin"/>
          <w:color w:val="111111"/>
          <w:sz w:val="28"/>
          <w:sz w:val="28"/>
          <w:szCs w:val="28"/>
          <w:rtl w:val="true"/>
          <w:lang w:bidi="fa-IR"/>
        </w:rPr>
        <w:t>الکتاب و السنة أوفر ما کان فی ذلک العصر،تصدّی بعض الأئمة لضبط ما رواه من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إذن،فأقصاه وجود الشهرة لو سلمناها،و لیس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شهرة أو إجماع،فإنه لا یکون حجة إلاَّ فی مورد اتفاق القراءات،و هذا لا یزید علی فکرة تواتر القرآن الکریم نفسه،أما لو اختلف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سیحصل التکاذب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التکاذب کیف تکون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التکاذب یحصل التعارض بین الدلیلین و یسقطان عن الحجیة،کما هو ثابت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احتملنا،أن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کل هذه الأشکال المرویة،بحیث تکون کل روایة محتملة الصدق فهنا لا مجال لتطبیق فکرة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الإجماع لیس علی صحة القراءة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وثاقة القاری و احترامه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الأمر إلی خبر الواحد الثقة الذی سنناقشه عما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أن نذکر أن الإجماع عند طائفة من المسلمین،لا یکون حجة عند طائفة أخری مخالفة لهم فی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الاتفاق قائما بین علماء المسلمین جمیعا،و هو غیر متحقق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کون هذه القراءات من قبیل خبر الواحد الثقة،و مثل هذا الخبر حجة،کما ثبت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نظرنا إلی القرّاء العشر و طلابهم لوجدنا المصادر العامة قد وثقت أغلبهم،و إن طعنت فی قسم من صفات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ترکنا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الواحد الثقة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نحتاج فی حجیة القراءة،إلی إسناد صحیح کامل من جیلنا إلی الصدر الإسلامی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یرویها ثقة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أحد الرواة فی أیة قراءة ضعیفا أو غیر</w:t>
      </w:r>
    </w:p>
    <w:p>
      <w:pPr>
        <w:pStyle w:val="BookText"/>
        <w:rPr/>
      </w:pPr>
      <w:r>
        <w:rPr>
          <w:rFonts w:ascii="IRNazanin" w:hAnsi="IRNazanin" w:eastAsia="IRNazanin"/>
          <w:color w:val="111111"/>
          <w:sz w:val="28"/>
          <w:sz w:val="28"/>
          <w:szCs w:val="28"/>
          <w:rtl w:val="true"/>
          <w:lang w:bidi="fa-IR"/>
        </w:rPr>
        <w:t>معتمد علیه،لا تکون القراءة معتمدة أو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نظرنا إلی القاری نفسه أو طلابه أو إلی سنده إلی الصدر الأول أو سندنا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الصعب أن یتحقق ذلک فی کل الطبقات و فی کل القراءات، بل یوجد فی کل قراءة من یوجد فیه النقص و قد صرحت المصادر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کیف تکون الروایة حجة،أو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القراءات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نحتاج فی التوثیق أو إلی العمل بخبر الثقة إلی الاشتراک فی المذهب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اختلف المذهب فلا یمکن أن تبقی الحجیة، کما هو ظاهر،عند علماء کلا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السید الأستاذ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القراءات لم یتضح کونها روایة لتشملها هذه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فلعلها اجتهادات من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الاحتمال ما تقدم من تصریح بعض الأعلام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القراءات عندهم مرویة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اقتصرنا علی هذا الوجه لم یکن بإطلاقه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أنهم اجتهدوا فی بعض الأسالیب،و معه یحصل الشک فی أن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مورد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مما رووه أو مما اجتهدوا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القول بحجیته من قبیل التمسک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تشمله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القراءات ممضاة من قبل أئمتنا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بنی علی ذلک المشهور بین علمائنا،منهم بعض أساتذتنا </w:t>
      </w:r>
      <w:r>
        <w:rPr>
          <w:rStyle w:val="FootnoteAnchor"/>
          <w:rtl w:val="true"/>
        </w:rPr>
        <w:footnoteReference w:id="347"/>
      </w:r>
      <w:r>
        <w:rPr>
          <w:rFonts w:ascii="IRNazanin" w:hAnsi="IRNazanin" w:eastAsia="IRNazanin"/>
          <w:color w:val="111111"/>
          <w:sz w:val="28"/>
          <w:sz w:val="28"/>
          <w:szCs w:val="28"/>
          <w:rtl w:val="true"/>
          <w:lang w:bidi="fa-IR"/>
        </w:rPr>
        <w:t xml:space="preserve">و السید الأستاذ </w:t>
      </w:r>
      <w:r>
        <w:rPr>
          <w:rStyle w:val="FootnoteAnchor"/>
          <w:rtl w:val="true"/>
        </w:rPr>
        <w:footnoteReference w:id="34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القراءات أصبحت بالتدریج مشهورة متداولة بین المسلمین من مختلف المذاهب،الأمر الذی یقتضی النهی عنها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غیر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فالسکوت عنها کاف فی</w:t>
      </w:r>
    </w:p>
    <w:p>
      <w:pPr>
        <w:pStyle w:val="BookText"/>
        <w:rPr/>
      </w:pPr>
      <w:r>
        <w:rPr>
          <w:rFonts w:ascii="IRNazanin" w:hAnsi="IRNazanin" w:eastAsia="IRNazanin"/>
          <w:color w:val="111111"/>
          <w:sz w:val="28"/>
          <w:sz w:val="28"/>
          <w:szCs w:val="28"/>
          <w:rtl w:val="true"/>
          <w:lang w:bidi="fa-IR"/>
        </w:rPr>
        <w:t>الحکم بحجیتها،شأن کل سیرة عقلائیة ممضاة،کما هو مؤسس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صدر النهی عنها لوردنا،علی حین لم یردنا ذلک و لو بخبر ضعیف،بل قد ورد ما یدعم هذه القراءات و یسندها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کما یقرأ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قابل للمناقشة من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الإمضاء إنما یکون حجة فیما لو کانت هذه القراءات قد سرت إلی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موالیهم و المؤمنین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قاصرة علی العامة فلا نتوقع النهی عنها،مرضیّة کانت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الموالین،کانوا یأخذون قراءة القرآن عن الأئمة و أصحابهم،لا عن القراء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یکفی الشک فی سریان تلک القراءات إلی هذا الطرف،لیبطل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النهی،لا تجری فیه أصالة الجهة،بل یوثق بکونه ناشئا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کما یقرأ الناس ناشئا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التنزل عن الوجهین الآخرین،لا بدّ من إحراز شهرة القراءة، لکی یکون عدم النهی عنها سببا لحجیتها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تحرز شهرتها یومئذ، سقط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احتمال ذلک یسقط الاستدلال أیضا لأنه یکون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بعض القراءات ذات شهرة بمقدار ما،کقراءة عاصم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الصعب أن نثبت أن تکون القراءات السبعة مشهورة یومئذ فضلا عن العشرة فضلا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الطریف أن یناقش سیدنا الأستاذ فی تواتر القراءات و حجیتها،ثم یعتبرها مشهورة بحیث تکون قابلة للإمضاء کما أسلفنا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لو کانت</w:t>
      </w:r>
    </w:p>
    <w:p>
      <w:pPr>
        <w:pStyle w:val="BookText"/>
        <w:rPr/>
      </w:pPr>
      <w:r>
        <w:rPr>
          <w:rFonts w:ascii="IRNazanin" w:hAnsi="IRNazanin" w:eastAsia="IRNazanin"/>
          <w:color w:val="111111"/>
          <w:sz w:val="28"/>
          <w:sz w:val="28"/>
          <w:szCs w:val="28"/>
          <w:rtl w:val="true"/>
          <w:lang w:bidi="fa-IR"/>
        </w:rPr>
        <w:t>متواترة کانت مشهورة،و حیث لا تکون متواترة ففی الأرجح أنها لیست مشهورة إلاَّ صدفة،بحیث یبقی إشکال الشبهة المصداقیة قائما فی أغلبها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بصدور النهی عن بعض القراءات علی الإجمال،و لم تکن ظروف التقیة فی ذلک الحین،قابلة لأکثر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 الأمر مشکوکا،و داخلا تحت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روایة عن عمرو بن جمیع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تعلموا القرآن بعربیته و إیاکم و النبز فیه یعنی الهمز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 زیادة فی القرآن إلاَّ الهمز الأصلی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أَلاّ یَسْجُدُوا لِلّهِ الَّذِی یُخْرِجُ الْخَبْءَ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لَکُمْ فِیها دِفْءٌ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فَادّارَأْتُمْ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یعطی الهمز المنهی إلاَّ هؤلاء القراء إلاَّ أن الروایة غیر تامة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 بألحان العرب و أصواتها،و إیاکم و لحون أهل الفسق و أهل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سیجیء من بعدی أقوام یرجعون القرآن ترجیع الغناء و النوح و الرهبانیة،لا یجوز تراقیهم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قلوبهم مقلوبة،و قلوب من یعجبه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حملها الناس علی أن هذه الروایة تنهی عن الغناء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لو التفتنا إلی أن هذا الأمر لم یکن مشکلة قائمة یومئذ بل و إلی العصر الحاضر لا یوجد من یحاول أن یغنی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 الإمام للناقش یرجّح أن یکون ضد مشکلة قائمة لا یرید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إلاَّ کثره القراءات و اللعب بألفاظ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ذلک،فینبغی أن نلتفت إلی عدة أمور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روایاتنا متظافرة و کثیرة،فی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أسلوبهم فی قراءة القرآن،و هو لا شک یغنی عن أخذ القرآن من غیرهم،کما یغنی أصحابهم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نروی هنا ما ورد فی الحث علی حفظ القرآن،و تلاوته و ترتیله، و تعلمه و تعلیمه و غیر ذلک مما هو أکثر مما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نقتصر علی بعض الروایات الواردة فی قراءة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ذلک،ما عن علی بن محمد النوفلی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الصوت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کان یقرأ فربما مرّ به المار فصعق من حسن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معاویة معمار </w:t>
      </w:r>
      <w:r>
        <w:rPr>
          <w:rStyle w:val="FootnoteAnchor"/>
          <w:rtl w:val="true"/>
        </w:rPr>
        <w:footnoteReference w:id="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لا یری أنه صنع شیئا فی الدعاء و فی القراءة حتی یرفع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أحسن الناس صوتا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یرفع صوته حتی یسمعه أهل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قام من اللیل و قرأ رفع صوته،فیمرّ به مار الطریق من الساقین و غیرهم،فیقومون فیستمعون إلی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حفص </w:t>
      </w:r>
      <w:r>
        <w:rPr>
          <w:rStyle w:val="FootnoteAnchor"/>
          <w:rtl w:val="true"/>
        </w:rPr>
        <w:footnoteReference w:id="3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 أشد الناس خوفا علی نفسه من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أرجی للناس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قرائنه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قرأه فکأنه یخاطب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داود بن فرقد و المعلی بن خنیس جمیعا </w:t>
      </w:r>
      <w:r>
        <w:rPr>
          <w:rStyle w:val="FootnoteAnchor"/>
          <w:rtl w:val="true"/>
        </w:rPr>
        <w:footnoteReference w:id="35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أبی مسعود لا یقرأ علی قرائتنا فهو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فنقرؤه علی قراءة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ظاهرة بوضوح فی نقطتین مهمتین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قراءة محددة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p>
    <w:p>
      <w:pPr>
        <w:pStyle w:val="BookText"/>
        <w:rPr/>
      </w:pPr>
      <w:r>
        <w:rPr>
          <w:rFonts w:ascii="IRNazanin" w:hAnsi="IRNazanin" w:eastAsia="IRNazanin"/>
          <w:color w:val="111111"/>
          <w:sz w:val="28"/>
          <w:sz w:val="28"/>
          <w:szCs w:val="28"/>
          <w:rtl w:val="true"/>
          <w:lang w:bidi="fa-IR"/>
        </w:rPr>
        <w:t>یستغنی بها عن الأخذ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یأخذوا هم من أحد القراء السبعة أو غیرهم فهذا قطعی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القراءات التی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علیها،مسموعة معروفة،لا تفوت علی أی شخص وفّقه اللّه سبحانه إلی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هناک من العامة من انتقد القراءات بما فیها السبع انتقادا شدیدا،و وصف القراءة بالقبح أو الخطأ أو الضعف أو اللحن أو الشذوذ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القراءات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حازم سلیمان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بعض النماذج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أنهم لا یقیمون القراءة بمقام القرآن الکریم نفسه و لا یعدلونها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القراءات لیست متواترة،إذ لو کانت کذلک لمثلت القرآن الکریم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جاز الاعتراض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إجماعیة،بنفس التقریب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مشمولة لحجیة الخبر الواحد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کذلک لکانت حجة،فلا یجوز أیضا الاعتراض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أو بعضها،من وضع القراء أنفسهم و اجتهادهم،کما احتمل السید الأستاذ علی 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یزید فی الطین بلة،من حیث إمکان انتقادها،و افتراقها عن مستوی القرآن الکریم افتراقا شاسعا</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القراء بما فیهم ابن مسعود و ابن عباس و حمزة الزیات و الحسن البصری و قتادة و آخرون قرؤا وَ اتَّقُوا اللّهَ الَّذِی تَسائَلُونَ بِهِ وَ الْأَرْحامَ بجر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البصریون هذه القراءة لأنها تتعارض مع القاعدة البصریة التی لا تجیز العطف علی الضمیر المجرور من غیر إعادة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یجوز عندنا و نسب إلیه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القراءة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الزجاج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الجر فی الأرحام فخطأ فی العربیة لا یجوز إلاَّ فی اضطرار الشعر و خطأ أیضا فی أمر الدین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أمثلة ذلک أنه قرأ الجمهور وَ جَعَلْنا لَکُمْ فِیها مَعایِشَ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نافع و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معائش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التعویل علی هذه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هذه القراءة عن نافع و لم یکن یدری ما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لحن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قراءة ضعیفة فی القیاس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أمثلته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عامر قرأ وَ کَذلِکَ زَیَّنَ لِکَثِیرٍ مِنَ الْمُشْرِکِینَ قَتْلَ أَوْلادِهِمْ شُرَکاؤُهُمْ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 الأولاد،ففصل بین المضاف و المضاف إلیه بالمفعول و هو أمر منعه البصریون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قبیح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الفارسی،هذا قبیح الاستعمال و لو عدل عنها کان أولی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قراءة ابن عامر لما فیها من الاستکراه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قراءة ابن عامر فشیء لو کان فی مکان الضرور لکان سمجا مردودا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به فی الکلام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الفراء رد قراءة حمزة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رمی بعض القراء بالوهم،فی خفض الیاء من قوله بِمُصْرِخِیَّ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مما ادهموا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تنزلت به الشیاطون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قراءة الحسن البصری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دالة بوضوح علی النتائج التی 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هذه النتائج فکیف لفقهائنا أن یفتوا بجواز القراءة طبقا لإحدی هذه القراءات،کما سبق أن ذکرنا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أغلب ألفاظ القرآن الکریم محفوظة و مجمع علی قراءتها</w:t>
      </w:r>
      <w:bookmarkStart w:id="191" w:name="pg14321_130157"/>
    </w:p>
    <w:p>
      <w:pPr>
        <w:pStyle w:val="BookText"/>
        <w:rPr/>
      </w:pPr>
      <w:bookmarkEnd w:id="191"/>
      <w:r>
        <w:rPr>
          <w:rFonts w:ascii="IRNazanin" w:hAnsi="IRNazanin" w:eastAsia="IRNazanin"/>
          <w:color w:val="111111"/>
          <w:sz w:val="28"/>
          <w:sz w:val="28"/>
          <w:szCs w:val="28"/>
          <w:rtl w:val="true"/>
          <w:lang w:bidi="fa-IR"/>
        </w:rPr>
        <w:t>علی شکل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بالحروف و الحرکات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قواعد التجوید کالغنة و المد و القلقلة و ما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التی لا تغیّر الکلمة عرفا،و لیس لها أهمیة فقهیة من الناحیة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اختلف القراء فی هذه التفاصیل فهم مجمعون علی شکل الکلمة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هناک بعض الأمور التی وقعت محل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الاختلاف بین موثوق و ضعیف أو مشهور و شاذ وجب الأخذ بالموثوق و المشهور،و لا یکون ما یقابله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 الشکلین مشهورا،بمعنی انقسام القراء إلی قسمین متساویین تقریبا فی طریقة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تعالی یَطْهُرْنَ بالتشدید و بدونه أو قوله تعالی وَ أَرْجُلَکُمْ 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یستطیع فقهاؤنا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یفتون بجواز القراءة علی کلا الشکلین،و لکنهم عند الاستدلال بالآیات الکریمة علی الأحکام الدالة علیها،یتکلمون علی کلا الوجهین، کالاحتمالین،و لا یستطیعون تعیین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لأحدهم طریق مسند و حجة إلی إحدی القراءتین</w:t>
      </w:r>
      <w:r>
        <w:rPr>
          <w:rFonts w:eastAsia="IRNazanin" w:cs="IRNazanin"/>
          <w:color w:val="111111"/>
          <w:sz w:val="28"/>
          <w:szCs w:val="28"/>
          <w:rtl w:val="true"/>
          <w:lang w:bidi="fa-IR"/>
        </w:rPr>
        <w:t>.</w:t>
      </w:r>
    </w:p>
    <w:p>
      <w:pPr>
        <w:pStyle w:val="Heading4"/>
        <w:numPr>
          <w:ilvl w:val="3"/>
          <w:numId w:val="1"/>
        </w:numPr>
        <w:rPr/>
      </w:pPr>
      <w:bookmarkStart w:id="192" w:name="__RefHeading___Toc6976572_3381743652"/>
      <w:bookmarkStart w:id="193" w:name="_Toc71"/>
      <w:bookmarkEnd w:id="192"/>
      <w:r>
        <w:rPr>
          <w:rtl w:val="true"/>
        </w:rPr>
        <w:t>القواعد العربیة</w:t>
      </w:r>
      <w:r>
        <w:rPr>
          <w:rtl w:val="true"/>
        </w:rPr>
        <w:t>:</w:t>
      </w:r>
      <w:bookmarkEnd w:id="193"/>
    </w:p>
    <w:p>
      <w:pPr>
        <w:pStyle w:val="BookText"/>
        <w:rPr/>
      </w:pPr>
      <w:r>
        <w:rPr>
          <w:rFonts w:ascii="IRNazanin" w:hAnsi="IRNazanin" w:eastAsia="IRNazanin"/>
          <w:color w:val="111111"/>
          <w:sz w:val="28"/>
          <w:sz w:val="28"/>
          <w:szCs w:val="28"/>
          <w:rtl w:val="true"/>
          <w:lang w:bidi="fa-IR"/>
        </w:rPr>
        <w:t>یوجد فی بعض آیات الکتاب المجید ما ظاهرة مخالفة القواعد العربیة،الأمر الذی یحسن أن نعرضه و نحاول الجواب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قوله تعالی إِنَّ الَّذِینَ آمَنُوا وَ الَّذِینَ هادُوا وَ الصّابِئُونَ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أن اَلصّابِئُونَ معطوف علی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المنصوب فینبغی أن یکون منصوبا،کما أصبح منصوبا فی الآیة الأخری المماثلة الواردة فی سورة البقرة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قوله تعالی</w:t>
      </w:r>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فینبغی أن یکون مرفوعا،کما رفع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کذلک قوله تعالی إِنْ هذانِ لَساحِرانِ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علی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وَ مَنْ أَوْفی بِما عاهَدَ عَلَیْهُ اللّهَ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المشهور قراءة الهاء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بالضم،فما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هذه الآیات الکریمة،وجوه من المحامل المطابقة للقواعد العربیة،علی ما سوف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فرضنا أن فیها مخالفة للقواعد العربیة،انفتحت إمامنا أوجه جدیدة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ذلک من خطأ الکتّاب الأوائل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 الخطأ مشهورا بین الناس کأنه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یدعم هذا الاحتمال روایة عن عروة عن عائشة </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سألتها عن قوله وَ الْمُقِیمِینَ الصَّلاةَ و عن قوله وَ الصّابِئُونَ و عن قوله إِنْ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أختی هذا عمل الکتاب أخطأوا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الکتابة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روی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کتاب اللّه أشیاء ستصلحها العرب بألسنتها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اختلاف فی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فی القراءات أوجه کثیرة من الوهم و الاجتهادات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التی سمعناها فی الوجه الأول،تدل علی وجود هذا الشکل من القراءة من الصدر الأول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ناتجا من اختلاف القراء المتأخرین بما فیهم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اختلاف بین القراء المتقدمین</w:t>
      </w:r>
    </w:p>
    <w:p>
      <w:pPr>
        <w:pStyle w:val="BookText"/>
        <w:rPr/>
      </w:pPr>
      <w:r>
        <w:rPr>
          <w:rFonts w:ascii="IRNazanin" w:hAnsi="IRNazanin" w:eastAsia="IRNazanin"/>
          <w:color w:val="111111"/>
          <w:sz w:val="28"/>
          <w:sz w:val="28"/>
          <w:szCs w:val="28"/>
          <w:rtl w:val="true"/>
          <w:lang w:bidi="fa-IR"/>
        </w:rPr>
        <w:t>کابن مسعود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مصحف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المقیمون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الأسلوب القرآنی من البیان إنما هو لبیان الإعجاز،بشکل لا یشبهه أی أسلوب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بالرغم من وجود مخالفة القواعد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افتراض وجوده کما نحن علیه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إعجاز القرآن و تحدیه للأجیال ثابت و صحیح 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فهو من الإعجاز بحیث لا یخل به ذلک،و لا یمکن أن ینسب إلی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دلیل علی ذلک،هو أن فصحاء الجاهلیة خضعوا لإعجاز القرآن و عظمته،مع أنهم لو استطاعوا أن یطعنوا فیه من أی جهة لطعنوا،و کان ذلک أوضح فی مضادة الإسلام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الکریم،یحتوی علی کل شیء ما فَرَّطْنا فِی الْکِتابِ مِنْ شَیْءٍ ،بما فیه مخالفة القواعد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هذه المخالفة غیر موجودة لکان الکتاب غیر مستوعب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المطاع هو اللّه سبحانه و تعالی و رسوله، و لیس هو النحاة،مهما شعروا بوجوب طاعتهم،و هددوا و توعدوا و وضعوا کرسیهم عالیا،کما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علیه،فإذا أمر النحاة بشیء فلیس من اللازم إطاعتهم،بل إذا اقتضت المصلحة عصیانهم کان تطبیق تلک المصلحة أولی من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فی هذه المصلحة فیعرف من الوجوه الأخری التی ذکرناها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ذلک،أن قواعد النحو لم تکن موجودة علی الإطلاق فی زمن نزول القرآن الکریم،فضلا عن أن یشعر الناس بأهمیتها و احترامها،کما أصبحت علیه الأجیال المتأخرة،جرّاء الترکیز الشدید علی القواعد العربیة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کان العرب إلی ذلک الحین یتکلمون علی السجیة،بما ورد علی لسانهم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تشعبت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هناک کثیرا من مخالفة القواعد النحویة علی ألسنتهم،حاول النحاة بعد ذلک توجیهها مهما أمکن أو</w:t>
      </w:r>
    </w:p>
    <w:p>
      <w:pPr>
        <w:pStyle w:val="BookText"/>
        <w:rPr/>
      </w:pPr>
      <w:r>
        <w:rPr>
          <w:rFonts w:ascii="IRNazanin" w:hAnsi="IRNazanin" w:eastAsia="IRNazanin"/>
          <w:color w:val="111111"/>
          <w:sz w:val="28"/>
          <w:sz w:val="28"/>
          <w:szCs w:val="28"/>
          <w:rtl w:val="true"/>
          <w:lang w:bidi="fa-IR"/>
        </w:rPr>
        <w:t>جعلها استثناء من القاعدة،و زعموا أن النص العربی لا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المتسالم علیه أن کلام القرآن الکریم حجة أکثر من أی شیء مما ورد من النصوص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النحاة لا بدّ یذعنون بأن القرآن الکریم أقوی و أعلی من آرائهم و قواعدهم،بل أقوی و أعلی من کلام العرب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خالف القواعد القطعیة،کان هو المتقدم و المفصح و کان غیره هو المخطئ فضلا عما إذا کان کلامه قابلا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ینتج أن لنا أن نخالف القواعد العربیة و نتبع قواعد القرآن الکریم،لو صحّ التعبیر فی حدود ما دلنا علیه من أسلوب فی الکلام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الآیات السابقة،قابلة للحمل علی ما یطابق القواعد العربیة المسلمة،و لیس فیها ما هو قطعی المخالفة،و هذا ما حاوله المفکرون من النحاة و المفسرون علی مدی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منهم ینشأ من عدة أسباب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أولا؛ترکیز قواعدهم التی قالوها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القرآن الکریم مخالفا لتلک القاعدة،لکان ذلک دلیلا واضحا علی عدم شمولیتها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یریدونه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القرآن الکریم،و رفعه عن أی شیء یتصورونه من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المفهوم عندهم أن مخالفة القواعد نقص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یربأ عنه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عرفنا،و خاصة فی الوجه الثالث و الرابع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الأسلوب،لیس نقصا بل هو کمال،بل هو من أدلة الکمال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نعرف وجوه المحامل لتلک الآیات الکریمة علی القواعد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محل اسم إن محلا،و إن کان مرفوعا لفظا للتأکید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 لکنه منصوب لفظا علی المدح</w:t>
      </w:r>
      <w:r>
        <w:rPr>
          <w:rFonts w:eastAsia="Amiri" w:cs="Amiri" w:ascii="Amiri" w:hAnsi="Amiri"/>
          <w:color w:val="111111"/>
          <w:sz w:val="28"/>
          <w:szCs w:val="28"/>
          <w:rtl w:val="true"/>
          <w:lang w:bidi="ar-SA"/>
        </w:rPr>
        <w:t>.</w:t>
      </w:r>
      <w:bookmarkStart w:id="194" w:name="pg14321_130166"/>
    </w:p>
    <w:p>
      <w:pPr>
        <w:pStyle w:val="BookText"/>
        <w:rPr/>
      </w:pPr>
      <w:bookmarkEnd w:id="194"/>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 العمل 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أرجعناها إلی أصلها أعملناها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بعض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تضخیم لفظ الجلالة،إذ لو جاء مکسورا کان لفظ الجلالة مخففا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التضخیم هنا ذو مصلحة لأجل إبراز أهمیة المعنی الذین تتحدث الآیة الکریمة عنه</w:t>
      </w:r>
      <w:r>
        <w:rPr>
          <w:rFonts w:eastAsia="IRNazanin" w:cs="IRNazanin"/>
          <w:color w:val="111111"/>
          <w:sz w:val="28"/>
          <w:szCs w:val="28"/>
          <w:rtl w:val="true"/>
          <w:lang w:bidi="fa-IR"/>
        </w:rPr>
        <w:t>.</w:t>
      </w:r>
    </w:p>
    <w:p>
      <w:pPr>
        <w:pStyle w:val="Heading4"/>
        <w:numPr>
          <w:ilvl w:val="3"/>
          <w:numId w:val="1"/>
        </w:numPr>
        <w:rPr/>
      </w:pPr>
      <w:bookmarkStart w:id="195" w:name="__RefHeading___Toc6976574_3381743652"/>
      <w:bookmarkStart w:id="196" w:name="_Toc72"/>
      <w:bookmarkEnd w:id="195"/>
      <w:r>
        <w:rPr>
          <w:rtl w:val="true"/>
        </w:rPr>
        <w:t>قواعد التجوید</w:t>
      </w:r>
      <w:r>
        <w:rPr>
          <w:rtl w:val="true"/>
        </w:rPr>
        <w:t>:</w:t>
      </w:r>
      <w:bookmarkEnd w:id="196"/>
    </w:p>
    <w:p>
      <w:pPr>
        <w:pStyle w:val="BookText"/>
        <w:rPr/>
      </w:pPr>
      <w:r>
        <w:rPr>
          <w:rFonts w:ascii="IRNazanin" w:hAnsi="IRNazanin" w:eastAsia="IRNazanin"/>
          <w:color w:val="111111"/>
          <w:sz w:val="28"/>
          <w:sz w:val="28"/>
          <w:szCs w:val="28"/>
          <w:rtl w:val="true"/>
          <w:lang w:bidi="fa-IR"/>
        </w:rPr>
        <w:t>لا إشکال من الناحیة الفقهیة،من کفایة قراءة القرآن الکریم فی الصلاة أو غیرها،بشکل مطابق للفصاحة فی الجملة،و للقواعد النحویة،من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أفتی المشهور أن الخطأ النحوی إذا لم یغیّر المعنی کان مجزیا، و لا یجب إعادته،و إن کان أحوط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أن یکون الفرد غیر متعمد،کما هو معنی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یتوخّی الفرد أعلی أشکال الفصاحة فی قراءته،فلم یفت أحد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بهذا الشکل تطبیق قواعد التجوید،التی تجعل القراءة أفصح و ألطف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تطبیقات قواعد التجوید،قابلة للمبالغة أحیانا، فیتورط الإنسان فی السماجة فی قراءته بدلا أن ینال الجمال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وجد من الفقهاء،من یستشکل فی أسالیب القلب و الإبدال و نحوها المقترحة فی علم التجوید،بل یجب أن تبقی الحروف علی طبعها الأولی فی النطق لتکون 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ذلک،أننا نستطیع التأکید أن القرآن لم ینزل علی طریقة التجوید،بل نزل علی اللفظ الاعتیادی،فإن أراد الفرد أن یقرأ القرآن علی ما أنزل،فیجب أن یقرأه بلفظه الاعتیادی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فالقلب و الإبدال المقترح فی علم الصرف و الحرکات المقترحة فی علم النحو ضروریة للفصاحة و نعلم بنزول القرآن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و الإبدال</w:t>
      </w:r>
    </w:p>
    <w:p>
      <w:pPr>
        <w:pStyle w:val="BookText"/>
        <w:rPr/>
      </w:pPr>
      <w:r>
        <w:rPr>
          <w:rFonts w:ascii="IRNazanin" w:hAnsi="IRNazanin" w:eastAsia="IRNazanin"/>
          <w:color w:val="111111"/>
          <w:sz w:val="28"/>
          <w:sz w:val="28"/>
          <w:szCs w:val="28"/>
          <w:rtl w:val="true"/>
          <w:lang w:bidi="fa-IR"/>
        </w:rPr>
        <w:t>المقترح فی علم التجوید فالأمر فیه مختلف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عند فقهائنا أکثر من ذلک کما سنری حیث یعتبر من واضحات و أولیات علم التجوید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الوقف مع الحرکة و من الدرج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سکّن الفرد الحرف الأخیر وجب علیه الوقف،و إن حرکه وجب علیه الدرج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أعهد أحدا من الفقهاء من أفتی بوجوب ذلک بصراحة،لوضوح عدم الدلیل من الکتاب و السّنة علیه،فهم بین محتاط وجوبا و محتاط استحبابا،کما علیه أعنی الاستحباب بعض أساتذتنا و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الدلیل معهم،فإن السرعة فی قراءة القرآن الکریم مفروضة و منتشرة،کما أن سائر الطبقات و مختلف الثقافات،بل حتی مختلف اللغات من یقرأ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یشکّل سیرة قطعیة قائمة منذ 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یبرهن علی أن کل التسامحات التی تحدث مع سرعة القراءة أو عدم إتقانها النسبی،مما لا یخل بالمعنی أو بأقل درجات الفصاحة،أو لم یکن عمدیا،فهو مسموح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 من أن نتوقع النهی عن هذه السیرة فإننا نری العشرات من الروایات الدالة علی الإکثار من قراءة القرآن و تکراره،الأمر الذی یشکل إمضاء لتلک السیرة لا نهیا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الواضح،أن أکثر قواعد التجوید عددا بل أکثرها وضوحا مما لا یلتزم به الناس فی القراءة البطیئة فضلا عن السریعة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الاحتیاط الوجوبی بالنسبة إلیها أمرا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الفتوی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الاحتیاط الاستحبابی،فلیس إلاَّ توخی عدم مضادة قول من یری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الأدلة ما یکفی للفتوی بالاستحباب باتباع قواعد التجوید،و لیس الاحتیاط الاستحبابی فقط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رَتِّلِ الْقُرْآنَ تَرْتِیلاً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روایة عبد اللّه بن سلیمان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 تبیینا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تهذّه الشعر و لا تنثره نثر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اقرعوا به قلوبکم القاسیة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یکن همّ أحدکم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369"/>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تتمکّث فیه و تحسّن به صوتک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علی بن محمد النوفلی </w:t>
      </w:r>
      <w:r>
        <w:rPr>
          <w:rStyle w:val="FootnoteAnchor"/>
          <w:rtl w:val="true"/>
        </w:rPr>
        <w:footnoteReference w:id="370"/>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الصوت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فربما مرّ به المار فصعق من حسن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غایة ما تدل علیه هذه الروایات هو استحباب البطء فی القراءة و تحسین الصوت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یقتضی اتباع قواعد علم التجوید،بل یتم مع اتباع القواعد النحویة و الصرفیة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قراءة التجوید تبقی من دون دلیل حتی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 التجوید عرفا مندرج فی معنی تحسین الصوت و تحسین طریقة القراءة،کما لا یبعد،فی کثیر من قواعده،أمکن القول باستحبابه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قلنا أن المبالغة فیه قد تؤدی الی السماجة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بعضهم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یبالغ بعض القراء فی التفخیم و الترقیق بحیث یفقد الحرف وجوده عند الترقیق،أو یتحول إلی حالة الحصرمة عند 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یراعی دائما التوسط دون التکلف أو التعسف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مورد آخر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یکسر الحرف الساکن سکون بناء کی یتمکن من النطق بالحرف الأخیر،و هو ساکن فی حالة الإظهار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وقوعه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مورد آخر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تفخّم اللام إلاَّ فی کلمة واحدة هی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 حفص و بقیة القراء عدا ورش فإنه یفخّم اللام فی لفظ الجلالة و فی غیر لفظ الجلالة عند ما یأتی قبلها حرف إطباق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سماجة تضخیم اللام فی هذه الموارد و عدم عرفیتها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مورد آخر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الإقلابات الشائعة علی السنة العامة إقلابهم الدال علی الجیم فی قراءة لَقَدْ جاءَکُمْ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إقلاب الدال إلی ذال فی قوله وَ لَقَدْ ذَرَأْنا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الدال إلی شین مثل قَدْ شَغَفَها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مورد آخر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النطق بالحرف علی غیر هیئة التشدید الذی أسموه بالانفجار الصوتی أو النبرة القویة الذی یؤدی إلی خلخلة فی الصوت و بشاعة فی النطق،مما تنزه عنه اللغة العربیة ذات الجرس اللفظی المتزن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الخطأ کذلک ما یقع فیه بعض القراء المصریین من کسر حروف القلقلة بدل تسکینها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قولهم سبحان بدل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بدل 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موارد السماجة التی یأتی بها المبالغة فی تطبیق قواعد التجوید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الفتوی بکراهتها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الحدود الاعتیادیة من هذه القواعد،مع المطابقة للذوق السلیم،یمکن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تحسین مندرج فی کبری الاستحباب و لکن الفتوی بوجوبه،مما لا وجه 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یکفی فی مناقشة علم التجوید فقهیا،بدون حاجة إلی الدخول فی تفاصیل قواعده</w:t>
      </w:r>
      <w:r>
        <w:rPr>
          <w:rFonts w:eastAsia="IRNazanin" w:cs="IRNazanin"/>
          <w:color w:val="111111"/>
          <w:sz w:val="28"/>
          <w:szCs w:val="28"/>
          <w:rtl w:val="true"/>
          <w:lang w:bidi="fa-IR"/>
        </w:rPr>
        <w:t>.</w:t>
      </w:r>
      <w:bookmarkStart w:id="197" w:name="pg14321_130175"/>
    </w:p>
    <w:p>
      <w:pPr>
        <w:pStyle w:val="Heading4"/>
        <w:numPr>
          <w:ilvl w:val="3"/>
          <w:numId w:val="1"/>
        </w:numPr>
        <w:rPr/>
      </w:pPr>
      <w:bookmarkStart w:id="198" w:name="__RefHeading___Toc6976576_3381743652"/>
      <w:bookmarkStart w:id="199" w:name="_Toc73"/>
      <w:bookmarkEnd w:id="197"/>
      <w:bookmarkEnd w:id="198"/>
      <w:r>
        <w:rPr>
          <w:rtl w:val="true"/>
        </w:rPr>
        <w:t>تجزئة القرآن الکریم</w:t>
      </w:r>
      <w:r>
        <w:rPr>
          <w:rtl w:val="true"/>
        </w:rPr>
        <w:t>:</w:t>
      </w:r>
      <w:bookmarkEnd w:id="199"/>
    </w:p>
    <w:p>
      <w:pPr>
        <w:pStyle w:val="BookText"/>
        <w:rPr/>
      </w:pPr>
      <w:r>
        <w:rPr>
          <w:rFonts w:ascii="IRNazanin" w:hAnsi="IRNazanin" w:eastAsia="IRNazanin"/>
          <w:color w:val="111111"/>
          <w:sz w:val="28"/>
          <w:sz w:val="28"/>
          <w:szCs w:val="28"/>
          <w:rtl w:val="true"/>
          <w:lang w:bidi="fa-IR"/>
        </w:rPr>
        <w:t>للقرآن الکریم أسلوبان من التجزئة کل منهما ینقسم إلی أجزاء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تجزئته إلی السور،و تجزئة السورة إلی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التجزئة منصوص علیها فی القرآن الکریم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تسمیة السورة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أکثر من موضع قال تعالی سُورَةٌ أَنْزَلْناها وَ فَرَضْناها و قال سبحانه 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الآیات فمکررة فی القرآن الکریم کثیرا،إلاَّ أن بعضها یکون الأظهر منها إرادة الآیات اللفظیة القرآنیة لا الآیات الکونیة و هی محل الشاهد الآن کقوله تعالی ما نَنْسَخْ مِنْ آیَةٍ أَوْ نُنْسِها نَأْتِ بِخَیْرٍ مِنْها أَوْ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إذن،فهذا المقدار من التجزئة ثابت و صحیح إلاَّ أن الخلاف فی بعض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أن سورة الفیل و سورة أ لم نشرح سورة واحدة أو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یدعون الموحدة أن وجود البسملة بینهما لا یضر بوحدتهما لأنها قد تقع فی وسط السورة کما ورد فی سورة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ذلک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وقع فی سورة النمل مندرج فی ضمن الکلام و لیس آیة مستقلة إذ قال تعالی وَ إِنَّهُ 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حین ترد البسملة آیة مستقلة،فهی دلیل تعدد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الوارد مؤکدا علی أن الصحابة لم یکونوا یعرفوا نهایة سورة و ابتداء أخری إلاَّ بنزول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یدل علی أن هاتین السورتین متعددتان،یدل علی أن البسملة جزء من السورة التی تأتی هی فی افتتاحها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البسملة جزء من کل سور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اختلافهم فی سورتی الفیل 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الأدلة الفقهیة ما یساق علی وحدة هاتین السورتین و تلک السورتین غیر ما سبق و لیس هنا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من المؤکد أن قراءتهما فی رکعة واحدة خلاف الاحتیاط لاحتمال الجمع بین السورتین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قراءة واحدة منها مخالف للاحتیاط لاحتمال الاقتصار علی بعض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هذه السور الأربعة فی الصلاة واجب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أسماء السور فلا أعلم من الذی وضعها و کیف تمّ الاتفاق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و إن کان جیدا فی المعنی کسورة الحمد و التوحید،إلاَّ أن بعضه لیس کذلک کذکر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الفیل أو ذکر الکافرین و المنافقین،أو باسم غیر موجود لفظه فی السورة کالأنبیاء و الممتحنة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سبیل الیوم إلی إحداث بعض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الجری علی ما فعله السید الشریف الرضی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 حیث یعنون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التی تذکر فیها البقرة و السورة التی تذکر فیها النساء و السورة التی تذکر فیها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کل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التفاتة بارعة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یستدل به علی حجیة أسماء السور بعض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الصاعدة إلی 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لعلها صاعدة إلی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التسالم علی تسمیة السور بهذه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فی الجملة،إلاَّ أنه یجب أن نحرز شمول السیرة لکل السور بهذه الأسماء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هذا العموم مشکوک التحقق فی زمن المعصومین فضلا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أدل علی ذلک من الاختلاف فی أسماء بعض السور کالمؤمن و غافر،و کالإسراء و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المظنون جدا أن سکوت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التسمیات أو عن کثیر منها علی الأقل،لا تجری فیها أصالة الجهة،کما یعبرون فی علم الأصول،باعتبار اشتهارها بین طبقات کثیرة من المذاهب الإسلامیة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الروایات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تسمیة هذه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مرویة فی عدة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من قرأ هذه السورة أو تلک و هو حقل من حقول المعرفة علی أی حال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أصالة الجهة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مجارات الناس و الحدیث معهم بألسنتهم و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الأسماء تختلف فی الروایات عما هی موجودة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مجال للدخول فی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هذه الروایات بل الأعم الأغلب منها غیر تام سندا، فلو کان ناطقا ببعض الأحکام لم یحکم الفقهاء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یتم هذان الدلیلان،لا یبقی لدینا غیر جواز تسمیة السور بمعنی الإشارة إلی واقعها،طبقا لما یعرفه المجتمع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تجزئة القرآن الکریم،تجزئته إلی ثلاثین جزء و کل جزء إلی أربعة 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مئة و عشرون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التجزئة إلی الأجزاء الثلاثین متسالمة فعلا،إلاَّ أن هناک بعض المصاحف من یقسم الجزء إلی حزبین و الحزب إلی النصف 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هذه التجزئة الأخری متسالمة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حال،فالأسلوب الثانی،یفقد کلا الدلیلین السابقین،لأننا لا نعلم تاریخ هذه التجزئة و لا من الذی عملها،و لم یرد عنها ذکر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أن التابعین و من بعدهم کانوا یتحرجون من أن یضیفوا لنصف القرآن الکریم أی شیء زائد أو غریب،و هذا شامل لأمثال هذه التجزئات،فمن المؤکد أنها جاءت متأخرة،و لا نعلم 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ورود ذکرها فی الروایات یؤکد تأخرها الکثیر،و أنها لم تکن موجودة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تکن مشهورة أو مهمة فی نظر الناس، بحیث لا بدّ من الترکیز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ورد أحیانا ذکر لأجزاء القرآن فی الروایات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ورد فی صفة المتقین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تالین لأجزاء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نهج البلاغة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أن یحمل علی المعنی اللغوی،و لیس علی هذه الطریقة المتبعة</w:t>
      </w:r>
      <w:r>
        <w:rPr>
          <w:rFonts w:eastAsia="IRNazanin" w:cs="IRNazanin"/>
          <w:color w:val="111111"/>
          <w:sz w:val="28"/>
          <w:szCs w:val="28"/>
          <w:rtl w:val="true"/>
          <w:lang w:bidi="fa-IR"/>
        </w:rPr>
        <w:t>.</w:t>
      </w:r>
      <w:bookmarkStart w:id="200" w:name="pg14321_130181"/>
    </w:p>
    <w:p>
      <w:pPr>
        <w:pStyle w:val="BookText"/>
        <w:rPr/>
      </w:pPr>
      <w:bookmarkEnd w:id="200"/>
      <w:r>
        <w:rPr>
          <w:rFonts w:ascii="IRNazanin" w:hAnsi="IRNazanin" w:eastAsia="IRNazanin"/>
          <w:color w:val="111111"/>
          <w:sz w:val="28"/>
          <w:sz w:val="28"/>
          <w:szCs w:val="28"/>
          <w:rtl w:val="true"/>
          <w:lang w:bidi="fa-IR"/>
        </w:rPr>
        <w:t>و لئن قلنا فی أسماء السور بعدم جریان أصالة الجهة فهنا أولی،کما هو واضح لمن یفکر</w:t>
      </w:r>
      <w:r>
        <w:rPr>
          <w:rFonts w:eastAsia="IRNazanin" w:cs="IRNazanin"/>
          <w:color w:val="111111"/>
          <w:sz w:val="28"/>
          <w:szCs w:val="28"/>
          <w:rtl w:val="true"/>
          <w:lang w:bidi="fa-IR"/>
        </w:rPr>
        <w:t>.</w:t>
      </w:r>
    </w:p>
    <w:p>
      <w:pPr>
        <w:pStyle w:val="Heading4"/>
        <w:numPr>
          <w:ilvl w:val="3"/>
          <w:numId w:val="1"/>
        </w:numPr>
        <w:rPr/>
      </w:pPr>
      <w:bookmarkStart w:id="201" w:name="__RefHeading___Toc6976578_3381743652"/>
      <w:bookmarkStart w:id="202" w:name="_Toc74"/>
      <w:bookmarkEnd w:id="201"/>
      <w:r>
        <w:rPr>
          <w:rtl w:val="true"/>
        </w:rPr>
        <w:t>أغراض السور</w:t>
      </w:r>
      <w:r>
        <w:rPr>
          <w:rtl w:val="true"/>
        </w:rPr>
        <w:t>:</w:t>
      </w:r>
      <w:bookmarkEnd w:id="202"/>
    </w:p>
    <w:p>
      <w:pPr>
        <w:pStyle w:val="BookText"/>
        <w:rPr/>
      </w:pPr>
      <w:r>
        <w:rPr>
          <w:rFonts w:ascii="IRNazanin" w:hAnsi="IRNazanin" w:eastAsia="IRNazanin"/>
          <w:color w:val="111111"/>
          <w:sz w:val="28"/>
          <w:sz w:val="28"/>
          <w:szCs w:val="28"/>
          <w:rtl w:val="true"/>
          <w:lang w:bidi="fa-IR"/>
        </w:rPr>
        <w:t>هناک غرض عام لنزول القرآن الکریم جملة و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نطق به القرآن فی عدد من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نَزَلَ بِهِ الرُّوحُ الْأَمِینُ عَلی قَلْبِکَ لِتَکُونَ مِنَ الْمُنْذِرِینَ بِلِسانٍ عَرَبِیٍّ مُبِینٍ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جلّ و علا تَبارَکَ الَّذِی نَزَّلَ الْفُرْقانَ عَلی عَبْدِهِ لِیَکُونَ لِلْعالَمِینَ نَذِیراً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وَ نَزَّلْنا عَلَیْکَ الْکِتابَ تِبْیاناً لِکُلِّ شَیْءٍ وَ هُدیً وَ 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 قُلْ نَزَّلَهُ رُوحُ الْقُدُسِ مِنْ رَبِّکَ بِالْحَقِّ لِیُثَبِّتَ الَّذِینَ آمَنُوا وَ هُدیً وَ بُشْری لِلْمُسْلِمِینَ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تبین عدة أغراض عامة و أهداف شاملة و لیس غرضا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کالرحمة و الهدایة و التثبیت و البشری و تبیان کل شیء و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الآن إلی شرح معانیها أکثر مما هی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محل الشاهد الآن هو التساؤل عما إذا کان لکل سورة غرضها الخاص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 من الغرض العام للقرآن،و کتطبیق من تطبیقاته کما هی جزء منه أم لا؟ و هذا الغرض واضح فی بعض السور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فیحسن أن نذکر بعضا منها،و اللّه أعلم بما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أن الغرض ذکر الصفات الرئیسیة لرب العالمین جلّ جلاله،و أهمها التوحید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إجلال اللّه سبحانه و الخشوع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تبدأ بتمجیده ثم تعرّج علی الدعاء بالهدایة إلی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المباینة بین عقیدة الحق و عقیدة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تقسیم الناس إلی ثلاث أقسام،بشکل لا یمکن فیه الزیادة و النقصان،مهما اختلف أصحاب الأقسام فی درجاتهم أو درکاتهم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و أصحاب الیمین و أصحاب الشمال و هم أصحاب المشیمة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التعرّض إلی جملة من الحوادث التی وقعت لهذا النبی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الاعتبار بها و الاستلهام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منها التعرّض إلی نبوة النبی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الاعتبار بها أیضا،مع زیادات علی حوادثها ترتبط بإشکال أخذ الاعتبار منها،و لیست أجنبیة بالمرة عنها،و لذا ذکر قارون فی آخرها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قوم موسی فبقی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 من المعوذتین الاستعاذة من الشرور،بالطریقة المذکورة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الفیل و سورة الإیلاف و سورة القارعة و سورة المنافقین و بعض السور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یغلب إمکان فهم الغرض العام من السورة علی السور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أسهل من السور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کثیرا من السور الطوال و غیرها لا نفهم منها غرضا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محمول علی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ضرورة للقول بأن کل سورة تتکفل غرضا محددا أو غرضین مثلا،و لا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السورة تعتبر حدیثا عاما یطرق أغراضا متعددة جدا،تدخل تحت الغرض العام للهدایة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الآیات،و لیس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تطرق معانی مختلفة غیر متفقة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أَوْفُوا بِالْعُقُودِ أُحِلَّتْ لَکُمْ بَهِیمَةُ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فی الآیة الواحدة،فوجوده فی السورة من باب الأولی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کانت تنزل بعض الآیات،کان یقول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الحقوها بمکان کذا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bookmarkStart w:id="203" w:name="pg14321_130186"/>
    </w:p>
    <w:p>
      <w:pPr>
        <w:pStyle w:val="BookText"/>
        <w:rPr/>
      </w:pPr>
      <w:bookmarkEnd w:id="203"/>
      <w:r>
        <w:rPr>
          <w:rFonts w:ascii="IRNazanin" w:hAnsi="IRNazanin" w:eastAsia="IRNazanin"/>
          <w:color w:val="111111"/>
          <w:sz w:val="28"/>
          <w:sz w:val="28"/>
          <w:szCs w:val="28"/>
          <w:rtl w:val="true"/>
          <w:lang w:bidi="fa-IR"/>
        </w:rPr>
        <w:t>یکن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لها الترتیب بحسب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مخوَّلا أن ینظم السور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النزول ذا غرض معین،فقد نفهم أن الترتیب الجدید یخرجها عن ذلک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 علی عدم وجوده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یکفی عدم الدلیل علی وجود الغرض للسور بمفردها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بالرغم من الوجه الأول،فإننا نحتمل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لأننا قلنا أنه لا دلیل علیه،و لم نقل أن الدلیل قائم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الغرض للسور،و لو بترتیب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لا نستطیع أن نفهمه لأنه لیس بمستوی عقلنا و تفکیرنا،بل هو من معانی القرآن المعمقة التی لا یلتفت إلیها إلاَّ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فمحاولة ذلک،لا بدّ أن تبوء بالفشل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أنه لا توجد روایات واردة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تحدد ذلک،لکی نأخذ بها أو تستعین بها علی کشف هذا المعنی الغامض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وجود الروایات،و إن کان یرجح عدم وجود الغرض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کان موجودا لصرَّح به و لو فی بعض السور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أن یکون عدم وروده من باب دقته فوق أذهان العامة،مما اقتضت المصلحة کتمانه</w:t>
      </w:r>
      <w:r>
        <w:rPr>
          <w:rFonts w:eastAsia="IRNazanin" w:cs="IRNazanin"/>
          <w:color w:val="111111"/>
          <w:sz w:val="28"/>
          <w:szCs w:val="28"/>
          <w:rtl w:val="true"/>
          <w:lang w:bidi="fa-IR"/>
        </w:rPr>
        <w:t>.</w:t>
      </w:r>
    </w:p>
    <w:p>
      <w:pPr>
        <w:pStyle w:val="Heading4"/>
        <w:numPr>
          <w:ilvl w:val="3"/>
          <w:numId w:val="1"/>
        </w:numPr>
        <w:rPr/>
      </w:pPr>
      <w:bookmarkStart w:id="204" w:name="__RefHeading___Toc6976580_3381743652"/>
      <w:bookmarkStart w:id="205" w:name="_Toc75"/>
      <w:bookmarkEnd w:id="204"/>
      <w:r>
        <w:rPr>
          <w:rtl w:val="true"/>
        </w:rPr>
        <w:t>السجود فی القرآن الکریم</w:t>
      </w:r>
      <w:r>
        <w:rPr>
          <w:rtl w:val="true"/>
        </w:rPr>
        <w:t>:</w:t>
      </w:r>
      <w:bookmarkEnd w:id="205"/>
    </w:p>
    <w:p>
      <w:pPr>
        <w:pStyle w:val="BookText"/>
        <w:rPr/>
      </w:pPr>
      <w:r>
        <w:rPr>
          <w:rFonts w:ascii="IRNazanin" w:hAnsi="IRNazanin" w:eastAsia="IRNazanin"/>
          <w:color w:val="111111"/>
          <w:sz w:val="28"/>
          <w:sz w:val="28"/>
          <w:szCs w:val="28"/>
          <w:rtl w:val="true"/>
          <w:lang w:bidi="fa-IR"/>
        </w:rPr>
        <w:t>من المعروف بل من ضروریات الدین و إجماع المسلمین،إن فی القرآن الکریم مواضع یکون السجود فیها عند القراءة أو الاستماع مطلوبا و راجحا بعضه علی نحو الوجوب و بعضه علی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المتسالم علیه بین فقهائنا،هو وجوبه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 فصلت و حم السجدة و النجم و 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سجودات مستحبة فی أحد عشر موضعا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الأعراف،عند قوله وَ لَهُ یَسْجُدُونَ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الرعد،عند قوله وَ ظِلالُهُمْ بِالْغُدُوِّ وَ الْآصالِ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النحل،عند قوله وَ یَفْعَلُونَ ما یُؤْمَرُونَ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الإسراء،عند قوله وَ یَزِیدُهُمْ خُشُوعاً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مریم،عند قوله خَرُّوا سُجَّداً وَ بُکِیًّا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الحج،عند قوله یَفْعَلُ اللّهُ ما یَشاءُ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أیضا،عند قوله اِفْعَلُوا الْخَیْرَ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الفرقان،عند قوله وَ زادَهُمْ نُفُوراً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النمل،عند قوله رَبُّ الْعَرْشِ الْعَظِیمِ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ص،عند قوله وَ خَرَّ راکِعاً وَ أَنابَ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الانشقاق،عند قوله لا یَسْجُدُونَ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تقریبی،و إلاَّ فلقارئ القرآن الکریم أن یتم الآیة فقط و له أن یتم المقطع القرآنی المتصل بمعنی واحد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یؤجل سجدته إلی انتهائه من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التأجیل فی السجدات الواجبة مخالف للاحتیاط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الإشارة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 قسم من الفقهاء منهم متقدمون و متأخرون باستحباب السجود عند کل لفظ للسجود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 محمد بن مسلم </w:t>
      </w:r>
      <w:r>
        <w:rPr>
          <w:rStyle w:val="FootnoteAnchor"/>
          <w:rtl w:val="true"/>
        </w:rPr>
        <w:footnoteReference w:id="392"/>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یعجبه أن یسجد فی کل سورة فیها سجدة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أن یراد فی هذه الروایة و نحوها من السجود،السجود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p>
    <w:p>
      <w:pPr>
        <w:pStyle w:val="BookText"/>
        <w:rPr/>
      </w:pPr>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ورد فی القرآن من مادة السجود أو لفظه مختلف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أکثره و إن کان مرتبطا به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بعضها مرتبط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إِنِّی رَأَیْتُ أَحَدَ عَشَرَ کَوْکَباً وَ الشَّمْسَ وَ الْقَمَرَ رَأَیْتُهُمْ لِی ساجِدِینَ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فَإِذا سَوَّیْتُهُ وَ نَفَخْتُ فِیهِ مِنْ رُوحِی فَقَعُوا لَهُ ساجِدِینَ </w:t>
      </w:r>
      <w:r>
        <w:rPr>
          <w:rStyle w:val="FootnoteAnchor"/>
          <w:rtl w:val="true"/>
        </w:rPr>
        <w:footnoteReference w:id="394"/>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وَجَدْتُها وَ قَوْمَها یَسْجُدُونَ لِلشَّمْسِ مِنْ دُونِ اللّهِ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رَفَعَ أَبَوَیْهِ عَلَی الْعَرْشِ وَ خَرُّوا لَهُ سُجَّداً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حال،فمضمون هذه الفتوی صحیح فقهیا،إما بنحو الفتوی و إما بنحو الاحتیاط الاستحبابی علی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عدد غیر قلیل من آیات القرآن الکریم،أن السجود راجع لسماع أی آیة من آیات القرآن بل مع وجود العتب و التعنیف الشدیدین علی 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 وَ إِذا قُرِئَ عَلَیْهِمُ الْقُرْآنُ 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یَتْلُونَ آیاتِ اللّهِ آناءَ اللَّیْلِ وَ هُمْ یَسْجُدُونَ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فهمنا أن السجود للآیات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إِنَّ الَّذِینَ أُوتُوا الْعِلْمَ مِنْ قَبْلِهِ إِذا یُتْلی عَلَیْهِمْ یَخِرُّونَ لِلْأَذْقانِ سُجَّداً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حال،فالأمر لا یعدو الاستحباب للإجماع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الفتوی بالاستحباب طبقا لظاهر هذه الآیات أمر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فقهیّا فی مشروعیة السجود وجوبا أو استحبابا، إنما هو المرور علی مادة السجود أو لفظه،بغض النظر عما قلناه فی الأمر الثانی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قرأ قسما من الآیة المحتویة علی السجود،من أولها أو من آخرها،</w:t>
      </w:r>
      <w:bookmarkStart w:id="206" w:name="pg14321_130193"/>
    </w:p>
    <w:p>
      <w:pPr>
        <w:pStyle w:val="BookText"/>
        <w:rPr/>
      </w:pPr>
      <w:bookmarkEnd w:id="206"/>
      <w:r>
        <w:rPr>
          <w:rFonts w:ascii="IRNazanin" w:hAnsi="IRNazanin" w:eastAsia="IRNazanin"/>
          <w:color w:val="111111"/>
          <w:sz w:val="28"/>
          <w:sz w:val="28"/>
          <w:szCs w:val="28"/>
          <w:rtl w:val="true"/>
          <w:lang w:bidi="fa-IR"/>
        </w:rPr>
        <w:t>و لم یمر علی مادة السجود،فلیس هناک سجود فقهیّا،و إن کانت اللفظة مجاورة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 کَلاّ لا تُطِعْهُ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أفتی بعض أساتذتنا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وجوب الذکر فی سجود التلاوة أخذا بالأصل الخالی عن الحاکم أو الوارد لأن الروایات الآمرة بالذکر فیه غیر تامة سندا فی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الأمر علی الاستحباب من باب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أن بعضها معتبر،فالأحوط وجوب الذکر،و دلیله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نعرف أن ما هو الضروری فی هذا السجود هو حصول مسمّی السجود،بالشکل المرتکز فی الذهن متشرعیا یعنی أن یکون له جهة تشابه مع سجود الصلاة فی الجملة،و لا یفرق عنه تفریقا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الأساسی فی السجود هو وضع الجبهة علی الأرض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الأجزاء و الشرائط الأخری لسجود الصلاة،فلا یلحقها شیء منه إلاَّ بمقدار ما أشرنا إلیه من المشابهة بینهما متشرعیا،أو أن یصدق علی المکلف أنه ساجد من هذه الزاویة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لزوم الحرام فیه، کما لو کان محل السجود مغصوبا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أفتی المشهور بسقوط غالب شرائط و أجزاء سجود الصلاة عن سجود التلاوة کالطهارة من الحدث و الخبث من الحیض و الجنابة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الاستقبال و الستر و طهارة موضع السجود و استکمال الأعضاء السبعة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بعض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رجوعها إلی کونها دخیلة فی صدق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فیها النیة و صدق السجود متشرعیا،و الذکر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قبلها و لا بعدها تکبیر واجب بل و لا مستحب،و لا بعدها تشهد و لا تسلیم</w:t>
      </w:r>
      <w:r>
        <w:rPr>
          <w:rFonts w:eastAsia="IRNazanin" w:cs="IRNazanin"/>
          <w:color w:val="111111"/>
          <w:sz w:val="28"/>
          <w:szCs w:val="28"/>
          <w:rtl w:val="true"/>
          <w:lang w:bidi="fa-IR"/>
        </w:rPr>
        <w:t>.</w:t>
      </w:r>
    </w:p>
    <w:p>
      <w:pPr>
        <w:pStyle w:val="Heading4"/>
        <w:numPr>
          <w:ilvl w:val="3"/>
          <w:numId w:val="1"/>
        </w:numPr>
        <w:rPr/>
      </w:pPr>
      <w:bookmarkStart w:id="207" w:name="__RefHeading___Toc6976582_3381743652"/>
      <w:bookmarkStart w:id="208" w:name="_Toc76"/>
      <w:bookmarkEnd w:id="207"/>
      <w:r>
        <w:rPr>
          <w:rtl w:val="true"/>
        </w:rPr>
        <w:t>قصد الدعاء بالقرآن</w:t>
      </w:r>
      <w:r>
        <w:rPr>
          <w:rtl w:val="true"/>
        </w:rPr>
        <w:t>:</w:t>
      </w:r>
      <w:bookmarkEnd w:id="2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قصد الدعاء بالقرآن الکریم؟ أما فی غیر الصلاة،فهو واضح الجواز و الصحة،کقوله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یمکن التکلم بالقرآن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أقصد بکل الکلام،کما نقل عن امرأة أنها کانت تفعل ذلک خلال العصر الأول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أقصد الاستشهاد بآیات القرآن الکریم علی کثیر من المقاصد و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أیضا واضح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أقصد إجراء المثل علی الأشیاء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ضَرَبْنا لِلنّاسِ فِی هذَا الْقُرْآنِ مِنْ کُلِّ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حالفک التوفیق وجدت القرآن ناطقا بشکل عجیب بمختلف الأشیاء لا بمعالیله اللفظیة المباشرة بل بمعنی آخر ینطبق تلقائیا علی المورد و نفهمه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یختلف فی الموارد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کتطبیق أسماء الکفار أو أسماء الأنبیاء أو أسماء الأماکن علی أشخاص أو أماکن أو غیرها مما یمر بحیاة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فتکتسب الآیة معنی جدیدا واضحا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الأسلوب الرئیسی لفهم القرآن الکریم مع الاستخارة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هناک آیة تنطبق علی المورد انطباقا کاملا بکل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تنطبق بنوع من الاختلاف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هذا العنوان الذی ذکرناه هو الدعاء خلال الصلاة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غیر الجزء الواجب،فلا إشکال فیه،و لا یکون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المنهی عنه و المبطل للصلاة لوضوح أن قصد الدعاء لا یخرجه عن کونه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ملتفت إلی أنه یقرأ القرآن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 القرآن غیر مبطلة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بشرط أن لا یقصد الجزئیة من الصلاة لا الواجبة و لا المستحبة،لأنه لا یوجد شیء من هذا القبیل فی أجزاء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عامدا بطلب صلاته لأنه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قصد الدعاء من القرآن فی الجزء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یحتمل أن یقصد المصلی الدعاء بهذه الآیة الکریمة،و هی جزء واجب من الصلاة و أما السور القصار فلیس فیها دعاء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قرأ السور الطوال کالبقرة و آل عمران،فإنها تحتوی فی بعض</w:t>
      </w:r>
      <w:bookmarkStart w:id="209" w:name="pg14321_130197"/>
    </w:p>
    <w:p>
      <w:pPr>
        <w:pStyle w:val="BookText"/>
        <w:rPr/>
      </w:pPr>
      <w:bookmarkEnd w:id="209"/>
      <w:r>
        <w:rPr>
          <w:rFonts w:ascii="IRNazanin" w:hAnsi="IRNazanin" w:eastAsia="IRNazanin"/>
          <w:color w:val="111111"/>
          <w:sz w:val="28"/>
          <w:sz w:val="28"/>
          <w:szCs w:val="28"/>
          <w:rtl w:val="true"/>
          <w:lang w:bidi="fa-IR"/>
        </w:rPr>
        <w:t>آیاتها علی دعاء،فیکون هذا مثالا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نادر الوجود عادة لصعوبة قراءة مثل هذه السور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بعدم جواز قصد الدعاء و لو من باب الاحتیاط الوجوبی، لاحتمال التنافی بین قصد القرآنیة و قصد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أحدهما بطل الآخر و المهم فی الصلاة وجود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القصد ینبغی أن یلاحظ علی أکثر من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الفرد الدعاء محضا،مع تغافله أو إهماله لجهة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علی الآیة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واضح البطلان و مبطل للصلاة مع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الفرد القرآن و الدعاء معا،بحیث یکون الداعی إلی قراءة الآیة الکریمة کلا الأمرین بمقدار متساوی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مبطل لأن المهم هو قصد الجزئیة بالقرآن کشیء أساسی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القرآن کشیء أساسی و الدعاء کشیء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یستغل قراءة القرآن فی الدعاء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قصد الدعاء یخرج الآیة الکریمة عن الجزئیة فی نظره و لو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أیضا باطل ما لم یکرر الآیة بالشکل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قصد الجزئیة و لو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القرآن کشیء أساسی و کجزء من الصلاة و لو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یقصد الدعاء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أمر جائز لأن ما هو المطلوب و هو الإتیان بالآیة الکریمة کجزء من الصلاة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احتیاط استحبابی بالترک،فإنما هو للخروج عن مخالفة من قال بالمنع،و لاحتمال منافاة الدعاء مع القرآن مطلقا،و إن کان احتمالا مرجوحا علی أی حال</w:t>
      </w:r>
      <w:r>
        <w:rPr>
          <w:rFonts w:eastAsia="IRNazanin" w:cs="IRNazanin"/>
          <w:color w:val="111111"/>
          <w:sz w:val="28"/>
          <w:szCs w:val="28"/>
          <w:rtl w:val="true"/>
          <w:lang w:bidi="fa-IR"/>
        </w:rPr>
        <w:t>.</w:t>
      </w:r>
    </w:p>
    <w:p>
      <w:pPr>
        <w:pStyle w:val="Heading4"/>
        <w:numPr>
          <w:ilvl w:val="3"/>
          <w:numId w:val="1"/>
        </w:numPr>
        <w:rPr/>
      </w:pPr>
      <w:bookmarkStart w:id="210" w:name="__RefHeading___Toc6976584_3381743652"/>
      <w:bookmarkStart w:id="211" w:name="_Toc77"/>
      <w:bookmarkEnd w:id="210"/>
      <w:r>
        <w:rPr>
          <w:rtl w:val="true"/>
        </w:rPr>
        <w:t>الاعتبار بالقرآن الکریم</w:t>
      </w:r>
      <w:r>
        <w:rPr>
          <w:rtl w:val="true"/>
        </w:rPr>
        <w:t>:</w:t>
      </w:r>
      <w:bookmarkEnd w:id="211"/>
    </w:p>
    <w:p>
      <w:pPr>
        <w:pStyle w:val="BookText"/>
        <w:rPr/>
      </w:pPr>
      <w:r>
        <w:rPr>
          <w:rFonts w:ascii="IRNazanin" w:hAnsi="IRNazanin" w:eastAsia="IRNazanin"/>
          <w:color w:val="111111"/>
          <w:sz w:val="28"/>
          <w:sz w:val="28"/>
          <w:szCs w:val="28"/>
          <w:rtl w:val="true"/>
          <w:lang w:bidi="fa-IR"/>
        </w:rPr>
        <w:t>و هو أمر ضروری فی قراءة القرآن،سواء کان فی الصلاة أو غیرها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القراءة مجزیة بدونه علی أی حال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تحصّل للفرد أی ثواب أو أی درجة عند اللّه تعالی ما لم یحصل الاعتبار و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بمقدار</w:t>
      </w:r>
    </w:p>
    <w:p>
      <w:pPr>
        <w:pStyle w:val="BookText"/>
        <w:rPr/>
      </w:pPr>
      <w:r>
        <w:rPr>
          <w:rFonts w:ascii="IRNazanin" w:hAnsi="IRNazanin" w:eastAsia="IRNazanin"/>
          <w:color w:val="111111"/>
          <w:sz w:val="28"/>
          <w:sz w:val="28"/>
          <w:szCs w:val="28"/>
          <w:rtl w:val="true"/>
          <w:lang w:bidi="fa-IR"/>
        </w:rPr>
        <w:t>ما یحصل ذلک یحصل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لا ینافی الصلاة بطبیعة الحال،بل هو یدعمها و یرفع من شأنها،کما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لمجرد الالتفات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ینبغی التفریق بین معانی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کلها جلیلة و مقدسة،و لکن بعضها یناسب محل التوجّه و الخشوع إلی اللّه سبحانه و بعضها لا یناسب ذلک،لأنها معانی عقلیة أو اجتماعیة أو فقهیة أو نحوها،مما یکون التأمل فیها علمی و لا یناسب وضع الصلاة و 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مبعدا أکثر مما یکون مقربا کآیات الإحکام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فی غیر أوقات الصلاة و التوجّه،ضروری بل واجب بالوجوب الکفائی و لا شک باستحبابه النفسی،لأجل معرفة ما فی القرآن من أسرار و علوم و قانون لکی یطبقه الفرد علی نفسه و غیره فیحظی بسعادة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الأدلة الآمرة بالتفکر بالقرآن الکریم شاملة لکل أشکاله و حقوله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الفرد ینبغی أن یضع لکل حقل موضعه و یورد کل منها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الاستشهاد بآیة فی المیراث لا معنی له فی بحث فلسفی، کذلک إیرادها فی وقت الاعتبار و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عبرنا فی عنوان الفصل بالاعتبار،لأننا نتحدث الآن عن قراءة القرآن فی الصلاة و أوقات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الأدلة من الکتاب الکریم و السّنة الشریفة طافحة بذلک نورد عددا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وَ أَنْزَلْنا إِلَیْکَ الذِّکْرَ لِتُبَیِّنَ لِلنّاسِ ما نُزِّلَ إِلَیْهِمْ وَ لَعَلَّهُمْ یَتَفَکَّرُونَ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سبحانه وَ تِلْکَ الْأَمْثالُ نَضْرِبُها لِلنّاسِ لَعَلَّهُمْ یَتَفَکَّرُونَ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جلّ جلاله کِتابٌ أَنْزَلْناهُ إِلَیْکَ مُبارَکٌ لِیَدَّبَّرُوا آیاتِهِ وَ لِیَتَذَکَّرَ أُولُوا الْأَلْبابِ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جلت عظمته أَ فَلا یَتَدَبَّرُونَ الْقُرْآنَ وَ لَوْ کانَ مِنْ عِنْدِ غَیْرِ اللّهِ لَوَجَدُوا فِیهِ اخْتِلافاً کَثِیراً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حمزة الثمالی </w:t>
      </w:r>
      <w:r>
        <w:rPr>
          <w:rStyle w:val="FootnoteAnchor"/>
          <w:rtl w:val="true"/>
        </w:rPr>
        <w:footnoteReference w:id="406"/>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بالفقیه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 و لم یؤمنهم من عذاب اللّه و لم یؤیسهم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یرخص فی معاصی اللّه و لم یترک القرآن رغبة عنه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علم لیس فیه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قراءة لیس فیها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عبادة لیس فیها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طلحة بن زید </w:t>
      </w:r>
      <w:r>
        <w:rPr>
          <w:rStyle w:val="FootnoteAnchor"/>
          <w:rtl w:val="true"/>
        </w:rPr>
        <w:footnoteReference w:id="40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فیه منار الهدی و مصابیح الدجی،فلیجل جال بصره و یفتح للضیاء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التفکّر حیاة قلب البصیر،کما یمشی المستنیر فی الظلمات بالنور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سماعة </w:t>
      </w:r>
      <w:r>
        <w:rPr>
          <w:rStyle w:val="FootnoteAnchor"/>
          <w:rtl w:val="true"/>
        </w:rPr>
        <w:footnoteReference w:id="4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قرأ القرآن إذا مرّ بآیة من القرآن فیها مسألة أو تخویف أن یسأل عند ذلک خیر ما یرجو و یسأله العافیة من النار و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409"/>
      </w:r>
      <w:r>
        <w:rPr>
          <w:rFonts w:ascii="IRNazanin" w:hAnsi="IRNazanin" w:eastAsia="IRNazanin"/>
          <w:color w:val="111111"/>
          <w:sz w:val="28"/>
          <w:sz w:val="28"/>
          <w:szCs w:val="28"/>
          <w:rtl w:val="true"/>
          <w:lang w:bidi="fa-IR"/>
        </w:rPr>
        <w:t>عن أبی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التبست علیکم الفتن کقطع اللیل المظلم فعلیکم بالقرآن فإنه شافع مشفع و قائل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جعله أمامه قاده إلی الجنة و من جعله خلفه ساقه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الدلیل یدل علی خیر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فیه تفصیل و بیان و تحصیل،و هو الفصل لیس بالهزل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ظهر و بطن فظاهره حکم و باطنه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أنیق و باطنه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نجوم و علی نجومه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 عجائبه و لا تبلی غرائبه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مصابیح الهدی و منار الحکمة و جلیل علی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عرف الصفة،فیجل</w:t>
      </w:r>
    </w:p>
    <w:p>
      <w:pPr>
        <w:pStyle w:val="BookText"/>
        <w:rPr/>
      </w:pPr>
      <w:r>
        <w:rPr>
          <w:rFonts w:ascii="IRNazanin" w:hAnsi="IRNazanin" w:eastAsia="IRNazanin"/>
          <w:color w:val="111111"/>
          <w:sz w:val="28"/>
          <w:sz w:val="28"/>
          <w:szCs w:val="28"/>
          <w:rtl w:val="true"/>
          <w:lang w:bidi="fa-IR"/>
        </w:rPr>
        <w:t>جال بصره و لیبلغ الصفة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ینبح من عطب و یتخلص من نشب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التفکر حیاة قلب البصیر،کما یمشی المستنیر فی الظلمات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بحسن التخلص و قلة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اللّه بن سلیمان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 تبینا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تهذه هذ الشعر و لا تنثره نثر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اقرعوا به قلوبکم القاسیة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یکن هم أحدکم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ذلک أکثر من أن تحص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 فی وصف القرآن الکریم أشهر من أن تذکر،فراجعها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تحصیل المعانی أو الاعتبار بالقرآن الکریم عند قراءته، کذلک یمکن عند سماعه أو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الحثّ علی الاستماع فی القرآن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وَ إِذا قُرِئَ الْقُرْآنُ فَاسْتَمِعُوا لَهُ وَ أَنْصِتُوا لَعَلَّکُمْ تُرْحَمُونَ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الرحمة المتوقعة عند استماع القرآن الکریم علی أشکال، منها للثواب الأخروی،و هو الفهم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الإنسان إلی معانی القرآن و خطورها بالتدریج علی ذهنه،الأمر الذی یورثه اعتبارا و خشوعا و کما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السنة عن عبد اللّه بن أبی یعفور </w:t>
      </w:r>
      <w:r>
        <w:rPr>
          <w:rStyle w:val="FootnoteAnchor"/>
          <w:rtl w:val="true"/>
        </w:rPr>
        <w:footnoteReference w:id="412"/>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یقرأ القرآن أ یجب علی من سمعه الإنصات له و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قرئ عندک القرآن وجب علیک الإنصات و الاستماع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زرارة </w:t>
      </w:r>
      <w:r>
        <w:rPr>
          <w:rStyle w:val="FootnoteAnchor"/>
          <w:rtl w:val="true"/>
        </w:rPr>
        <w:footnoteReference w:id="4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الإنصات للقرآن فی الصلاة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عندک القرآن وجب علیک الإنصات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هنا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الإنصات و الاستماع ضروریان للفهم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مجرد السماع بدون ترکیز و انتباه لا تحصل منه أی فائدة،إلاَّ أن یشاء ربی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 الإنصات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به الوجوب الفقهی،بل مطلق المطلوبیة،لأنه لم یکن یومئذ للوجوب معناه الاصطلاحی الفقهی الإلزامی،لکی نحمل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بمعنی الرجحان الشدید و الاستحباب 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الصلاة و غیرها،یعنی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 ردت هذه الروایة،و غیرها مما لم نذکره،دلیلا علی استحباب إصغاء المأمومین لقراءة الإمام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روایات فی استحباب رفع الإمام صوته فی القراءة لیسمع المأمومین،و هذا شکل من أشکال التفاعل بین الإمام و المأمومین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إلی فوائد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هذه الروایة المشار إلیها فی أول هذه الملاحظة تدفع احتمال أن یکون رجحان الاستماع خاصا بالصلاة،بل هو شامل للصلاة و غیرها،کما هو الواقع</w:t>
      </w:r>
      <w:r>
        <w:rPr>
          <w:rFonts w:eastAsia="IRNazanin" w:cs="IRNazanin"/>
          <w:color w:val="111111"/>
          <w:sz w:val="28"/>
          <w:szCs w:val="28"/>
          <w:rtl w:val="true"/>
          <w:lang w:bidi="fa-IR"/>
        </w:rPr>
        <w:t>.</w:t>
      </w:r>
      <w:bookmarkStart w:id="212" w:name="pg14321_130208"/>
    </w:p>
    <w:p>
      <w:pPr>
        <w:pStyle w:val="Heading3"/>
        <w:numPr>
          <w:ilvl w:val="2"/>
          <w:numId w:val="1"/>
        </w:numPr>
        <w:rPr/>
      </w:pPr>
      <w:bookmarkStart w:id="213" w:name="__RefHeading___Toc6976586_3381743652"/>
      <w:bookmarkStart w:id="214" w:name="_Toc78"/>
      <w:bookmarkEnd w:id="212"/>
      <w:bookmarkEnd w:id="213"/>
      <w:r>
        <w:rPr>
          <w:rtl w:val="true"/>
        </w:rPr>
        <w:t>فصل قاعدة الفراغ</w:t>
      </w:r>
      <w:bookmarkEnd w:id="214"/>
    </w:p>
    <w:p>
      <w:pPr>
        <w:pStyle w:val="BookText"/>
        <w:rPr/>
      </w:pPr>
      <w:r>
        <w:rPr>
          <w:rFonts w:ascii="Amiri" w:hAnsi="Amiri" w:eastAsia="Amiri" w:cs="Amiri"/>
          <w:color w:val="111111"/>
          <w:sz w:val="28"/>
          <w:sz w:val="28"/>
          <w:szCs w:val="28"/>
          <w:rtl w:val="true"/>
          <w:lang w:bidi="ar-SA"/>
        </w:rPr>
        <w:t>قاعدة الفراغ</w:t>
      </w:r>
    </w:p>
    <w:p>
      <w:pPr>
        <w:pStyle w:val="BookText"/>
        <w:rPr/>
      </w:pPr>
      <w:r>
        <w:rPr>
          <w:rFonts w:ascii="IRNazanin" w:hAnsi="IRNazanin" w:eastAsia="IRNazanin"/>
          <w:color w:val="111111"/>
          <w:sz w:val="28"/>
          <w:sz w:val="28"/>
          <w:szCs w:val="28"/>
          <w:rtl w:val="true"/>
          <w:lang w:bidi="fa-IR"/>
        </w:rPr>
        <w:t>و فکرتها الإجمالیة،أن الفرد إذا فرغ من عمل عبادی معین کالوضوء أو 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 أنه أتی بجزء معین خلال تلک العبادة أم لا،فإن له أن یبنی علی الصحة،و أنه أتی بالجزء المشکوک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بسرد ما ورد فیها من روایات لنکون علی بصیرة من أمرنا حین نتحدث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قاعدا علی وضوئک فلم تدر أغسلت ذراعیک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 علیهما و علی جمیع ما شککت فیه أنک لم تغسله أو تمسحه مما سمی اللّه ما دمت فی حال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 فرغت منه و قد صرت فی حال أخری فی الصلاة أو غیرها فشککت فی بعض ما سمی اللّه مما أوجب اللّه علیک فیه وضوؤه لا شیء علیک فیه فإن شککت فی مسح رأسک فأصبت فی لحیتک بللا فامسح بها علیه و علی ظهر 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تصب بللا،فلا تنقض الوضوء بالشک و امض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تیقنت أنک لم تتم وضوءک فأعد علی ما ترکت یقینا حتی تأتی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عبد اللّه بن أبی یعفور </w:t>
      </w:r>
      <w:r>
        <w:rPr>
          <w:rStyle w:val="FootnoteAnchor"/>
          <w:rtl w:val="true"/>
        </w:rPr>
        <w:footnoteReference w:id="415"/>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 فلیس شکک بشیء 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 بعد ما فرغ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 و 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محمد بن مسلم </w:t>
      </w:r>
      <w:r>
        <w:rPr>
          <w:rStyle w:val="FootnoteAnchor"/>
          <w:rtl w:val="true"/>
        </w:rPr>
        <w:footnoteReference w:id="4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تذکرا،فامضه و لا إعادة علیک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بکیر بن أعین </w:t>
      </w:r>
      <w:r>
        <w:rPr>
          <w:rStyle w:val="FootnoteAnchor"/>
          <w:rtl w:val="true"/>
        </w:rPr>
        <w:footnoteReference w:id="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هذه الروایات،و هو مورد 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إذا انتهی من الوضوء و اشتغل بشیء آخر کالصلاة أو القراءة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 فی بعض أفعال الوضوء،کما لو شک أنه غسل یده الیمنی أم لا أو شک أنه مسح رأسه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وظیفته الشرعیة هو البناء علی صحة الوضوء و عدم الاعتناء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الصلاة الأولی أو ما بعدها،و لا یجب علیه الوضوء ما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تفریعات کثیرة زائدة علی هذا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تشمله هذه القاعدة المسماة فقهیا بقاعدة الفراغ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نعرض الأهم من هذه التفریعات من خلال الأسئلة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بعض الفقهاء فی هذه القاعدة أن یکون المکلف محرزا حین الشک أنه کان ملتفتا عند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یحرز ذلک لم تجر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الأمر حقا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الفراغ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الشک فی الجزء الأخیر من الوضوء و لم یکن مضی زمان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تجری القاعدة أم 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أن یکون المکلف داخلا فی عمل مستقل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یکفی مضی زمان معتد به،و کم هو هذا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شعر الفرد بالانتهاء من العبادة هل یکون ذلک کافیا،و إن لم یمض زمان معتد به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 خاصة بالوضوء فی الروایات،فهل تشمل بإطلاقها سائر العبادات کالصلاة و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تشمل هذه القاعدة بإطلاقها جانب المعاملات فی الفقه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بالجواب علی هذه الأسئلة ضمن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یحرز الفرد الشاک نفسه أنه کان متذکرا و ملتفتا عند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یحرز ذلک لم تجر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هو قوله فی صحیحة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یستفاد من هذه الجملة ذلک،کما فهم الفقهاء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یحتمل فی فهمها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کالتعلیل لقاعدة الفراغ،فتصلح أن تکون مقیدة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فتنتفی القاعدة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الذی بنی علیه الفقهاء المشترطون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الفراغ غیر مذکورة فی صحیحة بکیر إطلاقا و إنما ذکر فی السؤال موضوعها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بقاعدة الفراغ حتی یکون قد قیدها بهذه الجملة المبحوث عنها،و إنما وقعت هذه الجملة فی الجواب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نفهم القاعدة من الروایات الأخری،و نجعل هذه الجملة قیدا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المقدار یجاب یدویا بأنه لا دلیل علی أن هذه الجملة مربوطة بقاعدة الفراغ أساسا بعد ما خلت روایتها عن التعرض لها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یجاب،بأننا نعرف ذلک من انخفاظ الموضوع و هو موضوع</w:t>
      </w:r>
    </w:p>
    <w:p>
      <w:pPr>
        <w:pStyle w:val="BookText"/>
        <w:rPr/>
      </w:pPr>
      <w:r>
        <w:rPr>
          <w:rFonts w:ascii="IRNazanin" w:hAnsi="IRNazanin" w:eastAsia="IRNazanin"/>
          <w:color w:val="111111"/>
          <w:sz w:val="28"/>
          <w:sz w:val="28"/>
          <w:szCs w:val="28"/>
          <w:rtl w:val="true"/>
          <w:lang w:bidi="fa-IR"/>
        </w:rPr>
        <w:t>واحد للقاعدة المستفاد من الروایات الأخری و القید المستفاد من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بمجرده غیر کاف،بغض النظر عما سوف نقوله فی الأجوبة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صحیحة بکیر أن الجواب فیها کاف للمکلف،بغض النظر عن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الالتفات عند العمل إمارة کافیة للحکم بصحة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الإمارة لا حاجة إلی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ننفی استفادة التعلیل منها لأنها جملة مثبتة بسیطة خالیة من الشرطیة و التعلیل اللفظی،کما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انعدام الشرطیة،لا تعارض بین المنطوقین،فلا یتم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انعدام التعلیل اللفظی،لا مجال للتمسک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نفهم من هذه الجملة مجرد إضفاء جهة نفسیة علی الشاک لدفع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یرتفع شکّه تکوینا فی الموارد الأخری،لا کقاعدة ظاهریة منصوبة 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موجب للشک لأن الفرد غالبا یکون خلال الوضوء ذاکرا و ملتفتا إلی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یبدأ بالنسیان بعد ذلک،و معه فالأفضل الإعراض عن الشک و النسیان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إن استفدنا من هذه الجملة الأماریة،کانت حاکمة علی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مجال لتقیید القاعدة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موضوع القاعدة مع انتفاء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 فی کل الأدلة الحاکمة و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استفدنا منها الحکم الظاهری علی مستوی الأصل العملی،فهو تعبیر آخر عن قاعدة الفراغ الجاریة فی هذه الحصة و هو حال وجود الالتفات، و غیر شامل للحصة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یمکن أن یکون نافیا لها لعدم وجود المفهوم له و عدم استفادة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یقل لأنه حین یتوضأ أذکر منه حین یشک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استفدنا منها مجرد الإقناع الرافع للشک تکوینا من النفس،فهذا لا یندرج فی الحکم الشرعی لیکون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معه،فعلی کل تقدیر لا مجال لتقیید إطلاق القاعدة المستفادة من الروایات الأخری،بهذه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غیر متحقق لا وجدانا و لا نقلا سوی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فهو غیر تعبدی،و إنما هو راجع إلی التمس بهذه الصحیحة،الذی عرفنا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الاحتمال الأوسط و هو الحکم الظاهری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ننفی کونه لمجرد الإقناع،لأن الظاهر من الجواب هو بیان الحکم الشرعی إذا کان السؤال عنه،کما هو مکرر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ننفی الاحتمال الأول،و هو الأماریة،لأنها تحتاج إلی استفادة التنزیل منها،و هو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أصلا عملیا غیر تنزیلی خاصا بمورده،و غیر مقید للموارد الأخری لقاعدة الفراغ إذ لا تنافی بین المثبتین أو 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استفادة المفهوم من ترکیز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الحصة،إذ لو لا ذلک لکان ذکرها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أن الحصة لم ترد فی السؤال،لیکون سببا لاختصاص الجواب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الاحتمال فی إبداء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اللفظیة أو النوعیة فی بیان الحصة لینتفی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ینتفی مطلق مفهوم الوصف علی ما هو محقق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المحتملة هنا،هی الغلبة،فإن الدعم الأغلب للفرد أنه ملتفت إلی أفعاله خلال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یشک أو ینسی بعد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بمن یشک بعد العمل أنه لا وجود للشک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فتخصیص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بالحصة الغالبة خال من الاستهجان،فلا یکون المفهوم مستفادا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القاعدة مع الشک فی الفراغ و عدمه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المکلف یجب أن یحرز موضوع القاعدة الوارد فی النصوص،و هو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من صلاتک و طهورک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 هذه الجهة أن هذا لم یحرز،للشک فی أنه</w:t>
      </w:r>
    </w:p>
    <w:p>
      <w:pPr>
        <w:pStyle w:val="BookText"/>
        <w:rPr/>
      </w:pPr>
      <w:r>
        <w:rPr>
          <w:rFonts w:ascii="IRNazanin" w:hAnsi="IRNazanin" w:eastAsia="IRNazanin"/>
          <w:color w:val="111111"/>
          <w:sz w:val="28"/>
          <w:sz w:val="28"/>
          <w:szCs w:val="28"/>
          <w:rtl w:val="true"/>
          <w:lang w:bidi="fa-IR"/>
        </w:rPr>
        <w:t>انتهی من الوضوء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مثاله،کما ذکرنا الشک فی الإتیان بالجزء الأخیر منه،کمسح الرجلین أو الرجل الیسری،مع عدم الشعور بالانتهاء أیضا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شیئا من هذه العناوین لا یصدق،فإنه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 فرغت منه و قد صرت منه فی حال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تحقّق موضوع الروایة،لا شک فی جریان القاعدة،و هو الدخول فی حال أخری عرفا،حتی و لو کان الشک فی الجزء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المفروض عدم مضی زمان معتد به،و بقاء زمان إمکان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بالضمیر هو الوضوء،فیکون حالها الحال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الضمیر راجعا إلی أفعال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غیره،فإن کان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أفراد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التقدیر یعود الضمیر إلی الوضوء نفسه،و هو الأقرب لفظیا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أجزاء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الضمیر راجعا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 أحد أفعال الوضوء و یکون الجار و المجرور من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الروایة دالة علی قاعدة التجاوز،و لیس علی قاعدة الفراغ،و تکون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الوضوء، فتکون دالة علی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رجوعه إلی الموضوع الرئیسی للکلام فی الجملة السابقة و هو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الجار و المجرور إیضاحا لا بدّ منه لإبراز المراد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الشک فی الأفعال لا فی أصل الوضوء،إذ لا معنی لکونه بعد الوضوء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مقیّد بکونه بعد الوضوء،فیجب أن یحرز هذا الأمر تکوینا،و المفروض عدم إحرازه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قوله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 بعد ما فرغ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یخرج بنا عن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مورد الروایة تجری القاعدة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طهورک،فذکرته تذکرا لأن ظاهره التذکر بعد مضی زمان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الروایة منطبقة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تقریب کون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أسالیب أخری فی فهم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الفرد تیقن آنا ما ما بفراغه من الوضوء ثم حصل له الشک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بانتهاء الوضوء حجة بحدوثه،و إن ارتفع بعد ذلک بالشک،علی طریقة قاعدة الیقین التی یزول یقینها بنحو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الصحیح هو عدم صحة قاعدة الیقین و عدم إمکان استفادتها من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نجعل یقینه بالفراغ آنا ما إمارة نوعیة علی حصول الفراغ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الظن النوعی بمطابقة یقین المتیقن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یجاب هذا الأسلوب،کما أجاب السید الأستاذ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دلیل علی اعتبار و حجیة هذا الظن النوعی،لأنه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الظنون النوعیة حجة بالسیرة العقلائیة،فإنهم یبنون علی ظنونهم النوعیة بلا إشکال،إلاَّ أن الأشکال یأتی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الظن النوعی الذی یعمل به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الیقین بعد ما تعقبه الشک أصبح الظن بصدقه ضئیلا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یخرجه عن السیرة،و لا أقل من کونه من قبیل الشبهة المصداقیة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العقلاء إنما یبنون علی ظنونهم النوعیة القائمة فعلا دون ما هی فی طریقها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الظن المتضائل بالشک فی الآن الثانی،</w:t>
      </w:r>
    </w:p>
    <w:p>
      <w:pPr>
        <w:pStyle w:val="BookText"/>
        <w:rPr/>
      </w:pPr>
      <w:r>
        <w:rPr>
          <w:rFonts w:ascii="IRNazanin" w:hAnsi="IRNazanin" w:eastAsia="IRNazanin"/>
          <w:color w:val="111111"/>
          <w:sz w:val="28"/>
          <w:sz w:val="28"/>
          <w:szCs w:val="28"/>
          <w:rtl w:val="true"/>
          <w:lang w:bidi="fa-IR"/>
        </w:rPr>
        <w:t>قد یخرجه عن حیّز السیرة و لا أقل من کونه أیضا من قبیل الشبهة المصداقیة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 الاعتقادی البنائی،لا الفراغ الحقیقی لعدم إمکان الشک فی فساد العمل مع تحقّق الفراغ الحقیقی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ذلک ببعض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لظاهر الروایات الدالة علی واقع الفراغ بلا إشکال،لا مجرد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الاعتقاد قد زال بالشک فی الآن الثانی فما هو الدلیل علی حجیته،بعد انتفاء الوجوه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الشک فی صحة العمل و فساده حتی مع الفراغ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الواقع لا ربط له بالقصور الذهنی ربطا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یصل الواقع إلی الذهن وصولا کاملا بل وصولا ناقصا فیحصل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وجدانی فی کثیر من الأمور الواقعیة،التی نشک فی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 الادعائی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بالإتیان بمعظم الأجزاء و هو حاصل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یفتقر إلی الدلیل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بما أجاب السید الأستاذ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صحیحة زرارة المتقدمة دالة علی نفیه لدلالتها علی لزوم الاعتناء بالشک ما لم یقم عن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بالجزء الأخیر قد یأتی متأخرا بعد أن یقوم عن وضوئه،مضافا إلی إمکان فهم الطریقیة من هذا العنوان،و لیس الموضوعیة، یعنی الإشارة لواقع الانتهاء من الوضوء،و لیس التحول إلی حال أخری، فتأمل و لا حظ</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الفراغ العرفی،کما فهمه السید الأستاذ </w:t>
      </w:r>
      <w:r>
        <w:rPr>
          <w:rStyle w:val="FootnoteAnchor"/>
          <w:rtl w:val="true"/>
        </w:rPr>
        <w:footnoteReference w:id="42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متعلقة لیس هو العمل الصحیح بل ذات العمل الأعم من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للشک فی الصحة مع الفراغ عن العمل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بعض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أنه یمکن الشک بالفراغ مع العمل الصحیح،لأن الواقع قد لا یصل إلی الذهن بتمامه فیشک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الشک فی الصحة مع إحراز الفراغ عن العمل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الیقین بالفراغ و الیقین بالصحة،فیخرج الأمر عن موضوع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یکون ذات العمل محفوظا مع فرض نقصان جزئه إلاَّ أن نفهم الوجود العرفی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یشر له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الأدلة الشرعیة فی حدود الماهیات الشرعیة علیه،لا یخلو من مناقشة موکولة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إذن،فالفراغ مع الشک فی الجزء الأخیر غیر محرز فلا یکون المورد مصداقا للقاعدة،بل یکون شبهة مصداقیة له،فلا تشمله القاعدة و یجب الاعتناء بالشک بالاحتیاط بالمسح مجددا مع الإمکان و بدونه إعادة الوضوء بنیة الرجاء أو نیة المطلوبیة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أن یکون المکلف داخلا فی عمل مستقل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یکفی مضی زمان معتد به أو لا یحتاج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عدد من الروایات لزوم الدخول فی عمل مستقل عرفا غیر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من الوضوء و فرغت منه و قد صرت فی حال أخری فی الصلاة أو غیرها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الضمیر إلی الوضوء،و فهمنا من الغیر ما هو مغایر له عرفا من الأعمال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الدال علی مضی زمان معتد به و هو ملازم عادة للدخول فی عمل آخر مهما کان تافها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باب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 بعد ما فرغ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قد انتهی من عدة أعمال بعد الوضوء أو لا أقل من عمل کامل عرفا و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النصوص تکون عرفا قرینة علی ما فی صحیحة بکیر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منه أنه بعد الوضوء بمقدار معتد به،أو مع الدخول فی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تقریب الاستدلال علی هذا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تخصیص صحیحة بکیر بمفهوم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أنه إذا لم یصر الفرد فی حال أخری لم تجر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المناقشة فی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المورد عن الخصوصیة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المهم هو الانتهاء من الوضوء،دون ما یتعقبه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إذا کان کذلک کان 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من الوضوء و فرغت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صرت فی حال أخری 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لغوا باعتبار إفادته الإیضاح العرفی و الترکیز التام علی الانتهاء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الانتهاء قبل عدة ثوانی،یعتبر انتهاء مجازیا عرفا أو محل شک،علی حین یکون الانتهاء بعد الدخول بأعمال أخری انتهاء مرکزا و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بإیقاع المعارضة بین 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من الوضوء،الدال بإطلاقه علی جریان القاعدة و إن لم یدخل فی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مفهوم قوله فی الصحیحة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صرت فی حال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بإطلاقه علی عدم جریان القاعدة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بشیء لأکثر من وجه واحد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تعارض القرائن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حجیة الکلام لا تتم بدونها،بخلاف القرائن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فالتعارض بین القرائن</w:t>
      </w:r>
    </w:p>
    <w:p>
      <w:pPr>
        <w:pStyle w:val="BookText"/>
        <w:rPr/>
      </w:pPr>
      <w:r>
        <w:rPr>
          <w:rFonts w:ascii="IRNazanin" w:hAnsi="IRNazanin" w:eastAsia="IRNazanin"/>
          <w:color w:val="111111"/>
          <w:sz w:val="28"/>
          <w:sz w:val="28"/>
          <w:szCs w:val="28"/>
          <w:rtl w:val="true"/>
          <w:lang w:bidi="fa-IR"/>
        </w:rPr>
        <w:t>المتصلة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فرع عدم التجرید عن الخصوصیة بالفهم العرفی،إذ مع هذا التجرید لا یبقی للمنطوق مجال فضلا 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أداة الشرط واحدة،و غیر متکررة فی الجملة الثانیة،فیکون المورد من قبیل وجود أفعال شرط متعددة فی جملة شرطیة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بعضها مقیدا لبعض،و یکون القدر المتیقن أو المتحصل من المجموع هو الشرط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یقتضی وجوب الدخول فی حال أخری،کشرط للقاعدة، لولا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الدخول فی الحال الأخری،بنحو الطریقیة لا بنحو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لو أخذت بنحو الموضوعیة لزم أن تکون شرطا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أخذت کطریق عقلا و عقلائیا للانتهاء من الوضوء،کان النظر إلی ذی الطریق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الشرط هو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هنا لإشکال اللغویة،لأنه طریق غالب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یجاب،بأن الظاهر من العنوان حمله علی الموضوعیة دون الطریقیة،فتحتاج الطریقیة إلی قرینة،و بدونها لا مجال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مفقودة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 من صحیحة بکیر قرینة علی فهم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المهم هو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بعده من الأفعال،إلاَّ بمقدار دلالتها المعرفیة علی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بعد قوله فی صحیحة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المقابلة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حالان ضدان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المفروض الدخول فی عمل آخر لکان لهذین الضدین ضد ثالث مهمل و هو العمل الآخر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صحیحة زرارة بصحیحة بکیر و حیث دلّت علی أن</w:t>
      </w:r>
    </w:p>
    <w:p>
      <w:pPr>
        <w:pStyle w:val="BookText"/>
        <w:rPr/>
      </w:pPr>
      <w:r>
        <w:rPr>
          <w:rFonts w:ascii="IRNazanin" w:hAnsi="IRNazanin" w:eastAsia="IRNazanin"/>
          <w:color w:val="111111"/>
          <w:sz w:val="28"/>
          <w:sz w:val="28"/>
          <w:szCs w:val="28"/>
          <w:rtl w:val="true"/>
          <w:lang w:bidi="fa-IR"/>
        </w:rPr>
        <w:t>یکون الشک بعد الوضوء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منطوقها أخص من منطوق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منطوق صحیحة زرارة بمفهوم صحیحة بکیر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مباشرة لم تجر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التعدی إلی ما بعده من الأزمنة بالإجماع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غیر تام لعدة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صحیحة بکیر علی اشتراط المباشرة بشرط لا بعد الوضوء،کل ما فی الأمر کونها مطلقة، من حیث کون الفرد قد دخل فی حال أخری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صحیحة زرارة أخص،و لا أقل من المعارضة،و یکون جریان القاعدة قبل الدخول بعمل آخر،مما 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هو الوجهان الأولان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حجیة الشعور بالانتهاء و الفراغ من الوضوء،و إن لم یمض زمان معتد به،فضلا عن الدخول فی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الشعور یشبه الیقین الذی تعرضنا له بأسالیبه الخمسة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یحمل نفس فکرته من حیث أن الفرد یشعر آنا ما بأنه انتهی من الوضوء ثم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الشعور یکون علی مستوی القناعة و الیقین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هذا الشعور ما قلناه من حجیة الظن النوعی فی الأسلوب الثانی و الفراغ الاعتقادی فی 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الفراغ العرفی فی الأسلوب الخامس،بشرط أن نفهم من الشعور بالانتهاء إمارة عرفیة علی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ما قاله السید الأستاذ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الشعور مزیة و نقطة قوة علی ذلک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الیقین لا محالة یزول بالشک الحاصل بعده بنحو الشک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الشعور بالانتهاء له جهة نفسیة أکثر من کونه جهة عقلیة،فهو قابل للبقاء حتی بعد حصول الشک،و لو باعتبار احتمال الانتهاء و احتمال صدق الیقین السابق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القابلیة للبقاء یصلح أن یکون هذا الشعور إمارة عرفیة أو نوعیة علی الانتهاء نفسه،فیکون موضوع القاعدة متحققا تعبدا بهذه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قریب للنفس،و إن کان الاحتیاط الاستحبابی بعدمه قائم تقصیاً من خلاف من یقول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تعمیم قاعدة الفراغ من الوضوء إلی غیره من العبادات کالصلاة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مفروغ عنه عند 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ینبغی إهماله بدون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القاعدة خاصة بالوضوء و لا تعم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بالروایات الصحاح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أوجب اللّه علیک وضوؤه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أبی یعفور إذا شککت فی شیء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نص بالوضوء،و لا إطلاق فیها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لاحظنا التعبیر فی صحیحة زرارة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وضوؤه یعنی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الواجبات الأخری کالصلاة لا تحتوی علی الغسل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التعمیم متعذرا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علی الوضوء و إن کان مسلما،إلاَّ أنه لا ضیر فیه لما سوف یأتی من استفادة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الوحید إنما هو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التعمیم من مفهوم الوضوء کما سوف یأتی یمکن التعمیم من مفهوم الغسل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نفهم منه مجرد المثالیة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نصّ علیه باعتبار کونه حاصلا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تعبدنا بمفهوم الغسل،لم تجر قاعدة الفراغ فی شرائط الوضوء التی لیست من قبیل الغسل کالترتیب و الموالاة و النیة،و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إشکال فقهیا فی جریانها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إذن،فمفهوم الغسل بعنوانه غیر 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جزء الوضوء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لم یرد فی اللغة بمعنی الغسل و إنما هو بمعنی النزاهة و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هنا جزء الوضوء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الأمر إلی مفهوم جزء الواجب فإذا أمکن التعمیم کما سیأتی،لم</w:t>
      </w:r>
    </w:p>
    <w:p>
      <w:pPr>
        <w:pStyle w:val="BookText"/>
        <w:rPr/>
      </w:pPr>
      <w:r>
        <w:rPr>
          <w:rFonts w:ascii="IRNazanin" w:hAnsi="IRNazanin" w:eastAsia="IRNazanin"/>
          <w:color w:val="111111"/>
          <w:sz w:val="28"/>
          <w:sz w:val="28"/>
          <w:szCs w:val="28"/>
          <w:rtl w:val="true"/>
          <w:lang w:bidi="fa-IR"/>
        </w:rPr>
        <w:t>یختص ذلک بکل الواجب بل کان بجزء الواجب ألصق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مورد قاعدة الفراغ نفسها و یکون مثل قوله فی موثقة ابن أبی یعفور إذا شککت فی شیء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إذن،فالدلیل علی اختصاص القاعدة بالوضوء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الدلیل علی التعمیم لتتم الحجة فی غیر الوضوء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التعمیم تارة إلی الصلاة خاصة و أخری إلیها و إلی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التعمیم إلی الصلاة،فبغض النظر عما سنقوله فی التعمیم الآتی، الذی یشمل الصلاة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التعمیم إلی الصلاة یستقل به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الوضوء و الصلاة کعمل واحد،أو مجموعة مترابطة عرفا و متشرعیا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فی سیرة المتشرعة لأنهم ملتزمون علی الإتیان بالوضوء و الصلاة بالتتابع العرفی أو النسبی إلاَّ ما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شعورهم أن الوضوء إنما هو لأجل الصلاة،و أن الصلاة لا تصح إلاَّ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بینهما ترابطا مهما إلی حد یبر الارتکاز بأنهما ینظران کعمل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الصلاة 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المکون للصلاة إنما هی الأجزاء الداخلة قیدا و تقییدا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الشرائط فهی مغایرة للصلاة من وجه من الناحیة الفقهیة،و لکن العرف و المتشرعة مطبقون علی اندراجها فی الصلاة، بلا إشکال کالاستقبال و الموالاة و الطهارة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ذلک،أمکن الالتزام أن الحکم الذی یثبت للوضوء یثبت للصلاة،فکما أن الصلاة فی العرف المتشرعی کأنها استمرار للواجب المترابط البادی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حکم الوضوء بقاعدة الفراغ یستمر إلی حین إنجاز الصلاة و الانتهاء منها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التقریب فیه مواقع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قیاس الوضوء علی شرائط الصلاة الداخلیة قیاس مع الفارق فی الفهم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للوضوء ماهیة مستقلة عندهم بخلاف الشرائط الداخلیة،فإنها تعتبر کأجزاء للصلاة</w:t>
      </w:r>
    </w:p>
    <w:p>
      <w:pPr>
        <w:pStyle w:val="BookText"/>
        <w:rPr/>
      </w:pPr>
      <w:r>
        <w:rPr>
          <w:rFonts w:ascii="IRNazanin" w:hAnsi="IRNazanin" w:eastAsia="IRNazanin"/>
          <w:color w:val="111111"/>
          <w:sz w:val="28"/>
          <w:sz w:val="28"/>
          <w:szCs w:val="28"/>
          <w:rtl w:val="true"/>
          <w:lang w:bidi="fa-IR"/>
        </w:rPr>
        <w:t>متشرعیا و إن لم تکن کذلک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 خلاف المطلوب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ینتج أن الواجب أصبح واجبا واحدا من أول الوضوء إلی آخر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فقاعدة الفراغ لا تجری فی الوضوء إلاَّ بعد الفراغ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ضرورة الفقه و نص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الإشکال الأخیر،دال علی عدم فهم أصل التقریب،لأن المطلوب لم یکن إیجاد واجب ترابطی واحد من الوضوء و الصلاة،و إنما إیجاد الفهم التنزیلی المتشرعی بالنظر إلی الوضوء و الصلاة کمجموعة مترابطة،و هو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الفقهیة،إلاَّ أنه أقرب إلی الصحة فی الذوق المتشرعی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المهم هو قیام الحجة علی تعمیم الأحکام من الوضوء إلی الصلاة،بعد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المتشرعة کما یفهمون جهة الوحدة بینهما،یفهمون أیضا جهة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بروایة محمد بن مسلم،کل ما مضی من صلاتک و طهورک تذکرته تذکرا فامضه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نص فی الصلاة،و شاملة بلفظ الطهور للغسل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صحتها سندا،لأن فیها الحسن بن الحسین اللؤلؤی،و هو غیر واضح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إذن،فالوجهان الخاصان بالصلاة غیر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التعمیم إلی العبادات ککل،و إلی الأجزاء و الشرائط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القدر المتیقن من قاعدة الفراغ هو الأجزاء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یستشکل من ناحیة الشمول للشرائط من ناحیة 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أوجب اللّه علیک فیه و ضوؤه،علی اعتبار أن الوضوء هو الغسل و هو خاص بالأجزاء و لا یشمل الشرائط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ناقشناه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أن المراد هو الأجزاء بغض النظر عن کونها محتویة علی الغسل،لأن الغسل لیس من معانی الوضوء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قاعدة الفراغ شاملة،للشرائط،بعناوین أخری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الوضوء،و الشیء شامل للأجزاء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انصرافه إلی الأجزاء و إن کان محتملا،إلاَّ أنه لیس بمقدار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قرینة ذلک،أن الوضوء أخذ فی التعبیر کواجب مترابط،فیکون الشیء یراد به کل ما له دخل فی صحته،و هو یعمم الأجزاء و الشرائط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التعمیم إلی سائر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یکون بإلغاء خصوصیة الوضوء عرفا،و استفادة المثالیة،أو کونه مورد الکلام،مع کون الموضوع الأساسی هو الفراغ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بعید عن الذوق العرفی و المتشرعی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تسالم علیه مشهور المتأخرین،بل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هذه الشهرة بحد ذاتها دلیلا مستقلا،إلاَّ أنه علی أی حال یدعم الفهم العرفی بالتعمیم و إلغاء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الإشارة إلی أن التعمیم یختص بالواجبات المترابطة، و هی بالفهم المتشرعی،ما یجب عند الترتیب و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کالغسل و الصلاة و الطواف و السعی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لیس کذلک،کالصوم،و الکحج إذا نظرناه ککل مترابط و الجهاد و الأمر بالمعروف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لا یخلو من إشکال،و لا حاکم علی استصحاب عدم الشرط أو الجزء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جریانها فی الحج ککل غیر بعید،لأن المهم هو الفهم المتشرعی الترابط،و هو متحقق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شمول القاعدة للمعاملات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لشمولها لنتائج المعاملات،بالملکیة و الحریة و الوقفیة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نتوقع أن تشمل الأسباب،کالإیجاب و القبول و القبض و نحوها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یحتاج إلی تجرید عن الخصوصیة أوسع مما سبق،لأنه یفقد کل المعانی السابقة،حتی الأخیر الذی هو أعمها،و هو مجرد الترابط بالفهم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ترابط بمعنی الجزئیة أو اشتراط الموالاة بین العقد و القبض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فشمولها لمثل هذه الحالات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بالترابط العرفی و المتشرعی بین الإیجاب و القبول، و حصل الشک بعد إنجازهما فی صحتهما من ناحیة نقص فی بعض الأجزاء و الشرائط،فقد یقال بشمول قاعدة الفراغ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یبرر ذلک بقاعدة الصحة فی المعاملات،التی جری علیها الفقهاء،من دون أن یدل علیها دلیل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فلعلهم قالوا بها بعنوان الفراغ و تطبیقا لقاعدته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الترابط الوحید المحتمل فی العقود،هو الترابط بین ألفاظ الإیجاب نفسه و ألفاظ القبول نفسه،و بینهما باعتبار لزوم الموالاة لو قلنا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یکون للقاعدة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العقد بغیر العربیة أو تقدیم القبول علی الإیجاب أو ذکر بعض الشروط التی کان أحدهما أو کلاهما عازمان علی ذکرها،فجریان القاعدة فیها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الصحة فی المعاملات،فسیأتی التعرّض لها بعنوانها فی کتاب البیع بعونه و حسن توفیقه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بدّ من التعرّض لها فی نهایة البحث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التی سمعناها لا دلالة لها علی قاعدة الفراغ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أساسا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زرارة یقول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یفهم من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شککت فی مسح رأسک فأصبت فی لحیتک بللا فاسمح 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علی خلاف تلک القاعدة،فتکون هذه بمثابة القرینة المتصلة علی عدم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أبی یعفور یحتمل أن یتعرض لقاعدة التجاوز لا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أرجعنا الضمیر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المراد من شیء جزء الوضوء لا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یستدل بها مع هذا الاحتمال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صحیحة محمد بن مسلم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 بعد ما</w:t>
      </w:r>
    </w:p>
    <w:p>
      <w:pPr>
        <w:pStyle w:val="BookText"/>
        <w:rPr/>
      </w:pPr>
      <w:r>
        <w:rPr>
          <w:rFonts w:ascii="IRNazanin" w:hAnsi="IRNazanin" w:eastAsia="IRNazanin"/>
          <w:color w:val="111111"/>
          <w:sz w:val="28"/>
          <w:sz w:val="28"/>
          <w:szCs w:val="28"/>
          <w:rtl w:val="true"/>
          <w:lang w:bidi="fa-IR"/>
        </w:rPr>
        <w:t>فرغ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بأن الشک فی أصل الوضوء لا فی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کل هذه المناقشات،فإنها تجعل هذه الروایات غیر دالة علی قاعدة الفراغ،إلاَّ أنه تبقی صحیحة بکیر دالة علیها،و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 فالوضوء مفروض الوجود،و لیس الشک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الشک فی أجزائه و شرائطه،و کذلک روایة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دالة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عدم ورود شیء من هذه الإشکالات،بحسب ما هو الأظهر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الأخیرة و هی صحیحة محمد بن مسلم،فلا یحتمل أن یراد به الشک فی أهل الوضوء،لأن مقتضاه بطلان الصلاة باستصحاب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الوضوح فی ذهن المتشرعة بحیث یعرف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 و عدم الإعادة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الوضوء أجزاؤه و شرائطه لا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بعید فی نفسه مضافا إلی ما قلناه فی صحیحة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هنا فی 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عائدا إلی الشیء کانت دالة علی قاعدة التجاوز،و إن عاد إلی الوضوء کانت دالة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رجوعه إلی الشیء،و إن کان أقوی لو بقینا بدون العبارة الآتیة لما سبق أن قلناه من أن 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التوضیح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هو الأساسی فی الجملة و إرجاع الضمیر للفظ الأساسی أظهر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استظهرنا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قرینة متصلة علی تأسیس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حاکمة علی القرینة السابقة،لأن السابقة قرینة سیاقیة و هذه قرینة لفظیة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فهمنا من الشیء الأجزاء و الشرائط أیضا،کانت الروایة دالّة علی</w:t>
      </w:r>
    </w:p>
    <w:p>
      <w:pPr>
        <w:pStyle w:val="BookText"/>
        <w:rPr/>
      </w:pPr>
      <w:r>
        <w:rPr>
          <w:rFonts w:ascii="IRNazanin" w:hAnsi="IRNazanin" w:eastAsia="IRNazanin"/>
          <w:color w:val="111111"/>
          <w:sz w:val="28"/>
          <w:sz w:val="28"/>
          <w:szCs w:val="28"/>
          <w:rtl w:val="true"/>
          <w:lang w:bidi="fa-IR"/>
        </w:rPr>
        <w:t>قاعدة التجاوز و الظاهر،إن وحدة السیاق بین الجملتین تقتضی أن یکون المراد من الشیء فی صدر الروایة و ذیلها،شیء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استفدنا من الصدر الأجزاء و الشرائط،تعیّن أن یکون المراد بالذیل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الروایة دالة علی قاعدة التجاوز لا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زرارة فهی واضحة بالاحتیاط الاستحبابی للمسح الثابت فی طول الشک،بالرغم من کون الحجة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یقول قبل الأمر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الأمر بالمسح مشمول له فی نفسه و إنما هو علی وجه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تصب بللا فلا تنقض الوضوء بالشک و امضی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یمکن أن یستفاد منه التعلیل الشامل حتی لصورة وجود البلل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یدور الأمر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بظاهر الأمر بالمسح بالوجوب،و نجعله قرینة علی إلغاء قاعدة الفراغ،أو عدم دلالة الروایة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نحمل الأمر بالمسح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الوجه الثانی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 لا شیء علیه کالنص من زاویة کونه نفیا للجنس،و غیر قابل للتقیید ببعض الأفراد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قابل للحمل علی الاستحباب،أو التبعیض الأزمانی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الأمر فإن حمله علی الاستحباب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متصلة علی فهم الروایة حتی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مفهوم الشرط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بللا فامسح و اعتد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مسوقا مساق الاستحباب،و إن کان من الواضح أنه استحباب مؤکد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الکلام موکول إلی الفقه</w:t>
      </w:r>
      <w:r>
        <w:rPr>
          <w:rFonts w:eastAsia="IRNazanin" w:cs="IRNazanin"/>
          <w:color w:val="111111"/>
          <w:sz w:val="28"/>
          <w:szCs w:val="28"/>
          <w:rtl w:val="true"/>
          <w:lang w:bidi="fa-IR"/>
        </w:rPr>
        <w:t>.</w:t>
      </w:r>
      <w:bookmarkStart w:id="215" w:name="pg14321_130249"/>
    </w:p>
    <w:p>
      <w:pPr>
        <w:pStyle w:val="Heading3"/>
        <w:numPr>
          <w:ilvl w:val="2"/>
          <w:numId w:val="1"/>
        </w:numPr>
        <w:rPr/>
      </w:pPr>
      <w:bookmarkStart w:id="216" w:name="__RefHeading___Toc6976588_3381743652"/>
      <w:bookmarkStart w:id="217" w:name="_Toc79"/>
      <w:bookmarkEnd w:id="215"/>
      <w:bookmarkEnd w:id="216"/>
      <w:r>
        <w:rPr>
          <w:rtl w:val="true"/>
        </w:rPr>
        <w:t>فصل قاعدة التجاوز</w:t>
      </w:r>
      <w:bookmarkEnd w:id="217"/>
    </w:p>
    <w:p>
      <w:pPr>
        <w:pStyle w:val="BookText"/>
        <w:rPr/>
      </w:pPr>
      <w:r>
        <w:rPr>
          <w:rFonts w:ascii="Amiri" w:hAnsi="Amiri" w:eastAsia="Amiri" w:cs="Amiri"/>
          <w:color w:val="111111"/>
          <w:sz w:val="28"/>
          <w:sz w:val="28"/>
          <w:szCs w:val="28"/>
          <w:rtl w:val="true"/>
          <w:lang w:bidi="ar-SA"/>
        </w:rPr>
        <w:t>قاعدة التجاوز</w:t>
      </w:r>
    </w:p>
    <w:p>
      <w:pPr>
        <w:pStyle w:val="BookText"/>
        <w:rPr/>
      </w:pPr>
      <w:r>
        <w:rPr>
          <w:rFonts w:ascii="IRNazanin" w:hAnsi="IRNazanin" w:eastAsia="IRNazanin"/>
          <w:color w:val="111111"/>
          <w:sz w:val="28"/>
          <w:sz w:val="28"/>
          <w:szCs w:val="28"/>
          <w:rtl w:val="true"/>
          <w:lang w:bidi="fa-IR"/>
        </w:rPr>
        <w:t>و تعنی إجمالا،ما یفتی به الفقهاء من أن المصلی إذا شک فی جزء الصلاة بعد أن تجاوز محله،لم یعتن بشکّه،و اعتبر الجزء المشکوک کأنه موجود،و صحت صلاته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فصلنا فی قاعدة الفراغ من سرد الروایات أولا یحسن أن نفعل الشیء نفسه فی هذا الفصل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عبد اللّه بن أبی یعفور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سمعناها فی قاعدة الفراغ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غیره،فلیس شکک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423"/>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 و دخل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رجل شکّ فی الأذان و الإقامة و قد کبّر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التکبیر و قد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القراءة و قد رکع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الرکوع و قد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424"/>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شککت فیه مما مضی فامضه کما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حفظ سهوه فأتمه فلیس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الفضیل بن یسار </w:t>
      </w:r>
      <w:r>
        <w:rPr>
          <w:rStyle w:val="FootnoteAnchor"/>
          <w:rtl w:val="true"/>
        </w:rPr>
        <w:footnoteReference w:id="426"/>
      </w:r>
      <w:r>
        <w:rPr>
          <w:rFonts w:ascii="IRNazanin" w:hAnsi="IRNazanin" w:eastAsia="IRNazanin"/>
          <w:color w:val="111111"/>
          <w:sz w:val="28"/>
          <w:sz w:val="28"/>
          <w:szCs w:val="28"/>
          <w:rtl w:val="true"/>
          <w:lang w:bidi="fa-IR"/>
        </w:rPr>
        <w:t xml:space="preserve">و روایة أخری عن سماعة </w:t>
      </w:r>
      <w:r>
        <w:rPr>
          <w:rStyle w:val="FootnoteAnchor"/>
          <w:rtl w:val="true"/>
        </w:rPr>
        <w:footnoteReference w:id="427"/>
      </w:r>
      <w:r>
        <w:rPr>
          <w:rFonts w:ascii="IRNazanin" w:hAnsi="IRNazanin" w:eastAsia="IRNazanin"/>
          <w:color w:val="111111"/>
          <w:sz w:val="28"/>
          <w:sz w:val="28"/>
          <w:szCs w:val="28"/>
          <w:rtl w:val="true"/>
          <w:lang w:bidi="fa-IR"/>
        </w:rPr>
        <w:t>مثلها و بعده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السهو علی من لم یدر أ زاد أم نقص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علی بن جعفر </w:t>
      </w:r>
      <w:r>
        <w:rPr>
          <w:rStyle w:val="FootnoteAnchor"/>
          <w:rtl w:val="true"/>
        </w:rPr>
        <w:footnoteReference w:id="428"/>
      </w:r>
      <w:r>
        <w:rPr>
          <w:rFonts w:ascii="IRNazanin" w:hAnsi="IRNazanin" w:eastAsia="IRNazanin"/>
          <w:color w:val="111111"/>
          <w:sz w:val="28"/>
          <w:sz w:val="28"/>
          <w:szCs w:val="28"/>
          <w:rtl w:val="true"/>
          <w:lang w:bidi="fa-IR"/>
        </w:rPr>
        <w:t>عن أخیه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رکع و سجد و لم یدر هل کبر و قال شیئا فی رکوعه و سجوده هل یعتد بتلک الرکعة و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فلیمضی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إسماعیل بن جابر </w:t>
      </w:r>
      <w:r>
        <w:rPr>
          <w:rStyle w:val="FootnoteAnchor"/>
          <w:rtl w:val="true"/>
        </w:rPr>
        <w:footnoteReference w:id="429"/>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فی السجود بعد ما قام فلیمضی کل شیء شک فیه مما قد جاوزه و دخل فی غیره فلیمضی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الرحمن بن أبی عبد اللّه </w:t>
      </w:r>
      <w:r>
        <w:rPr>
          <w:rStyle w:val="FootnoteAnchor"/>
          <w:rtl w:val="true"/>
        </w:rPr>
        <w:footnoteReference w:id="4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رفع رأسه عن السجود فشک قبل أن یستوی جالسا فلم یدر اسجد أم لم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نهض من سجوده فشک قبل أن یستوی قائما فلم یدر أ سجد أم لم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یکون ضمن عدة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ثبوتها و استفادتها من الأدلة کقاعدة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بیان 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شرطها و هو تجاوز المحال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فرقها عن قاعدة الفراغ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اختصاصها بالصلاة أو عمومها للوضوء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عمومها للعبادات و المعاملات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أصل القاعدة و بیان مضمونها بالمقدار الذی دلت علیه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الروایات الصحیحة الصریحة دالة علیها إجمالا،یعنی بغض النظر عن بعض التفاصیل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مضی فامضه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إسماعیل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 دخل فی غیره فلیمضی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حسنة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فلیمضی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القاعدة العامة فی الصلاة،فی أنه إذا حصل الشک فی شیء بعد الدخول فی شیء آخر و المراد بالشیء هنا الجزء أو ما هو الأعم منه،علی ما سیأتی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خرج من جزء و دخل فی جزء آخر ثم شک بالجزء السابق فشکه لیس بشیء،یعنی ملحق بالعدم،و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فلیمضی فی صلاته،و کلاهما ظاهر فی عدم الاعتناء بالشک و البناء علی الإتیان بالجزء المشکوک ظاهرا،و البقاء علی صحة صلاته کما لو کان قد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إلی أن الجزء السابق،حیث أنه مشکوک الوقوع،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افتراض وجوده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موجودا فلا إشکال،لأنه قد أتی به و 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موجودا کان للمجاز محل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بیان بعض التبریرات الأخری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المعدوم منزلة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به التنزیل الشرعی، لوضوح أن التنزیل الشرعی لا یکون إلاَّ فی الحکم،و الکلام هنا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 التنزیل اللحاظی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یلاحظ موجودا،و إن لم یکن موجودا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متوفر فی عدد من الأمور،مثلا من شک فی الوقت أنه صلّی أم لا أعاد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التعبیر یتضمن لحاظ وجود الفرد السابق و إلاَّ لم تصدق الإعادة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المحل سواء جاء به واقعا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المحل تجاوز للشیء،لأنه الآن أصبح الفرد فی محل لو أراد أن یتدارکه لم یستطع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تجاوز المحل،وجدانی و حقیقی و لیس لحاظیا أو مجازیا،فمعنی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محله أو منطقته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الآن لا حاجة لنا إلی تعیین هذا الاحتمال للبرهنة علی اشتراط تجاوز المحل فی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الروایات واضحة فی ذلک بقرائن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الأرجح هو الوجه الثانی للزوم المجاز من الأول و عدمه فی الثانی، و الحمل علی الحقیقة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عن المحل بالشیء نفسه،مجازا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یجاب أن التجاوز عن المحل تجاوز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استعمال الشیء حقیقیا،لا بمعنی المحل لفظیا لیکون الاستعمال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القاعدة،و هو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واضحة به إجمالا لأنه یقول فی صحیحة زرارة،إذا خرجت من شیء ثم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إسماعیل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 و 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أخذت هذه الروایة فی جانب فعل الشرط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 من الشیء نفسه،و هو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سبق، و لو باعتبار التنزیل اللحاظی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غیره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أخص من الأول لأن الأول قد یصدق وحده و أما الثانی،فلا یصار إلیه إلاَّ بعد صدق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فالعمدة فی الشرط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التجاوز و هو لفظ موجود فی صحیحة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سمیت القاعدة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لیس هو مفهوم التجاوز،لنقول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یصدق مع الأمر الأول</w:t>
      </w:r>
    </w:p>
    <w:p>
      <w:pPr>
        <w:pStyle w:val="BookText"/>
        <w:rPr/>
      </w:pPr>
      <w:r>
        <w:rPr>
          <w:rFonts w:ascii="IRNazanin" w:hAnsi="IRNazanin" w:eastAsia="IRNazanin"/>
          <w:color w:val="111111"/>
          <w:sz w:val="28"/>
          <w:sz w:val="28"/>
          <w:szCs w:val="28"/>
          <w:rtl w:val="true"/>
          <w:lang w:bidi="fa-IR"/>
        </w:rPr>
        <w:t>أو یتوقف علی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الثانی دخیل فی شرط القاعدة سواء کان دخیلا فی مفهوم التجاوز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 و 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تحقیق الأمر الثانی و فهمه،و أنه کیف یتم الدخول فی غیر الشیء المشکوک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الفرد بعد أن انتهی من ذلک الشیء یکون قد دخل فی فعل آخر مهما کان ضئیلا و غیر ملفت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المراد ذلک أو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أو یمکن أن یقال فیه،عدة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المسالک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المفهوم من الموضوع محل یصلح لإیقاع الفعل المشکوک فیه کالقیام بالنسبة إلی الشک فی القراءة و أبعاضها و صفاتها،و الشک فی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کالجلوس بالنسبة إلی الشک من السجود و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ذلک أن الدخول فی الغیر یتم حین لا یمکن شرعا الإتیان بالجزء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بالقراءة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أورد فی المستمسک </w:t>
      </w:r>
      <w:r>
        <w:rPr>
          <w:rStyle w:val="FootnoteAnchor"/>
          <w:rtl w:val="true"/>
        </w:rPr>
        <w:footnoteReference w:id="432"/>
      </w:r>
      <w:r>
        <w:rPr>
          <w:rFonts w:ascii="IRNazanin" w:hAnsi="IRNazanin" w:eastAsia="IRNazanin"/>
          <w:color w:val="111111"/>
          <w:sz w:val="28"/>
          <w:sz w:val="28"/>
          <w:szCs w:val="28"/>
          <w:rtl w:val="true"/>
          <w:lang w:bidi="fa-IR"/>
        </w:rPr>
        <w:t>أنه خلاف صحیح زرارة فإن من شک فی الأذان و هو فی الإقامة قد حصل له الشک المذکور فی موضع یمکن فیه فعل الأذان،و کذلک فیمن شک فی التکبیر و قد قرأ مع أن لفظ الموضع لم یذکر فی النصوص لیتکلف فی تعیین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433"/>
      </w:r>
      <w:r>
        <w:rPr>
          <w:rFonts w:ascii="IRNazanin" w:hAnsi="IRNazanin" w:eastAsia="IRNazanin"/>
          <w:color w:val="111111"/>
          <w:sz w:val="28"/>
          <w:sz w:val="28"/>
          <w:szCs w:val="28"/>
          <w:rtl w:val="true"/>
          <w:lang w:bidi="fa-IR"/>
        </w:rPr>
        <w:t>تبعا لما یظهر من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 المفردة بالتبویب،کالتکبیر و القراءة و الرکوع و السجود و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الفاتحة و هو فی السورة التفت لعدم کون أحدهما غیرا بالإضافة إلی الأخری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w:t>
      </w:r>
    </w:p>
    <w:p>
      <w:pPr>
        <w:pStyle w:val="BookText"/>
        <w:rPr/>
      </w:pPr>
      <w:r>
        <w:rPr>
          <w:rFonts w:ascii="IRNazanin" w:hAnsi="IRNazanin" w:eastAsia="IRNazanin"/>
          <w:color w:val="111111"/>
          <w:sz w:val="28"/>
          <w:sz w:val="28"/>
          <w:szCs w:val="28"/>
          <w:rtl w:val="true"/>
          <w:lang w:bidi="fa-IR"/>
        </w:rPr>
        <w:t>صحیح إسماعیل المشتمل علی التمثیل بالشک فی الرکوع بعد ما سجد و الشک فی السجود بعد 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کون ذلک توطئة و تمهیدا للقاعدة المذکورة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تحدیدا للغیر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منه مطلق الغیر کان المناسب التمثیل بالشک فی الرکوع بعد ما هوی للسجود و بالشک فی السجود بعد ما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صحیحة زرارة أیضا لاشتماله علی العطف یتم الظاهرة فی التراضی و عدم الاکتفاء بمجرد الفصل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ردّ التوطئة فی المستمسک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لو صحت أمکن التشکیل فی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الأرکان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یلتزم به القائل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غریب،لأنه و إن اقتصر علی الأرکان،لکن یحتاج إلی القرینة بأنه ذکرها بتلک الصفة لا بصفة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اصطلاح الأرکان متجدد فلا یمکن حمل النصوص علیه،و فهم التمثیل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شیء من الأرکان أمکن التعمیم إلی غیر بإلغاء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کونه مبطلا للصلاة بترکه سهوا أمر غیر ملحوظ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المستمسک </w:t>
      </w:r>
      <w:r>
        <w:rPr>
          <w:rStyle w:val="FootnoteAnchor"/>
          <w:rtl w:val="true"/>
        </w:rPr>
        <w:footnoteReference w:id="435"/>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 أن الظاهر من الشیء المشکوک هو المشکوک الوجود الملحوظ فی مقابل معلوم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المنطبق تارة علی جزء الجزء و أخری علی تمام الجزء و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مجموع الجزئین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 ما فی صدر الصحیحة من تطبیقه تارة فی الأذان الملحوظ فی قبال الإقامة،و أخری فی الأذان و الإقامة فی قبال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التقابل و إن کان ملحوظا فی الجملة،إلاَّ أنه إنما یکون بین جزئین لهما استقلال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الأذان و الإقامة أو الحمد و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مقابلة الجزء مع جزء الجزء الآخر فغیر عرفی و لا تدل علیه الصحیحة، و لعله لذا أمر بالملاحظة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مقابلة الجزء بجزئین بلا موجب،لأننا إنما نأخذ الجزء الأقرب و لا حاجة إلی أخذ الجزء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لحاظ مجموع الجزئین یحتاج إلی کلفة عرفیة غیر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الالتفات إلی أن الموضوع أخذ فی صحیحة زرارة فی السؤال لا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یمکن تحدید الجواب بمقدار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السؤال و إن صلح قرینة أحیانا إلاَّ أن تقییده للجواب بلا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مثل المورد الذی وردت فیه روایات أخری کان المثال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بعض من اختصاص الغیر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خلاف صراحة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فی صحیحة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فی السجود بعد ما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قلناه من عدم کون الرکن جزءا أهم من غیره عرفا و لا شرعا،و لم یکن مصطلحا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اختص الرکن بحکم شرعی یخصه،و هذا لا یعطیه أیة أهمیة إضافیة،مع وقوعه فی ضمن تعداد الأفعال الأخری للصلاة،کما قد وقع فعلا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أفعال الصلاة ملحوظة فی هذه الأخبار،کشیء ذی استقلال عرفی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الفرد فیه بعد التجاوز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بهذا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المقابلة إنما تکون بین شیئین عرفیین من أفعال الصلاة ملحوظین بحیالهما و استقلالهما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 فی الروایات ینطبق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کالآذان و الإقامة و التکبیر و القراءة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أن نلحظ أمرین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أهمیة الرکن،بصفته مختصا ببعض الأحکام،بل هو ملحوظ مستقلا کفعل من أفعال الصلاة فی مقابل غیره الملحوظ بنفس اللحاظ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أهمیة مقدمات الأفعال،کالهوی و رفع الرأس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مما لم یلحظ لها استقلال بإزاء الأفعال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الصعب التعمیم لها بالارتکاز العرفی أو المتشرعی،لوضوح الفرق فی الأهمیة و الترکیز بین الفعل و مقدمته،فما یثبت للفعل قد لا یثبت للمقدمة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الأمر بهذا الشکل أمکن التعمیم لأمور لم تذکر فی الروایات، بعد إحراز لحاظها لحاظا مستقلا بالارتکاز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الحمد حال الاشتغال بالسورة و الشک بالتشهد أو الصلاة علی النبی و آله حال الاشتغال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استقلالا عند الفقهاء،فهو أمر انتزاعی یعود إلی أن الفرد قد یشک فی الحمد و السورة معا،و کل منهما ملحوظ مستقلا،و هو مشتغل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الاشتغال بمقدمات الأفعال،فلا یکون مشمولا للقاعدة، و یجب الإعادة و الاعتناء بالشک،باعتبار ما قلناه من عدم لحاظ المقدمات لحاظا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الدخول فی شیء آخر ملحوظ لحاظا استقلالیا،مع الشک فی الشیء الأول الملحوظ لحاظا استقلالیا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دلیلا آخر علی إسقاط مقدمات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ملحوظة لما اشترط الدخول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الاشتراط دلیل علی عدم الاکتفاء بالمقدمات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کما أن صحیحة عبد الرحمن بن أبی عبد اللّه السابقة،دالّة علی ذلک بصراحة،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لا بدّ من ملاحظة جزء الجزء،من حیث کونه مشمولا للقاعدة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 فی جزء الجزء مع دخوله فی مثله،کما لو شک فی آیة من الحمد أو السورة مع اشتغاله فی آیة أخری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 إن کان یمکن اللحاظ الاستقلالی لجزء الجزء فی مقابل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شمول النصوص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الأمثلة کلها علی خلافه،فیبقی الاحتیاط استحبابیا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 فی جزء الجزء مع دخوله فی جزء آخر مستقل،کالشک فی آیة من الحمد بعد الدخول فی السورة،أو الشک فی الصلاة من التشهد بعد الاشتغال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مثل ذلک یکون فی نقص الجزء الأول بکامله و ملحوظا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لحاظ جزء الجزء لحاظا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المورد مشمولا للقاعدة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الروایات هو انعدام الجزء الأول أصلا و مورد کلامنا هو نقصانه،فیکون خارجا عن نصوص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النقص مشمول للنصوص بالأولویة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العذر إذا کان شاملا للجزء کله فکیف لا یکون شاملا للنقص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النقص مشمول للنصوص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إجزاء الأذان و سقوط مطلوبیته بالإتیان به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الشک فیه أعم من الشک بعدم الإتیان به جمیعا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النقص المحتمل متفاحشا،بحیث لا یکون فی العرف المتشرعی مصداقا،فهو بمنزلة المعدوم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فشمول القاعدة 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تبقی بعض المناقشات البسیطة التی لا حاجة إلی سردها و محاولة الجواب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 قاعدة التجاوز عن قاعدة الفراغ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معا متشابهان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الفراغ فی قاعدة الفراغ من العمل المطلوب النفسی کله،و هنا یکون الفراغ من جزیة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منطلق من عدم فهم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الفرد الشاک یستحیل أن یحرز الفراغ من الجزء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کان مشکوکا بخلاف</w:t>
      </w:r>
    </w:p>
    <w:p>
      <w:pPr>
        <w:pStyle w:val="BookText"/>
        <w:rPr/>
      </w:pPr>
      <w:r>
        <w:rPr>
          <w:rFonts w:ascii="IRNazanin" w:hAnsi="IRNazanin" w:eastAsia="IRNazanin"/>
          <w:color w:val="111111"/>
          <w:sz w:val="28"/>
          <w:sz w:val="28"/>
          <w:szCs w:val="28"/>
          <w:rtl w:val="true"/>
          <w:lang w:bidi="fa-IR"/>
        </w:rPr>
        <w:t>السابقة،فإنه یحرز الفراغ من العمل علی صورة الصحة أو علی القناعة بها إلی حین انتهائه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و هو أن هذه القاعدة خاصة بالأجزاء و تلک خاصة بالأعمال المطلوبة بالأمر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المستمسک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الاختلاف بین القاعدتین مفهوما و شرطا و أثرا و دلیلا و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بالاختلاف مفهوما الفرق المفهومی بین التجاوز 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الانتهاء من المطلوب الضمنی و الانتهاء من المطلوب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بالاختلاف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الفراغ مشترطة بالأذکریة عند العمل و قاعدة التجاوز مشترطة بتجاوز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بالاختلاف أثرا،یعنی بحسب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القاعدة حکم بالصحة علی مجموع العمل و هذه حکم بالصحة علی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الاختلافات،و إن کان بعضها قابلا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ذاتی القاعدتین،لأن کلا منهما مجعول شرعی مستقل بلا إشکال و له شرحه و تفاصیله و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یفرق عن الإجارة أو عن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 شرطا و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بالاختلاف دلیلا أن الروایات الواردة فی إحداهما غیر الروایات الواردة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أغرب من سوابقه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توضیح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الاختلاف فی الرتبة،و هو ما أوضحه بقوله فی موضع آخر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افترقتا بأن مفاد قاعدة التجاوز إثبات الوجود بنحو 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قاعدة الفراغ إثبات تمامیة الموجود بنحو مفاد کان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لإرجاع إحداهما إلی الأخری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ما فیه لأن مفاد قاعدة التجاوز کما هو مفاد کان التامة یعنی اعتبار الجزء المعدوم موجودا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مفاد کان الناقصة یعنی اعتبار</w:t>
      </w:r>
    </w:p>
    <w:p>
      <w:pPr>
        <w:pStyle w:val="BookText"/>
        <w:rPr/>
      </w:pPr>
      <w:r>
        <w:rPr>
          <w:rFonts w:ascii="IRNazanin" w:hAnsi="IRNazanin" w:eastAsia="IRNazanin"/>
          <w:color w:val="111111"/>
          <w:sz w:val="28"/>
          <w:sz w:val="28"/>
          <w:szCs w:val="28"/>
          <w:rtl w:val="true"/>
          <w:lang w:bidi="fa-IR"/>
        </w:rPr>
        <w:t>الجزء الناقص تاما کما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قاعدة الفراغ خاصة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من الرتبة شیئا آخر لکان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قاعدة الفراغ تغنی عن قاعدة التجاوز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بعد الفراغ من العمل فی الجزء شملته قاعدة الفراغ و لا حاجة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لأن کلا القاعدتین تلحظان نقص الأجزاء لوضوح عدم جریان قاعدة الفراغ مع الشک فی أصل 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تجری مع الشک فی نقصانه بنقصان جزئه أو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قاعدة التجاوز تلحظ الجزء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الفراغ تلحظ نقصانه بصفته سببا لفساد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قاعدة الفراغ شاملة للشک بالشروط دون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قلناه أو لا أن المهم هو الفرق بین موضوعی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شمول قاعدة التجاوز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الرئیسی الذی یمکن إقامته علی الشمول هو موثقة ابن أبی یعفور إذ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شککت فی شیء من الوضوء و قد دخلت فی غیره،فلیس شکک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فهمنا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أرجعنا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الجزء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التجاوز عن الجزء و الدخول فی جزء آخر،و هو مضمون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إمکان التجرید عن الخصوصیة فی أخبار قاعدة التجاوز عن خصوصیة الصلاة و تعمیمها لکل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الأمرین لا یتمّان لوجود النصوص الصحیحة الصریحة فی الوضوء بلزوم الاعتناء بالشک و الإتیان بالجزء المشکوک 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حاجة إلی سرده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فتجرید الخصوصیة إن تمّ،فإنما هو فی کل واجب لم ینصّ فیه علی الخلاف أو علی الاستثناء،و الوضوء قد نص فیه علی ذلک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ابن أبی یعفور،فقد یکون وضوح الحکم فی الوضوء،</w:t>
      </w:r>
    </w:p>
    <w:p>
      <w:pPr>
        <w:pStyle w:val="BookText"/>
        <w:rPr/>
      </w:pPr>
      <w:r>
        <w:rPr>
          <w:rFonts w:ascii="IRNazanin" w:hAnsi="IRNazanin" w:eastAsia="IRNazanin"/>
          <w:color w:val="111111"/>
          <w:sz w:val="28"/>
          <w:sz w:val="28"/>
          <w:szCs w:val="28"/>
          <w:rtl w:val="true"/>
          <w:lang w:bidi="fa-IR"/>
        </w:rPr>
        <w:t xml:space="preserve">فقهیّا دلیلا علی عدم صحة الفهم المشار إلیه،و قرینة علی إرجاع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الوضوء،أو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مصادیق الوضوء لا علی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الضمیر إلی الوضوء لیس بهذا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مجملة،فلا بدّ من إیکال علمها إلی أهلها،لمعارضتها مما هو أکثر عدد و أصرح دلالة من وجوب الاعتناء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قاعدة التجاوز لسائر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بالتجرید عن الخصوصیة و الحمل علی المثالیة،و إن کان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أحدا لم یفت به فی الحج مثلا و غیره بل هناک إن لم یدل دلیل علی شکل من أشکال العفو و التسامح الخاص بالمورد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عدم الإتیان به و عدم سقوط الأمر المتعلق به و لا مجال لجریان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فرق بینها و بین قاعدة الفراغ التی قلنا بشمولها بمقدار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انطبق موضوعها فی بعض العبادات،و لو المستحبة منها،کما لو کان الفرد یقرأ القرآن أو الدعاء و شک فی صحة لفظ سابق أو قراءته أصلا، فله إجراء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باب القرینة العقلائیة علیها فیما لو احتمل أنه کان عند الجزء المشکوک ملتفتا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شمولها للمعاملات،فهو أمر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التجرید عن خصوصیة المورد فی أدلتها بحیث تشمل المعاملات غیر میسور عرفا،کما هو واضح</w:t>
      </w:r>
      <w:r>
        <w:rPr>
          <w:rFonts w:eastAsia="IRNazanin" w:cs="IRNazanin"/>
          <w:color w:val="111111"/>
          <w:sz w:val="28"/>
          <w:szCs w:val="28"/>
          <w:rtl w:val="true"/>
          <w:lang w:bidi="fa-IR"/>
        </w:rPr>
        <w:t>.</w:t>
      </w:r>
      <w:bookmarkStart w:id="218" w:name="pg14321_130276"/>
    </w:p>
    <w:p>
      <w:pPr>
        <w:pStyle w:val="Heading3"/>
        <w:numPr>
          <w:ilvl w:val="2"/>
          <w:numId w:val="1"/>
        </w:numPr>
        <w:rPr/>
      </w:pPr>
      <w:bookmarkStart w:id="219" w:name="__RefHeading___Toc6976590_3381743652"/>
      <w:bookmarkStart w:id="220" w:name="_Toc80"/>
      <w:bookmarkEnd w:id="218"/>
      <w:bookmarkEnd w:id="219"/>
      <w:r>
        <w:rPr>
          <w:rtl w:val="true"/>
        </w:rPr>
        <w:t>فصل الستر و الحجاب</w:t>
      </w:r>
      <w:bookmarkEnd w:id="220"/>
    </w:p>
    <w:p>
      <w:pPr>
        <w:pStyle w:val="Heading4"/>
        <w:numPr>
          <w:ilvl w:val="3"/>
          <w:numId w:val="1"/>
        </w:numPr>
        <w:rPr/>
      </w:pPr>
      <w:bookmarkStart w:id="221" w:name="__RefHeading___Toc6976592_3381743652"/>
      <w:bookmarkStart w:id="222" w:name="_Toc81"/>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الستر و الحجاب</w:t>
      </w:r>
    </w:p>
    <w:p>
      <w:pPr>
        <w:pStyle w:val="BookText"/>
        <w:rPr/>
      </w:pPr>
      <w:r>
        <w:rPr>
          <w:rFonts w:ascii="IRNazanin" w:hAnsi="IRNazanin" w:eastAsia="IRNazanin"/>
          <w:color w:val="111111"/>
          <w:sz w:val="28"/>
          <w:sz w:val="28"/>
          <w:szCs w:val="28"/>
          <w:rtl w:val="true"/>
          <w:lang w:bidi="fa-IR"/>
        </w:rPr>
        <w:t>ماذا یجب ستره من جسم الإنسان خلال الصلاة مع الإمکان؟و ماذا یجب ستره منه فی غیر الصلاة؟و الحدیث عن الرجل و المرأة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هنا عن الموضوع لا عن الحکم،لأن الحدیث عن الحکم و دلیله موکول إلی الفقه،إلاَّ ما حصل هنا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الحدیث عن موضوع الحکم و هو العورة بالمعنی الشامل لکل ما یحرم النظر إلیه</w:t>
      </w:r>
      <w:r>
        <w:rPr>
          <w:rFonts w:eastAsia="IRNazanin" w:cs="IRNazanin"/>
          <w:color w:val="111111"/>
          <w:sz w:val="28"/>
          <w:szCs w:val="28"/>
          <w:rtl w:val="true"/>
          <w:lang w:bidi="fa-IR"/>
        </w:rPr>
        <w:t>.</w:t>
      </w:r>
    </w:p>
    <w:p>
      <w:pPr>
        <w:pStyle w:val="Heading4"/>
        <w:numPr>
          <w:ilvl w:val="3"/>
          <w:numId w:val="1"/>
        </w:numPr>
        <w:rPr/>
      </w:pPr>
      <w:bookmarkStart w:id="223" w:name="__RefHeading___Toc6976594_3381743652"/>
      <w:bookmarkStart w:id="224" w:name="_Toc82"/>
      <w:bookmarkEnd w:id="223"/>
      <w:r>
        <w:rPr>
          <w:rtl w:val="true"/>
        </w:rPr>
        <w:t>ما هی العورة؟</w:t>
      </w:r>
      <w:bookmarkEnd w:id="224"/>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أنظر لسان العرب 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فی الثغر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یوصف به، منکورا فیکون للواحد و الجمع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بیوتنا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فأفرد الوصف و الموصوف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فی الثغور و فی الحروب خلل یتخوف منه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کل خلل یتخوف منه من ثغر أو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العورة کل مکمن للسّتر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عورة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عورات بالتسکین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النساء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التی هی قمن من ظهور العورة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قبل صلاة الفجر و ساعة عند نصف النهار و ساعة بعد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عَوْراتٍ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تعالی الولدان و الخدم أن لا یدخلوا فی هذه الساعات إلاَّ بتسلیم منهم و استئذان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أمر یستحیا منه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عورة و هی کل ما</w:t>
      </w:r>
    </w:p>
    <w:p>
      <w:pPr>
        <w:pStyle w:val="BookText"/>
        <w:rPr/>
      </w:pPr>
      <w:r>
        <w:rPr>
          <w:rFonts w:ascii="IRNazanin" w:hAnsi="IRNazanin" w:eastAsia="IRNazanin"/>
          <w:color w:val="111111"/>
          <w:sz w:val="28"/>
          <w:sz w:val="28"/>
          <w:szCs w:val="28"/>
          <w:rtl w:val="true"/>
          <w:lang w:bidi="fa-IR"/>
        </w:rPr>
        <w:t>یستحیا منه إذا ظهر،و هی من الرجل ما بین السرة و الرکبة و من المرأة الحرة جمیع جسدها إلاَّ الوجه 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الذوق العربی الأول،أخذ الصورة لهذا الاستعمال ممّا وجده فیها من نقص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کانت الدار المعورة هی الأیلة للانهدام و الکلمة العوراء هی القبیحة،و العین العوراء هی العمیاء فی إحداهن و نحو ذلک من جهات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جهة أن العورة ما یستحی منه،فإن کشف ما فیه نقص یحتوی علی الاستحیاء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کشف نقاط القوة فلیس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هنا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الشرعی و العرفی بستر العورة إنما هو من أجل کونها نقصا و خللا و 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المجتمع قد استفاد نسبة النقص إلی العورة بعد أن تشبّع بلزوم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کذلک،فالمهم هو لزوم الستر،و أما هذا الفهم المترتب علیه فهو محل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العورة فی الجسم بأی معنی کانت،هی خلق من خلق اللّه سبحانه و تعالی وجد لأجل مصلحة متعلقة فی وجوده،لا عبثا و لا إهمالا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جانب الوجود خیر،إذن فوجود العورة خیر بالأساس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تؤدی وظیفتها التکوینیة المطلوبة،کما یؤدی سائر أجزاء البدن کالید و الرأس و الرجل وظائفهما المطلوبة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فاستشعار النقص و القبح فیهما تکوینا منظورا إلیها بحیالها و استقلالها کما هو مقتضی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استشعار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 علی أن جسم المرأة عورة،مع أن الغالب فی المرأة فی ردح کبیر من سنوات عمرها هو الجمال و الرقة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نسمی ما هو جمیل و حسن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قبیح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ممکن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نعم،لما کان هناک ترکیز و تشبّع بلزوم الستر،جاء لفظ العورة،باعتبار</w:t>
      </w:r>
    </w:p>
    <w:p>
      <w:pPr>
        <w:pStyle w:val="BookText"/>
        <w:rPr/>
      </w:pPr>
      <w:r>
        <w:rPr>
          <w:rFonts w:ascii="IRNazanin" w:hAnsi="IRNazanin" w:eastAsia="IRNazanin"/>
          <w:color w:val="111111"/>
          <w:sz w:val="28"/>
          <w:sz w:val="28"/>
          <w:szCs w:val="28"/>
          <w:rtl w:val="true"/>
          <w:lang w:bidi="fa-IR"/>
        </w:rPr>
        <w:t>لزوم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یلزم ستره و یحرم کشفه و النظر إلیه فهو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إذن،فهذا اصطلاح حکمی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بعد الالتفات إلی لزوم الستر،و لیس بغض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ناشئا منه لم یمکن أن یکون أوسع من دائرته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أن یکتسب اصطلاح العورة اقتصارا علی هذا المقدار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الاستشعار الناشئ منه بکون العورة نقصا و خللا و قبحا،بلا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الحکم بوجوب الستر،لم ینشأ من القبح الذاتی للعورة،إذ لا یوجد قبح ذاتی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وجد الحکم و نشأ من مصالح فردیة و اجتماعیة تمّت إلی حیاة الإنسان و تکامله و تعامله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یستشعر ذلک من سیرة الکفار و المنافقین فی کشف بعض ما یجب ستره فی الإسلام،و أن ما لا یجب ستره فی نظرهم لیس بعورة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فالاصطلاح ناشئ من هذا الحکم،لا أن هذا الحکم ناشئ من هذا الاصطلاح أعنی کونه عورة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بوجوب ستر العورة عقلا و عقلائیا و دینیا،بل فی کل الأدیان السماویة،بل فی کل الأدیان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یدل علی کون العورة نقص ذاتی فی المرتبة السابقة عن الحکم و بغض النظر عنه،و لذا کان الترکیز شدیدا علی وجوب 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جوابه،إن شدة الترکیز علی الستر أمر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أشرنا إلی أن وجوبه لیس ناشئا من القبح الذاتی فی العورة،بل لمصالح متعلقة بالحکم تمت إلی حیاة الفرد الاجتماعیة و تعامله مع الناس من جهة و إلی تکامله المعنوی و صعوده فی مقامات الکمال أو الثواب الأخروی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ذلک ما ورد من إطلاق لفظ العورة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یجب ستره و کتمه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سفلیته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إنما ذاک کشف سره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معور إذا کان آئلا للانهدام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الجهة مما تتعلق المصلحة بعد کشفه للناس و تعرفهم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الکلمة العوراء</w:t>
      </w:r>
    </w:p>
    <w:p>
      <w:pPr>
        <w:pStyle w:val="BookText"/>
        <w:rPr/>
      </w:pPr>
      <w:r>
        <w:rPr>
          <w:rFonts w:ascii="IRNazanin" w:hAnsi="IRNazanin" w:eastAsia="IRNazanin"/>
          <w:color w:val="111111"/>
          <w:sz w:val="28"/>
          <w:sz w:val="28"/>
          <w:szCs w:val="28"/>
          <w:rtl w:val="true"/>
          <w:lang w:bidi="fa-IR"/>
        </w:rPr>
        <w:t>و هی القبیحة،باعتبار لزوم سترها و عدم التّفوّه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مطلق النقص إنما سمی عورة،للزوم ستره و عدم إمکان کشفه لوجود المفسدة فی ذلک و تورط الفرد بما لیس فی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الساتر عورتی و المؤمن روعتی،و المقیل عثرتی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عورة من زاویة کونها لازمة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الأمر أکثر من ذلک،إذ لو تصورنا أن العورة تحتوی علی خلل ذاتی و نقص أساسی،لکان فی ذلک اعتراضا علی خلق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أَتْقَنَ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ظن بحسن الصنعة و تمام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القرآن الکریم نصّ علی حسنها و العقل دال علی ذلک،حتی قال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الإمکان خیر ممّا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الإلهی اللامتناهی شامل لکل الخلق و مدبر له أحسن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یختلف فیه ما نسمیه عورة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إذن،فالعورة لیس لأجل أن فیها نقصا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اصطلاحها ناشئ من وجوب سترها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النقص کما قلنا إنما یسمی عورة من أجل وجوب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إذن،فکل ما یجب ستره عرفا أو عقلا أو شرعا،فهو عورة من زاویة ذلک القانون الذی أمر بالستر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نلتفت أن وجوب الستر علی الفرد ملازم قانونا مع حرمة النظر من الغیر إلیه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عرفا و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الأفراد فی الأسرة و المجتمع فیما بینهم علی مهام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یسعی بذمتهم أدناهم و هم ید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یجب علی هذا ستره یحرم علی ذلک فضحه أو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الحقوق المتقابلة فی المجتمع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 الحقوق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ملکا للإنسان یحرم علی الآخرین غصبه أو استعماله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نقول مجازا إذا قلنا أن العورة هی ما یجب ستره و یحرم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هذین الحکمین متلازمان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بل یدل علیه أیضا،انتفاء اصطلاح العورة عما لا یجب سترة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وجوب الستر فجسم الرجل عورة بالنسبة إلی الجنس الآخر،و لیس عورة بالنسبة إلی جنسه،لعدم وجوب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الوجه و الکفین للمرأة،إذا قلنا بجواز کشفهما،کما هو الصحیح،لیسا بعورة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جسم المرأة لزوجها لیس بعورة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نستطیع لغویا التنازل عن اصطلاح العورة عن الأعضاء التناسلیة حتی حین جواز کشفها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التلقین الاجتماعی اللغوی قوی بالنسبة إلیها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عورة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اصطلاح العورة،کما قلنا قبلا ناتج من وجوب الستر،و لیس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نتج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فقهیا لیس هو عنوان العورة،بل ما یجب ستره من جسم الإنسان بعناوینه التفصیلیة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کجسم المرأة و شعرها عن الأجنبی و جسم الرجل عن المرأة الأجنبیة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الحریة بعد ذلک أن نسمی هذا الذی ثبت وجوب ستره فقهیا عورة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المصطلح اللغوی علی ذلک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المسألة تبقی لغویة أکثر منها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من ذلک أیضا أنه متی ورد فی دلیل فقهی کالسنة الشریفة،لفظ العورة،کقوله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نظر المسلم إلی عورة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نفهم منها کل ما وجب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معنی مترتب علی الحکم،و لیس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قدر متیقن عورة عرفا هو الأعضاء التناسلیة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ما هو عورة بغض النظر عن الحکم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ممّا قلناه أیضا،أمر أقرب للفهم المعنوی،و قد یثبت عرفا،و قد یثبت عقلا،أو بأی وجهة نظر أخری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قد یشعر الفرد أن النقائص التی فی جسمه کالتشویه مثلا مما یجب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بهذا الاعتبار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یشعر أن النقائص التی فی نفسه کقلة الذکاء أو سرعة الغضب أو غیرها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یشعر أنه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محتواه الداخلی أقل بکثیر مما ینظر إلیه الناس و یفهمونه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الأصلح له</w:t>
      </w:r>
      <w:bookmarkStart w:id="225" w:name="pg14321_130284"/>
    </w:p>
    <w:p>
      <w:pPr>
        <w:pStyle w:val="BookText"/>
        <w:rPr/>
      </w:pPr>
      <w:bookmarkEnd w:id="225"/>
      <w:r>
        <w:rPr>
          <w:rFonts w:ascii="IRNazanin" w:hAnsi="IRNazanin" w:eastAsia="IRNazanin"/>
          <w:color w:val="111111"/>
          <w:sz w:val="28"/>
          <w:sz w:val="28"/>
          <w:szCs w:val="28"/>
          <w:rtl w:val="true"/>
          <w:lang w:bidi="fa-IR"/>
        </w:rPr>
        <w:t>هو الستر من جمیع الجهات 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یشعر أن المزابل و الخرائب عورة،لاستهجان النظر إلیها،أو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 رجحان سترها و إن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الاتجاه ورد قوله تعالی فَأُوارِیَ سَوْأَةَ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عبر عن الجثة بالسوءة أو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الأفضل سترها بکل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الفرد فی جثته یکون من النقص بحیث قد یستشعر منه النقص الذاتی له و أنه حقیر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لا یراد لأحد و لا یریده الفرد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جاء لزوم ستر الجثة قبل دفنها و بنفس دفنها أیضا</w:t>
      </w:r>
      <w:r>
        <w:rPr>
          <w:rFonts w:eastAsia="IRNazanin" w:cs="IRNazanin"/>
          <w:color w:val="111111"/>
          <w:sz w:val="28"/>
          <w:szCs w:val="28"/>
          <w:rtl w:val="true"/>
          <w:lang w:bidi="fa-IR"/>
        </w:rPr>
        <w:t>.</w:t>
      </w:r>
    </w:p>
    <w:p>
      <w:pPr>
        <w:pStyle w:val="Heading4"/>
        <w:numPr>
          <w:ilvl w:val="3"/>
          <w:numId w:val="1"/>
        </w:numPr>
        <w:rPr/>
      </w:pPr>
      <w:bookmarkStart w:id="226" w:name="__RefHeading___Toc6976596_3381743652"/>
      <w:bookmarkStart w:id="227" w:name="_Toc83"/>
      <w:bookmarkEnd w:id="226"/>
      <w:r>
        <w:rPr>
          <w:rtl w:val="true"/>
        </w:rPr>
        <w:t>ما یجب ستره للرجل</w:t>
      </w:r>
      <w:r>
        <w:rPr>
          <w:rtl w:val="true"/>
        </w:rPr>
        <w:t>:</w:t>
      </w:r>
      <w:bookmarkEnd w:id="227"/>
    </w:p>
    <w:p>
      <w:pPr>
        <w:pStyle w:val="BookText"/>
        <w:rPr/>
      </w:pPr>
      <w:r>
        <w:rPr>
          <w:rFonts w:ascii="IRNazanin" w:hAnsi="IRNazanin" w:eastAsia="IRNazanin"/>
          <w:color w:val="111111"/>
          <w:sz w:val="28"/>
          <w:sz w:val="28"/>
          <w:szCs w:val="28"/>
          <w:rtl w:val="true"/>
          <w:lang w:bidi="fa-IR"/>
        </w:rPr>
        <w:t>و هذا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الرجل ستره عن الرجال و المحارم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ستره عن الأجنبیات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عضو الرجل التناسلی و البیضتان و حلقة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بإلحاق العجان بها و لو بنحو 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اللحم الفاصل بین الدبر و البیضتین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إجماعی،و أما سائر بدن الرجل،فلا یجب ستره عن الرجال و لا عن المحارم من النساء،و الدلیل فیه أصالة البراءة الخالیة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علی وجوب الستر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إما ضعیف سندا أو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المحارم من النساء هن النساء اللاتی یحرم علی الفرد الزواج منهن أبدا،و یترتب علی ذلک شرعا جواز النظر بغیر شهوة إلی جسم بعضهم البعض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الواردات فی الآیة الکریمة،و هی قوله تعالی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إلخ الآیة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الواردات فی الآیة الکریمة،و هی قوله تعالی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إلخ الآیة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بحسب التفسیر الفقهی المتسالم علیه لهذه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استثنی اللّه سبحانه و تعالی من جواز النکاح للنساء و من ثم من حرمة النظر إلیهن عدة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 من ولدت الفرد مهما تصاعد الانتساب من طرف أی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البنت من ولدها الفرد مهما تنازل الانتساب من طرف کلا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العمة هی أخت الأب بمعناه الواسع الشامل للأجداد مهما ارتفعوا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 طرفی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الخالة هی أخت الأم 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البنت هنا یراد به النسل مهما تنازل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الأخ لا یراد به إلاَّ الصلبی أو المباشر،و إلا لزم حرمة بنات العم لأنهن بنات أخ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مسلم العدم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نسل الأخ علی العموم أعنی من أولاده و بناته مشمول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البنات منظور إلیها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الأخت فهی المباشرة،و إلاَّ لزم حرمة بنت العمة لأنها أخت الأب و هو خلاف الضرورة الفقهیة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 مأخوذة هنا علی سعتها فأم الزوجة وجدتها مهما تصاعدت مشمولة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زوجات الأولاد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جاز للرجل الزواج من أم زوجة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من الآیة لأم الزوجة شامل لما بعد طلاق الزوجة أیضا إجماعا و استصحابا سواء فی الحکم بحرمة النکاح أو الحکم بجواز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الربیبة هی بنت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تشمل حفیداتها أیضا من أولادها و بناتها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إلغاء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فی الآیة من قبل الفقهاء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أخذ فیها بسبب النظر إلی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أنها لا تشمل ربیبة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تشمل العکس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أعنی ابن الزوج لأنه داخل تحت قوله وَ أُمَّهاتُ نِسائِکُمْ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 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الحلیة أشمل من الزوجة الاعتیادیة،فإن المراد بها ما حلّ بالنکاح الدائم و النکاح المنقطع و یملک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الأبناء یشمل النسل مهما تسافل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ما بعد الطلاق أیضا،فلو طلق الولد زوجته المدخول بها، بقیت حراما علی والده نکاحا و یجوز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للولد النظر إلیها بعد العدة 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یحرم من الرضاع ما یحرم من النسب کما قام علیه الإجماع و السنة و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کل الأنساب المحرمة و الجائرة إلاَّ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تعطی مثالین للرضاع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من الرضاعة و الأخت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أقرب مثالین بطبیعة الحال إلی حیاة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یعنی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زوجة الأب من الرضاعة و زوجة الابن من الرضاعة و غیرهن من العناوین النسبیة إذا أصبحت صادقة بالرضاع،کانت مشمولة للحکم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من هذا کله أنه بحسب القاعدة الفقهیة،أنه یجوز للنساء المحرمات فی هذه الآیة أن ینظرن إلی جسم الرجل المحرم علیهن و لا یجب علی الرجال الستر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ما ذکرنا من الأعضاء التناسلیة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الالتفات إلی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یکون النظر بغیر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اللغة الفقهیة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الجواز مشترط بعدم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حصلت الشهوة حرم النظر و وجب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الکشف بهذا المقدار أعنی لأغلب الجسم هو بحسب مرتبة الحرام 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یقال بالاستحباب أو بالاحتیاط الاستحبابی بالنسبة إلی بعض الجسم الذی جاز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السرة و الرکبة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کالتحرک مع العری حرکات تکون مظنّة الإثارة،فإذا حصلت الإثارة حصلت الحرمة و تورط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له حسن التصرف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النظر خاص بمن ذکر فی الآیة الکریمة، بخلاف الحرمة المؤبدة للنکاح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شاملة للمطلقة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ملازمة بین الحرمة و الجواز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المناط فی الحرمة و الجواز کونهن مذکورات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المطلقة تسعا،فهی حرام مؤبد إلاَّ أنه لا یجوز النظر إلیها بعد طلاقها التاسع 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لأب المطلق و ابنه النظر لشمول الآیة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مع أدنی 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الحدیث عن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یجب علی الرجال ستره عن النساء الأجنبیات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غیر متفق علیه علی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لا یمکن أن نقول بالتلازم من الطرفین بین حرمة النظر و وجوب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أن نقول بوجوب الحجاب الکامل للرجل کالمرأة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خلاف السیرة القطعیة و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اختلف الفقهاء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 أننا و إن نفینا التلازم بین الحکمین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إذا حرم النظر لم یجب الستر،و لکن إذا جاز الکشف جاز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الکشف جائز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فنظر المرأة إلیه جائز</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غض النظر عن المرأة لا یراد بها المرأة بالتعیین بل یراد بها أی جنس بالنسبة إلی الجنس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یحرم للرجل أن ینظره من المرأة،و هو کل الجسم إلاَّ الوجه و الکفین،یحرم کذلک علی المرأة أن تنظره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الشکل من أشکال التجرید عن الخصوصیة،راجح و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ما قیل فی الشکل الأول من أنه إذا جاز الکشف جاز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بحسب تقریبات ذوقیة استبعادیة لم تقم علیها حجة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حرمة النظر إلی غیر الوجه و الکفین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بحرمتهما أیضا علی المرأة،لأن الاستثناء وارد فی المرأة و لم یرد فی الرجل،فدلیل الحرمة عام لکل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بصحیح،لأننا کما جردنا دلیل الحرمة عن الخصوصیة عرفا،یمکن أن نجرد دلیل الاستثناء عن الخصوصیة عرفا فیکون الرجل مشمولا للاستثناء من الحرمة،فیجوز نظر المرأة إلی وجهه و کفیه بدون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یجب علی الرجل ستره من جسمه فأمران متیقنان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الأعضاء التناسلیة و نحوها التی قلناها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یجب سترها عن الرجال فضلا عن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المحارم فضلا عن الأجنبیات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کشفه الفتنة و یکون سببا لإثارة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کشفه حرام سواء لزم من ذلک فعلا أو لا فإنه سبب غالبی و طبیعی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یتحدد بمقدار سببه فلو علم عدم إثارته للشهوة،کما لو کان الناظر أجنبیة هرمة مثلا،ارتفعت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خارجا عن هذین الأمرین،فأصالة البراءة دلیل علی جوازه و لا إجماع علی الحرمة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تکون الفتوی بالحرمة أقرب إلی المجازفة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القول بالاحتیاط الاستحبابی منه،و لو خروجا عن مخالفة القائلین بالحرمة أو لاحتمال إثارة الشهوة،و إن کان احتمالا ضعیفا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جواز الکشف بهذا المعنی للرجال لا یعنی جواز النظر إلیهم من قبل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 المرأة أن تغض النظر عن الرجل الأجنبی فی غیر وجهه و کفیه بما فیه رقبته و ذراعه و ساقه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قلنا بجواز کشف ظاهر القدم للمرأة و جواز النظر إلیه،کما سیأتی،قلنا ذلک هنا أیضا</w:t>
      </w:r>
      <w:r>
        <w:rPr>
          <w:rFonts w:eastAsia="IRNazanin" w:cs="IRNazanin"/>
          <w:color w:val="111111"/>
          <w:sz w:val="28"/>
          <w:szCs w:val="28"/>
          <w:rtl w:val="true"/>
          <w:lang w:bidi="fa-IR"/>
        </w:rPr>
        <w:t>.</w:t>
      </w:r>
      <w:bookmarkStart w:id="228" w:name="pg14321_130295"/>
    </w:p>
    <w:p>
      <w:pPr>
        <w:pStyle w:val="Heading4"/>
        <w:numPr>
          <w:ilvl w:val="3"/>
          <w:numId w:val="1"/>
        </w:numPr>
        <w:rPr/>
      </w:pPr>
      <w:bookmarkStart w:id="229" w:name="__RefHeading___Toc6976598_3381743652"/>
      <w:bookmarkStart w:id="230" w:name="_Toc84"/>
      <w:bookmarkEnd w:id="228"/>
      <w:bookmarkEnd w:id="229"/>
      <w:r>
        <w:rPr>
          <w:rtl w:val="true"/>
        </w:rPr>
        <w:t>ما یجب ستره علی المرأة</w:t>
      </w:r>
      <w:r>
        <w:rPr>
          <w:rtl w:val="true"/>
        </w:rPr>
        <w:t>:</w:t>
      </w:r>
      <w:bookmarkEnd w:id="230"/>
    </w:p>
    <w:p>
      <w:pPr>
        <w:pStyle w:val="BookText"/>
        <w:rPr/>
      </w:pPr>
      <w:r>
        <w:rPr>
          <w:rFonts w:ascii="IRNazanin" w:hAnsi="IRNazanin" w:eastAsia="IRNazanin"/>
          <w:color w:val="111111"/>
          <w:sz w:val="28"/>
          <w:sz w:val="28"/>
          <w:szCs w:val="28"/>
          <w:rtl w:val="true"/>
          <w:lang w:bidi="fa-IR"/>
        </w:rPr>
        <w:t>و هو کل الجسم ما عدا الوجه و الکفین،و ظاهر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دلیله هو الملازمة بین حرمة النظر و وجوب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قلنا أن هذا غیر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دلیله الإجماع و ظاهر بعض الآیات الکریمة کقوله تعالی وَ لْیَضْرِبْنَ بِخُمُرِهِنَّ عَلی جُیُوبِهِنَّ 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الخمار ما تلف به المرأة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تأمر أن یکون الخمار واسعا،بحیث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المنطقة من الجسم مستورة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یخرج من الجسم بعد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ستره بالخمار أو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الثوب لا یستر الوجه و الیدین عادة و عرفا،و لا الخمار یسترهما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غیر دالة علی وجوب سترهما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هنا دالة علی الجواز،مضافا إلی أصالة البراءة </w:t>
      </w:r>
      <w:r>
        <w:rPr>
          <w:rStyle w:val="FootnoteAnchor"/>
          <w:rtl w:val="true"/>
        </w:rPr>
        <w:footnoteReference w:id="442"/>
      </w:r>
      <w:r>
        <w:rPr>
          <w:rFonts w:ascii="IRNazanin" w:hAnsi="IRNazanin" w:eastAsia="IRNazanin"/>
          <w:color w:val="111111"/>
          <w:sz w:val="28"/>
          <w:sz w:val="28"/>
          <w:szCs w:val="28"/>
          <w:rtl w:val="true"/>
          <w:lang w:bidi="fa-IR"/>
        </w:rPr>
        <w:t>بعد عدم اعتبار الدلیل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کشفه و إن لم یکن ملازما لجواز النظر إلیه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للبراءة،بعد کونه خارجا عن القدر المتیقن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نفهم من الأخبار المجوّزة للکشف جواز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الملازمة منعدمة عقلا إلاَّ أنها غیر منعدمة استظهارا و عرفا،و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یجب علی المرأة ستره عن الرجل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الرجل المحرم،فیمکن أن نفهمه من آیتین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بالنساء و التی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استثنی من وجوب الستر و الحجاب عدة عناوین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للأجداد مهما تصاعدوا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 الزوج أو آبائه مهما صعدوا فی طرف الآباء أو 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للأبناء و الأحفاد مهما تنازلوا من الجنسین أی من نسل البنات أو الأبناء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ابن الزوج و أحفاده مهما تنازلوا من الجنسین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یراد به عادة الأخ القریب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البعید فیکون عما أو خالا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أن الصحیح عدم وجوب التستر من العم و الخال أیضا لکونهم مشمولین للآیة الأخری السابقة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 الْأَخِ وَ بَناتُ الْأُخْتِ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بَنِی 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تنازلوا أیضا من الجنسین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بَنِی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تنازلوا أیضا من الجنسین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 المرأة إلی المرأة إجمالا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کون المرأة منسوبة إلی صاحبتها لیصدق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محتمل فقهیا،بل الحکم عام،و القید غالبی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الرجال الفاقدین للشهوة الجنسیة أما للمرضی أو للشیخوخة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لم یفت به الفقهاء بصراحة إلاَّ أنه ثابت بنص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کونهم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محتمل أن یکون مقیدا للحکم فقهیا، بل الحکم عام و القید غالبی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یشمل المملوکین من الرجال</w:t>
      </w:r>
    </w:p>
    <w:p>
      <w:pPr>
        <w:pStyle w:val="BookText"/>
        <w:rPr/>
      </w:pPr>
      <w:r>
        <w:rPr>
          <w:rFonts w:ascii="IRNazanin" w:hAnsi="IRNazanin" w:eastAsia="IRNazanin"/>
          <w:color w:val="111111"/>
          <w:sz w:val="28"/>
          <w:sz w:val="28"/>
          <w:szCs w:val="28"/>
          <w:rtl w:val="true"/>
          <w:lang w:bidi="fa-IR"/>
        </w:rPr>
        <w:t>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اختصاصه بالنساء بعید و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لأنهن یکن مشمولات لقوله قبل قلیل أَوْ نِسائِهِنَّ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خاص هنا بالعبید المملوکین،و الفقهاء و إن احتاطوا فی مورده إلاَّ أن الآیة الکریمة ظاهرة فی الجواز و الأخبار تدعمه فی الشعر و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مقتضی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ألحقنا بالساقین الذراعین،بالتجرید عن الخصوصیة،بقی سائر البدن غیر الرأس و الساقین و الذراعین،مشمولا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الآیة مقیدة بصحیحة یونس بن عمار و یونس بن یعقوب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مقدماته و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 اَلَّذِینَ لَمْ یَظْهَرُوا عَلی عَوْراتِ النِّساءِ فإن الطفل غیر مکلف فلا یجب الحجاب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القید اَلَّذِینَ لَمْ یَظْهَرُوا عَلی عَوْراتِ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غالبی و لیس مقیدا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من المحتمل کون المراد من العورة أمرا معنویا لا جسدیّا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یکون الطفل غیر مطلع علی حال المرأة من الناحیة النفسیة و العقلیة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قید غالبی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مجرد أن یکون طفلا لم یبلغ حدّ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التی سمعناها،محرمات النساء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فهمنا منها العکس و إن ما یجوز أو لا یجوز للمرأة تجاه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النکاح و النظر،یثبت للرجل تجاه المرأة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نص الآیة الکریمة و لکن نحاول الآن أن نفهمها من جدید فی حدود العناوین الواردة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الأب و الأجداد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الأولاد و الأحفاد لها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بإزائه أعمام المرأة و أعمام آبائها و أمهاتها أعنی أجدادها و جداتها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بإزائه أخوال المرأة و أخوال آبائها و أجدادها و أمها و جداتها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أبناء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أبناء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آباء الأزواج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هذه العناوین موجودة فی الآیة الأولی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الفهم العکسی الذی نفهمه الآن قلما یمکن الالتفات إلیه،فاحتاج الأمر إلی النص علیه ضمن آیة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 أَبْنائِکُمُ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للمرأة زوج البنت و الحکم فیه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یذکر فی 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بنت الزوجة کما قلنا،و بإزائه ابن الزوج و هو مشمول أیضا لقوله تعالی وَ لا تَنْکِحُوا ما نَکَحَ آباؤُکُمْ مِنَ النِّساءِ ،لأنها زوجة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مشمول لقوله سبحانه أَوْ أَبْناءِ بُعُولَتِهِنَّ من الآیة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فیه بعض الکلام و یأتی مفصلا فی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إجمالا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نعکس الفهم من الآیة الأولی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 موقف الرجال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الإشارة إلی أربعة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نظر الرجل إلی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نظر الرجل إلی جاریته و هو أوسع من نظر المملوک إلی سیدته بکثیر،کما ثبت فقهیا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بإزائه الطفلة،فیجوز النظر إلیها و نظرها للرجال ما لم تصل حد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الأدب الشرعی یقتضی أکثر من ذلک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أثار الشهوة أو کان النظر بشهوة،کان حراما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 غیر أولات الإربة من</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منصوص علیه فی آیة أخری بالدلالة المطابقیة لا العکسیة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 وَ الْقَواعِدُ مِنَ النِّساءِ اللاّتِی لا یَرْجُونَ نِکاحاً فَلَیْسَ عَلَیْهِنَّ جُناحٌ أَنْ یَضَعْنَ ثِیابَهُنَّ غَیْرَ مُتَبَرِّجاتٍ بِزِینَةٍ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یَسْتَعْفِفْنَ خَیْرٌ 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کالنص باستحباب الحجاب لهن دون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أیدته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الجولة یحسن أن نمر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الکافرات،یجب علیهن الحجاب الإسلامی و یستحققن العقاب علی ترکه بناء علی تکلیف الکفار بالفروع،کما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الکافر عاصی بعقیدته و بسلوکه معا للدین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یجوز النظر إلیهنّ بدون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حرمة النظر خاصة بالمسلمات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السکونی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الوسائل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مقدمات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حرمة لنساء أهل الذمة أن ینظر إلی شعورهن و أیدیهن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جریان أصالة البراءة مع عدم الدلیل المعتبر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موثقة </w:t>
      </w:r>
      <w:r>
        <w:rPr>
          <w:rStyle w:val="FootnoteAnchor"/>
          <w:rtl w:val="true"/>
        </w:rPr>
        <w:footnoteReference w:id="446"/>
      </w:r>
      <w:r>
        <w:rPr>
          <w:rFonts w:ascii="IRNazanin" w:hAnsi="IRNazanin" w:eastAsia="IRNazanin"/>
          <w:color w:val="111111"/>
          <w:sz w:val="28"/>
          <w:sz w:val="28"/>
          <w:szCs w:val="28"/>
          <w:rtl w:val="true"/>
          <w:lang w:bidi="fa-IR"/>
        </w:rPr>
        <w:t>عباد بن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بالنظر إلی رؤوس أهل تهامة و الأعراب و أهل السواد و العلوج،لأنهم إذا نهوا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هذه الروایة من عدة جهات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السند بعباد بن صهیب راویها الأخیر،فإنه غیر سلیم الاعتقاد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أن فساد الاعتقاد لا یقتضی رد الروایة مع وجود الوثاقة،کما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رؤوس أهل تهامة،و لم یقل إلی نسائهم أو رؤوس نسائهم حتی یکون السؤال عن الحجاب فتکون الروایة أجنبیة عن ذلک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السؤال إنما حصل عن الرؤوس،فلما ذا خصّ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أهل تهامة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ارتکاز أو وضوح حرمة النظر إلی رؤوس النساء و شعورهن،فیکون هذا استثناء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أخذ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 لم یقل اللمس لهم أو التعامل معهم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تکون الروایة أقرب إلی الظهور بالمطلوب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نهیتهم لا ینتهون الأمر الذی یجعل الحکم کأنه غیر مرتبط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وجوه،نذکر منها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جواز إرجاع الضمیر المذکر إلی المؤنث فی صورة الجمع،بل هو أکید الصحة لأنه وارد فی قوله تعالی وَ الْقَواعِدُ مِنَ النِّساءِ اللاّتِی لا یَرْجُونَ نِکاحاً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محاولة تأویلها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بالقول بزیادة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بإرجاع الضمیر إلی الرجال المفهومین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یخرجها عن ظاهرها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القرآن حجة علی القواعد العربیة،کما هو 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لیس النساء وحدهن بل مجموع المجتمع الذی یتحدث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بجواز رجوع الضمیر إلی مجموع الإناث و الذکور مذکرا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من ذلک ضمنا أن النساء أیضا لا ینتهین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واضحة فی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نهیتهم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شاملة لکل امرأة یکون حالها أنها إذا أمرتها بالحجاب أو نهیتها عن الانکشاف لم تعطلک أذنا صاغیة و استمرت علی سلوکها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ندفع احتمال أن یکون للعلوج و أهل السواد و الأعراب أیة</w:t>
      </w:r>
    </w:p>
    <w:p>
      <w:pPr>
        <w:pStyle w:val="BookText"/>
        <w:rPr/>
      </w:pPr>
      <w:r>
        <w:rPr>
          <w:rFonts w:ascii="IRNazanin" w:hAnsi="IRNazanin" w:eastAsia="IRNazanin"/>
          <w:color w:val="111111"/>
          <w:sz w:val="28"/>
          <w:sz w:val="28"/>
          <w:szCs w:val="28"/>
          <w:rtl w:val="true"/>
          <w:lang w:bidi="fa-IR"/>
        </w:rPr>
        <w:t>خصوصیة،و إنما هو مورد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أعم منه بقرینة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من کان کذلک من النساء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نلاحظ أن جواز النظر لا یعنی جوازه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یعنی جواز انکشاف المرأة لما قلناه من عدم التلازم بین الجوازین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نعم،هناک تلازم بین تکلیف المرأة تجاه الرجل و تکلیف الرجل تجاه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کما یجوز النظر إلی المرأة العاصیة فی الحجاب،کذلک یجوز النظر إلی الرجل العاصی فی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لا یکون عاصیا فی الحجاب لعدم وجوب الحجاب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بالنسبة إلی وضعه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جسمه أجزاء عدیدة أمام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غیر استعداد لإطاعة الأمر الاستحبابی بالستر و لا بإطاعة الأمر الوجوبی بالستر مع الإثارة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نهیتهم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الاحتیاط الاستحبابی بالترک أیضا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المضمون،أعنی دلالة الروایة غیر شاملة للعورتین،فلو عصی الفرد و أبرزهما لم یجز للآخرین النظر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الجنسین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الأحوط الاختصاص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ما یرضی أولئک العصاة لأنفسهم کشفه،فلو تبرجت المرأة أکثر من ذلک،بحیث أصبحت ممقوتة عندهم و لو ضمنا،لم یجز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إلی الأجزاء الخارجة عن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یحسن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بالستر و النهی عن النظر خاص بشخص الإنسان،و غیر شامل لصورته،إذا کان النظر بدون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الصورة فی التلفزیون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یخدع الفرد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کنا نتحدث عن ستر العورة فی الصلاة،فأنجز الحدیث إلی مطلق الحجاب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یجب ستره فی الصلاة بحسب الدلیل بالنسبة إلی الرجال بمقدار ما یحرم کشفه للرجال الآخرین و هو العورتان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المرأة بمقدار ما</w:t>
      </w:r>
    </w:p>
    <w:p>
      <w:pPr>
        <w:pStyle w:val="BookText"/>
        <w:rPr/>
      </w:pPr>
      <w:r>
        <w:rPr>
          <w:rFonts w:ascii="IRNazanin" w:hAnsi="IRNazanin" w:eastAsia="IRNazanin"/>
          <w:color w:val="111111"/>
          <w:sz w:val="28"/>
          <w:sz w:val="28"/>
          <w:szCs w:val="28"/>
          <w:rtl w:val="true"/>
          <w:lang w:bidi="fa-IR"/>
        </w:rPr>
        <w:t>یحرم کشفه إلی الرجال الأجانب،یعنی غیر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الجسم ما عدا الوجه و الکفین للمرأة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الخنثی المشکل،یجب علیه الاحتیاط فی تکلیف الرجل و المرأة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فیوجد ما یجب علیهما معا و ینتهی عما لا یجوز لهما معا،سواء فی الصلاة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تکلیف الغیر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نظر الرجال و لا النساء إلی غیر وجهه و کفیه ما لم یکن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نهیتهم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جاز نظر الجنسین إلیه و کانت الحرمة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هو الخنثی المشکل فهذا یأتی فی کتاب الإرث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شرعا للمرأة فی حجابها ستر ما یجب ستره من جسمها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شکل الثیاب الساترة فغیر مأخوذة بنظر الاعتبار علی الإطلاق،ما لم تکن مثیرة للفتنة فتکون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فالعباءة و الملاءة و غیرها کلها مجزیة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القرآن الکریم واضح فی عدم ضرورة لف الجسم بالعباءة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سبحانه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بجواز الخروج شرعا إلی الشارع بالثوب و الخمار إذا ستر الرأس و الصدر،بدون زیادة علی هذا المقدار من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نعم،هو واضح أیضا بأن الثوب،کان علی الطریقة القدیمة التی لم یکن له فی الوسط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یستر و رکی المرأة تماما حتی حجمه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الأولی جدا،بل لعله یکون واجبا علی بعض المسالک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المزیة الرئیسیة للعباءة و نحوها مما یستر الورکین فتکون راجحة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المرأة ستره عن النساء،بل و حتی المحارم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عورتها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و الدبر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شمول الحکم بالحرمة للحمتین المکتنفتین للقبل و للعجان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تشمل الرکب،و هو بمنزلة العانة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أن تقف عاریة مضمومة الرجلین،لتطبق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بعض کتاباتنا الفقهیة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أننا أطلنا فلم نتکلم إلاَّ عن المسائل الأساسیة فی الحجاب و بعض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موکولا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عادة یذکرونها فی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ذکرناها فی کتاب الصلاة باعتبار الحکم بوجوب الستر فیها</w:t>
      </w:r>
      <w:r>
        <w:rPr>
          <w:rFonts w:eastAsia="IRNazanin" w:cs="IRNazanin"/>
          <w:color w:val="111111"/>
          <w:sz w:val="28"/>
          <w:szCs w:val="28"/>
          <w:rtl w:val="true"/>
          <w:lang w:bidi="fa-IR"/>
        </w:rPr>
        <w:t>.</w:t>
      </w:r>
      <w:bookmarkStart w:id="231" w:name="pg14321_130315"/>
    </w:p>
    <w:p>
      <w:pPr>
        <w:pStyle w:val="Heading3"/>
        <w:numPr>
          <w:ilvl w:val="2"/>
          <w:numId w:val="1"/>
        </w:numPr>
        <w:rPr/>
      </w:pPr>
      <w:bookmarkStart w:id="232" w:name="__RefHeading___Toc6976600_3381743652"/>
      <w:bookmarkStart w:id="233" w:name="_Toc85"/>
      <w:bookmarkEnd w:id="231"/>
      <w:bookmarkEnd w:id="232"/>
      <w:r>
        <w:rPr>
          <w:rtl w:val="true"/>
        </w:rPr>
        <w:t>فصل أهم تفاصیل النیة</w:t>
      </w:r>
      <w:bookmarkEnd w:id="233"/>
    </w:p>
    <w:p>
      <w:pPr>
        <w:pStyle w:val="BookText"/>
        <w:rPr/>
      </w:pPr>
      <w:r>
        <w:rPr>
          <w:rFonts w:ascii="IRNazanin" w:hAnsi="IRNazanin" w:eastAsia="IRNazanin"/>
          <w:color w:val="111111"/>
          <w:sz w:val="28"/>
          <w:sz w:val="28"/>
          <w:szCs w:val="28"/>
          <w:rtl w:val="true"/>
          <w:lang w:bidi="fa-IR"/>
        </w:rPr>
        <w:t>أهم تفاصیل النیة</w:t>
      </w:r>
    </w:p>
    <w:p>
      <w:pPr>
        <w:pStyle w:val="BookText"/>
        <w:rPr/>
      </w:pPr>
      <w:r>
        <w:rPr>
          <w:rFonts w:ascii="IRNazanin" w:hAnsi="IRNazanin" w:eastAsia="IRNazanin"/>
          <w:color w:val="111111"/>
          <w:sz w:val="28"/>
          <w:sz w:val="28"/>
          <w:szCs w:val="28"/>
          <w:rtl w:val="true"/>
          <w:lang w:bidi="fa-IR"/>
        </w:rPr>
        <w:t>تکلمنا فی فصل من کتاب الطهارة عن حقیقة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نتکلم عن تفاصیلها،و خاصة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اعتبر الفقهاء وجوب قصد القربة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أنه لا ینبغی قصد الریاء و لا العجب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القصد إلی 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و اسم الصلاة من الصبح أو الظهر أو غیرها و الحکم من الوجوب و الاستحباب و القصد من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فیبغی أن نتکلم حول ذلک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القربة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الوثقی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المستمسک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الصلاة و سائر العبادات حال سائر الأعمال و الأفعال الاختیاریة کالأکل و الشرب و القیام و القعود و نحوها من حیث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تزید علیها باعتبار القربة فیها بأن یکون الداعی و المحرک هو الامتثال و القربة و لغایات الامتثال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و هو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امتثال أمر اللّه لأنه تعالی أهل للعبادة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أشار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خوفا من نارک و لا طمعا فی جنتک بل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شکر نعمة التی لا تحصی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به تحصیل رضاه و الفرار من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به حصول القربة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به الثواب و رفع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الداعی إلی امتثال أمره رجاء ثوابه و تخلیصه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علی وجه المعاوضة،من دون أن یکون برجاء إثابته تعالی فیشکل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صلاة الاستسقاء و صلاة الحاجة،إنما یصح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نقلنا هذه العبارة بصفتها تمثل الاتجاه المشهور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علیها عدة تعلیقات ضمن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من أن حال الصلاة حال غیرها من الأفعال من حیث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الإجمال صحیح،و لا حاجة إلی أن نأخذ الأمر الفقهی أو العرفی أخذا عقلیا أو فلسفیا،فنتحدث عن مبادئ الاختیار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الفرد فی أی عمل کان،إذا سئل عن هویّة عمله،فإنه یجیب بلا تلکؤ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أقل أن یخطر فی باله الجواب إذا کان هناک مانع من التلفظ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بدأه تلقائیا من دون مزید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فی العبادات من الصلاة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بصفتها من أعمال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الفقهاء أن الفرد لو سئل عن هویة عمله لأجاب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أقل من أنه یخطر فی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یکفی،سواء حصل التلفظ به أم لا،و سواء حصل الإخطار الذهنی التفصیلی أو الواضح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نجد فی السنّة الشریفة أیة إشارة إلی النیة بالمعنی التی یشیر إلیها الفقهاء و یؤکدون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أن یتوضأ الفرد و أن یصلی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نستفید من قوله تعالی إِذا قُمْتُمْ إِلَی الصَّلاةِ فَاغْسِلُوا 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نستفید أمرین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فانووا و اغسلوا وجوهکم و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یکون کالنص فی إهمال هذه الجهة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الصلاة،بمعنی حصول الهمة و الإرادة فیها، سواء قلنا أنها بعد النوم 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فالمکلف یعلم بوضوح ماذا</w:t>
      </w:r>
    </w:p>
    <w:p>
      <w:pPr>
        <w:pStyle w:val="BookText"/>
        <w:rPr/>
      </w:pP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أکثر من ذلک،کما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فانووا و 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تزید العبادة علی غیرها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به إلاَّ مجرد توجّه الإرادة و ألهمه إلی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اللّه سبحانه أو امتثالا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و الزائد لعله من تسویل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عبارة العروة شیء من التسامح لأنه فسر القربة بأنه قصد الامتثال و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القربة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الدور فی 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إذا لم نکن نفهمها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نزید فهما لها من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موادة أن أعلی مقاصد العبادة هو أن یمتثل أمر اللّه سبحانه لأنه أهل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فیها تسامح لمن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الحدیث الشریف الذی رواه هو رجحان العبادة للّه لأنه أهل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أمره لأنه أهل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بین العبارتین من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کلا القصدین مجزیین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تحلیل هذا الحدیث الشریف ببعض التحلیلات المقربة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اعترافا بعظمته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اعبده اعترافا بالضعف تجاه 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اعبده طمعا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اعبده انطلاقا من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اعبده امتثالا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أدنی هذه المستویات حسب فهم هذا الکاتب القاصر 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 من أعلی و أحوط المستویات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المقصد الثانی هو قصد الشکر للنعم الإلهیة التی لا تحصی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یقصد الفقهاء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الشکر الإجمالی عن مجموع النعم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أو أیة عبادة إذا کانت شکرا علی شیء محدد</w:t>
      </w:r>
    </w:p>
    <w:p>
      <w:pPr>
        <w:pStyle w:val="BookText"/>
        <w:rPr/>
      </w:pPr>
      <w:r>
        <w:rPr>
          <w:rFonts w:ascii="IRNazanin" w:hAnsi="IRNazanin" w:eastAsia="IRNazanin"/>
          <w:color w:val="111111"/>
          <w:sz w:val="28"/>
          <w:sz w:val="28"/>
          <w:szCs w:val="28"/>
          <w:rtl w:val="true"/>
          <w:lang w:bidi="fa-IR"/>
        </w:rPr>
        <w:t>من النعم،لکانت مصداقا للشکر و لم تکن مصداقا للامتثال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فتشکل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أوضح،أنها تکون صلاة شکر لا صلاة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قصد شکر النعم إجمالا،أیضا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عن بعض کتاباتنا الفقهیة أن قصد الشکر من العبادات المطلوبة وجوبا أو استحبابا مشکل و مخالف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وجه واحد،ربما قصده بعض المتعمقین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الفرد یمتثل أمر اللّه سبحانه غیر قاصد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یری اللّه سبحانه أهلا للامتثال و العبادة،باعتبار کثرة النعم الواردة علیه منه سبحانه بحیث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أعطانی اللّه ما أرید فیجب أن أعطیه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أعطانی النعم و أعطیه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عائدة بمصالحها إلی العبد و اللّه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لا تقع العبادة مصداقا للشکر،بل مصداقا للامتثال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الشکر مأخوذا ملاکا فی الاتجاه العام بعبادة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بالاتجاه العام، أصل اقتناع الفرد بأهلیة اللّه سبحانه للعبادة 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هذه الصلاة بعینها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الاقتناع و إن کان معقولا و مجزیا،إلاَّ أنه لیس هو الغایة فی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أهلیة اللّه سبحانه للعبادة بکل تفاصیلها التی عرفناها،أعلی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المقصد الثالث للعبادة فی العبارة التی نقلناها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رضاه و الفرار من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مقام کریم،إلاَّ أنه دون قصد أهلیة اللّه سبحانه للعبادة التی یعبر عنها الحدیث الشریف لأن مقصد الحدیث الشریف هو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الرضا و السخط وصفان زائدان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تحصیل الرضا و الفرار من السخط من أجل أنه أهل للعباد بمعنی یعرفه أهلوه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 هذا المقصد الثالث ینحل إلی مقصدین مترتبین</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الأعلی تحصیل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الأدنی الفرار من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کونه أدنی،بالرغم من جلالته،کونه لا یحتوی علی أکثر من دفع الشر عن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الشر من زاویة سخطه سبحانه و لا یعتنی العبد بالشرور التی هی أدنی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المقصد الرابع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القربة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الفقهاء فی معنی القربة،بعد البرهنة علی استحالة حصول القرب المکانی منه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وضوح أن قصده کفر 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أن نعطی صورة لاختلافهم فقد ذکروا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الثواب فی درجات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یکون معقولا،إلاَّ أن مؤلف العروة یدرک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 أن قصد الثواب هو من أدنی مقاصد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اعتبر قصد القربة من مقاصدها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علی أی حال،ناشئ من الجهل بمعنی القربة، و سنعطی فیما یأتی فکرة موجزة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الروحانی الناشئ من مزید التناسب فی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فی المستمسک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علیه بأنه خلاف الظاهر منه و إن قیل أنه المراد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الوجه فی کونه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مرادهم القرب المعنوی منه سبحانه فهذا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یعنی تکامل العبد فی الدرجات العلی و 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تکامل روحی بطبیعة الحال أو عقلی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تکاملا جسدیا بأی حال،کالسمن و الصلابة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التفسیر یتعین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هو المراد،و لکنه فی عین الوقت ذو اختلافات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کشاهد أیضا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المکانی الادعائی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ناشئ من ذوق فقهی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خاطبنا بصفته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و ادعاء و افتراضا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لا نطیق الخطاب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لمصلحة 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نص القرآن الکریم علی أن اللّه سبحانه حب و بغض و غضب و کراهة و قرب و أمر و نهی و نحو ذلک کثیر مما تمّ البرهان فی الفلسفة المتعالیة علی استحالة أکثره علی ذات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هذا الوجود التنزیلی،أمکن أن نقول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نقترب فعلا من هذا الوجود التنزیلی اقترابا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المؤسف أن تلک المقدمة لا تنتج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الوجود التنزیلی للّه سُبْحانَهُ وَ تَعالی عَمّا یُشْرِکُونَ ،لیس هو اللّه بطبیعة الحال،بل هو و هم من الأوهام الفقهیة،و الاقتراب من هذا الوهم لا یجدی أی شیء أمامه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الاقتراب هل هو حقیقی أو تنزیلی أو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فالاقتراب المادی أو الحقیقی من الوجود التنزیلی لا معنی له بل حصوله قطعی العدم و مخالف للوجدان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القرب الروحی لأن الروح إنما تقترب إلی ما یناسبها من المقامات الروحیة،لا إلی الوجود التنزیلی 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أقرب تلک الاحتمالات نسبیا،هو الاقتراب التنزیلی إلی ذلک الوجود التنزیلی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الغرائب لأننا احتجنا إلی افتراض ذلک الوجود للّه سبحانه للحاجة إلیه،کما أشرنا،فما الحاجة إلی افتراض القرب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التنزیل و الافتراض مجرد عملیة ذهنیة لیس لها واقع خارجی،إذن،فلیس عندنا إلاَّ افتراض القرب من دون واقع فهل یقبل بذلک صاحب المستمسک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سؤال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بعد أن ناقشنا بالوجود التنزیلی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نفهم الصفات الواردة به جلّ جلاله فی کتابه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یحتاج إلی بحث مستقل لیس هنا محله،لإیضاح أن الصفات التی نطق بها القرآن الکریم لیست من الصفات المستحیل ثبوتها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أن قصد القربة هو قصد التکامل باتجاه الکمال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کمال روحی أو عقلی أو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نفهم من الکمال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التکامل فیما یسمی بالعلوم الغریبة کتسخیر الجن أو استعمال الطلسمات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نفهم من التکامل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 فی الفهم العلمی و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نفهم من التکامل النفسی ترکیز الذات و الأهمیة فی الرضا و الغضب و الحزن و السمعة،و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فوق ذلک،لا یدرکه إلاَّ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معراج المؤمن إلی الدرجات العلی التی یستحقها من ربّه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طرائف الفهم الفقهی للقربة ما حاوله بعض أساتذتنا من فهمها فهما اجتماعیا،حیث قال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اللّه هو التعبیر التجریدی عن السبیل لخدمة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من عمل من أجل اللّه فإنما هو من أجل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هو الغنی عن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فالعمل فی سبیل اللّه و من أجل اللّه هو العمل من أجل الناس و لخیر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تدریب نفسی و روحی مستمر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بقوله تعالی وَ ما لَکُمْ لا تُقاتِلُونَ فِی سَبِیلِ اللّهِ وَ الْمُسْتَضْعَفِینَ مِنَ الرِّجالِ وَ النِّساءِ وَ الْوِلْدانِ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مختصر الجواب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و تعالی قصد من الشریعة مصلحة الناس أو سبیل الناس 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أن العبد ینبغی أن یقصد ذلک،کما سنوضح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سواء عمل للّه سبحانه أو للناس فسوف لن یفید اللّه تعالی شیئا،لأن اللّه تعالی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یفید ذاته فقط سواء قصد النفع الدنیوی أو الأخروی أو التکامل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مما یعود إلی العبد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الناحیة الفقهیة،لو قصد الفرد من سبیل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یتعبد فی سبیل الناس فتکون عباداته باطلة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 أن السید المؤلف قدس سرّه یرضی بهذه 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 فِی سَبِیلِ اللّهِ وَ الْمُسْتَضْعَفِینَ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المراد به تعدد المقصود لکان من الشرک الخفی بل هو من درجات الشرک الصریح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المستضعفون فی الآیة الکریمة لأمرین یمکن إدارکهما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أخذهم بنظر الاعتبار،و اعتنی بمصالحهم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سائر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یرید أن یعطی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الدنیویة لهذا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إنما یکون فی سبیل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مصالحه الدنیویة تعود علی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یجعل الفرد الاعتیادی یهتم أکثر بمصالحهم،لأنها فی النتیجة قد تعود إلی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یراد من الآیة تربیة المستضعفین تربیة دینیة و تکاملیة، و لیس إعطاؤهم مزیدا من المال أو تمکینهم من مزید من فرض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المستضعفین بأنهم الناس الذین اقتضت تربیتهم و ظروفهم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الدینی و الابتعاد عن الشریعة،فیکون من الراجح العمل علی تربیتهم لا محالة،من الناحیة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هذا الفهم،کانت تربیتهم فی سبیل اللّه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نفع کمالی للفرد نفسه و نفع کمالی لهم أیضا،الأمر الذی یقتضی توجههم کلهم إلی اللّه سبحانه بالمقام المعنوی،کل علی مستواه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احتمال هذا الفهم،الأمر الذی یدفع فهم السید المؤلف، لأنه إذا دخل الاحتمال بطل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یخطر فی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الآیة تقول وَ ما لَکُمْ لا تُقاتِلُونَ فِی سَبِیلِ اللّهِ وَ الْمُسْتَضْعَفِینَ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إنما هو القتال و هذا یبعد الفهم الذی قلناه قبل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 وجوه أهمها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القتال فی الإسلام لیس للسیطرة و الشهرة و نحوها،و إنما هو</w:t>
      </w:r>
    </w:p>
    <w:p>
      <w:pPr>
        <w:pStyle w:val="BookText"/>
        <w:rPr/>
      </w:pPr>
      <w:r>
        <w:rPr>
          <w:rFonts w:ascii="IRNazanin" w:hAnsi="IRNazanin" w:eastAsia="IRNazanin"/>
          <w:color w:val="111111"/>
          <w:sz w:val="28"/>
          <w:sz w:val="28"/>
          <w:szCs w:val="28"/>
          <w:rtl w:val="true"/>
          <w:lang w:bidi="fa-IR"/>
        </w:rPr>
        <w:t>الهدایة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فلم یتعد الأمر هذا الفهم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المراد من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الموبقات و الفساد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نفوس الآخرین الذین لم یتم تربیتها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یخطر فی الذهن أن السید المؤلف قدس سرّه تعرّض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نتکلم عن الثانی لا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شیء واحد علمیا،لأن سبیل اللّه لا یعنی الوصول إلی ذاته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یعنی القرب المعنوی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بعینه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فسرناه بما فسره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الناس،اختلف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ناقشناه و نفیناه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هناک فرق بین العنوانین،فإن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الأهم بمعنی العمل للناس، فکیف بما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الفهم شاملا للعنوانین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المناقشة شاملة لهما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بعد کل ذلک،لا یجب علی الفرد أن یقصد من عباداته،علی المقاصد،بل یجب علیه قصد أحد المقاصد المجزیة لا محالة،و یقصد الفرد عادة أقصی ما یراه هو مناسبا،بحسب مستواه العقلی و الکمالی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 فإن أکثر المقاصد التی عرفناها إلی حد الآن مجزیة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المقصد الخامس للعبادة فی عبارة العروة الوثقی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الثواب و دفع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یراد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الأخرویین لا الدنیویین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نستذکر فی هذا الصدد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عبدوا اللّه طمعا فی ثوابه فتلک عبادة التجار و أن قوما عبدوا اللّه خوفا من عقابه فتلک عبادة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قوما عبدوا اللّه 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أهل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عبادة الأحرار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إذن،فالطمع بالثواب و دفع العقاب بمجرده من المقاصد الدانیة فی العبادة،و إن کان مجزیا،لا محالة لتطابق سیرة المتشرعة و أمثال هذه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رفع هذا المقصد بعدة إشکال،إلی مستوی جید أکثر مما علیه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إنما یکون جلیلا و جیدا،کعلامة علی رضا اللّه سبحانه و علی قربه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بصفته لذة للبطن و الفرج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العقاب إنما یکون مخوفا بصفته علامة علی غضب اللّه سبحانه و انتقامه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بصفته ألما و خسرانا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 الثواب و العقاب،مصادیقهما المعنویة،و هی الکمالات الروحیة و القرب المعنوی و أضدادهما،فیعود الأمر إلی القصود العلیا الصحیحة للقربة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سمعنا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علی وجه المعاوضة،من دون أن یکون برجاء إثابته تعالی،فیشکل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تعلیقنا علی ذلک،بعد التسلیم أن المراد من الثواب و العقاب مصادیقهما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صحة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هذا القصد ناشئ من أمور موجودة لدی عامة المتدینین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یشعر الفرد أن العمل منه،بغض النظر عن التوفیق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یستحق الثواب علی العمل لا محالة بغض النظر عن سعة رحمة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سوف یجد أن الثواب أو دفع العقاب إنما هو علی سبیل 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أدل دلیل علی صحة هذا القصد،لو ناسب مستوی الفرد مثل هذا الفهم قوله تعالی هَلْ أَدُلُّکُمْ عَلی تِجارَةٍ تُنْجِیکُمْ مِنْ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التجارة تعنی المعاوضة بالفهم العرفی العام،بغض النظر عن تفسیرات أخری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المطلوب من العبادة الثواب الدنیوی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معنویة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یصلی صلاة اللیل لتحصیل نور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ورد فی 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مادیة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یصلی صلاة اللیل لسعة الرزق</w:t>
      </w:r>
    </w:p>
    <w:p>
      <w:pPr>
        <w:pStyle w:val="BookText"/>
        <w:rPr/>
      </w:pPr>
      <w:r>
        <w:rPr>
          <w:rFonts w:ascii="IRNazanin" w:hAnsi="IRNazanin" w:eastAsia="IRNazanin"/>
          <w:color w:val="111111"/>
          <w:sz w:val="28"/>
          <w:sz w:val="28"/>
          <w:szCs w:val="28"/>
          <w:rtl w:val="true"/>
          <w:lang w:bidi="fa-IR"/>
        </w:rPr>
        <w:t>أو طول العمر،کما وردت به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البطلان لو جعل الفرد هذه الأمور هدفا أو داعیا و محرکا بحیالها و استقلالها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البطلان فتحقق هذه الأمور لدیه 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تترتب علی العبادة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تبریرها بعدة تبریرات تخفض معها عبادیة العبادة،و تکون هذه الأمور من جنس الثواب الذی یعطی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صلّی امتثالا لأمره سبحانه،و لکنه رضی من الثواب بهذا المقدار،أو طلب من ربّه،أن یکون ثوابه هو ذلک،فتصح العبادة لأنها بقصد الامتثال،و یترتب علیها الأثر لأنها صحیحة،و لا یستحق الفرد أکثر من هذا الثواب الذی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أمور عبادیة قد یأتی الفرد بها لمجرد ترتب آثارها الوضعیة، کالدعاء للمریض بقصد الشفاء أو الصدقة بقصد دفع البلاء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الدعاء و الصدقة مطلوبان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قصد الامتثال فیها أفضل و علیه الثواب الأخروی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لا یستحق الثواب،إلاَّ أن قصد الامتثال فی مثل هذه الصورة یتضاءل بالأهمیة تجاه الأثر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تقع عبادة،فلا یترتب علیها الأثر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وقوعها عبادة ینبغی أن یکون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الأثر المطلوب مرهونا بعبادیتها لما حصل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صلاة اللیل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الدلیل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أن نفهم منه ترتب الأثر و لو بدون قصد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إشکال بانحصار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الأثر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طالب الفرد ربّه یوم القیامة بالثواب علی هذا العمل،لقال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أردت به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ثواب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هو الکلام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الریاء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الریاء هو الإتیان بالعبادة من أجل إراءة الناس کلا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الداعی الکامل للعبادة هو رؤیة الناس أو الداعی الناقص،فإنه کله من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الریاء من الشرک،کما نطقت به الروایات،و نقلنا فی فصل النیة من کتاب الطهارة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إشراک للمخلوق مع الخالق سبحانه فی إنجاز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ثوابک ممن عملت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ینال الفرد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من اللّه أی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علیه،العقاب،و یشمله کل الأدلة التی دلّت علی عقوبات المشرکین من الکتاب و السنة،و قد نقلنا عددا منها فی الفصل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من 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المرائی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 علیه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 علیه هذه العقوبات أو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فالمرائی علیه هذه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کلما تزاید قصد الریاء کان الشرک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العمل لمخلوق خالصا،أو کان هو الجزء الأکبر من القصد کان شرکا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شرکا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للریاء مراتب عدیدة بعضها فقهی نصّ علیه الفقهاء و بعضه 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کله هو الناس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الأهم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الإلهی و القصد الآخر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الإلهی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انضمام القصد الآخر،له دخل فی الإتیان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الإلهی أهم،و لا یکون القصد الآخر دخیلا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متحقق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الریاء موجودا فی جزء العبادة بأحد الأشکال السابقة،علی أن یکون الجزء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قصده فی الجزء المستحب بأحد الأشکال الخمسة الأولی أیضا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القصد الإلهی تاما،و لکن یدخل الفرد السرور لرؤیة الآخرین لعبادته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الریاء فی حالة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إظهار الخشوع و التوجّه أکثر مما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الریاء بعد العمل،بأن یرویه للناس بعد الإتیان به، و کان قد جاء به بالقصد الإلهی المجزی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بالعبادة مقاصد أخری کالتعلیم أو الریاضة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الأشکال الخمسة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الریاء لا للبشر بل لخلق آخر من خلق اللّه سبحانه کالملائکة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الأشکال الخمسة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یشمل العبادة الواجبة و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یشکل المکروه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 المکروه و الحرام بقصد الریاء بأحد أشکاله کان مجزیا من زاویة ترک الحرام و المکروه و إن کان مستحقا للعقاب علی الشرک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مراتب التقیة و الإکراه،فلیس من الریاء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یحمل نفس الفکرة و هو إراءة الآخرین،إلاَّ أنه معفو عنه شرعا و له أحکامه الخاصة التی لا مجال الآن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الأساسی نظریا بین الموردین،هو وجود القناعة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وجدت القناعة بإراءة الآخرین کان ریاء مبطلا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توجد القناعة بالعمل الأصلی،و إن وجدت باعتبار ظرف التقیة 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وعدنا إلی الأقسام السابقة فلا بدّ أن نلتفت إلی أن المهم فی صحة العبادة هو أن یکون الدافع الأساسی لها مخلصا من الناحیة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یوجد فی العبادة ذلک بطلت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بطلان الصور الأربعة الأولی لأنها جمیعا تحتوی علی ارتفاع أهمیة الجانب الباطل الریائی علی الجانب الآخر و کذلک کل الصور التی بعدها التی تتضمن 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کالصورة السادسة،و هو ما إذا أتی بالجزء الواجب للعبادة بأحد المقاصد الأربعة السابقة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الصورة الحادیة عشر لو کان قصد التعلیم أو الریاضة،أهم بأحد الأشکال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الثانیة عشر أیضا،بنفس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الصور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تتعرض له مختصرا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بالمقصود الإلهی و لا یکون للقصد الآخر أثر فی الإیجاد،غیر أنه موجود فی شعور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الصحة فی هذه الصورة متحقق و هو العمل بالقصد الإلهی، فیکون العمل صحیحا یعنی مجزیا،إلاَّ أن قبوله و استحقاق الثواب علیه یزید بازدیاد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الإخلاص قلیلا هنا،کان الثواب قلیلا،بل لعله منعدم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الریاء فی الجزء المستحب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الجزء المستحب جزء من العبادة حقیقة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بجزئیته للماهیة أو للفرد،فلا بدّ من القول ببطلان العمل،و إن لم نقل بالجزئیة،و 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الأعمال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سببا لکون الفرد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لا تتوقف علی القول بعدم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لو قلنا بالجزئیة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المکلف جاء بالواجب بأجزائه الواجبة بإخلاص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مجزئ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المستحبات الریائیة ملحقة بالعدم،و هو غیر بعید،و إن کان للاحتیاط فیه مجال راجح،و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هذه الصورة بوضوح علی شرط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بالصحة فی محله،مضافا إلی الروایات الواردة فی هذا المجال، و التی تنص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مقدمات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یعمل الشیء من الخیر فیراه إنسان فیسره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 و هو یحب أن یظهر له فی الناس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صنع ذلک لذاک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أیضا علی شرط صحة العمل کل ما فی الأمر أنها تحتوی علی عمل خارجی بالنسبة إلی الصلاة،لا یعتبر من واجباتها و لا</w:t>
      </w:r>
    </w:p>
    <w:p>
      <w:pPr>
        <w:pStyle w:val="BookText"/>
        <w:rPr/>
      </w:pPr>
      <w:r>
        <w:rPr>
          <w:rFonts w:ascii="IRNazanin" w:hAnsi="IRNazanin" w:eastAsia="IRNazanin"/>
          <w:color w:val="111111"/>
          <w:sz w:val="28"/>
          <w:sz w:val="28"/>
          <w:szCs w:val="28"/>
          <w:rtl w:val="true"/>
          <w:lang w:bidi="fa-IR"/>
        </w:rPr>
        <w:t>مستحباتها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إظهار الخشوع و التذلل و قد حصل الریاء فی هذا الوصف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عمل مرجوح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فیه النص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ظاهره علی باطنه،فهو عندنا من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علی شرط الصحة أیضا لأن العمل قد جاء به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یسقط الثواب بهذا الریاء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جمیل بن دراج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هُوَ أَعْلَمُ بِمَنِ اتَّقی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البارحة و صمت أمس و نحو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کانوا یصبحون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البارحة و صمنا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أنام اللیل و النهار و لو أجد بینهما شیئا لنمته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اللیل و النهار و لا یعنی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الحر العاملی فی الوسائل فی فهم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احتقار نفسه بالنسبة إلی ما یستحقه اللّه من العبادة،فجعل عبادته بمنزلة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علی بن أسباط </w:t>
      </w:r>
      <w:r>
        <w:rPr>
          <w:rStyle w:val="FootnoteAnchor"/>
          <w:rtl w:val="true"/>
        </w:rPr>
        <w:footnoteReference w:id="453"/>
      </w:r>
      <w:r>
        <w:rPr>
          <w:rFonts w:ascii="IRNazanin" w:hAnsi="IRNazanin" w:eastAsia="IRNazanin"/>
          <w:color w:val="111111"/>
          <w:sz w:val="28"/>
          <w:sz w:val="28"/>
          <w:szCs w:val="28"/>
          <w:rtl w:val="true"/>
          <w:lang w:bidi="fa-IR"/>
        </w:rPr>
        <w:t>عن بعض أصحابه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الإبقاء علی العمل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الرجل بصلة و ینفق نفقة 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فتکتب له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یذکرها فتمحی فتکتب له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یذکرها فتمحی و تکتب له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إلاَّ أن هذا لا یعنی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سقوط الأجزاء،بالضرورة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إسقاط للثواب بل و إثبات العقاب أحیانا علی الریاء لا علی العبادة المجزیة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أن المقصد الأهم إن کان هو غیر القصد</w:t>
      </w:r>
    </w:p>
    <w:p>
      <w:pPr>
        <w:pStyle w:val="BookText"/>
        <w:rPr/>
      </w:pPr>
      <w:r>
        <w:rPr>
          <w:rFonts w:ascii="IRNazanin" w:hAnsi="IRNazanin" w:eastAsia="IRNazanin"/>
          <w:color w:val="111111"/>
          <w:sz w:val="28"/>
          <w:sz w:val="28"/>
          <w:szCs w:val="28"/>
          <w:rtl w:val="true"/>
          <w:lang w:bidi="fa-IR"/>
        </w:rPr>
        <w:t>الإلهی بأحد الصور الأربعة الأولی بطلت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لم یکن کذلک أمکن الحکم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أحیانا یکون الأمر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أبی یعفور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کونوا دعاة للناس بغیر ألسنتکم لیروا منکم الورع و الاجتهاد و الصلاة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داعیة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عبید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یدخل فی الصلاة و یجود صلاته و یحسنها رجاء أن یستجرّ بعض من یراه إلی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الریاء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العجب، و هو ناشئ من شعور الفرد بأهمیة العبادة التی جاء بها،مع أن اللّه سبحانه و تعالی یقول قُلْ لا تَمُنُّوا عَلَیَّ إِسْلامَکُمْ بَلِ اللّهُ یَمُنُّ عَلَیْکُمْ أَنْ هَداکُمْ لِلْإِیمانِ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وردت فی ذمة الأخبار منها روایة أبی عبیدة </w:t>
      </w:r>
      <w:r>
        <w:rPr>
          <w:rStyle w:val="FootnoteAnchor"/>
          <w:rtl w:val="true"/>
        </w:rPr>
        <w:footnoteReference w:id="456"/>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عبادی لمن یجتهد فی 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اخلّی بینه و بین ما یرید من عبادتی لدخله العجب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فیصیره العجب إلی الفتنة بأعماله فیأتیه من ذلک ما فیه هلاکه لعجبه بأعماله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سوید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العجب الذی یفسد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یزین للعبد سوء عمله فیراه حسنا فیعجبه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 أنه یحسن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یؤمن العبد بربه فیمن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علیه فیه المن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یفت الفقهاء المتأخرون بکونه مبطلا للعبادة،و إن کان مقارنا لها،</w:t>
      </w:r>
    </w:p>
    <w:p>
      <w:pPr>
        <w:pStyle w:val="BookText"/>
        <w:rPr/>
      </w:pPr>
      <w:r>
        <w:rPr>
          <w:rFonts w:ascii="IRNazanin" w:hAnsi="IRNazanin" w:eastAsia="IRNazanin"/>
          <w:color w:val="111111"/>
          <w:sz w:val="28"/>
          <w:sz w:val="28"/>
          <w:szCs w:val="28"/>
          <w:rtl w:val="true"/>
          <w:lang w:bidi="fa-IR"/>
        </w:rPr>
        <w:t>لأن الأخبار الواردة فیه بین ما هو ضعیف سندا،أو محل المناقشة فی الدلالة 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المتیقن هو مرجوحیته تماما بحیث یؤدی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یؤدی إلی الهلاک فیما إذا أعجب المرء بنفسه،و یحصل ذلک إذا أعجب بأعماله علی العموم و عن حسن سریرته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غاضا النظر عن التوفیق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حدیث الفقهاء إنما هو فی إعجاب الفرد بعبادة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عباداته کلها هکذا،کانت مجزیة و لم تکن مقبولة و لا ثواب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یعاقب علی الشعور بالعجب لا علی العبادة المجزیة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أکثر من ذلک أخلاقیا أمام اللّه سبحانه و یمکن أن تقوم الأخبار الآتیة بتوضیحه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بن أبی خلف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علیک بالجد و لا تخرجن نفسک عن حد التقصیر فی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یعبد 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سماعة </w:t>
      </w:r>
      <w:r>
        <w:rPr>
          <w:rStyle w:val="FootnoteAnchor"/>
          <w:rtl w:val="true"/>
        </w:rPr>
        <w:footnoteReference w:id="459"/>
      </w:r>
      <w:r>
        <w:rPr>
          <w:rFonts w:ascii="IRNazanin" w:hAnsi="IRNazanin" w:eastAsia="IRNazanin"/>
          <w:color w:val="111111"/>
          <w:sz w:val="28"/>
          <w:sz w:val="28"/>
          <w:szCs w:val="28"/>
          <w:rtl w:val="true"/>
          <w:lang w:bidi="fa-IR"/>
        </w:rPr>
        <w:t>،قال 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تستکثروا کثیر الخیر و لا تستقلوا قلیل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الرحمن بن الحجاج </w:t>
      </w:r>
      <w:r>
        <w:rPr>
          <w:rStyle w:val="FootnoteAnchor"/>
          <w:rtl w:val="true"/>
        </w:rPr>
        <w:footnoteReference w:id="460"/>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إبلیس إذا استمکنت من ابن آدم من ثلاث لم أبال ما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مقبول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استکثر عمله و نسی ذنبه و دخله العجب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سبحانه لا یمکن أن یعبد حق عبادته و مهما أدّی العبد فإنه دون استحقاق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کل العبادات إنما هی بتوفیق منه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بتنفیذ عن طریق الجسم و الأعضاء الموهوبة منه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المعصومون من الأنبیاء الأوصیاء بل و الملائکة المقربون یشعرون بضالة ما یؤدونه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العبادة،بالرغم من أهمیتها و طول زمانها و خلوص 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عن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 و الأدعیة</w:t>
      </w:r>
    </w:p>
    <w:p>
      <w:pPr>
        <w:pStyle w:val="BookText"/>
        <w:rPr/>
      </w:pPr>
      <w:r>
        <w:rPr>
          <w:rFonts w:ascii="Amiri" w:hAnsi="Amiri" w:eastAsia="Amiri" w:cs="Amiri"/>
          <w:color w:val="111111"/>
          <w:sz w:val="28"/>
          <w:sz w:val="28"/>
          <w:szCs w:val="28"/>
          <w:rtl w:val="true"/>
          <w:lang w:bidi="ar-SA"/>
        </w:rPr>
        <w:t>طافحة بهذا المضمون،فراجع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فمن الواجب أمام اللّه سبحانه الشعور بهذا الشکل،و تجنب العجب الذی یکون فی نظر العارفین سفاهة مهلکة،و مزحة بغیضة و کذبة سمجة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تفاصیل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 المصلی أن ینوی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العبادة من القربة أو الامتثال أو الثواب و نحو ذلک و أی من ذلک نواه یجزی عن القربة بعنوانها و قد سبق أن عرفنا تفاصیل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الذی یمتثله من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 أو العبادة التی یؤدیها،کصلاة الصبح أو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الأفراد أو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العبادة من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عمله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عمله بعد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التلفظ فی النیة و لا الأخطار الذهنی،و إنما یجب أن یعرف ما یعمل من هذه الصفات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سئل عنها لأجاب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یتعین نیة غیر الأمر الأول،بأی معنی للنیة إذا کان الواجب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علیه التفصیل فیها عند ما یکون علیه واجبان متشابهان نسبیا لا بدّ من التفریق بینهما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نیة القصر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المسافر و صلاة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أجمل المصلی من هذه الناحیة أو لم یکن یعلم ما هو تکلیفه منها و أعلمه غیره خلال صلاته کفی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من تلک النوایا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الإجمالی بأن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یعلمه اللّه سبحانه من عنوان العبادة أو هدفها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الجهة الآتیة بعونه تعالی فکرة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الأقوال أو الفتاوی صحیحة و علیها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موکول إلی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النوایا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بها الالتفات الإجمالی،بالتفاصیل بعد أن عرفنا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نرید به الالتفات الإجمالی مع عدم العلم بالتفاصیل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أمثلة هذا النوع من النوایا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منها ما ینتج من العلم الإجمالی،و منها ما یحدث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الإجمالی هو العلم بصحة بعض المجموعة،کفرد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 بطهارة أحد المائین أو القبلة فی إحدی الجهتین أو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من ذلک فروع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إجمالا بنجاسة أحد المائین فتوضأ أو اغتسل بأحدهما أو بکلیهما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بنجاسة أحد الثوبین فصلّی بأحدهما أو بکلیهما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بغصبیة أحد الثوبین فصلّی بأحدهما أو بکلیهما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أن القبلة فی أحد جهتین فصلّی إلی إحداهما أو کلاهما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یعلم اتجاه القبلة علی الإطلاق فصلّی إلی جهة واحدة أو جهتین لا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صلّی إلی ثلاث جهات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أبواب المعاملات کثیر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أن أحد المالین له و أراد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أحد المالین ملک البائع و الآخر لیس له فأراد شرائه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ینتج من العلم الإجمالی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 أن وظیفته الوضوء أو التیمم ففعل أحدهما أو کلاهما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 بخروج الوقت فصلّی لاحتمال 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 فوات صلاة فی ذمته فصلّی لاحتمال فواتها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بفوات عدة صلوات لا یعلم هویتها فصلّی مقدارا قلیلا أو مقدارا مناسبا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 أن النجاسة فی الثوب أو المکان مع السرایة فصلّی</w:t>
      </w:r>
    </w:p>
    <w:p>
      <w:pPr>
        <w:pStyle w:val="BookText"/>
        <w:rPr/>
      </w:pPr>
      <w:r>
        <w:rPr>
          <w:rFonts w:ascii="IRNazanin" w:hAnsi="IRNazanin" w:eastAsia="IRNazanin"/>
          <w:color w:val="111111"/>
          <w:sz w:val="28"/>
          <w:sz w:val="28"/>
          <w:szCs w:val="28"/>
          <w:rtl w:val="true"/>
          <w:lang w:bidi="fa-IR"/>
        </w:rPr>
        <w:t>لاحتمال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مع القدرة علی الفحص و قد یکون مع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یوم الصوم أو یوم العید،فصام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تردد أمر عید الأضحی للحاج ففعل وظائفه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المعاملات أمثلته کثیرة لا حاجة إلی سردها و تأتی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الحکم فی أمثال هذه الصور أنها تنقسم إلی تقسیمات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یمکن للفرد رفع الإجمال و إقامة الصلاة بنیة قطعیة،و لکنه لم یفعل و بادر مع النیة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یمکن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النیة الإجمالیة متعینة و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 قسمین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هناک حجة شرعیة نافیة لوجوب الاحتیاط المنتج لوجوب النیة الإجمالیة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کالفرع الثالث الذی ذکرناه لما لا ینتج من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الاحتیاط فیه استحبابی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تکن هناک حجة شرعیة،کما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الحکم فی البین إلزامیا،فیکون الاحتیاط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قسمین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یستلزم التکرار کالشک فی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یستلزمه کالشک فی بقاء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العموم،فإن ما یکون سببه العلم الإجمالی یکون موجبا للتکرار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 إلی قسمین أیضا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عازما علی الإتیان بکل أطراف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بتطبیق الحکم الشرعی بکل صورة لو کان موجبا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الفرد عازما علی ذلک أو کان عازما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عازما علی الصلاة إلی جهة واحدة مع تردد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تطبیقی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الفرد أمرا معینا یحسبه واقعیا،و قد لا یکون واقعیا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عازما علی الصلاة إلی جهة واحدة و جزم بالنیة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ثانیا؛أن ینوی الاحتیاط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نوی الرجاء أو الواقع أو الاحتیاط أو نحو ذلک مما هو موکول أمر واقعة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ضربنا بعض هذه الاحتمالات ببعض ارتفعت الاحتمالات إلی اثنین و ثلاثین احتمالا أو فرعا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تندرج الفروع السابقة فیها بطریقة منطقیة لا تخفی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فی هذا الکتاب الذی هو علی هامش الفقه أن نلتفت إلی عدة نقاط لکی نطبق الاحتمالات الأخری علیها،مع تغییر بسیط فی طریقة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مستوی من الثقافة العقلیة لدی بعض الناس، بحیث تکون عقیدة الحق عنده احتمالیة لا جزمیة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بصدد الفحص عن الحق و لم یتوصل إلیه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یحتمل وجه الحق فی الإسلام و کان عاجزا عن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هل یمکنه أن یصلی بنیة 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صلاته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مثل هذه العقیدة تکون مجزیة 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نطق به التنزیل المجید حین قال تعالی وَ إِنْ یَکُ کاذِباً فَعَلَیْهِ کَذِبُهُ وَ إِنْ یَکُ صادِقاً یُصِبْکُمْ بَعْضُ الَّذِی یَعِدُکُمْ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الإشعار المنسوبة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المنجم و الطبیب کلاهما أن لا بقاء فقلت ذاک إلیکما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قولکما فلست بخاسر أو کان قولی فالوبال علیکما</w:t>
      </w:r>
    </w:p>
    <w:p>
      <w:pPr>
        <w:pStyle w:val="BookText"/>
        <w:rPr/>
      </w:pPr>
      <w:r>
        <w:rPr>
          <w:rFonts w:ascii="Amiri" w:hAnsi="Amiri" w:eastAsia="Amiri" w:cs="Amiri"/>
          <w:color w:val="111111"/>
          <w:sz w:val="28"/>
          <w:sz w:val="28"/>
          <w:szCs w:val="28"/>
          <w:rtl w:val="true"/>
          <w:lang w:bidi="ar-SA"/>
        </w:rPr>
        <w:t>کما لا شک فی أن مثل هذه العقیدة غیر مجزیة فی أکثر الأحیان بل مسببة للشک بالاعتقاد الحق،الأمر الموجب للنفاق بل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 ما یستشهد به فی هذا الصدد سورة الجحد لا أَعْبُدُ ما تَعْبُدُونَ، وَ لا أَنْتُمْ عابِدُونَ ما أَعْبُدُ وَ لا أَنا عابِدٌ ما عَبَدْتُّمْ وَ لا أَنْتُمْ عابِدُونَ ما أَعْبُدُ لَکُمْ دِینُکُمْ وَ لِیَ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فالمفارقة و المباینة بین الکفر و الإیمان ضروریة،إلاَّ فی بعض الحالات النادرة التی أشرنا إلی بعض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هذه العقیدة إن کانت مجزیة من الفرد،فی الحالات النادرة،فصلاته أو نیته الاحتمالیة مجزیة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حین لا تکون تلک العقیدة مجزیة فتلک النیة أیضا غیر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فی بعض الفروع حجة شرعیة نافیة لوجوب الاحتیاط،جاز للمکلف اتباعها و ترک الاحتیاط و بقی الاحتیاط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تکون النیة جزمیة طبقا لتلک الحجة و لا حاجة إلی أن تکون 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لذلک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 وجوب القضاء علیه فلا یجب علیه القضاء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احتمل بقاء الوقت و خروجه فصلّی لاحتمال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النیة الجزمیة ممکنة لاستصحاب بقاء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بالحجة بقاؤه کانت نیته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الاقتصار علی بعض أطراف الاحتیاط و ترک الباقی مع الإمکان،کما لو ترددت القبلة أو تردد الماء بین النجس و الطاهر أو الثوب بین المغصوب و المباح و صلّی صلاة واحدة عازما علی عدم تکرارها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الإتیان بالصلاة الثانیة واجب لقاعدة الاشتغال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هی مبحوثة فی علم الأصول و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اشتغال الذمة الیقینی یقتضی الفراغ الیقینی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النیة الجزمیة فی الصلاة الواحدة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تشریع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النیة الاحتمالیة أو الإجمالیة،فهی ممکنة و تحتوی علی بعض</w:t>
      </w:r>
    </w:p>
    <w:p>
      <w:pPr>
        <w:pStyle w:val="BookText"/>
        <w:rPr/>
      </w:pPr>
      <w:r>
        <w:rPr>
          <w:rFonts w:ascii="IRNazanin" w:hAnsi="IRNazanin" w:eastAsia="IRNazanin"/>
          <w:color w:val="111111"/>
          <w:sz w:val="28"/>
          <w:sz w:val="28"/>
          <w:szCs w:val="28"/>
          <w:rtl w:val="true"/>
          <w:lang w:bidi="fa-IR"/>
        </w:rPr>
        <w:t>الانقیاد إلاَّ أنها لا تحتسب للفرد طاعة کاملة ما لم یأت بالفرد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دلّ دلیل معتبر بعد ذلک علی مصادفة الواقع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للفرد الفحص و تحصیل النیة الجزمیة التفصیلیة،و لکنه أهمل و اقتصر علی النیة الاحتمالیة فهل یکون هذا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تردد أمر القبلة إلی جهتین أو أکثر،و کان یمکن الفحص و إذا فحص تعینت القبلة و صحت النیة الجزمیة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المکلف أهمل الفحص و صلّی إلی عدة جهات بنیة احتمالیة،فهل یکون هذا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الفقهاء من یقول بوجوب الفحص و عدم إجزاء النیة الاحتمالیة لبعض التقریبات الفقهیة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النیة الاحتمالیة عندئذ لعبا بواجبات المولی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لو قصد الفرد ذلک و نحوه،و کان باطلا،و لکنه إذا لم یقصده و کان مخلصا فی نیته،و لو للظن بالجواز،و لو بدلیل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أن تتوفر لدیه النیة المخلصة و لو کانت 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صلاته ستکون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 أن نیة التردید غیر مجزیة،لأنها نیة للفرد المردد،و هو غیر موجود فی الخارج کما تمّ البرهان علیه فی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هذه النیة بإما أو بأو و نحوهما،کما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إما أداء و إما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واجبة أو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وجود نوایا لا تحتوی علی هذا الإشکال کالرجاء أو الواقع أو الانقیاد أو الاحتیاط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الإشکال و إن کان مسجلا فلسفیا،إلاَّ أنه غیر مسجل عرفیا،لأن القصد العرفی من أمثال تلک النوایا هو الرجاء و أمثاله لوضوح أن الفرد العرفی لا ینوی الفرد المردد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 الألفاظ الدالة علیه لیست صریحة به بل هی عرفا بخلافه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مفهوم الفرد و المردد غیر متصور عقلیا،فضلا عن العرف،فهو لا یخطر فی ذهن العرف لکی یفهمه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یفهم من أمثال هذه النوایا ما هو الصحیح أو المعنی الذی یفتون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مجال الاحتیاط فیه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مستلزما للتکرار و کان یخرج به الوقت کالصلاة إلی أربع جهات فی 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الفرد بمقدار الوقت و یسقط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النیة رجائیة و مجزیة،فإن لم یسع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واحدا فالأحوط القضاء إذا ثبت أنه مستدبر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 بعض الفصول السابقة،أن الصلاة إلی ثلاث جهات متفرقة یکفی،ففی ضیق الوقت یتعین ذلک إذا علم الفرد إمکان الثلاثة و عدم إمکان الأربعة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وجوب نیة الرجاء و الاحتیاط إذا نوی بنیة جزمیة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بطلان النیة سواء صادف الواقع أم لا،أما إذا لم یصادفه فواضح لکذب النیة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صادفت الواقع فلأنه لعب بأوامر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کذب فی عالم الإثبات،یعنی فی علم المکلف،و إن لم یکن کذلک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یجزم بالنیة رجاء مصادفة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یعنی إدخال مفهوم الرجاء و لیست نیة جزمیة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یرفع الإشکال بالکذب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یرفع الإشکال بکونه لعبا بأوامر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احتیاط إذا لم تقم الحجة ضده فهو واجب،و إذا قامت الحجة علی نفیه کان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تشریعا محرما إلاَّ إذا نوی الوجوب فی مورد الاستحباب أو نوی الجزم فی مورد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الاحتیاط حراما لسبب آخر کما لو قامت الحجة علی تحقق عید الفطر،فصام الفرد بعنوان احتمال بقاء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من صوم یوم العید المحرم بعد قیام الحجة علی کونه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عید الأضحی لو صام لاحتمال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أخر الحاج وظائفه إلی غد لاحتمال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الاقتصار علی بعض الاحتیاطات و ترک الباقی عمدا</w:t>
      </w:r>
    </w:p>
    <w:p>
      <w:pPr>
        <w:pStyle w:val="BookText"/>
        <w:rPr/>
      </w:pPr>
      <w:r>
        <w:rPr>
          <w:rFonts w:ascii="IRNazanin" w:hAnsi="IRNazanin" w:eastAsia="IRNazanin"/>
          <w:color w:val="111111"/>
          <w:sz w:val="28"/>
          <w:sz w:val="28"/>
          <w:szCs w:val="28"/>
          <w:rtl w:val="true"/>
          <w:lang w:bidi="fa-IR"/>
        </w:rPr>
        <w:t>حراما حتی و إن کان مطابقا للواقع فی 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جزما همة نحو الحرام و جرأة علیه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جزم الفقیه بحرمته مع کونه مطابقا للواقع،محل المناقشة لأن الاحتیاط حکم طریقی و لیس حکما نفسیا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فهو جرأة علی الحرام بغض النظر عن کونه حراما واقعیا</w:t>
      </w:r>
      <w:r>
        <w:rPr>
          <w:rFonts w:eastAsia="IRNazanin" w:cs="IRNazanin"/>
          <w:color w:val="111111"/>
          <w:sz w:val="28"/>
          <w:szCs w:val="28"/>
          <w:rtl w:val="true"/>
          <w:lang w:bidi="fa-IR"/>
        </w:rPr>
        <w:t>.</w:t>
      </w:r>
      <w:bookmarkStart w:id="234" w:name="pg14321_130370"/>
    </w:p>
    <w:p>
      <w:pPr>
        <w:pStyle w:val="Heading3"/>
        <w:numPr>
          <w:ilvl w:val="2"/>
          <w:numId w:val="1"/>
        </w:numPr>
        <w:rPr/>
      </w:pPr>
      <w:bookmarkStart w:id="235" w:name="__RefHeading___Toc6976602_3381743652"/>
      <w:bookmarkStart w:id="236" w:name="_Toc86"/>
      <w:bookmarkEnd w:id="234"/>
      <w:bookmarkEnd w:id="235"/>
      <w:r>
        <w:rPr>
          <w:rtl w:val="true"/>
        </w:rPr>
        <w:t>فصل المسافة الشرعیة</w:t>
      </w:r>
      <w:bookmarkEnd w:id="236"/>
    </w:p>
    <w:p>
      <w:pPr>
        <w:pStyle w:val="Heading4"/>
        <w:numPr>
          <w:ilvl w:val="3"/>
          <w:numId w:val="1"/>
        </w:numPr>
        <w:rPr/>
      </w:pPr>
      <w:bookmarkStart w:id="237" w:name="__RefHeading___Toc6976604_3381743652"/>
      <w:bookmarkStart w:id="238" w:name="_Toc87"/>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المسافة الشرعیة</w:t>
      </w:r>
    </w:p>
    <w:p>
      <w:pPr>
        <w:pStyle w:val="BookText"/>
        <w:rPr/>
      </w:pPr>
      <w:r>
        <w:rPr>
          <w:rFonts w:ascii="IRNazanin" w:hAnsi="IRNazanin" w:eastAsia="IRNazanin"/>
          <w:color w:val="111111"/>
          <w:sz w:val="28"/>
          <w:sz w:val="28"/>
          <w:szCs w:val="28"/>
          <w:rtl w:val="true"/>
          <w:lang w:bidi="fa-IR"/>
        </w:rPr>
        <w:t>تذکر المسافة فی کتاب الصلاة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الجمعة حیث قالوا أنه یشترط فی وجوبها أن لا یکون الفرد بعیدا عن البلد بثلاثة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المسافر التی تکون قصرا،حیث قالوا أنه یجب القصر مع قصد السفر ثمانیة فراسخ فإن أراد الرجوع لیومه فأربعة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هنا یقع فی ثلاث جهات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المسافة الشرعیة للقصر،مقدمة علی المسافة الشرعیة للجمعة،لأن الکلام فیها أوسع،و منها نعرف ما ینبغی معرفته فی مسافة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المسافة الشرعیة لصلاة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التفاته نحو کتاب الطهارة فی تحدید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غلوة 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یجب الفحص فیها عن المساء لکی تنتقل الوظیفة الشرعیة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نذکرها الآن بالتفصیل بدون 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المسافة الشرعیة للقصر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المصادر الموثوقة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فراسخ ثلاثة أمیال و کل میل أربعة آلاف ذراع من ذراع الید،من رؤوس الأصابع إلی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ذراع یساوی أربعا و عشرین إصبعا و کل إصبع یساوی سبع شعیرات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الشعیر المقابل للحنطة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شعیرة تساوی سبع شعرات من شعر 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نوع من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الحساب کله إلی مقدار طبیعی محدد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إسقاط الشعرة و الشعیرة من الحساب،لتعذر الاطلاع الدقیق علی حجمها،و إنما نستخرجها إذا احتجنا من حجم ما هو أکبر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أقل ما یمکن الاطلاع علیه عرفا و عملیا هو الإصبع،فینبغی البدء بالحساب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الإصبع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عریضة و مناطق أقل نسبیا فی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الناس یختلفون فی عرض أصابعهم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الشیء المؤکد هنا،هو أنه لا یراد هنا طول الإصبع یعنی من مساحة الکف إلی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الإصبع إذ لا تبقی أیة أهمیة للإصبع لأنه یساوی ثخن کثیر من مناطق الکف،لو أخذناه بنظرة عرفیة تقریبیة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النظر إلی عرض الإصبع بحیث لو ضممنا إصبعین لمسافة معینة لقلنا أنها بمقدار إصبعین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ضممنا أربعة أصابع لقلنا أنها بمقدارها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الحساب لا یدخل فیه الإبهام کما هو مفهوم عرفا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یدخل فیه الإصبع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حسبنا إصبعا أو اثنین أو ثلاثة لم یدخل الخنصر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نتحدث عن عرض الإصبع الواحد لیکون هو وحدة القیاس،إذن فهو لیس الخنصر،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الأصابع الثلاثة الأخری فهی متقاربة العرض إلی حد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 هو عرض الإصبع؟هنا ینبغی أن نأخذ له معدلا عرفیا مناسبا لاختلاف الأصابع فی الحجم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سنتمترین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ملیمتر أو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أخذنا لعرض الإصبع سنتمین فسیکون الذراع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 لأن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2x24 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ضربناه بأربعة آلاف التی هی عدد أذرع المیل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48x4000 1920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یساوی </w:t>
      </w:r>
      <w:r>
        <w:rPr>
          <w:rFonts w:eastAsia="IRNazanin" w:cs="IRNazanin"/>
          <w:color w:val="111111"/>
          <w:sz w:val="28"/>
          <w:szCs w:val="28"/>
          <w:lang w:bidi="fa-IR"/>
        </w:rPr>
        <w:t>192000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سانتیما فإذا قسمناه علی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مقدار السنتیمات فی المتر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الناتج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أقل</w:t>
      </w:r>
    </w:p>
    <w:p>
      <w:pPr>
        <w:pStyle w:val="BookText"/>
        <w:rPr/>
      </w:pPr>
      <w:r>
        <w:rPr>
          <w:rFonts w:ascii="IRNazanin" w:hAnsi="IRNazanin" w:eastAsia="IRNazanin"/>
          <w:color w:val="111111"/>
          <w:sz w:val="28"/>
          <w:sz w:val="28"/>
          <w:szCs w:val="28"/>
          <w:rtl w:val="true"/>
          <w:lang w:bidi="fa-IR"/>
        </w:rPr>
        <w:t>من کیلومترین بثمانین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ضربناه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فرسخ ثلاثة أمیال کما عرفنا</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Times New Roman" w:cs="Times New Roman" w:ascii="Times New Roman" w:hAnsi="Times New Roman"/>
          <w:color w:val="111111"/>
          <w:sz w:val="28"/>
          <w:szCs w:val="28"/>
          <w:lang w:val="en-US" w:bidi="en-US"/>
        </w:rPr>
        <w:t>x3 5760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 خمسة کیلومترات و حوالی ثلاثة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الترکیز علی الرقم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مقدار الفرسخ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أن المسافة الشرعیة ثمانیة فراسخ،فلا بدّ من ضرب الناتج فی 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5760x8 46080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أربعون کیلومترا و ثمانون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نصف هذه المسافة،لأجل معرفة المسافة الشرعیة للقصر لمرید الرجوع لیومه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نعمل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5760</w:t>
      </w:r>
      <w:r>
        <w:rPr>
          <w:rFonts w:eastAsia="Times New Roman" w:cs="Times New Roman" w:ascii="Times New Roman" w:hAnsi="Times New Roman"/>
          <w:color w:val="111111"/>
          <w:sz w:val="28"/>
          <w:szCs w:val="28"/>
          <w:lang w:val="en-US" w:bidi="en-US"/>
        </w:rPr>
        <w:t>x4 23040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2/46080</w:t>
      </w:r>
      <w:r>
        <w:rPr>
          <w:rFonts w:eastAsia="IRNazanin" w:cs="IRNazanin"/>
          <w:color w:val="111111"/>
          <w:sz w:val="28"/>
          <w:szCs w:val="28"/>
          <w:rtl w:val="true"/>
          <w:lang w:bidi="fa-IR"/>
        </w:rPr>
        <w:t xml:space="preserve"> </w:t>
      </w:r>
      <w:r>
        <w:rPr>
          <w:rFonts w:eastAsia="IRNazanin" w:cs="IRNazanin"/>
          <w:color w:val="111111"/>
          <w:sz w:val="28"/>
          <w:szCs w:val="28"/>
          <w:lang w:bidi="fa-IR"/>
        </w:rPr>
        <w:t>23040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ثلاثة و عشرون کیلومترا و أربعون مترا فهذا کله،إذا افترضنا عرض الإصبع سنتیمترین و أما إذا أخذنا عرض الإصبع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ضربه 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لاستخراج مقدر الذراع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19x24 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المیل مضروبا فی أربعة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Times New Roman" w:cs="Times New Roman" w:ascii="Times New Roman" w:hAnsi="Times New Roman"/>
          <w:color w:val="111111"/>
          <w:sz w:val="28"/>
          <w:szCs w:val="28"/>
          <w:lang w:val="en-US" w:bidi="en-US"/>
        </w:rPr>
        <w:t>x4000 1824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Times New Roman" w:cs="Times New Roman" w:ascii="Times New Roman" w:hAnsi="Times New Roman"/>
          <w:color w:val="111111"/>
          <w:sz w:val="28"/>
          <w:szCs w:val="28"/>
          <w:lang w:val="en-US" w:bidi="en-US"/>
        </w:rPr>
        <w:t>x2000 182400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قسمناه علی مئة کان المیل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معرفة مقدار الفرسخ و هو ثلاثة أمیال،ضربناه فی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1824x3 5472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خمسة کیلومترات و حوالی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یقل عن النصف 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المسافة الشرعیة لغیر مرید الرجوع لیومه مضروبا فی ثمانیة </w:t>
      </w:r>
      <w:r>
        <w:rPr>
          <w:rFonts w:eastAsia="IRNazanin" w:cs="IRNazanin"/>
          <w:color w:val="111111"/>
          <w:sz w:val="28"/>
          <w:szCs w:val="28"/>
          <w:lang w:bidi="fa-IR"/>
        </w:rPr>
        <w:t>5472</w:t>
      </w:r>
      <w:r>
        <w:rPr>
          <w:rFonts w:eastAsia="Times New Roman" w:cs="Times New Roman" w:ascii="Times New Roman" w:hAnsi="Times New Roman"/>
          <w:color w:val="111111"/>
          <w:sz w:val="28"/>
          <w:szCs w:val="28"/>
          <w:lang w:val="en-US" w:bidi="en-US"/>
        </w:rPr>
        <w:t>x8 43776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و أربعین کیلومترا و حوالی ثلاثة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المسافة لمرید الرجوع لیومه مقسوما علی اثنین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21888</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5472</w:t>
      </w:r>
      <w:r>
        <w:rPr>
          <w:rFonts w:eastAsia="Times New Roman" w:cs="Times New Roman" w:ascii="Times New Roman" w:hAnsi="Times New Roman"/>
          <w:color w:val="111111"/>
          <w:sz w:val="28"/>
          <w:szCs w:val="28"/>
          <w:lang w:val="en-US" w:bidi="en-US"/>
        </w:rPr>
        <w:t>x4 21888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واحد و عشرون کیلومترا و أکثر من ثلاثة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أننا لو أخذنا عرض الإصبع سنتیمین کانت المسافة </w:t>
      </w:r>
      <w:r>
        <w:rPr>
          <w:rFonts w:eastAsia="IRNazanin" w:cs="IRNazanin"/>
          <w:color w:val="111111"/>
          <w:sz w:val="28"/>
          <w:szCs w:val="28"/>
          <w:lang w:bidi="fa-IR"/>
        </w:rPr>
        <w:t>46080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 لو أخذناه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ملیما کانت المسافة </w:t>
      </w:r>
      <w:r>
        <w:rPr>
          <w:rFonts w:eastAsia="IRNazanin" w:cs="IRNazanin"/>
          <w:color w:val="111111"/>
          <w:sz w:val="28"/>
          <w:szCs w:val="28"/>
          <w:lang w:bidi="fa-IR"/>
        </w:rPr>
        <w:t>43776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46080-43776</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حوالی کیلومترین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نفس الرقم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أخذنا الإصبع علی أنه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ملیما کان الذراع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18x24 432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المیل الذی هو أربعة آلاف 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432x4000 1728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الفرسخ الذی هو ثلاثة أمیال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1728x3 5184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المسافة الشرعیة الکاملة،مضروبة فی ثمانیة </w:t>
      </w:r>
      <w:r>
        <w:rPr>
          <w:rFonts w:eastAsia="IRNazanin" w:cs="IRNazanin"/>
          <w:color w:val="111111"/>
          <w:sz w:val="28"/>
          <w:szCs w:val="28"/>
          <w:lang w:bidi="fa-IR"/>
        </w:rPr>
        <w:t>5184</w:t>
      </w:r>
      <w:r>
        <w:rPr>
          <w:rFonts w:eastAsia="Times New Roman" w:cs="Times New Roman" w:ascii="Times New Roman" w:hAnsi="Times New Roman"/>
          <w:color w:val="111111"/>
          <w:sz w:val="28"/>
          <w:szCs w:val="28"/>
          <w:lang w:val="en-US" w:bidi="en-US"/>
        </w:rPr>
        <w:t>x8 41472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واحد و أربعون کیلومترا و حوالی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المسافة لمرید الرجوع لیومه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5184</w:t>
      </w:r>
      <w:r>
        <w:rPr>
          <w:rFonts w:eastAsia="Times New Roman" w:cs="Times New Roman" w:ascii="Times New Roman" w:hAnsi="Times New Roman"/>
          <w:color w:val="111111"/>
          <w:sz w:val="28"/>
          <w:szCs w:val="28"/>
          <w:lang w:val="en-US" w:bidi="en-US"/>
        </w:rPr>
        <w:t>x4 20736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عشرون کیلومترا و حوالی الثلاثة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الرقم نفسه،کما قلنا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تنقص المسافة الشرعیة الکاملة عن سابقتها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43776-41472</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نفس المقدار الذی نقصت فیه المسافة الثانیة عن المسافة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صحة الحساب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أخذنا احتمالات عرض الإصبع ثلاثة هی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ملیما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ملیما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المعدل هو الأوسط،و هو الأنسب بمعدل</w:t>
      </w:r>
      <w:bookmarkStart w:id="239" w:name="pg14321_130379"/>
    </w:p>
    <w:p>
      <w:pPr>
        <w:pStyle w:val="BookText"/>
        <w:rPr/>
      </w:pPr>
      <w:bookmarkEnd w:id="239"/>
      <w:r>
        <w:rPr>
          <w:rFonts w:ascii="IRNazanin" w:hAnsi="IRNazanin" w:eastAsia="IRNazanin"/>
          <w:color w:val="111111"/>
          <w:sz w:val="28"/>
          <w:sz w:val="28"/>
          <w:szCs w:val="28"/>
          <w:rtl w:val="true"/>
          <w:lang w:bidi="fa-IR"/>
        </w:rPr>
        <w:t xml:space="preserve">الإصبع للرجل الطبیعی،فتکون المسافة الناتجة منه هی الصحیحة،و هی </w:t>
      </w:r>
      <w:r>
        <w:rPr>
          <w:rFonts w:eastAsia="IRNazanin" w:cs="IRNazanin"/>
          <w:color w:val="111111"/>
          <w:sz w:val="28"/>
          <w:szCs w:val="28"/>
          <w:lang w:bidi="fa-IR"/>
        </w:rPr>
        <w:t>776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کما عرفنا</w:t>
      </w:r>
      <w:r>
        <w:rPr>
          <w:rFonts w:eastAsia="IRNazanin" w:cs="IRNazanin"/>
          <w:color w:val="111111"/>
          <w:sz w:val="28"/>
          <w:szCs w:val="28"/>
          <w:rtl w:val="true"/>
          <w:lang w:bidi="fa-IR"/>
        </w:rPr>
        <w:t>.</w:t>
      </w:r>
    </w:p>
    <w:p>
      <w:pPr>
        <w:pStyle w:val="Heading4"/>
        <w:numPr>
          <w:ilvl w:val="3"/>
          <w:numId w:val="1"/>
        </w:numPr>
        <w:rPr/>
      </w:pPr>
      <w:bookmarkStart w:id="240" w:name="__RefHeading___Toc6976606_3381743652"/>
      <w:bookmarkStart w:id="241" w:name="_Toc88"/>
      <w:bookmarkEnd w:id="240"/>
      <w:r>
        <w:rPr>
          <w:rtl w:val="true"/>
        </w:rPr>
        <w:t>تطبیق</w:t>
      </w:r>
      <w:r>
        <w:rPr>
          <w:rtl w:val="true"/>
        </w:rPr>
        <w:t>:</w:t>
      </w:r>
      <w:bookmarkEnd w:id="241"/>
    </w:p>
    <w:p>
      <w:pPr>
        <w:pStyle w:val="BookText"/>
        <w:rPr/>
      </w:pPr>
      <w:r>
        <w:rPr>
          <w:rFonts w:ascii="IRNazanin" w:hAnsi="IRNazanin" w:eastAsia="IRNazanin"/>
          <w:color w:val="111111"/>
          <w:sz w:val="28"/>
          <w:sz w:val="28"/>
          <w:szCs w:val="28"/>
          <w:rtl w:val="true"/>
          <w:lang w:bidi="fa-IR"/>
        </w:rPr>
        <w:t xml:space="preserve">قال السید الأستاذ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المسافة تکون حوالی أربع و أربعین کیلومترا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إنما یغتفر فقهیا إذا کان یقل عن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أمتار کخمسة أو عشر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مسافات عرفا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لکننا عرفنا أنها تنقص عن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44000-43776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 هو حوالی ربع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مسافة غیر مغتفرة عرفا و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نسمع من الفقهاء جمیعا أنه لو قلّ السفر عن المسافة مترا واحدا لم یجز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فالتقریب لیس فیه نفع بل فیه ضرر فقهی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السید الأستاذ بنی علی أن الإصبع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ملیما فی حین بنینا علی أنه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المسافة أکثر الأمر الذی یمکن معه أن یسد هذا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مجرد رجم بالغیب لأن المسافة سوف تزید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lang w:bidi="fa-IR"/>
        </w:rPr>
        <w:t>46080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تزید بکیلو مترین و ثمانین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الفرق أکبر و الاعتبار العرفی بها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رأی بعض أساتذتنا أن المسافة تساوی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و خمسا </w:t>
      </w:r>
      <w:r>
        <w:rPr>
          <w:rStyle w:val="FootnoteAnchor"/>
          <w:rtl w:val="true"/>
        </w:rPr>
        <w:footnoteReference w:id="46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یستقیم إلاّ إذا اعتبرنا الذراع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نعرف له وجها إلاَّ مجرد القیاس المستقل للذراع بدون قیاس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یجعله أقل</w:t>
      </w:r>
      <w:bookmarkStart w:id="242" w:name="pg14321_130381"/>
    </w:p>
    <w:p>
      <w:pPr>
        <w:pStyle w:val="BookText"/>
        <w:rPr/>
      </w:pPr>
      <w:bookmarkEnd w:id="242"/>
      <w:r>
        <w:rPr>
          <w:rFonts w:ascii="IRNazanin" w:hAnsi="IRNazanin" w:eastAsia="IRNazanin"/>
          <w:color w:val="111111"/>
          <w:sz w:val="28"/>
          <w:sz w:val="28"/>
          <w:szCs w:val="28"/>
          <w:rtl w:val="true"/>
          <w:lang w:bidi="fa-IR"/>
        </w:rPr>
        <w:t>دقة من الحسابات السابقة،کما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أردنا أن نعرف عرض الإصبع فی نظره،فلا بدّ من قسمته علی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سنتیم و ثمان ملیمات و ثلاثة أرباع الملیم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رقم غیر عرفی،و یبعد بناء العرف و الفقهاء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یبعد کونه هو المعدل للإصبع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هنا،هو الوثوق بعدم صحته بعد کل التحدیدات التی 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سلمنا کون الذراع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ثم ما قاله لأن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45x4000 1800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w:t>
      </w:r>
      <w:r>
        <w:rPr>
          <w:rFonts w:eastAsia="IRNazanin" w:cs="IRNazanin"/>
          <w:color w:val="111111"/>
          <w:sz w:val="28"/>
          <w:szCs w:val="28"/>
          <w:lang w:bidi="fa-IR"/>
        </w:rPr>
        <w:t>1800</w:t>
      </w:r>
      <w:r>
        <w:rPr>
          <w:rFonts w:eastAsia="Times New Roman" w:cs="Times New Roman" w:ascii="Times New Roman" w:hAnsi="Times New Roman"/>
          <w:color w:val="111111"/>
          <w:sz w:val="28"/>
          <w:szCs w:val="28"/>
          <w:lang w:val="en-US" w:bidi="en-US"/>
        </w:rPr>
        <w:t>x3 5400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w:t>
      </w:r>
      <w:r>
        <w:rPr>
          <w:rFonts w:eastAsia="IRNazanin" w:cs="IRNazanin"/>
          <w:color w:val="111111"/>
          <w:sz w:val="28"/>
          <w:szCs w:val="28"/>
          <w:lang w:bidi="fa-IR"/>
        </w:rPr>
        <w:t>5400</w:t>
      </w:r>
      <w:r>
        <w:rPr>
          <w:rFonts w:eastAsia="Times New Roman" w:cs="Times New Roman" w:ascii="Times New Roman" w:hAnsi="Times New Roman"/>
          <w:color w:val="111111"/>
          <w:sz w:val="28"/>
          <w:szCs w:val="28"/>
          <w:lang w:val="en-US" w:bidi="en-US"/>
        </w:rPr>
        <w:t>x8 43200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هو المسافة الشرعیة التی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ناتج من التشویش فی حساب الإصبع کما عرفنا</w:t>
      </w:r>
      <w:r>
        <w:rPr>
          <w:rFonts w:eastAsia="IRNazanin" w:cs="IRNazanin"/>
          <w:color w:val="111111"/>
          <w:sz w:val="28"/>
          <w:szCs w:val="28"/>
          <w:rtl w:val="true"/>
          <w:lang w:bidi="fa-IR"/>
        </w:rPr>
        <w:t>.</w:t>
      </w:r>
    </w:p>
    <w:p>
      <w:pPr>
        <w:pStyle w:val="Heading4"/>
        <w:numPr>
          <w:ilvl w:val="3"/>
          <w:numId w:val="1"/>
        </w:numPr>
        <w:rPr/>
      </w:pPr>
      <w:bookmarkStart w:id="243" w:name="__RefHeading___Toc6976608_3381743652"/>
      <w:bookmarkStart w:id="244" w:name="_Toc89"/>
      <w:bookmarkEnd w:id="243"/>
      <w:r>
        <w:rPr>
          <w:rtl w:val="true"/>
        </w:rPr>
        <w:t>تطبیق آخر</w:t>
      </w:r>
      <w:r>
        <w:rPr>
          <w:rtl w:val="true"/>
        </w:rPr>
        <w:t>:</w:t>
      </w:r>
      <w:bookmarkEnd w:id="244"/>
    </w:p>
    <w:p>
      <w:pPr>
        <w:pStyle w:val="BookText"/>
        <w:rPr/>
      </w:pPr>
      <w:r>
        <w:rPr>
          <w:rFonts w:ascii="IRNazanin" w:hAnsi="IRNazanin" w:eastAsia="IRNazanin"/>
          <w:color w:val="111111"/>
          <w:sz w:val="28"/>
          <w:sz w:val="28"/>
          <w:szCs w:val="28"/>
          <w:rtl w:val="true"/>
          <w:lang w:bidi="fa-IR"/>
        </w:rPr>
        <w:t>إذا حاولنا تطبیق ما هو مختارنا فی المسافة الشرعیة التی طبقناها علی حساب الکیلومترات،و هو النظام الفرنسی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حاولنا تطبیقه علی النظام الانکلیزی الذی یبتنی علی حساب الإنج و القدم و الیاردة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 عندهم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أو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عندهم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المتر </w:t>
      </w:r>
      <w:r>
        <w:rPr>
          <w:rFonts w:eastAsia="IRNazanin" w:cs="IRNazanin"/>
          <w:color w:val="111111"/>
          <w:sz w:val="28"/>
          <w:szCs w:val="28"/>
          <w:lang w:bidi="fa-IR"/>
        </w:rPr>
        <w:t>093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یکون أطول من الیاردة ب </w:t>
      </w:r>
      <w:r>
        <w:rPr>
          <w:rFonts w:eastAsia="IRNazanin" w:cs="IRNazanin"/>
          <w:color w:val="111111"/>
          <w:sz w:val="28"/>
          <w:szCs w:val="28"/>
          <w:lang w:bidi="fa-IR"/>
        </w:rPr>
        <w:t>093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الفرسخ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أمیال،کان بحساب الیاردة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Times New Roman" w:cs="Times New Roman" w:ascii="Times New Roman" w:hAnsi="Times New Roman"/>
          <w:color w:val="111111"/>
          <w:sz w:val="28"/>
          <w:szCs w:val="28"/>
          <w:lang w:val="en-US" w:bidi="en-US"/>
        </w:rPr>
        <w:t>x3 5280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المسافة الشرعیة التی 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فراسخ </w:t>
      </w:r>
      <w:r>
        <w:rPr>
          <w:rFonts w:eastAsia="IRNazanin" w:cs="IRNazanin"/>
          <w:color w:val="111111"/>
          <w:sz w:val="28"/>
          <w:szCs w:val="28"/>
          <w:lang w:bidi="fa-IR"/>
        </w:rPr>
        <w:t>5280</w:t>
      </w:r>
      <w:r>
        <w:rPr>
          <w:rFonts w:eastAsia="Times New Roman" w:cs="Times New Roman" w:ascii="Times New Roman" w:hAnsi="Times New Roman"/>
          <w:color w:val="111111"/>
          <w:sz w:val="28"/>
          <w:szCs w:val="28"/>
          <w:lang w:val="en-US" w:bidi="en-US"/>
        </w:rPr>
        <w:t>x8 42240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الشرعیة و یکون نصفها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2/42240</w:t>
      </w:r>
      <w:r>
        <w:rPr>
          <w:rFonts w:eastAsia="IRNazanin" w:cs="IRNazanin"/>
          <w:color w:val="111111"/>
          <w:sz w:val="28"/>
          <w:szCs w:val="28"/>
          <w:rtl w:val="true"/>
          <w:lang w:bidi="fa-IR"/>
        </w:rPr>
        <w:t xml:space="preserve"> </w:t>
      </w:r>
      <w:r>
        <w:rPr>
          <w:rFonts w:eastAsia="IRNazanin" w:cs="IRNazanin"/>
          <w:color w:val="111111"/>
          <w:sz w:val="28"/>
          <w:szCs w:val="28"/>
          <w:lang w:bidi="fa-IR"/>
        </w:rPr>
        <w:t>21120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 المسافة الشرعیة لمرید الرجوع لیومه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الآن أن نستخرج مقدار الفرسخ بالأنجات و الأقدام محیلین الباقی من الحساب إلی فطنة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یاردة الیاردة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أقدام الفرسخ </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کذلک القدم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 الیاردة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أقدام الیاردة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یاردة الیاردة </w:t>
      </w:r>
      <w:r>
        <w:rPr>
          <w:rFonts w:eastAsia="IRNazanin" w:cs="IRNazanin"/>
          <w:color w:val="111111"/>
          <w:sz w:val="28"/>
          <w:szCs w:val="28"/>
          <w:lang w:bidi="fa-IR"/>
        </w:rPr>
        <w:t>36</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إنج الفرسخ </w:t>
      </w:r>
      <w:r>
        <w:rPr>
          <w:rFonts w:eastAsia="IRNazanin" w:cs="IRNazanin"/>
          <w:color w:val="111111"/>
          <w:sz w:val="28"/>
          <w:szCs w:val="28"/>
          <w:lang w:bidi="fa-IR"/>
        </w:rPr>
        <w:t>190080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 أو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القدم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إنجا الفرسخ </w:t>
      </w:r>
      <w:r>
        <w:rPr>
          <w:rFonts w:eastAsia="IRNazanin" w:cs="IRNazanin"/>
          <w:color w:val="111111"/>
          <w:sz w:val="28"/>
          <w:szCs w:val="28"/>
          <w:lang w:bidi="fa-IR"/>
        </w:rPr>
        <w:t>190080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 و هو نفس المقدار السابق و هو دلیل صحة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بعدها لمعرفة مقدار المسافة الشرعیة من الإنجات و الأقدام فإنه من ترف الفکر، و نوکله إلی القاری مع سهولة استنتاجه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المسافة لصلاة الجمعة و هی فرسخان من البعد عن موقع إقامة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عرفنا أن الفرسخ ثلاثة أمیال،و أن مقداره </w:t>
      </w:r>
      <w:r>
        <w:rPr>
          <w:rFonts w:eastAsia="IRNazanin" w:cs="IRNazanin"/>
          <w:color w:val="111111"/>
          <w:sz w:val="28"/>
          <w:szCs w:val="28"/>
          <w:lang w:bidi="fa-IR"/>
        </w:rPr>
        <w:t>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مترا،أی خمسة کیلومترات،و أقل 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الفرسخان المشترطان للمسافة </w:t>
      </w:r>
      <w:r>
        <w:rPr>
          <w:rFonts w:eastAsia="IRNazanin" w:cs="IRNazanin"/>
          <w:color w:val="111111"/>
          <w:sz w:val="28"/>
          <w:szCs w:val="28"/>
          <w:lang w:bidi="fa-IR"/>
        </w:rPr>
        <w:t>10944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حوالی أحد عشر 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الرقم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نصف قطر دائرة حول مرکز أو مکان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أن یکون البلد بمجموعه مرکز تلک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بالمقادیر الانکلیزیة،فقد عرفنا،أن الفرسخ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یاردة،فیکون الفرسخان </w:t>
      </w:r>
      <w:r>
        <w:rPr>
          <w:rFonts w:eastAsia="IRNazanin" w:cs="IRNazanin"/>
          <w:color w:val="111111"/>
          <w:sz w:val="28"/>
          <w:szCs w:val="28"/>
          <w:lang w:bidi="fa-IR"/>
        </w:rPr>
        <w:t>10560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 و هذا لا یفرق فی طول المسافة أو قصرها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نافلة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نحاول استخراج مساحة هذه الدائرة بهذین النظامین،و محیطها،فلیس له أثر فقهی،فنوکله إلی القاری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المختصر یکفی بعد کل الذی عرفناه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معرفة غلوة السهم المذکورة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غلوة السهم تعنی مقدار انطلاقه أو قدر المسافة بین موقف رامیه و محل سقوط النبلة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بالطبع یختلف اختلافا غیر قلیل تبعا لأسباب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السیّة و مقدار تمدد الحبل المطاطی و قوة ذراع الرامی و الریح فیما إذا کانت راکدة أو متحرکة،إلی جهة انطلاقه أو ضدها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التکلیف متوجه إلی معدل السهام أو إلی السهم الشائع و المتعارف أو إلی أی شخص مع السهم الذی یستعمله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محل تعیین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منها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جدا أن یسیر السهم فی الفضاء أکثر من خمسین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المظنون أنه یتراوح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أخذنا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الدائرة التی یجب فیها الفحص عن الماء عند إرادة التیمم،و هی غلوة سهمین فی الأرض السهلة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غلوة سهم فی الأرض الحزنة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قطر الدائرة غلوة أربعة سهام فی الأرض السهلة و غلوة سهمین فی الأرض الحزنة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اعتبرنا الغلوة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کما یلی</w:t>
      </w:r>
    </w:p>
    <w:p>
      <w:pPr>
        <w:pStyle w:val="BookText"/>
        <w:rPr/>
      </w:pPr>
      <w:r>
        <w:rPr>
          <w:rFonts w:eastAsia="Times New Roman" w:cs="Times New Roman" w:ascii="Times New Roman" w:hAnsi="Times New Roman"/>
          <w:color w:val="111111"/>
          <w:sz w:val="28"/>
          <w:szCs w:val="28"/>
          <w:lang w:val="en-US" w:bidi="en-US"/>
        </w:rPr>
        <w:t>30x4 120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مترا قطر الدائرة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تکون مساحتها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60x60x14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هذا هو رقم النسبة الثابتة بالکسر العشری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الاعتیادی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الأرض الحزنة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30x30x14</w:t>
      </w:r>
      <w:r>
        <w:rPr>
          <w:rFonts w:ascii="IRNazanin" w:hAnsi="IRNazanin" w:eastAsia="IRNazanin"/>
          <w:color w:val="111111"/>
          <w:sz w:val="28"/>
          <w:sz w:val="28"/>
          <w:szCs w:val="28"/>
          <w:lang w:bidi="fa-IR"/>
        </w:rPr>
        <w:t>،</w:t>
      </w:r>
      <w:r>
        <w:rPr>
          <w:rFonts w:eastAsia="IRNazanin" w:cs="IRNazanin"/>
          <w:color w:val="111111"/>
          <w:sz w:val="28"/>
          <w:szCs w:val="28"/>
          <w:lang w:bidi="fa-IR"/>
        </w:rPr>
        <w:t>3 2826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اعتبرنا أن غلوة السهم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فتکون فی الأرض السهلة التی قطرها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50x4 200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100x100x14</w:t>
      </w:r>
      <w:r>
        <w:rPr>
          <w:rFonts w:ascii="IRNazanin" w:hAnsi="IRNazanin" w:eastAsia="IRNazanin"/>
          <w:color w:val="111111"/>
          <w:sz w:val="28"/>
          <w:sz w:val="28"/>
          <w:szCs w:val="28"/>
          <w:lang w:bidi="fa-IR"/>
        </w:rPr>
        <w:t>،</w:t>
      </w:r>
      <w:r>
        <w:rPr>
          <w:rFonts w:eastAsia="IRNazanin" w:cs="IRNazanin"/>
          <w:color w:val="111111"/>
          <w:sz w:val="28"/>
          <w:szCs w:val="28"/>
          <w:lang w:bidi="fa-IR"/>
        </w:rPr>
        <w:t>3 13400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الأرض الحزنة قطرها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50x2 100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50x50x14</w:t>
      </w:r>
      <w:r>
        <w:rPr>
          <w:rFonts w:ascii="IRNazanin" w:hAnsi="IRNazanin" w:eastAsia="IRNazanin"/>
          <w:color w:val="111111"/>
          <w:sz w:val="28"/>
          <w:sz w:val="28"/>
          <w:szCs w:val="28"/>
          <w:lang w:bidi="fa-IR"/>
        </w:rPr>
        <w:t>،</w:t>
      </w:r>
      <w:r>
        <w:rPr>
          <w:rFonts w:eastAsia="IRNazanin" w:cs="IRNazanin"/>
          <w:color w:val="111111"/>
          <w:sz w:val="28"/>
          <w:szCs w:val="28"/>
          <w:lang w:bidi="fa-IR"/>
        </w:rPr>
        <w:t>3 7850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کانت السهام معروفة و مستعملة بکثرة فی العهد السابق،إلاَّ أنها الآن مجهولة إلی حد کبیر،و من الصعب جدا الجزم بمقدار مسار النبلة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معه فالأحوط مع سعة الوقت بمقدار ما الفحص علی افتراض أن الغلوة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ضیق الوقت أمکن أن یکتفی بالقدر المتیقن و هو أن تکون الغلوة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مترا،طبقا للحسابات السابقة</w:t>
      </w:r>
      <w:r>
        <w:rPr>
          <w:rFonts w:eastAsia="IRNazanin" w:cs="IRNazanin"/>
          <w:color w:val="111111"/>
          <w:sz w:val="28"/>
          <w:szCs w:val="28"/>
          <w:rtl w:val="true"/>
          <w:lang w:bidi="fa-IR"/>
        </w:rPr>
        <w:t>.</w:t>
      </w:r>
      <w:bookmarkStart w:id="245" w:name="pg14321_130389"/>
    </w:p>
    <w:p>
      <w:pPr>
        <w:pStyle w:val="Heading3"/>
        <w:numPr>
          <w:ilvl w:val="2"/>
          <w:numId w:val="1"/>
        </w:numPr>
        <w:rPr/>
      </w:pPr>
      <w:bookmarkStart w:id="246" w:name="__RefHeading___Toc6976610_3381743652"/>
      <w:bookmarkStart w:id="247" w:name="_Toc90"/>
      <w:bookmarkEnd w:id="245"/>
      <w:bookmarkEnd w:id="246"/>
      <w:r>
        <w:rPr>
          <w:rtl w:val="true"/>
        </w:rPr>
        <w:t>فصل إمام الجمعة</w:t>
      </w:r>
      <w:bookmarkEnd w:id="247"/>
    </w:p>
    <w:p>
      <w:pPr>
        <w:pStyle w:val="BookText"/>
        <w:rPr/>
      </w:pPr>
      <w:r>
        <w:rPr>
          <w:rFonts w:ascii="Amiri" w:hAnsi="Amiri" w:eastAsia="Amiri" w:cs="Amiri"/>
          <w:color w:val="111111"/>
          <w:sz w:val="28"/>
          <w:sz w:val="28"/>
          <w:szCs w:val="28"/>
          <w:rtl w:val="true"/>
          <w:lang w:bidi="ar-SA"/>
        </w:rPr>
        <w:t>إمام الجمعة</w:t>
      </w:r>
    </w:p>
    <w:p>
      <w:pPr>
        <w:pStyle w:val="BookText"/>
        <w:rPr/>
      </w:pPr>
      <w:r>
        <w:rPr>
          <w:rFonts w:ascii="IRNazanin" w:hAnsi="IRNazanin" w:eastAsia="IRNazanin"/>
          <w:color w:val="111111"/>
          <w:sz w:val="28"/>
          <w:sz w:val="28"/>
          <w:szCs w:val="28"/>
          <w:rtl w:val="true"/>
          <w:lang w:bidi="fa-IR"/>
        </w:rPr>
        <w:t>و لا ینبغی أن نرید به الشخص الذی یصلی وراءه الناس صلاة الجمعة،فإنه قد یکون شخصا اعتیادیا أعنی لا یحتاج فیه إلاَّ صفات أی إمام جماعة اعتیادی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نعنی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الشخص الذی إذا أمر بالصلاة أصبحت واجبة طبقا لقوله تعالی إِذا نُودِیَ لِلصَّلاةِ مِنْ یَوْمِ الْجُمُعَةِ فَاسْعَوْا إِلی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ندائه و أمره لا تکون واجبة بل أفضل الفردین بینها و بین الظهر،علی ما هو الصحیح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الأغلب أن هذا الشخص هو الذی یکون إماما لجماعة صلاة الجمعة،و من هنا عبرنا عنه بإمام الجمعة فی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عبّر الفقهاء أن هذه الصلاة لا تصح إلاَّ مع وجود السلطان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فالمهم هنا هو تفسیر معنی السلطان العادل،و بیان علاقة السلطان العادل، مهما کان معناه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المحتملات فقهیا فی معنی السلطان العادل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أحد الأئمة المعصومین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ظاهرا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الإمام المعصوم أو من ینصبه بوکالة خاصة لهذه المهمة أو بما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بتمام المعنی،بمعنی الحاکم العادل للدولة، و هو الذی یطبق الأحکام الإسلامیة العادلة إن وجد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مع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ینصبه الإمام المعصوم بنیابة عامة،</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مع إضافة من ینصبه الفقیه نیابة خاصة لأجل الصلاة أو لما یعمها و یشملها من المهام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الرئیسیة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و السلطان العادل 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 قد ینیب عنه إنابة خاصة للصلاة أو بما یشملها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یقول بالأدنی یقول بالأسبق دون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فالمهم الفحص عن علاقة هؤلاء الثلاثة بصلاة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نعلم مسلما أن أیا من هؤلاء أمر بصلاة الجمعة فإنها ستکون واجبة،و إن لم یجتمع لها العدد المعتبر،لدلیل وجوب طاعة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مجال للاستدلال علیها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أمر بها أحد ممّن نصبه أحد هؤلاء بحیث یکون أمره واجب الطاعة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درجة التخویل و المسؤولیة تختلف،فإن کان له هذا التخویل کان أمره نافذا فإذا أمر بصلاة الجمعة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المحتمل فقهیا،و ینبغی فحصه فیما یلی هو أن شرط وجود هؤلاء الثلاثة،لیس بمعنی أمرهم بها بل لمجرد وجودهم فی المجتمع،لکن بحیث لم یحصل نهیهم عنها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العدد المطلوب فیها، فتکون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ظاهر من عبّر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تجب إلاَّ مع وجود السلطان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یرید مجرد وجوده و إن لم یأمر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الحدیث تارة عن المعصوم و أخری عن السلطان العادل و أخری عن الفقیه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أثر وجوده فی وجوب صلاة الجمعة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جهة نظریة لا أثر لها عملیا فی عصر الغیبة،لأن الإمامیة و إن لم یقولوا بوفاة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موجود فی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وجودا کافیا لیکون موضوعا للأحکام،بأحد تقریبات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وجوده لیس عرفیا،فهو من الناحیة العرفیة کأنه غیر موجود لمدی ابتعاده التام و الأکید عن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البعد عن المجتمع و الإعراض عنه،فألقی حبله علی غاربه و فوّض إلیه أمره و انسحب عن قیادته ظاهرا،لیقضی اللّه أمرا کان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نتائج 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نعتبره کأنه غیر موجود لاختیاره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فالجهة النظریة الآن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حال أصحاب الأئمة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إقامة صلاة الجمعة،مع أن شرطها و هو وجود المعصوم و عدم نهیه عنها بل و رغبته فیها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الالتفات إلی عصر الظهور الآتی،و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هل یقیم الجمعة أو یأمر بها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خارج عن صدد هذا الکتاب،کما هو خارج عن المسائل الفقهیة،و قد أعطینا عنه فکرة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المحل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بصدد ما نحن فیه روایات تقول ما مضمونه أن الجمعة لا تجب علی أقل من خمسة،أحدهم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أخذها عنوان الإمام الذی فهم منه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غیر ذلک،و سنناقشها فی العناوین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فخیر ما نستدل به هنا هو صحیحة زرارة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صلاة الجمعة حتی ظننت أنه یرید أن نأتیه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نغدو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عنیت عندکم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عبد الملک </w:t>
      </w:r>
      <w:r>
        <w:rPr>
          <w:rStyle w:val="FootnoteAnchor"/>
          <w:rtl w:val="true"/>
        </w:rPr>
        <w:footnoteReference w:id="467"/>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یهلک و لم یصل فریضة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p>
    <w:p>
      <w:pPr>
        <w:pStyle w:val="BookText"/>
        <w:rPr/>
      </w:pP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الروایة الأولی علی خلاف المقصود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بوضوح علی عدم اشتراط وجود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وجوبها، لعدة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نفهم منه أن أصحاب الأئمة لم یکونوا یصلّونها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صلّوها،فإنما یلتحقون بها فیمن یصلیها من المذاهب الإسلامیة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هذه الصلاة واجبة مع وجود الإمام المعصوم لکان اللازم علیهم إقامتها،و لکان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الحثّ و الترغیب فهو لا یدل علی أکثر من مجرد الأفضلیة،لا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فی جواز إقامة الصلاة مع عدم وجود الإمام فیما بینهم أو کونه إماما لجماعتهم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شرط وجوبها ذلک ما أمر بها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وجود الإمام فی المجتمع شرطا لأصل مطلوبیتها،و لو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لم یکن موجودا کعصر الغیبة کانت غیر مشروعة،و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إقامتها حرام و من التشریع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 إن قال به بعض الفقهاء إلاَّ أنه ضعیف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من هاتین الروایتین عدة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بعد التجرید عن خصوصیة الزمان و المکان یشمل عصر الغیبة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تکوینا عندئذ لا یمکن اعتباره قیدا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یهلک و لم یصل فریضة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رجحان هذه الصلاة لأی مسلم و خاصة إذا کان فقیها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لسان الروایة أی تعرض لاشتراط وجود الإمام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فیه عدة أمور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مسلما موالیا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 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معاصرا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الاحتمالات غیر الأخیر،یمکن فهم التجرید عن الخصوصیة، و لکن علی الاحتمال الأخیر،یکون النص واضحا فی اشتراط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الاحتمال الرابع متوقف علی استفادته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استفدناه کانت المعاصرة متعینة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علی خلاف المقصد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فیه عرفا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یقال هذا التعبیر للإشارة إلی مستوی معین من الثقافة أو من التقدم فی العمر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عرفا بمعنی المعاصرة لبعض القادة أو الملوک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لنحمله هنا علی المعاصرة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 فی عدم اشتراط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عندکم مع مناقشته و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إذن،فالحکم ینبغی أن یکون مسلّما و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الروایة الثانیة تقل عن الأولی بکونها لیست نصا فی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یحتمل دلالته علی ذلک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التفسیر لم یثبت کونه من کلام الإمام،بل السیاق کالنص فی أنه لیس منه بل تفسیر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لیس هو الراوی الأول السامع لکلام الإمام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هو فلا دلیل علی حجیة فهمه إلی حد یجعل النص السابق علیه حجة فی ظهوره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تفسیر الراوی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أنها بمجردها لا یکون لها أی أشمام بصلاة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أعم منها بکثیر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نجعل ما بعدها أو ما قبلها قرینة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p>
    <w:p>
      <w:pPr>
        <w:pStyle w:val="BookText"/>
        <w:rPr/>
      </w:pPr>
      <w:r>
        <w:rPr>
          <w:rFonts w:ascii="IRNazanin" w:hAnsi="IRNazanin" w:eastAsia="IRNazanin"/>
          <w:color w:val="111111"/>
          <w:sz w:val="28"/>
          <w:sz w:val="28"/>
          <w:szCs w:val="28"/>
          <w:rtl w:val="true"/>
          <w:lang w:bidi="fa-IR"/>
        </w:rPr>
        <w:t>إلاَّ أننا عرفنا حال ما بعدها و سنعرف حال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فرضها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واضحا بصلاة الجمعة بالتعیین،بل تشمل صلوات أخری کصلاة العیدین و صلاة المیت و صلاة الخوف و ربما غیرها،فبغض النظر عن تفسیر الراوی فی نهایة الروایة لیس لها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ذلک بوجوه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موصوفة بأنها فریضة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یکون إلاَّ صفة 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صلاة العیدین فهی مستحبة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لیس بشیء لأن صلاة الجمعة لا تختلف فی شرائطها عن صلاة العید أعنی من ناحیة وجود الإمام و النداء لها و عدمه کما هو معلوم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الحال الذی تکون فیه صلاة الجمعة فرضا تکون صلاة العیدین فرضا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فرضها اللّه شامل 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خاصا بها 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الفرض إن أرید به الوجوب فلما ذا کان هذا الرجل قد ترکها طول حیاته،من صلاة الجمعة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الأعم من الوجوب و الاستحباب کان علی خلاف المقصود أدل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أنه لو لا تفسیر الراوی فی آخر الروایة لما کانت واضحة فی صلاة الجمعة،کما لا تدل علی الوجوب،علی حین أن صحیحة زرارة واضحة فی التعرض إلی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وجود السلطان العادل بعنوانه،و یراد به الرئیس الفعلی العادل لمنطقة 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هذا التعبیر فی کلمات الفقهاء و لکنه لا یوجد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الموجود فیها عنوان الإمام،فلا بدّ أن نذکر المهم منها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وجوه الاستفادة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الإمام فرکعتان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یصلی وحده فهی أربع رکعات بمنزلة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إمام یخطب فإن لم یکن إمام یخطب فهی أربع رکعات و إن صلّوا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صحیحة زرارة </w:t>
      </w:r>
      <w:r>
        <w:rPr>
          <w:rStyle w:val="FootnoteAnchor"/>
          <w:rtl w:val="true"/>
        </w:rPr>
        <w:footnoteReference w:id="469"/>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علی سبعة نفر من المسلمین و لا جمعة لأقل من خمسة من المسلمین أحدهم الإمام،فإذا اجتمع سبعة و لم یخافوا أمّهم بعضهم و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محمد بن مسلم </w:t>
      </w:r>
      <w:r>
        <w:rPr>
          <w:rStyle w:val="FootnoteAnchor"/>
          <w:rtl w:val="true"/>
        </w:rPr>
        <w:footnoteReference w:id="470"/>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الجمعة علی سبعة نفر من المسلمین و لا تجب علی أقل منهم الإمام و قاضیه و المدعی حقا و المدعی علیه و الشاهدان و الذی یضرب الحدود بین یدی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471"/>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مع الإمام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المحتملات البدویة من الإمام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العام أو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یقرّب المعنی الأول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 الإمام 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حدیث محمد بن مسلم به ثانیا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لفظ الإمام غیر ظاهر بذلک بعد احتمال کون المراد به إمام الجماعة و وضوح احتیاط صلاة الجمعة إلی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الروایات ما یبعد احتمال کونه الإمام المعصوم،و منها روایات معتبرة،یمکن أن تصبح قرینة علی المراد من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إمام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إمام 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یوصف بذلک عرفا، بل المراد بها الشخص الذی له قابلیة الإمامة إذا کانت له قابلیة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بالفعلیة یدفعه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ظهور حدیث محمد بن مسلم فمسلّم،و هی معتبرة السند،غیر أنها مشتملة علی أمور غیر محتملة الاشتراط فقهیا و هی وجود القاضی و المدعی و المدعی علیه و الشاهدان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قرینة علی أن عنوان الإمام غیر مشترط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لأنه لیس المراد به الإمام المعصوم،بل إمام الجماعة،أو المراد به ذلک لکن من دون اشتراط وجوبی و إنما هو لمجرد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المعنی الثانی بنفس الطریقتین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الإمام بالسلطان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بعد التنازل عن ظهور العنوان بالمعصوم،یتعین أن یراد به هذا المعنی لأنه أعنی السلطان العادل هو الإمام الفعلی للمجتمع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حدیث محمد بن مسلم فی ذلک،بعد التنازل أیضا عن ظهوره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السلطان العادل هو الذی ینصب قاضیا و یکون له شاهدان و شخص یضرب له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سواه من الناس فلیس له ذلک بأی حال حتی الفقهیة الجامع للشرائط إذا لم یصبح سلطانا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علیه بنفس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القرائن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فالسلطان العادل لا یوصف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فیه اجتماعیا أنه مستطیع للخطبة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نکاد نتصور عرفا وجود سلطان عادل عاجز عن الخطبة،الأمر الذی یجعل هذه الصفة ظاهرة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یجعله قرینة علی سائر موارد التعبیر بالإمام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محمد بن مسلم یحتوی،کما عرفنا علی عناوین لا یحتمل اشتراطها فقهیا،الأمر الذی یجعل العنوان أعنی الإمام غیر ظاهر</w:t>
      </w:r>
    </w:p>
    <w:p>
      <w:pPr>
        <w:pStyle w:val="BookText"/>
        <w:rPr/>
      </w:pPr>
      <w:r>
        <w:rPr>
          <w:rFonts w:ascii="IRNazanin" w:hAnsi="IRNazanin" w:eastAsia="IRNazanin"/>
          <w:color w:val="111111"/>
          <w:sz w:val="28"/>
          <w:sz w:val="28"/>
          <w:szCs w:val="28"/>
          <w:rtl w:val="true"/>
          <w:lang w:bidi="fa-IR"/>
        </w:rPr>
        <w:t>بالشرطیة اللزومیة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بدّ من استظهاره من اللفظ بعد التنازل عن ظهور المعصوم،إلاَّ أن ظهور السیاق بالشرطیة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الثالث فقد یقرب بنفس التقریبین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 الإمام بالفقیه،بعد التنازل من المعنیین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مرجعا فی الفتوی،و هی شکل من أشکال الإمامة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حدیث محمد بن مسلم به،بعد التنازل عن ظهوره فی المعنیین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أننا تارة نفترض أن الفقیه الجامع للشرائط 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له قدرة علی إقامة و تنفیذ سائر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نفترضه قاصرا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مبسوط الید،فهو السلطان العادل لا یختلف عنه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نرید بالسلطان العادل عنوانا معینا کالملک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لو کان للمجتمع حاکم دنیوی آخر،فسیکون الفقیه سلطانا عادلا بصفته قادرا علی تنفیذ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فیه ما قلناه فی السلطان العادل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افترضنا الفقیه قاصرا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سلطانا فعلیا علی الإطلاق و إنما له القدرة علی الفتوی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خروجه عن موضوع حدیث محمد بن مسلم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 قاضیه و المدعی بالحق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الفقیه لا یکون له قاضی و لا مدعی و لا من یضرب الحدود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فالتقریب الثانی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الأول و هو شمول مفهوم الإمام له،أکثر من مجرد إمام الجماعة الذی هو العنوان الرابع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الإمامة بأقل مراتبها أو بالمعنی اللغوی الظاهر منها تقتضی القدوة و الأسوة بالإمام من الناحیة العملیة،و من المعلوم أن هذا المعنی یتم لو کان الفقیه مطبقا للأحکام علی نفسه لیقتدی به الناس</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یطبق الأحکام التی تخصه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کثیر من الأحکام لا تخصه</w:t>
      </w:r>
    </w:p>
    <w:p>
      <w:pPr>
        <w:pStyle w:val="BookText"/>
        <w:rPr/>
      </w:pPr>
      <w:r>
        <w:rPr>
          <w:rFonts w:ascii="IRNazanin" w:hAnsi="IRNazanin" w:eastAsia="IRNazanin"/>
          <w:color w:val="111111"/>
          <w:sz w:val="28"/>
          <w:sz w:val="28"/>
          <w:szCs w:val="28"/>
          <w:rtl w:val="true"/>
          <w:lang w:bidi="fa-IR"/>
        </w:rPr>
        <w:t>کأحکام النساء و الکسبة و هو لیس بکاسب و کذلک الحدود و ما إلیها،و هو لیس بقاضی و لا جانی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فی الأمر أن الناس یطیعون و یطبقون 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معنی الأسوة و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ینطبق علیه معنی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 فی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 حیث أنهم لا یکونون مشمولین لأحکام کثیرة کأحکام النساء و غیرها،و مع ذلک انطبق علیهم عنوان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تقولونه فی المعصوم من الجواب یمکن إیراده بالنسبة إلی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غریب فی التصور لعدة جهات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انطباق مفهوم الإمام علی المعصومین انطباق تعبدی بدلیل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ثابت من ناحیة الظهور اللغوی،کما فی الفقیه لیکون قابلا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انطباق مفهوم الإمام علی المعصومین لیس لمجرد القدوة و الأسوة التی 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الإمامة عندهم مفهوم واقعی أعلی من ذلک بکثیر،حتی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أعلی من النبوة،و قد منحت لإبراهیم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جعله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یشترک فیه سائر الناس مع المعصومین بالضرورة لیکون شاملا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نتج من کلامنا هذا أن المراد لیس هو المعصوم و لا السلطان العادل و لا الفقیه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معناه أنهم لیسوا مرادین فقط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بل المقصود بهم ما هو الأعم و الأوسع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معناه أنهم غیر مرادین علی الإطلاق و من هنا کان باستطاعتهم جمیعا إقامة الجمعة مع اجتماع الشرائط التی أهمها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تعین المعنی الرابع الآتی لمفهوم الإمام،فیکون شموله للثلاثة المشار إلیهم أولی غیر أن انحصار المفهوم بهم هو الذی ناقشناه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یأتی بعض الإیضاح لذلک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الرابع هو أن یکون المراد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w:t>
      </w:r>
    </w:p>
    <w:p>
      <w:pPr>
        <w:pStyle w:val="BookText"/>
        <w:rPr/>
      </w:pPr>
      <w:r>
        <w:rPr>
          <w:rFonts w:ascii="IRNazanin" w:hAnsi="IRNazanin" w:eastAsia="IRNazanin"/>
          <w:color w:val="111111"/>
          <w:sz w:val="28"/>
          <w:sz w:val="28"/>
          <w:szCs w:val="28"/>
          <w:rtl w:val="true"/>
          <w:lang w:bidi="fa-IR"/>
        </w:rPr>
        <w:t>یتسالم المتشرعون المسلمون من مختلف المذاهب علی صحته منذ صدر الإسلام و إلی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معنی الإمام السابق،بل لیس بینهما قدر جامع أو مفهوم مشترک،فیکون انطباق اللفظ علیهما من باب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اشتراکهما فی الصفات کالعدالة،لا یعنی الاشتراک المعنوی،لعدم صلاحیة العدالة لأن تکون سببا لصدق مفهوم الإمام بأی من معنییه بل لا بدّ من الزیادة علیها من کلا الجهتین،الأمر الذی یحدونا أن نفحص عن جامع آخر،فإن لم یکن رجعنا إلی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صلاة الجماعة تحتاج إلی وجود الإمام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 بهذا المعنی لا یکون إلاَّ بصفته مشارکا بالصلاة،لا مجرد کونه موجودا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الإمام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حدیث محمد بن مسلم الذی قلنا أنه عام سندا و دلالة، و قد تمسک به البعض لنفی کون المراد من الإمام 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ما أشرنا إلیه،من أنه یحتوی علی نقاط نعلم بعدم اشتراطها فقهیا،کوجود القاضی و المدعی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فالإمام بالمعنی الذی أشیر إلیه فی هذا الحدیث غیر مشترط و الأمر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الشرط هو وجود إمام الجماعة لا محالة،لوضوح أن صلاة الجمعة لا تصح فرادی إجماعا من المتشرعة و کل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 اتضح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للمعانی السابقة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الجمعة بصفتهم إمام جماعة لو اجتمع خمسة،أحدهم الإمام کما سمعنا فی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نعم،أشرنا أن من یکون مصداقا لتلک المعانی له أن یأمر الناس بإقامة الجمعة و یکون واجب الإطاعة شرعا و هو معنی النداء فی الآیة الکریمة،فیجب علیهم إقامتها و لو لم یجتمع خمسة،بل علیهم أن یجمعوا الخمسة و الأکثر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الخصوصیة غیر ثابتة لمطلق إمام الجماعة،إذا لم یکن مصداقا من تلک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وجوب الصلاة بحصول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p>
    <w:p>
      <w:pPr>
        <w:pStyle w:val="BookText"/>
        <w:rPr/>
      </w:pPr>
      <w:r>
        <w:rPr>
          <w:rFonts w:ascii="IRNazanin" w:hAnsi="IRNazanin" w:eastAsia="IRNazanin"/>
          <w:color w:val="111111"/>
          <w:sz w:val="28"/>
          <w:sz w:val="28"/>
          <w:szCs w:val="28"/>
          <w:rtl w:val="true"/>
          <w:lang w:bidi="fa-IR"/>
        </w:rPr>
        <w:t>حصل العدد وجبت علی الموجودین و غیرهم ممّن هو مکلف بالحضور کما هو مشروح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إذن،فالسبب لوجوب هذه الصلاة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یصدره الإمام بأحد المعانی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العدد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السببان،لم تجب و لکنها تصح لو عقدت اختیارا و حصل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فصحتها غیر موقوفة علی السببین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فهمناه و فهمه صاحب الوسائل و آخرون من أن المراد بالإمام فی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الجماعة،عدة أمور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موثقة سماعة،إذا کان إمام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إمام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أن المراد بالخطابة القابلیة لها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ذلک قرینة علی أن المراد بالإمام القابلیة أیضا یعنی کون أحدهم جامعا لشرائط إقامة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مقربا جدا لکون المراد بالإمام ذلک دون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سبعة و لم یخافوا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الاجتماع هنا ظاهر بالاجتماع للصلاة لا لغرض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فما أکثر اجتماع الأفراد لمختلف الأغراض و لم یقل أحد بوجوب صلاة الجمعة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ذاک الظهور،الذی یکون قرینة علی أن المراد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للاجتماع للصلاة بدونه لکونه العنصر الرئیسی و الضروری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الإمام فرکعتان و أما من یصلی وحده فهی أربع رکعات إلخ</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 مقابلة بین حالة وجود الإمام و حالة من یصلی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فی کون المراد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المقابلة الحقیقیة هی بین وجود صلاة الجماعة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انعدمت صلّی المکلف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وجدت الصلاة،فذلک لا یکون إلاَّ مع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معنی</w:t>
      </w:r>
    </w:p>
    <w:p>
      <w:pPr>
        <w:pStyle w:val="BookText"/>
        <w:rPr/>
      </w:pPr>
      <w:r>
        <w:rPr>
          <w:rFonts w:ascii="IRNazanin" w:hAnsi="IRNazanin" w:eastAsia="IRNazanin"/>
          <w:color w:val="111111"/>
          <w:sz w:val="28"/>
          <w:sz w:val="28"/>
          <w:szCs w:val="28"/>
          <w:rtl w:val="true"/>
          <w:lang w:bidi="fa-IR"/>
        </w:rPr>
        <w:t>آخر أو أخص،لأن ما هو الضروری لوجود صلاة الجماعة لیس إلاَّ أمامها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أمهم بعضهم و 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کفایة الإمامة بهذا المعنی و لا حاجة إلی وجود شرائط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ظاهرة فی کفایة إمامة بعض الناس مهما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محتمل فقهیا، بل المتعین حمله علی أقل المعانی لصلاحیة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 لم یبق علی ما هو أکثر منه دلیل</w:t>
      </w:r>
      <w:r>
        <w:rPr>
          <w:rFonts w:eastAsia="IRNazanin" w:cs="IRNazanin"/>
          <w:color w:val="111111"/>
          <w:sz w:val="28"/>
          <w:szCs w:val="28"/>
          <w:rtl w:val="true"/>
          <w:lang w:bidi="fa-IR"/>
        </w:rPr>
        <w:t>.</w:t>
      </w:r>
      <w:bookmarkStart w:id="248" w:name="pg14321_130418"/>
    </w:p>
    <w:p>
      <w:pPr>
        <w:pStyle w:val="Heading3"/>
        <w:numPr>
          <w:ilvl w:val="2"/>
          <w:numId w:val="1"/>
        </w:numPr>
        <w:rPr/>
      </w:pPr>
      <w:bookmarkStart w:id="249" w:name="__RefHeading___Toc6976612_3381743652"/>
      <w:bookmarkStart w:id="250" w:name="_Toc91"/>
      <w:bookmarkEnd w:id="248"/>
      <w:bookmarkEnd w:id="249"/>
      <w:r>
        <w:rPr>
          <w:rtl w:val="true"/>
        </w:rPr>
        <w:t>فصل الکسوف و الخسوف و الزلزلة</w:t>
      </w:r>
      <w:bookmarkEnd w:id="250"/>
    </w:p>
    <w:p>
      <w:pPr>
        <w:pStyle w:val="Heading4"/>
        <w:numPr>
          <w:ilvl w:val="3"/>
          <w:numId w:val="1"/>
        </w:numPr>
        <w:rPr/>
      </w:pPr>
      <w:bookmarkStart w:id="251" w:name="__RefHeading___Toc6976614_3381743652"/>
      <w:bookmarkStart w:id="252" w:name="_Toc92"/>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الکسوف و الخسوف و الزلزلة</w:t>
      </w:r>
    </w:p>
    <w:p>
      <w:pPr>
        <w:pStyle w:val="BookText"/>
        <w:rPr/>
      </w:pPr>
      <w:r>
        <w:rPr>
          <w:rFonts w:ascii="IRNazanin" w:hAnsi="IRNazanin" w:eastAsia="IRNazanin"/>
          <w:color w:val="111111"/>
          <w:sz w:val="28"/>
          <w:sz w:val="28"/>
          <w:szCs w:val="28"/>
          <w:rtl w:val="true"/>
          <w:lang w:bidi="fa-IR"/>
        </w:rPr>
        <w:t>و هی الأسباب الرئیسیة للصلاة المسماة باسمها،و قد تسمی باسم أشمل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الآن هو شرح شکل هذه الصلاة فقهیا،بعد أن کان مسطورا فی کل الرسائل العملیة،و إنما الغرض التعرض بشیء معقول عن کیفیة حدوث الخسوف و الکسوف و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لغرض فقهی،و إنما لمجرد الاطلاع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لمقارنته بالروایات الواردة عن الأئمة المعصومین بهذا الصدد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أجمع و أشمل کلام بالرغم من إنجازه النسبی فی شرح سبب الخسوف و الکسوف و من قبل الاختصاصیین الفلکیین هو ما رأیناه فی کتاب بدائع السماء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جیرالد هوکنز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الرجیم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مدار القمر مائل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مدار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یمر عادة فوق الشمس أو تحتها </w:t>
      </w:r>
      <w:r>
        <w:rPr>
          <w:rStyle w:val="FootnoteAnchor"/>
          <w:rtl w:val="true"/>
        </w:rPr>
        <w:footnoteReference w:id="474"/>
      </w:r>
      <w:r>
        <w:rPr>
          <w:rFonts w:ascii="IRNazanin" w:hAnsi="IRNazanin" w:eastAsia="IRNazanin"/>
          <w:color w:val="111111"/>
          <w:sz w:val="28"/>
          <w:sz w:val="28"/>
          <w:szCs w:val="28"/>
          <w:rtl w:val="true"/>
          <w:lang w:bidi="fa-IR"/>
        </w:rPr>
        <w:t>فلو کان مستوی المدارین واحدا بالضبط لوجدنا أن هناک خسوفا قمریا کل شهر کلما کان القمر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کسوفا شمسیا کل شهر عند ما یکون فی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مداره ینحرف شیئا قلیلا عن مستوی مدار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یتأرجح هذا الانحراف بحیث یمر القمر فی معظم الأحیان فوق الشمس أو تحتها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القمر فی اللحظة التی یکتمل فیها و یصیر بدرا علی دائرة</w:t>
      </w:r>
    </w:p>
    <w:p>
      <w:pPr>
        <w:pStyle w:val="BookText"/>
        <w:rPr/>
      </w:pPr>
      <w:r>
        <w:rPr>
          <w:rFonts w:ascii="IRNazanin" w:hAnsi="IRNazanin" w:eastAsia="IRNazanin"/>
          <w:color w:val="111111"/>
          <w:sz w:val="28"/>
          <w:sz w:val="28"/>
          <w:szCs w:val="28"/>
          <w:rtl w:val="true"/>
          <w:lang w:bidi="fa-IR"/>
        </w:rPr>
        <w:t>البروج تماما،فإن الأرض تحجب الشمس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فالأرض ترمی وراءها ظلا یبلغ عرضیة علی البعد الذی یمر فیه القمر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القمر سیقطعه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یستغرق ثلاث ساعات و أربعین دقیقة کحد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الخسوفات القمریة تحدث عادة مرتین فی السنة بینهما خمسة أشهرا 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الخسوف الکلی إذا دخل القمر کله شیئا فشیئا فی ظل الأرض ذی الطرف المنحنی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السطح المنحنی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فیحتجب ضوء الشمس کله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الظلام قد ابتلعه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یختفی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سطحه یشع فی أثناء الخسوف الکلی إشعاعا باهتا بلون نحاسی أو بمسحة من اللون الأحمر الدموی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الإشعاع الضئیل فی الواقع هو من أشعة الشمس التی اخترقت غلاف الجو الأرضی فانکسرت فیه و تحولت إلی جهة الظل أی إلی القمر المخسوف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الغبار الموجود فی جو الأرض یبعثر اللون الأزرق،و لا یسمح بالمرور لغیر اللون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هذا الغبار نری الشمس حمراء عند المغیب، و نری القمر أحمر فی أثناء الخسوف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خسوفان متماثلان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فلون القمر المخسوف خسوفا کلیا و قدر لمعانه یعتمدان اعتمادا کبیرا علی الأحوال السائدة فی جو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فی الجو مقادیر کبیرة من الغبار فإننا نجد القمر المخسوف ذا لون أحمر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الجو عاصفا فإن الغیوم العاصفة تملأ منطقة الشفق فتحجب ضوء الشمس،فلا تصل إلی القمر منه إلاَّ کمیة ضئیلة عن طریق انتشارها فی جو الأرض فیکون معتما لا یکاد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اختفاؤه بالمرة فی أثناء الخسوف الکلی،فهو أمر نادر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کلیة الخسوف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هذه الفقرة منقولة من المصدر الثانی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تتراوح بین ماءة دقیقة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ککسوف الشمس الذی یستغرق بضع دقائق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خسوفات القمر علی العکس من کسوفات الشمس،تری فی کل نصف الکرة الأرضیة التی یکون القمر فیها مشرقا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یسیر القمر فی مداره إلی العقدة المقابلة للشمس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یمتد خلفه ظل قائم مخروطی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ملقیا بقعة سوداء علی سطح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الکسوف الکلی للشمس من سکان الأرض إلاَّ من کان ضمن هذه البقعة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معدل لوقوع الخسوفات فی بقعة معینة من بقاع الأرض هو خسوف واحد کل سنة،و لکن معدل کسوف الشمس الکلی هو مرة کل ثلاثمائة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شاء امرؤ مشاهدة کسوف کلی للشمس بأم عینیه فعلیه أن یسافر إلی الموضوع الذی سیقع علیه ظل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البقعة السوداء تبلغ حوالی مائة میل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الفلکیون یجرون الحسابات المسبقة لموضع الکسوف و حجمه قبل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الکسوفات تختلف اختلافا کبیرا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 الأحیان یمر مخروط الظل مسرعا علی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أحیان أخری یسیر سیرا وئیدا عبر المناطق الحارة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البقعة السوداء تمر حیث یکون الکسوف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تقطع المسافة من حیث تشرق الشمس إلی حیث تغیب فی مدی أربع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الأحیان لا تصل نهایة مخروط الظل إلی الأرض لأن القمر یکون بعیدا عنها،فلا یحدث کسوف کلی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الأرض الموجودین مباشرة تحت الظل یرون کسوفا حلقیا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قرص القمر فی هذه الحالة یکون أصغر من أن یغطی قرص الشمس تغطیة کاملة،فتظهر منها حلقة من الأشعة المضیئة حول قرص القمر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سرعة سیر القمر فی مداره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ظلّه یسیر شرقا علی سطح الأرض بالسرعة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الأرض تدور حول محورها فی الاتجاه نفسه الذی یسیر فیه الظل و المدینة الموجودة علی خط الاستواء تسیر إلی الشرق بسرعة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فی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المدینة الواقعة علی خط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تسیر بسرعة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فی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القطب فسرعة الدوران صفر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تؤثر درجة العرض فی مدة الکسوف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أطرف کسوف کلی هو ذلک الذی یحدث عند ما تکون الشمس فی سمت الرأس ظهرا، و حین یکون القمر قریبا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 أن یزید الکسوف الکلی علی سبع</w:t>
      </w:r>
    </w:p>
    <w:p>
      <w:pPr>
        <w:pStyle w:val="BookText"/>
        <w:rPr/>
      </w:pPr>
      <w:r>
        <w:rPr>
          <w:rFonts w:ascii="IRNazanin" w:hAnsi="IRNazanin" w:eastAsia="IRNazanin"/>
          <w:color w:val="111111"/>
          <w:sz w:val="28"/>
          <w:sz w:val="28"/>
          <w:szCs w:val="28"/>
          <w:rtl w:val="true"/>
          <w:lang w:bidi="fa-IR"/>
        </w:rPr>
        <w:t>دقائق و نصف الدقیقة حتی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الکهان الأوائل لم یعرفوا أسباب الخسوف و الکسوف،إلاَّ أنهم کانوا یتنبؤون بأوقاتها بقدر کبیر من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باستعمالهم جداولهم الدالة علی حرکة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یکونوا قد عرفوا المنوال الذی تحدث علیه الخسوفات بعد زمن طویل من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فخسوفات القمر تعید نفسها کل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قمریا أی کل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هذه الدورة فی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هذه الفترة تنتقل العقدتان من دائرة البروج إلی مواضع أخری من منطقة البروج حیث بدأت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المسافات ما بین الأجرام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علی ما کانت علیه منذ أن عرفها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حدث خسوف بتاریخ معین عند غیاب الشمس،فسوف یتکرر هذا الخسوف فی البرج نفسه من منطقة البروج بعد فترة ساروس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یستغرق المدة نفسها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ظل الأرض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هذه الفقرة منقولة عن کتاب مدرسی للأول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یتکون من جزء مرکزی مخروطی الشکل شدید السواد یسمی بالظل المظلم و ما حول تلک المنطقة أقل سوادا تسمی شبه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القمر منطقة شبه الظل فإن لونه یأخذ بالاحمرار،و ما أن یدخل منطقة الظل حتی یسوّد لونه،فیحصل الخسوف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الأحوال التی یقع فیها القمر خارج خط الخسوف،شماله أم جنوبه فلا یحجب من القمر إلاَّ جزءا منه فقط فی ظل الأرض،و یسمی هذا بالخسوف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هذا الشرح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الفلکیون المنطقة التی یمر بها القمر حوالی خسوفه إلی منطقتین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شبه الظل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الظل المظلم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شبه الظل یعنی أن المکان مضاء ببعض قرص الشمس و محجوب عن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بالرغم من احتجابه عن قسم من القرص،إلاَّ أنه مضاء بالقسم الآخر الأمر الذی یجعله ظلا ضعیفا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 شبه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الظل الکامل أو المظلم،فهو تلک المنطقة التی لا یصلها ضوء الشمس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أجزاء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یفسر شبه الظل بما یوجد من الانطماس فی الظل حول ظلال الأجسام،حیث لا تکون نهایة الظل منتهیة بحد معین أو محدد،بل إننا بینما نری وسط الظل مظلما نسبیا نراه یقل تدریجیا حتی ینعدم و یبدأ الضوء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المقدار من الظل التدریجی الخفیف هو شبه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لکل الأجسام ظلا من هذا القبیل،فالقمر و الأرض أیضا لها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یتحدث عنه الفلکیون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بصحیح،لأن شبه الظل بهذا المعنی و إن کان ثابتا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نوع شبه الظل لأنه محجوب من ناحیة و مضاء من ناحیة،و لذا تری الظل فیه أقل سوادا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لیس هو شبه الظل الذی یتحدث عنه الفلکیون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شبه الظل بالمعنی الثانی و یکون عادة أقل من الظل القاتم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نری شبه الظل للأرض أوسع کثیرا من الظل الکامل أو المظلم و خاصة فی المنطقة التی یسیر فیها القمر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أنظر المخطط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شبه الظل إنما نراه قلیلا و ضعیفا لعدم البعد المتزائد للجسم عن الجسم الآخر الذی ینعکس فیه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جعلناه فی</w:t>
      </w:r>
    </w:p>
    <w:p>
      <w:pPr>
        <w:pStyle w:val="BookText"/>
        <w:rPr/>
      </w:pPr>
      <w:r>
        <w:rPr>
          <w:rFonts w:ascii="IRNazanin" w:hAnsi="IRNazanin" w:eastAsia="IRNazanin"/>
          <w:color w:val="111111"/>
          <w:sz w:val="28"/>
          <w:sz w:val="28"/>
          <w:szCs w:val="28"/>
          <w:rtl w:val="true"/>
          <w:lang w:bidi="fa-IR"/>
        </w:rPr>
        <w:t>فضاء انطبقت نفس الفکرة التی قالوها للقمر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فالفکرتان واحدة فی حقیقتهما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منطقة شبه الظل لیست منطقة الخسوف بل هی مضیئة نسبیا فلو قدّر أن مرّ القمر بها،لم ینخسف و لم تجب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 دلیل علی ذلک هو أن القمر المخسوف خسوفا جزئیا یکون القسم المضیء منه کله فی شبه الظل،و مع ذلک فإننا نراه مضیئا کما فی حالته الاعتیادیة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عدم صحة ما سمعناه من المصادر من أن القمر إذا دخل فی شبه الظل بدأ بالاحمرار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مخالف لهذا الوجدان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للقمر أیضا ظل قاتم و شبه الظل قد یقعان علی الأرض و یسببان 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الظل القاتم هو السبب الحقیقی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أنظر المخطط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 القاتم فی الوسط و علی جانبیه شبه الظل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المنطقة کلها فی الظل القاتم کان الخسوف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بعضها فیه،أصبح یری قسم من الشمس محجوبا،فیکون الخسوف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الأرض عندئذ تکون کلها أو معظمها فی شبه ظل القمر،إلاَّ أننا لا نشعر بذلک،بل نری النهار کاملا تقریبا أو تحدیدا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قلة القسم المحترق من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دلیل وجدانی علی عدم تأثیر شبه الظل فی حجب الضوء بحیث یستطیع أن یغیر معالم الطبیعة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فیما مضی عبارات نقلناها من المصادر،أقرب إلی المطاطیة و عدم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السر فیه؟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مدار القمر مائل قلیلا فإنه یمر عادة فوق الشمس أو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یستغرق ثلاث ساعات و أربعین دقیقة کحد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الخسوفات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تحدث عاد مرتین فی السنة بینهما خمسة أشهر أو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اختفاؤه بالمرة فی أثناء الخسوف الکلی فهو أمر نادر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الخسوف تتراوح بین مائة دقیقة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معدل لوقوع الخسوفات فی بقعة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یتحدث عن المعدل فی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البقعة السوداء تبلغ حوالی مئة میل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ندر أن یزید الکسوف الکلی علی سبع دقائق و نصف الدقیقة حتی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من التعبیرات التی تدل علی أن الأمور المذکورة غالبیة و لیست مستمرة،و ممکنة الخلاف،یعنی أن یحصل شیء بخلافها،و لیست قطعیة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السر فی ذلک؟یحتمل فیه أمران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التقدیرات غیر المحددة أسباب أوجدتها أو دعت إلیها،لعل العلم یعرف قسما منها و یجهل القسم الآخر،و لعله یأتی زمان ینکشف له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التعبیر الذی یکرره العلماء الطبیعیون باستمرار،فیما یجهلونه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التقدیرات غیر المحددة،لها أسباب خارجة عن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کما تخیل العلماء و الطبیعیون من أنها أسباب محددة فی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أم لم تعرف</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الأسباب ممکنة فی عدة أمور غیر متنافیة،بمعنی إمکان اجتماع أکثر من واحد منها بل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الخالق العظیم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یجعل هناک أشکالا من القصور و التخلف فی ما یسمی بالقوانین المادیة،لکی یتم البرهان علی أنها لیست قوانین حقیقیة لأنها لو کانت کذلک لما تخلفت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الأمر موکول إلی أمور أعلی منها تقودها إرادته تبارک و تعالی بشکل 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هذه الاختلافات أو التخلفات،هو الملائکة الموکلون بالظواهر الطبیعیة،بما فیها الشمس و القمر و الکواکب و 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علی وجود هؤلاء الملائکة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نقرأه فی الصحیفة السجادیة من قوله فی وصف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المطر و زواجر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بصوت زجره یسمع زجل الرعود و إذا سبحت به حفیفة السحاب التمعت صواعق البروق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مشیعی الثلج و البرد و الهابطین مع قطر المطر إذا نزل و القوام علی خزائن الریاح و الموکلین بالجبال فلا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عرّفتهم مثاقیل المیاه،و کیل ما تحویه لواعج الأمطار و عوالجها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رسلک من الملائکة إلی أهل الأرض بمکروه ما ینزل من البلاء و محبوب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یقول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ذلک هو إرادة الکواکب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قاله أکثر الفلاسفة المسلمین بأن للکواکب و النجوم و الأفلاک نفوسا کنفوس البشر، قابلة للعلم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الاختلاف حین یرید الشمس أو القمر الاختلاف و الضبط إذا أراد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نعرض الأمر کاحتمال،و نوکل البت فیه إلی فکر المفکرین، بما فیهم القاری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کمجرد مثال لذلک،فقد یرید بعض هذه الأسباب الخارجة عن الطبیعة،تغییر سرعة الأرض فی دورانها حول نفسها أو فی دورانها حول الشمس أو فی سرعة دوران القمر حول الأرض ذلک،أحیانا أو دائما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سمعنا من المصادر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التی بین الأجرام الثلاثة لا تزال علی ما کانت علیه منذ أن عرفها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یعطی بوضوح احتمال تغیرها فی مستقبل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تغیرها عن الماضی الغابر غیر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قائم،لا یمکن تفسیره إلاَّ بالإرادات الخارجة عن</w:t>
      </w:r>
    </w:p>
    <w:p>
      <w:pPr>
        <w:pStyle w:val="BookText"/>
        <w:rPr/>
      </w:pP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القانون،کما یتصوره الطبیعیون لکان أزلیا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حال،فهذه عبارة ذکیة بعیدة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عمق کاتبها مع تحاشیه الاصطدام بالرأی العام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الغبار الموجود فی جو الأرض یبعثر اللون الأزرق و لا یسمح بالمرور لغیر اللون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هذا الغبار نری الشمس حمراء عند المغیب،و نری القمر أحمر فی أثناء الخسوف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هذا الکلام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هذه الفکرة و هی أن الجو یبعثر اللون الأزرق و لا یسمح بالمرور لغیر اللون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دلیل علیها وقتیا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یکفی لرؤیة القمر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ألوان الطیف السبعة أین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احتجب الأزرق و تبعثر فأحری بالباقی أن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 العبارة تهافتا واضحا فإنه نص علی خصوص اللون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عمّم الموضوع لکل الألوان غیر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الشیء لا یتبرهن إلاَّ إذا أخذت صورة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الجو من الأقمار الصناعیة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قاصر عنه،بالرغم من صدوره فی عصر الأقمار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هو السبب،فلما ذا لا نری الخسوف الجزئی أحمر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أننا نراه أسود أو لا نراه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نفس السبب و هو غبار الجو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سمعنا من المصادر أنه لا یمکن أن یتماثل کسوفان فی اللون،إذن،فهو لیس أحمر دائما،فإن لم یکن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الجو هو هو</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دلیل علی أنه مع زیادة الغبار فی جو الأرض یکون لون القمر قاتما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أغلب الکسوفات تکون فی جو صاف نسبیا،و مع ذلک فهی تکون مختلفة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زیادة الغبار مؤثرة فی زیادة الحمرة،فهی أیضا تزید من حمرة الشمس فی المغیب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أنها تغیب بلون واحد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هناک غبار کثیف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تشرق بلون برتقالی أو أصفر،و تغیب بلون أحمر أو أرجوانی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هذا الاختلاف إذا کان الجو واحدا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نکتفی فی هذه الملاحظة بهذا المقدار من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الإشعاع الضئیل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للقمر المنخسف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من أشعة الشمس التی اخترقت غلاف الجو الأرضی فانکسرت فیه و تحوّلت إلی جهة الظل أی إلی القمر المخسوف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ضوء الشمس الوارد إلی الأرض ینعکس علی وجه القمر المنخسف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ینعکس من الجو قبل ملامسة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غریب لأن الجو شفاف و هو لا یعکس 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الانعکاس من الغبار فهو انعکاس خفیف جدا لا یقوم بمقدار لون القمر الأحمر بالرغم من بعده و تبعثر الضوء بالجو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الإشکال الرئیسی و هو أن الخسوف لا یوجد أو لا یری إلاَّ فی اللیل و لیس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فی النهار تعذرت رؤیته بالمرة لسیطرة نور الشمس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حصلت الرؤیة الضعیفة،فهی لیست بلون أحمر،بل یسیطر علیه بیاض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أنه إذا حصل الخسوف لیلا،کما هو الأغلب بل دائما،فمن أین یسقط نور الشمس علی الأرض لینعکس علی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ضوء الشمس یسقط علی الأرض نهارا لا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البقعة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حوالی مئة میل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قطرها مئة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نکذب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ینبغی أن نکون من إطلاقه أو شموله علی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سمعنا من نفس المصدر کیف یبتعد القمر عن الأرض و کیف یقترب منها طبقا لمحله فی مداره الإهلیلجی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إذا ابتعد کانت البقعة أصغر بکثیر مما إذا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الفرق بین أوجه و حضیضه حوالی ضعف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فتحدید مقدار البقعة بمئة میل،إنما یکون أحیانا و لا یکون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عدد من الناس القدماء دورات الخسوف و الکسوف،حتی المایا فی أمریکا الجنوبیة و عدد من بلاد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یعترف أنهم لا یعرفون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الأوفق علی ذلک هو أنهم اطلعوا علی قوانین معینة لهذه الظواهر،مضبوطة و محددة،بحیث أنتجت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هی الأسباب التی یعترف بها العلم الحدیث و أما ما هی تلک الأسباب أو القوانین،و هل هی داخلة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جنس ما وراء الطبیعة،أو أی شیء آخر،فهذا لا سبیل إلی التعرف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فناء تلک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أن نعرف أن الأسبان المحتلین لأمریکا الجنوبیة،عند ما قتلوا أفراد قبائل المایا،أحرقوا لهم مئات الکتب،فانقطعت ثقافتهم و علومهم عن الأجیال الآتیة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فعل الرومان فی الیونان و مصر،و فعل المغول فی ترکیا 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الملاحظات الآتیة ستکون علی فکرة الکسوف و الخسوف و لیس علی ما نقلناه فیما سبق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رؤیة هذین الحادثین لا یعم وجه الأرض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البعض دون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حصل فیه أحدهما شمله الحکم فقهیا کوجوب الصلاة و وجوب القضاء إذا کانت الاحتراق کاملا،علی ما یعبرون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البلاد لا تری الکسوف و الخسوف الذی حصل فی بلاد أخری لم یجب علیها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کان تاما فی بلد و ناقص فی بلد آخر لم یشمله حکم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دورة سادوس خاصة بخسوف القمر و غیر شاملة لکسوف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عجز العلم الحدیث عن التنبؤ بوقوع الکسوف فی مدی طویل،أعنی تحدید وقوعه بعد مئة سنة أو ألف سنة مثلا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الذی یبدو بوضوح أن القدماء کانوا یتنبئون بکلا الحادثتین معا،</w:t>
      </w:r>
    </w:p>
    <w:p>
      <w:pPr>
        <w:pStyle w:val="BookText"/>
        <w:rPr/>
      </w:pPr>
      <w:r>
        <w:rPr>
          <w:rFonts w:ascii="IRNazanin" w:hAnsi="IRNazanin" w:eastAsia="IRNazanin"/>
          <w:color w:val="111111"/>
          <w:sz w:val="28"/>
          <w:sz w:val="28"/>
          <w:szCs w:val="28"/>
          <w:rtl w:val="true"/>
          <w:lang w:bidi="fa-IR"/>
        </w:rPr>
        <w:t>و لیس بأحدهما بدقة متناهیة،لا أقل فی خلال سنة من تاریخ حدوثه،و هو أمر یسترعی الانتباه لأکثر من جهة،فی حدود ما سبق أن ذکرناه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ما دمنا نؤمن بالحکمة الإلهیة من الرب القادر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فکما للحوادث أسبابها،کذلک لها نوع الحکمة التی تناسبها،یعنی العلة الغائیة أو الهدف الذی وجد من أجله الحادث و هذه العلة ضروریة الصحة و إن لم نعرفها،بمعنی أنها ضروریة التحقق و ضروریة الحق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موجودة و صحیحة فی عین الوقت،و إلاَّ کان ذلک مستلزما لنفی الحکمة الإلهیة تعالی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 بإیجاز،فالکسوف و الخسوف،مهما کان سببهما لهما علتهما الغائیة أیضا،و الهدف من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سبب خوف الناس منهما بعد أن کانوا علی إیمان بالحکمة الإلهیة،مهما کان منحاهم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المحتمل أن یکون ذلک دلیلا علی الغضب أو نذیرا بالبلاء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فصل الدین عن الدولة فی أوروبا أوجب إلغاء کثیر من هذه الأفکار و تبدیل الإیمان بالإنکار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ذلک الاستغراب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روایاتنا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ناطقة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الفضل بن شاذان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الکسوف 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جعلت للکسوف صلاة لأنه من آیات اللّه لا یدری الرحمة ظهرت أم 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تفزع أمته إلی خالقها و راحمها عند ذلک لیصرف عنهم شرّها و یقیهم مکروهها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صرف عن قوم یونس حین تضرعوا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عند المؤمنین أنه لا راد لغضبه إلاَّ رحمته،و لا دافع لقضائه و بلائه إلاَّ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التضرّع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المجتمع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البلاء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المعنی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أن الشمس و القمر لا ینکسفان لموت أحد و لا لحیاته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وردت فیه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عبد اللّه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قبض إبراهیم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فیه ثلاث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واحدة فإنه لما مات انکسفت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انکسفت لفقد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الشمس و القمر آیتان من آیات اللّه یجریان بأمره مطیعان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ینکسفان لموت أحد و لا لحیاته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انکسفتا أو واحدة منهما 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فصلّی بالناس صلاة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معناه أن العلة الغائیة لیست هی تأبین الموتی و هذا صحیح إن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ینفی أن یکون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أشارت إلیه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 من هذه الروایة الأخیرة أمرین لا یخلوان من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و القمر آیتان من آیات اللّه یجریان بأمره مطیعان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فبجمیع ما یتصل بهما من حرکات و صفات بما فیه الکسوف مربوط بإرادته سبحانه قبل کل شیء،مهما کان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انکسفتا أو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بإمکان أن یحصل الخسوف و الکسوف معا،فی یوم واحد بل یمکن أن یریان دفعة واحدة،کما لو کان فی آخر النهار أو فی أوله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صحت الروایة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عن الخطأ و لا یمکن أن نحمل کلامه علی المسامحة أو خلاف الواقع بأی شکل من الأشکال و من المعلوم أن السبب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 الحدیث یجعل هذا الاجتماع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أن تکون الأرض بین الشمس و القمر أو یکون القمر بین الشمس و الأرض،فلا یمکن أن یتّصفا معا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النص دلیلا علی سقوط حساب الفلک الحدیث،فی هذه الجهة علی الأقل،أو فی بعض حوادث الخسوف و الکسوف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الروایة غیر معتبرة سندا،فلا أقل من أنها تعطینا الاحتمال،و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مدعومة بأسلوب آخر موجود فی الروایات سنذکره فی الملاحظة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عدد من الروایات وارد فی عدد من مصادر الحدیث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للشیخ المفید و الغیبة للشیخ الطوسی و الغیبة للشیخ النعمانی و العرف الوردی للسیوطی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الشیخ الطوسی فی الغیبة بإسناده عن بدر الأزدی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تاریخ ما بعد الظهور،للمؤلف،ص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تکونان قبل قیام القائم لم تکونا منذ هبط آدم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تنکسف الشمس فی النصف من شهر رمضان و القمر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اللّه،تنکسف الشمس فی آخر الشهر و القمر فی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بما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آیتان لم تکونا منذ 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السیوطی </w:t>
      </w:r>
      <w:r>
        <w:rPr>
          <w:rStyle w:val="FootnoteAnchor"/>
          <w:rtl w:val="true"/>
        </w:rPr>
        <w:footnoteReference w:id="482"/>
      </w:r>
      <w:r>
        <w:rPr>
          <w:rFonts w:ascii="IRNazanin" w:hAnsi="IRNazanin" w:eastAsia="IRNazanin"/>
          <w:color w:val="111111"/>
          <w:sz w:val="28"/>
          <w:sz w:val="28"/>
          <w:szCs w:val="28"/>
          <w:rtl w:val="true"/>
          <w:lang w:bidi="fa-IR"/>
        </w:rPr>
        <w:t>فی العرف الوردی عن الدار قطنی فی سننه عن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لمهدینا آیتین لم یکونا منذ خلق اللّه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ینکسف القمر لأول لیلة من رمضان و تنکسف الشمس فی النصف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یکونا منذ خلق اللّه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ینکسف القمر لأول لیلة من رمضان و تنکسف الشمس فی النصف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یکونا منذ خلق اللّه السماوات و الأرض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النصوص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التعلیق علی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للمؤلف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بإمکان ذلک عقلا،و لیس بمستحیل فالکسوف الشمسی یقع بسبب توسط القمر بین الشمس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فرق فی النتیجة،و هی اختفاء الشمس بین أن یکون القمر مظلما فی آخر الشهر أو یکون مضیئا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خسوف القمر یحدث لتوسط الأرض بینه و بین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أیضا بین أن یکون هلالا فی أول الشهر أو آخره،و بین أن یکون بدرا فی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الظل الأرضی إذا صار علی القسم المظلم من القمر لم یؤثر فیه شیئا و لم یمکن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صار هذا الظل علی القسم المضیء من القمر،أی الهلال،أثّر فیه و ذهب ببعضه أو بجمیعه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بعد صفحة من الکتاب زرعنا احتمال أن هذه الظاهرة لیست إعجازیة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نادرة الوقوع جدا فی الکون بحیث لم توجد فی عمر البشریة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لعلها قد وجدت قبلها،کما قد یستشعر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الفهم بعید جدا بعد فرض حدوث الخسوف و الکسوف النادرین فی شهر واحد،فتبقی الظاهرة إعجازیة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الشأن کل الشأن فی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یحصل ذلک بحیث یتوسط القمر بین الأرض و الشمس فی وسط الشهر و تتوسط الأرض بین القمر و الشمس فی آخر الشهر أو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یبدو أن هذا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الاستقراء فإنه لم یحصل أصلا فی التاریخ المنظور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بعد ذلک احتمالان لا ثالث لهما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من الظواهر الطبیعیة النادرة الوجود یعنی أنها تحدث کل ردح طویل من الزمن کعشرة ملایین سنة أو ربما کل مئة ملیون سنة و إن کان بعیدا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یسقط السبب العلمی بالمرة،و نوکل التسبیب فی هذه الظواهر إلی الأسباب الخارجة عن الطبیعة،و التی أشرنا إلیها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صحة الحساب لأن التسبیب الطبیعی غالبی بلا إشکال و إن لم یکن مستوعبا للتاریخ مئة بالمئة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الغالب یمکن الحساب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أن العلوم التجریبیة جمیعا إنما نتائجها احتمالیة و لیست قطعیة کالعلوم العقلیة الصرفة مثل الریاضیات و الفلسفة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یشمل حتی ما یعتبر بمنزلة القطعیات کوجود الجاذبیة و سبب المد و الجزر و سبب الکسوف و الخسوف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فکرة الکسوف کما تتحقق علی الأرض للشمس و القمر،کذلک یمکن أن تتحقق علی غیر الأرض لهذین الکوکبین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القمر مخسوفا من مرکبة فضائیة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رؤیة الشمس مکسوفة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رؤیة الکسوف ممن یکون علی سطح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انکساف بعض النجوم ببعضها کالمریخ بالزهرة،فیما إذا حجبت الزهرة المریخ عن رؤیتها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یتحقق للأرض نفسها فی مرکبة فضائیة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حال القمر أو الشمس بین المرکبة و الأرض،فتنکسف الأرض نفسها فی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یمکن أن یحدث ذلک لا من المرکبة فقط،بل فی أی التوابع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استطعنا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الشمس نفسها إذا حال القمر بینها و بین الأرض 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حصول الإنسان فی الشمس بعید فی المستقبل المنظور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رؤی کسوف الشمس أو خسوف القمر،علی وجه الأرض أو فی أی مکان آخر،وجبت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تاما وجب القضاء مع الفوت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حصول الانکساف لغیر هذین الجرمین السماویین،کالأرض أو المریخ أو غیرهما،فهما لیسا سببا لصلاة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للقیام بهما رجاء</w:t>
      </w:r>
      <w:bookmarkStart w:id="253" w:name="pg14321_130454"/>
    </w:p>
    <w:p>
      <w:pPr>
        <w:pStyle w:val="BookText"/>
        <w:rPr/>
      </w:pPr>
      <w:bookmarkEnd w:id="253"/>
      <w:r>
        <w:rPr>
          <w:rFonts w:ascii="IRNazanin" w:hAnsi="IRNazanin" w:eastAsia="IRNazanin"/>
          <w:color w:val="111111"/>
          <w:sz w:val="28"/>
          <w:sz w:val="28"/>
          <w:szCs w:val="28"/>
          <w:rtl w:val="true"/>
          <w:lang w:bidi="fa-IR"/>
        </w:rPr>
        <w:t>المطلوبیة من باب الاحتیاط الاستحبابی وجه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التجرید عن خصوصیة الشمس و القمر أمر محتمل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عن الخسوف و الکسوف الذی لا ینبغی أن یستمر أکثر من ذلک</w:t>
      </w:r>
      <w:r>
        <w:rPr>
          <w:rFonts w:eastAsia="IRNazanin" w:cs="IRNazanin"/>
          <w:color w:val="111111"/>
          <w:sz w:val="28"/>
          <w:szCs w:val="28"/>
          <w:rtl w:val="true"/>
          <w:lang w:bidi="fa-IR"/>
        </w:rPr>
        <w:t>.</w:t>
      </w:r>
    </w:p>
    <w:p>
      <w:pPr>
        <w:pStyle w:val="Heading4"/>
        <w:numPr>
          <w:ilvl w:val="3"/>
          <w:numId w:val="1"/>
        </w:numPr>
        <w:rPr/>
      </w:pPr>
      <w:bookmarkStart w:id="254" w:name="__RefHeading___Toc6976616_3381743652"/>
      <w:bookmarkStart w:id="255" w:name="_Toc93"/>
      <w:bookmarkEnd w:id="254"/>
      <w:r>
        <w:rPr>
          <w:rtl w:val="true"/>
        </w:rPr>
        <w:t>الزلزلة</w:t>
      </w:r>
      <w:r>
        <w:rPr>
          <w:rtl w:val="true"/>
        </w:rPr>
        <w:t>:</w:t>
      </w:r>
      <w:bookmarkEnd w:id="255"/>
    </w:p>
    <w:p>
      <w:pPr>
        <w:pStyle w:val="BookText"/>
        <w:rPr/>
      </w:pPr>
      <w:r>
        <w:rPr>
          <w:rFonts w:ascii="IRNazanin" w:hAnsi="IRNazanin" w:eastAsia="IRNazanin"/>
          <w:color w:val="111111"/>
          <w:sz w:val="28"/>
          <w:sz w:val="28"/>
          <w:szCs w:val="28"/>
          <w:rtl w:val="true"/>
          <w:lang w:bidi="fa-IR"/>
        </w:rPr>
        <w:t>بقی علینا الحدیث عن الزلزلة،التی هی سبب أیضا لصلاة الآیات، کما ذکرناها فی عنوان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الحدیث عنها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للزلزلة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یوعز سبب الزلزلة إلی الحرارة الباطنیة فی جوف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هی التی تسبب البراکین من ناحیة و الزلازل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نتائج أخری منها تبخیرها لمیاه البحار،فإن میاها تغور فی الأرض إلی أن تصل إلی الأرض الحارة و الصخور المشتعلة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فتنعکس مرة أخری عائدة إلی الأعلی نتیجة لهذه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الحدیث عن الزلازل دون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عدة مستویات فی حرکاتها،حتی أنها قسمت فی 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 أقسام و قسم کل منها عشر أقسام،فهذه تسعون قسما للزلزلة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القسم الضعیف جدا منها لا یکاد یکون محسوسا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أخطر ما فی الزلزلة هو حصولها فی المدن،حیث تنهدم البیوت علیهم أو یفیض النهر إذا کان مجاورا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الموت و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إذا حصلت الزلزلة فی صحراء أو وسط المحیط مثلا،فقد لا یحس بها أحد،و لا یذهب فیها أی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إلی حد الآن عاجز عن التنبؤ بوقوع الزلزلة،مما یؤدی إلی مفاجاة المدن بها،و عدم إمکان تلافی شرّها و مضاعفاتها قبل وقوعها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علی وجه الأرض أن بعض المناطق منه أکثر تعرّضا للزلزلة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أصبح الیابانیون و هم من أکثر المناطق تعرضا لها فیما نعرف،یبنون بیوتهم من الورق أو الخشب الخفیف و نحو ذلک،لأنهم</w:t>
      </w:r>
    </w:p>
    <w:p>
      <w:pPr>
        <w:pStyle w:val="BookText"/>
        <w:rPr/>
      </w:pPr>
      <w:r>
        <w:rPr>
          <w:rFonts w:ascii="IRNazanin" w:hAnsi="IRNazanin" w:eastAsia="IRNazanin"/>
          <w:color w:val="111111"/>
          <w:sz w:val="28"/>
          <w:sz w:val="28"/>
          <w:szCs w:val="28"/>
          <w:rtl w:val="true"/>
          <w:lang w:bidi="fa-IR"/>
        </w:rPr>
        <w:t>یعلمون بوقوع الزلزلة یوما ما و بتکررها أیضا،فإن حدث أن انهدم البیت أو تصدع،فإنه لا یتلف تماما،کما أنه لا یکون سببا لقتل الحیوان 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یحدد لماذا تحصل الزلزلة فی مکان دون مکان و فی زمان دون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الحرارة الباطنیة مشترکة الحصول علی وجه الکرة الأرضیة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 القشرة الخارجیة الباردة لوجه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بعض المناطق أخف سمکا أو أقل تماسکا من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یؤدی إلی کثرة 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یجاب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ضعف القشرة الأرضیة أمر ثابت للمنطقة باستمرار و هذا یعنی حصول زلزلة مستمرة مدی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تحصل الزلزلة و تتوقف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أطول زلزلة فی التاریخ المعروف لم تستمر أکثر من بضع دقائق کاثنین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حصول الزلزلة لیس فقط لضعف القشرة بل لضعفها تجاه الحرارة التی تحتها،فتوخی النسبة بین الأمرین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کانت نسبة القشرة إلی الحرارة أقل مما ینبغی،حصلت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عادة حصول الزلزلة فی کل مناطق العالم بحیث لا یوجد، فی المدی المنظور من التاریخ منطقة لم تضربها الزلزلة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بعید بل موثوق العدم بالنسبة إلی العدید من مناطق العالم و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تعود بعض التساؤلات إلی فکرة التسبیب إلی الزلزلة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یحدث للحرارة أن تهیج ثم تخمد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 من هیاجها البراکین و الزلازل،و من خمودها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توقف البراکین بعد النفث واضح لأن الحرارة الباطنة تخف نوعا ما فیتوقف البرکان،بخلاف الزلزلة فإنها لا تسبب هدوء الحرارة أو قلتها فلما ذا تهدأ؟</w:t>
      </w:r>
    </w:p>
    <w:p>
      <w:pPr>
        <w:pStyle w:val="BookText"/>
        <w:rPr/>
      </w:pPr>
      <w:r>
        <w:rPr>
          <w:rFonts w:ascii="IRNazanin" w:hAnsi="IRNazanin" w:eastAsia="IRNazanin"/>
          <w:color w:val="111111"/>
          <w:sz w:val="28"/>
          <w:sz w:val="28"/>
          <w:szCs w:val="28"/>
          <w:rtl w:val="true"/>
          <w:lang w:bidi="fa-IR"/>
        </w:rPr>
        <w:t>و علی أی حال لم یدل العلم بدلوه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جاهل بل عاجز عن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یحدو بالحرارة أن تتحرک أو تتوهج قلیلا فتحصل زلزلة ضعیفة،أو کثیرا فتحصل زلزلة قویة؟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التصور الواضح ذهنیا أن تتصاعد الحرارة تدریجا و أن تخمد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ذلک واضح فی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تبدأ ضعیفة ثم تشتد ثم تضعف إلی أن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لم یسجل تاریخیا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حرکة القشرة الأرضیة فی الزلزلة هل هو عمودی أو أفقی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عمودی أی أن الأرض ترتفع ثم تنخفض مرة أو مرات نتیجة لارتجافها من الضغط الحراری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خلاف الوجدان،فإن الناس لا یحسون بالارتفاع و الانخفاض إطلاقا،بل یحسون بالحرکة الأفقیة أو العرضیة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السبب فی تسمیتها بالزلزلة،لأنهم یجدونها تتزلزل یعنی تذهب یمینا و شمالا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ذلک،یتوجه هنا سؤالان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یکون سببا لهذه الحرکة؟لیس هو الحرارة لأن الحرارة تدفع إلی الأعلی و لیس إلی 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حول الأرض المتزلزلة فراغ تتحرک فیه،فکیف تتحرک مع انضغاطها بالأرض المجاورة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حال،فالعلم الطبیعی الحدیث لم یجب علی مثل هذه الأسئلة،و لیس من المتوقع أن یجیب فی المدی المنظور من تاریخ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أو غالبا خارجة عن اختصاصه و یجدها محالا من وجهة نظره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 فی سبب الزلزلة من الروایات و هی عدیدة نذکر بعضها</w:t>
      </w:r>
    </w:p>
    <w:p>
      <w:pPr>
        <w:pStyle w:val="BookText"/>
        <w:rPr/>
      </w:pPr>
      <w:r>
        <w:rPr>
          <w:rFonts w:ascii="IRNazanin" w:hAnsi="IRNazanin" w:eastAsia="IRNazanin"/>
          <w:color w:val="111111"/>
          <w:sz w:val="28"/>
          <w:sz w:val="28"/>
          <w:szCs w:val="28"/>
          <w:rtl w:val="true"/>
          <w:lang w:bidi="fa-IR"/>
        </w:rPr>
        <w:t xml:space="preserve">روایة الصدوق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سلیمان الدیلمی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الزلزلة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و کلّ بعروق الأرض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أن یزلزل أرضا أوحی إلی ذلک الملک أن حرّک عروق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فیحرک ذلک الملک عروق تلک الأرض التی أمر اللّه فتتحرک بأهلها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فما اصنع؟قال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الکسوف فإذا فرغت خررت ساجدا و تقول فی سجودک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أمسک عنا السوء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عن علی بن مهزیار </w:t>
      </w:r>
      <w:r>
        <w:rPr>
          <w:rStyle w:val="FootnoteAnchor"/>
          <w:rtl w:val="true"/>
        </w:rPr>
        <w:footnoteReference w:id="4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شکوت إلیه کثرة الزلازل فی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لنا التحول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 تتحولوا عنها و صوموا الأربعاء و الخمیس و الجمعة،و اغتسلوا و طهروا ثیابکم و أبرزوا یوم الجمعة و ادعوا اللّه فإنه یرفع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ففعلنا فسکنت الزلازل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منکم مذنب فیتوب إلی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هارون بن خارجة </w:t>
      </w:r>
      <w:r>
        <w:rPr>
          <w:rStyle w:val="FootnoteAnchor"/>
          <w:rtl w:val="true"/>
        </w:rPr>
        <w:footnoteReference w:id="487"/>
      </w: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الناس زلزلة علی عهد أبی بکر ففزع الناس إلی أبی بکر و عمر فوجدوهما قد خرجا فزعین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،فتبعهما الناس إلی أن انتهوا إلی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مکترث لما 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و اتبعه الناس،حتی انتهوا إلی تلعة،فقعد علیها و قعدوا حوله،و هم ینظرون إلی حیطان المدینة ترتجّ جائیة و ذاهبة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قد هالکم 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یهولنا و لم نر مثلها قط</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شفتیه،ثم ضرب</w:t>
      </w:r>
    </w:p>
    <w:p>
      <w:pPr>
        <w:pStyle w:val="BookText"/>
        <w:rPr/>
      </w:pPr>
      <w:r>
        <w:rPr>
          <w:rFonts w:ascii="IRNazanin" w:hAnsi="IRNazanin" w:eastAsia="IRNazanin"/>
          <w:color w:val="111111"/>
          <w:sz w:val="28"/>
          <w:sz w:val="28"/>
          <w:szCs w:val="28"/>
          <w:rtl w:val="true"/>
          <w:lang w:bidi="fa-IR"/>
        </w:rPr>
        <w:t>الأرض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لک،اسکنی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فعجبوا من ذلک أکثر من تعجبهم أولا حیث خرج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قد عجبتم من صنیعی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الرجل الذی قال اللّه إِذا زُلْزِلَتِ الْأَرْضُ زِلْزالَها وَ أَخْرَجَتِ الْأَرْضُ أَثْقالَها وَ 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الإنسان الذی یقول لها 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إیای تحدث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یجد القاری الکریم أن هذه الروایات دالة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حصول الزلزلة یکون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تسبیب الملک الموکل بالأرض و عروقها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 الأرض بالمقدار الذی حصل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فکرة عروق الأرض مأخوذة من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لو کانت ترابا أو رملا محضا لما تماسکت و استوت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تتماسک بالصخور الضخمة التی تتخلل ظاهرها و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جاء قوله تعالی جَعَلْنا فِی الْأَرْضِ رَواسِیَ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قوله وَ الْجِبالَ أَوْتاداً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فالجبال هی الحافظة لانهیار الأرض،من الخارج،و ما یوازیها من الصخور الباطنة لها تفاسیر أخری لا مجال لها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أن لکل شیء غایة و هدفا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الخسوف و الکسوف و کذلک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الخسوف و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الرحمة ظهرت أم 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مما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الزلزلة أمر لا یأتی،بخیر من الناحیة الظاهریة أو الدنیویة،بل یحصل من أغلبها مضاعفات و خسائر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یحصل منها ذلک أو قلت مضاعفاتها کان ذلک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أنها حادث یدل علی درجة من الغضب الإلهی،أو حاجة العباد إلی التنبّه و الاستغفار و الدعاء و لذا یدعو و یقول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عنا السوء إنک علی کل شیء قدیر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محاولة بعض إفادات الآیة الکریمة إِنَّ اللّهَ یُمْسِکُ السَّماواتِ وَ الْأَرْضَ 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زالَتا إِنْ أَمْسَکَهُما مِنْ أَحَدٍ مِنْ بَعْدِهِ إِنَّهُ کانَ حَلِیماً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عدة ظهورات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إمساک الأرض و السماوات عن التزلزل إنما هو بأمر اللّه و 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تزلزلت لم یقدر أی مخلوق علی إعادتها إلی حالها الأول من الاطمئنان إلاَّ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تَزُولا لا یراد به الزوال و الانعدام بدلیل قوله تعالی وَ لَئِنْ زالَتا إِنْ أَمْسَکَهُما و المعدوم لا یمکن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یکون المراد الحرکة غیر المطمئنة المنافیة لطبعه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أن للأرض تزلزل و حرکة غیر مطلوبة و لا مرغوبة،کذلک للسماوات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هی السماء،و کیف تتزلزل،فتفصیل ذلک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أدنی مراتب فهمه هو حصول الزلزلة فی الأجرام السماویة من النجوم و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الآیات التی لم یکن أحد قد التفت إلیه أو فکّر فیه علی الإطلاق فی ذلک الحین،بل و إلی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الزلزلة تأتی للغضب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استمر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مورد استحقاق البشر،لاستمرت الزلزلة حتی أکلت الأخضر و الیابس و أتت علی الزرع و 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فبحلمه و غفرانه تزول الزلزلة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استحقاق البشر للغضب لو لا الحلم و الغفران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أکید کما نطقت الآیة الکریمة وَ لَوْ یُؤاخِذُ اللّهُ النّاسَ بِظُلْمِهِمْ ما تَرَکَ عَلَیْها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یُؤَخِّرُهُمْ إِلی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الزلزلة المشار إلیها فی الروایة،بقیت طویلا،نصف ساعة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نوادر الزلازل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أنها استمرت بمعجزة،و لم یحصل منها التلف المتوقع بمعجزة،و سکنت أیضا بمعجزة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لإثبات إحدی فضائل سید المتقین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قوله تعالی وَ قالَ الْإِنْسانُ ما لَها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الإنسان الحقیقی</w:t>
      </w:r>
    </w:p>
    <w:p>
      <w:pPr>
        <w:pStyle w:val="BookText"/>
        <w:rPr/>
      </w:pPr>
      <w:r>
        <w:rPr>
          <w:rFonts w:ascii="IRNazanin" w:hAnsi="IRNazanin" w:eastAsia="IRNazanin"/>
          <w:color w:val="111111"/>
          <w:sz w:val="28"/>
          <w:sz w:val="28"/>
          <w:szCs w:val="28"/>
          <w:rtl w:val="true"/>
          <w:lang w:bidi="fa-IR"/>
        </w:rPr>
        <w:t>البالغ إلی ذروة الإنسانیة و أوج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الفرد مثل هذا المستوی الرفیع،بحیث أصبح إنسانا کاملا کان قادرا علی إیقاف الزلزلة بقدرة اللّه و أمره،کما فعل هو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یدل علی أن للأرض درجة من درجات العلم و الإرادة کما قال الفلاسفة بذلک أیضا للأرض و لغیرها من الأجرام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الآیة الکریمة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أَخْبارَها دالة علی ذلک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فالأرض حین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تحدث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تتکلم،و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تفاصیل الزلزلة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غالب الزلازل لا تنافی مع الصلاة و لا تبطلها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 إن أوجبت الحرکة للمصلی إلاَّ أن هذا المقدار من الحرکة غیر مبطل لقلّته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 حرکة الزلزلة غیر مبطل و لذا أمر فی الأخبار بالصلاة خلال حصول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بإطلاقها شاملة لکل أشکال 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الزلازل لا یدوم أکثر من بضع ثوانی أو بضع دقائق الأمر الذی یوجب ضیق الوقت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لزم القول فقهیا بأنه لا یجب إیجاد الصلاة کلها خلال حصول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التکلیف بما یعجز عنه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وجوب البدء بالصلاة خلال حرکة الأرض بالزلزلة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للمکلف تأجیلها إلی نهایتها و بعد انقضائها نعم،لا یبعد استحباب المبادرة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الأخیرة التی سبقت دالة أیضا علی عدم الوجوب،لأن المسلمین بما فیهم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یبادروا إلی الصلاة إلاَّ بعد سکون الزلزلة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صحة القول فقهیا أنه متی جاء الفرد بهذه الصلاة کانت أداء،و یجب نیّة الأداء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وجوبا،هو المبادرة إلیها فی أول</w:t>
      </w:r>
    </w:p>
    <w:p>
      <w:pPr>
        <w:pStyle w:val="BookText"/>
        <w:rPr/>
      </w:pPr>
      <w:r>
        <w:rPr>
          <w:rFonts w:ascii="IRNazanin" w:hAnsi="IRNazanin" w:eastAsia="IRNazanin"/>
          <w:color w:val="111111"/>
          <w:sz w:val="28"/>
          <w:sz w:val="28"/>
          <w:szCs w:val="28"/>
          <w:rtl w:val="true"/>
          <w:lang w:bidi="fa-IR"/>
        </w:rPr>
        <w:t>أزمنة الإمکان،فورا ففورا،کما یعبرون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المانع عن الصلاة الحاصل من الزلزلة نفسها، کالجرح أو العوق أو نحو ذلک،فالظاهر أن مطلوبیتها وجوبا أو استحبابا بمعنی المبادرة إلیها تنتفی حتی یأتی زمن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زمن الإمکان فی مثل ذلک له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للفرد أن یصلی صلاة عذریة مع توقع زوال العذر و لو بعد ردح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للفرد أن یصلی صلاة تامة الشرائط و الأجزاء،بعد زوال أثر الحادث تماما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یجب المبادرة إلی الصلاة و لو کانت عذریة أو یجوز التأجیل أو یجب إلی حین حصول زوال الحادث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وجوبه و لو علی وجه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صلاها بالصلاة العذریة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بدأها حین وجود الزلزلة لم تجب الإعادة،و إن بدأها بعدها فالأحوط الإعادة بعد زوال العذر تماما</w:t>
      </w:r>
      <w:r>
        <w:rPr>
          <w:rFonts w:eastAsia="IRNazanin" w:cs="IRNazanin"/>
          <w:color w:val="111111"/>
          <w:sz w:val="28"/>
          <w:szCs w:val="28"/>
          <w:rtl w:val="true"/>
          <w:lang w:bidi="fa-IR"/>
        </w:rPr>
        <w:t>.</w:t>
      </w:r>
      <w:bookmarkStart w:id="256" w:name="pg14321_130473"/>
    </w:p>
    <w:p>
      <w:pPr>
        <w:pStyle w:val="Heading3"/>
        <w:numPr>
          <w:ilvl w:val="2"/>
          <w:numId w:val="1"/>
        </w:numPr>
        <w:rPr/>
      </w:pPr>
      <w:bookmarkStart w:id="257" w:name="__RefHeading___Toc6976618_3381743652"/>
      <w:bookmarkStart w:id="258" w:name="_Toc94"/>
      <w:bookmarkEnd w:id="256"/>
      <w:bookmarkEnd w:id="257"/>
      <w:r>
        <w:rPr>
          <w:rtl w:val="true"/>
        </w:rPr>
        <w:t>فصل الوطن</w:t>
      </w:r>
      <w:bookmarkEnd w:id="258"/>
    </w:p>
    <w:p>
      <w:pPr>
        <w:pStyle w:val="Heading4"/>
        <w:numPr>
          <w:ilvl w:val="3"/>
          <w:numId w:val="1"/>
        </w:numPr>
        <w:rPr/>
      </w:pPr>
      <w:bookmarkStart w:id="259" w:name="__RefHeading___Toc6976620_3381743652"/>
      <w:bookmarkStart w:id="260" w:name="_Toc95"/>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الوطن</w:t>
      </w:r>
    </w:p>
    <w:p>
      <w:pPr>
        <w:pStyle w:val="BookText"/>
        <w:rPr/>
      </w:pPr>
      <w:r>
        <w:rPr>
          <w:rFonts w:ascii="IRNazanin" w:hAnsi="IRNazanin" w:eastAsia="IRNazanin"/>
          <w:color w:val="111111"/>
          <w:sz w:val="28"/>
          <w:sz w:val="28"/>
          <w:szCs w:val="28"/>
          <w:rtl w:val="true"/>
          <w:lang w:bidi="fa-IR"/>
        </w:rPr>
        <w:t>الوطن فقهیا هو المکان الذی یجب فیه إتمام الصلاة،و ینقطع فیه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النتیجة تحدث فقهیا بأحد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یمر الفرد فی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السبب الثانی یجب الإتمام و إن صلّی الفرد صلاة واحدة تامة ثم عزم علی السفر بعدها،فضلا عمّا إذا کان عازما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الفتوی بهذا المقدار متسالم علیه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تفاصیل الوطن مختلف فیه بینهم بعض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یوجد هناک قدر متیقن للوطن و هو ما إذا اتَّصف البلد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قد ولد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منسوبا إلیه کبغدادی أو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ساکنا فیه أعوام بلا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غیر عازم علی الانتقال عنه،فی سکناه إلی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 یکون من الواضح فقهیا أن الفرد حین یکون فی بلده أو وطنه یجب علیه إتمام الصلاة و لا یجوز له قصرها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إذا تجاوزنا ذلک،یعنی أنَّ بعض هذه الأوصاف لم تکن موجودة،أو کانت هناک تفاصیل أخری،کما لو کان الفرد متخذا بلدین للسکنی لا بلدا واحدا،أو کانت سکناه فیه محدودة کالطالب فی الجامعة فی غیر بلده الأصلی،فهل یعتبر هذا وطنه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صح الدخول فی التفاصیل</w:t>
      </w:r>
      <w:r>
        <w:rPr>
          <w:rFonts w:eastAsia="IRNazanin" w:cs="IRNazanin"/>
          <w:color w:val="111111"/>
          <w:sz w:val="28"/>
          <w:szCs w:val="28"/>
          <w:rtl w:val="true"/>
          <w:lang w:bidi="fa-IR"/>
        </w:rPr>
        <w:t>.</w:t>
      </w:r>
      <w:bookmarkStart w:id="261" w:name="pg14321_130475"/>
    </w:p>
    <w:p>
      <w:pPr>
        <w:pStyle w:val="Heading4"/>
        <w:numPr>
          <w:ilvl w:val="3"/>
          <w:numId w:val="1"/>
        </w:numPr>
        <w:rPr/>
      </w:pPr>
      <w:bookmarkStart w:id="262" w:name="__RefHeading___Toc6976622_3381743652"/>
      <w:bookmarkStart w:id="263" w:name="_Toc96"/>
      <w:bookmarkEnd w:id="261"/>
      <w:bookmarkEnd w:id="262"/>
      <w:r>
        <w:rPr>
          <w:rtl w:val="true"/>
        </w:rPr>
        <w:t>تعریف الوطن</w:t>
      </w:r>
      <w:r>
        <w:rPr>
          <w:rtl w:val="true"/>
        </w:rPr>
        <w:t>:</w:t>
      </w:r>
      <w:bookmarkEnd w:id="263"/>
    </w:p>
    <w:p>
      <w:pPr>
        <w:pStyle w:val="BookText"/>
        <w:rPr/>
      </w:pPr>
      <w:r>
        <w:rPr>
          <w:rFonts w:ascii="IRNazanin" w:hAnsi="IRNazanin" w:eastAsia="IRNazanin"/>
          <w:color w:val="111111"/>
          <w:sz w:val="28"/>
          <w:sz w:val="28"/>
          <w:szCs w:val="28"/>
          <w:rtl w:val="true"/>
          <w:lang w:bidi="fa-IR"/>
        </w:rPr>
        <w:t xml:space="preserve">قال اللغویون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العرب،و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الذی تقیم فیه،هو موطن الإنسان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بالمکان و أوطن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 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فلان أرض کذا و کذا أی اتخذها محلا و مسکنا یقیم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الموطن مفعل منه،و یسمی به المشهد من مشاهد الحرب،و جمعه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التنزیل العزیز لَقَدْ نَصَرَکُمُ اللّهُ فِی مَواطِنَ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أوطنت الأرض و وطّنتها توطینا و استوطنتها أی اتخذتها 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الاتّطان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افتعال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المواطن فکل مقام قام به الإنسان لأمر فهو موطن له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فوقفت فی تلک المواطن فادع اللّه لی و لإخوانی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واطنه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 فعله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معنی وافقه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توطین النفس علی الشیء کالتمهید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نفسه علی الشیء و له فتوطَّنت،حملها علیه فتحمَّلت و ذلَّت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 کل مصیبة إذا وطَّنت یوما لها النفس ذلَّت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و المکان الذی یقیم فیه الإنسان یشمل البیت و المحلَّة و البلد و المنطقة،بل و ما هو أوسع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یصدق أنه یقیم فیه و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ینبغی أن نلتفت إلی فکرة معینة هی صدق السلب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فالفرد إذا کان ساکنا فی بلد من منطقة،صدق أنه ساکن فی البلد و ساکن فی المنطقة،و لکن لم یصدق أنه ساکن فی البلد الآخر من المنطقة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یصدق فی غیر البلد الذی هو فیه،أنه ساکن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الإطلاق علی المنطقة و ما هو أوسع منها إلی تجوز غیر عرفی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هو صدق السکنی و الإقامة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بالسکنی إلی أجل غیر محدود أو إلی عدة سنوات معتد بها عرفا کسنتین أو ثلاث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ذلک،لم یکن مهما الوجود المستمر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الفرد أیاما أو أشهرا بل أکثر لم یناف التوطُّن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توطُّنه إلی أجل محدود،و خروجه متعدد و طویل الزمن أخلّ ذلک بالتوطن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بعض الأمور لا بد من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یصدق بالنسبة إلی بعض الأشخاص أنه لا وطن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 لا یستقر فی مکان مدّة معتد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کالبدو إذا کانوا کثیرو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انتقلوا کما یعتاد عامة البدو فی السنة مرة أو مرتین،فیصدق علی محل وجودهم أنه وطنهم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المقدار المناسب لهم عرفا و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ینتفی صدق الوطن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بالانتقال من البلد إلی بلد آخر مع العزم علی السکنی فی البلد الثانی ردحا طویلا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یعرض عن البلد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البلد الأول وطنه بل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مسقط الرأس قد ینسب إلیه الفرد،أو ینسب إلی البلد الذی عاش فیه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مهم عرفا فی صدق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المهم استمرار السکن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مستمرا فی السکنی فهو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أعرض عنه خرج عن کونه وطنا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نیَّة الأعراض،فإن الوطن مفهوم عرفی یحصل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یلتفت إلی نیَّة الأعراض،أو التفت و لم یعرض لتعلُّقه نفسیا بالبلد الأول،لم یصدق علی البلد الأول أنه وطنه بعد أن خرج منه و استوطن بلدا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العزم علی إطالة زمن السکنی فی البلد،و هو صادق علی البلد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مختارا أو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لو کان مکرها،بحیث یتعذر علیه الرجوع إلی أمد طویل،لأن الصدق العرفی التکوینی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وصل مکرها ثم اختار البقاء بنفسه،فلا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بعد هذا عن نسبة ذلک إلی حدیث الرفع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یصدَّق عرفا علی الفرد أن له وطنین؟لا یبدو أنَّ هذا مستساغ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عادة یتوطَّنون بلدا واحدا،و هذه العادة تنتج</w:t>
      </w:r>
    </w:p>
    <w:p>
      <w:pPr>
        <w:pStyle w:val="BookText"/>
        <w:rPr/>
      </w:pPr>
      <w:r>
        <w:rPr>
          <w:rFonts w:ascii="IRNazanin" w:hAnsi="IRNazanin" w:eastAsia="IRNazanin"/>
          <w:color w:val="111111"/>
          <w:sz w:val="28"/>
          <w:sz w:val="28"/>
          <w:szCs w:val="28"/>
          <w:rtl w:val="true"/>
          <w:lang w:bidi="fa-IR"/>
        </w:rPr>
        <w:t>فهما عرفیا فی طولها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الوطن لا یکون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احتیاطات الفقهاء،و من الوطن الشرعی التعبدی الذی سوف نتکلم عنه،فإن الفهم العرفی المجرد لا یسمح بصدق وطنین لفرد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السِّیرة العرفیة تکون حجة ما لم یحصل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ثبتت مسألة الوطن الشرعی کان ذلک استثناء من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للفرد وطن عرفی و وطن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سنبحثه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اتِّخاذ الوطنین فی موردین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الفرد بلدین یقطنهما زمنا متساویا تقریبا،کستة أشهر من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له زوجتان فی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یسکن الفرد بطبعه فی بلده ثم یذهب للدراسة أو التجارة إلی بلد آخر زمنا محددا کعدة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فالفقیه الذی یری إمکان وجود الوطنین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یفتی بالإتمام للصلاة فی کلا البلدین فی کلا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قلناه من عدم إمکان الوطنین عرفا،فالفرد إنما یجب علیه الإتمام فی البلد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بلد سکنه أتم فیه،و فی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الفرد للدراسة أو التجارة و استوطن بلدا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علی ذلک ما دام کذلک و قصَّر فی البلد الآخر،ما لم یعد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تمحیص الصِّفات التی قلناها فی أول هذا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قد ولد 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منسوبا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البقاء فیه مدة طویلة أو غیر 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غیر عازم علی الانتقال عنه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هو صدق السکنی و الإقامة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بالصفة الثالثة من هذه الصفات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الرابع فهو إنما یضر إذا کان عزما علی الانتقال معجلا،و أما مع العزم أو الاحتمال علی الانتقال بعد أمد طویل،فهو لا ینافی مع التوطُّن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الصفتان الأولی و الثانیة،فهی و إن کانت ملحوظة عرفا،إلا أنها لیست ملحوظة بعنوان الوطن أو الإقامة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باعتبار أسباب أخری ارتکازیة لا تفیدنا فقیها،إذن فإعراض الفقیه عن مثل هذه الصفات هو الأحجی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نعم،یستثنی من الصفة الثالثة الأساسیة،کل فرد ناسب وضعه الاجتماعی أو العائلی أو نحوه،بصدق التوطن فی مدی زمانی أقل کالبدو الذین یتنقلون بالسنة مرة أو مرتین،و کالذی یسکن فی بلدین فی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و وطنهم المکان الذی ذهبوا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السکنی قلیلة عرفا کشهر أو شهرین لم یمکن صدق التوطن عرفا،إلاَّ أنَّ حصول ذلک من أی فرد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لم یکن له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شیء یسمَّی بالوطن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المکان الذی لا یکون وطنا عرفیا و لا اتِّخاذیَّا،و إنما هو مکان له فیه ملک و لو نخلة و کان قد سکن فیه ستة أشهر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أن یتم فیه صلاته بحکم الشارع تعبدا،و هو معنی الوطن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روایة معتبرة سندا،عمل بها عدد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من الوطن یصدق،وجود وطنین للفرد الواحد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ینتفی هذا الشکل من الوطن،إلاَّ ببیع الأرض التی کانت 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عددا من الفقهاء المتأخرین لم یفتوا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دیّ الإشارة و لو مختصرا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الإیکال إلی الفقه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انتفاء ذلک ینتفی الوطن الشرعی کما ینتفی إمکان وجود وطنین للفرد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استفدنا عرفا شرطیة الإقامة الطویلة أو غیر المحدودة فی صدق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نطقت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الحلبی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p>
    <w:p>
      <w:pPr>
        <w:pStyle w:val="BookText"/>
        <w:rPr/>
      </w:pPr>
      <w:r>
        <w:rPr>
          <w:rFonts w:ascii="IRNazanin" w:hAnsi="IRNazanin" w:eastAsia="IRNazanin"/>
          <w:color w:val="111111"/>
          <w:sz w:val="28"/>
          <w:sz w:val="28"/>
          <w:szCs w:val="28"/>
          <w:rtl w:val="true"/>
          <w:lang w:bidi="fa-IR"/>
        </w:rPr>
        <w:t>یسافر فیمر بالمنزل له فی الطریق،یتم أو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المنزل الذی توطَّنه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علی بن یقطین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ضیاعا و منازل بین القریة و القریة،الفرسخ و الفرسخان و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من منازلک لا تستوطنه فعلیک فیه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الآخر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لا تستوطنه فلیس لک بمنزل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سعد بن أبی خلف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علی بن یقطین أبا الحسن علیه السلام عن الدار تکون للرجل بمصر أو الضَّیعة فیمر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مما قد سکنه أتمَّ فیه الصلاة و إن کان ممَّا لم یسکنه فلیقصر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روایات معتبرة السند و واضحة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المراد من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قد سکنه و لا زال فیه و لم یعرض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الاخبار الأولی السابقة علیه ما یصلح قرینة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الوضوح الفقهی بأنه مع الاعراض یسقط الوطن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مفهوم الحصر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المنزل الذی توطنه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ظهوره بفعلیة التوطن،ناف لإطلاق صحیح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فی صحیح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من منازلک لا تستوطنه،یعنی و إن کنت قد استوطنته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القول بفعلیة التوطُّن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قلنا بإمکان وجود وطنین،فأحدهما لا محالة شرعی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قد یکون هو الوطن الأصلی کمسقط الرأس الذی لم یخرج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الوطن الاتخاذی و هو البلد الذی انتقل إلیه بنیة الاستیطان و نحوه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أنه لولا ذلک لم یجتمع وطنان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لیس بمحال</w:t>
      </w:r>
    </w:p>
    <w:p>
      <w:pPr>
        <w:pStyle w:val="BookText"/>
        <w:rPr/>
      </w:pPr>
      <w:r>
        <w:rPr>
          <w:rFonts w:ascii="IRNazanin" w:hAnsi="IRNazanin" w:eastAsia="IRNazanin"/>
          <w:color w:val="111111"/>
          <w:sz w:val="28"/>
          <w:sz w:val="28"/>
          <w:szCs w:val="28"/>
          <w:rtl w:val="true"/>
          <w:lang w:bidi="fa-IR"/>
        </w:rPr>
        <w:t>علی الأقوال الفقهیة الآخری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أمثلة الوطنین بناء علی تلک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استوطن مدینتین یسکنهما معا فی مدد متساویة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البلدین مسقط رأسه و الآخر الوطن الاتخاذی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مسکن عشیرته و یکنَّی به،و الآخر هو الوطن الاتخاذی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مسکن عشیرته و الآخر مسقط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قلنا إنَّ مسقط الرأس و مسکن العشیرة و الکنیة له دخل أصلا و إنَّ المهم التوطُّن الفعلی،لیکون عرفا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التطبیقات الفقهیة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کنتیجة فقهیة لها،و خاتمة لهذا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لا وطن له،یشمله حکم الوطن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یشمله حکم التقصیر أیضا،لأنه یکون کثیر السفر،فیجب علیه الإتمام فی السفر، و کأنَّ العالم کله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و تدقیق لیس هنا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وطنان و یذهب اجتهادا أو تقلیدا إلی صحة ذلک،و إن لم نقل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 حکم الوطن فی کلیهما،و هو الإتمام و الصیام و انقطاع السفر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یذهب للسکن مدة معتد بها للدراسة أو التجارة فی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تصبح وطنا له،و ینتفی بلده الأول عن کونه وطنا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لهذین البلدین حکمه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الاستیطان لا ینافی نیَّة الانتقال بعد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إلی بلده الأول،بعد انتهاء مهمته فهی وطنه،و ینقطع استیطانه عن ذاک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انتقل إلی بلد آخر غیرهما،فهو وطنه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یشمل الطلاب الذین یعودون خلال عطلة الصیفیة إلی أهالیهم،لأننا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قد یری صدق الموطن فی الاستیطان القلیل زمانا،إذا کان مقتضی النظام الاجتماعی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الطالب أمره هکذا،لأن مقتضی دراسته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فبقاؤه أقل من سنة فی محل دراسته یعنی کونه وطنا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عاد إلی بلده خلال العطلة لا یصبح وطنا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یرجع إلیه بعد انتهاء فترة دراسته کلها أو الأعراض عنها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مقتضی نظام حیاة الفرد أن یعیش فی هذه المدینة الجدیدة مدة متطاولة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ینو الإعراض عن المدینة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فوطنه هو الثانی لا الأول و إن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مدینتان یسکن فیهما زمانا متساویا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إلی إحداهما بنیة الزمان الطویل نسبیا،کانت وطنه و خرجت السابقة عن وطنیته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إلی الأخری انعکس الأمر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جاء إلی إحداهما بقصد البقاء القصیر کأسبوع أو شهر،بقیت المدینة الأخری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یعیش فی کلتا المدینتین مددا قصیرة،فهو ممن لا وطن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یعتبر فی بعض الصور کثیر السفر و لا یجوز له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یعیش فی إحداهما قلیلا و فی الأخری کثیرا،کانت الثانیة وطنه دون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عکس انعکس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ینعکس إما بالقصد،و إما بغیره،کاقتضاء نظامه الحیاتی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ثابتة فی الاستیطان و السفر،لمن له الولایة و تجب طاعته کالأب للطفل و المولی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دون ذلک فلا تثبت التبعیة، کالزوج و الأب مع الابن الکبیر،و رب العمل و الخادم أو الأجیر أو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انتفت التبعیة،کانت نیَّة الاستیطان لکل من هؤلاء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للزوجة أو للابن أو للأجیر نیَّة الاستیطان فله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الزوجة تجب علیها حقوق زوجها،و لا یجوز لها العزم علی ترکه و لو بعد حین ما دام الزواج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حکم تکلیفی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عصت هذا الحکم و لم تنو الاستیطان بالرغم من نیة زوجها،لم یکن لها حکم الاستیطان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استکمال الکلام عن التبعیة فی الفقه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بعض الشروط للسفر غیر موجودة للتوطن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السفر المؤثر فی وجوب القصر أن لا یکون بقصد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w:t>
      </w:r>
    </w:p>
    <w:p>
      <w:pPr>
        <w:pStyle w:val="BookText"/>
        <w:rPr/>
      </w:pPr>
      <w:r>
        <w:rPr>
          <w:rFonts w:ascii="IRNazanin" w:hAnsi="IRNazanin" w:eastAsia="IRNazanin"/>
          <w:color w:val="111111"/>
          <w:sz w:val="28"/>
          <w:sz w:val="28"/>
          <w:szCs w:val="28"/>
          <w:rtl w:val="true"/>
          <w:lang w:bidi="fa-IR"/>
        </w:rPr>
        <w:t>یشترط فی التوطن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توطن بنیة ظالمة شمله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الآن هو وجود التوطن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السفر المؤثر فی القصر أن لا یکون السفر عملا له أو عمله فی السفر،أو کثیر السفر،علی اختلاف عباراتهم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کون کل ذلک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کل ذلک غیر مشروط فی التوطن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عمله فی التوطُّن أو کان کثیر التوطن،بمعنی أنه ینتقل کل عدة سنوات إلی بلد،لم یناف شموله لحکم الاستیطان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فقهیا ثبوت حد الترخص فی الخروج دون الدخول، کما علیه بعض أساتذتنا و سیدنا الأستاذ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خرج من وطنه بقصد السفر لم یجز له التقصیر قبل حد الترخص، و أما مع الرجوع،فیبقی علی حکم السفر حتی یصل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یتوقف علی الوصول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حد الترخص هو وصول الفرد إلی حد یختفی هو عن الناظر الواقف عند نهایة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اشتهر علی الألسن من کون حد الترخص هو اختفاء الأذان و اختفاء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محل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اختفاء الشخص کفرد،عن الناظر السلیم النظر غیر المستعمل لآلة مقربة،مهما کانت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 محدود و متشابه فی کل وجه الأرض إلی حد کبیر،ما دام الوقت مضیئا و الجو صافیا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ذلک یقدر 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حدَّه حد الأفق و هو مقدار میلین و نصف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علامته للمسافر اختفاء الشخص الموجود علی البلد فإنه کما یختفی المسافر عمن فی البلد،یختفی ذلک عن المسافر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 المسافر فی الأرض المنبسطة و عرف تعذر هذه الرؤیة،إذن فقد وصل إلی حد الترخص</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إنه فی الأرض الجبلیة و نحوها،یقدر نفس المسافة فی البعد الذی یکون فی الأرض المنبسطة،مهما تطاول السفر أحیانا</w:t>
      </w:r>
      <w:r>
        <w:rPr>
          <w:rFonts w:eastAsia="IRNazanin" w:cs="IRNazanin"/>
          <w:color w:val="111111"/>
          <w:sz w:val="28"/>
          <w:szCs w:val="28"/>
          <w:rtl w:val="true"/>
          <w:lang w:bidi="fa-IR"/>
        </w:rPr>
        <w:t>.</w:t>
      </w:r>
      <w:bookmarkStart w:id="264" w:name="pg14321_130493"/>
    </w:p>
    <w:p>
      <w:pPr>
        <w:pStyle w:val="Heading3"/>
        <w:numPr>
          <w:ilvl w:val="2"/>
          <w:numId w:val="1"/>
        </w:numPr>
        <w:rPr/>
      </w:pPr>
      <w:bookmarkStart w:id="265" w:name="__RefHeading___Toc6976624_3381743652"/>
      <w:bookmarkStart w:id="266" w:name="_Toc97"/>
      <w:bookmarkEnd w:id="264"/>
      <w:bookmarkEnd w:id="265"/>
      <w:r>
        <w:rPr>
          <w:rtl w:val="true"/>
        </w:rPr>
        <w:t>فصل أوقات القطبین</w:t>
      </w:r>
      <w:bookmarkEnd w:id="266"/>
    </w:p>
    <w:p>
      <w:pPr>
        <w:pStyle w:val="Heading4"/>
        <w:numPr>
          <w:ilvl w:val="3"/>
          <w:numId w:val="1"/>
        </w:numPr>
        <w:rPr/>
      </w:pPr>
      <w:bookmarkStart w:id="267" w:name="__RefHeading___Toc6976626_3381743652"/>
      <w:bookmarkStart w:id="268" w:name="_Toc98"/>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أوقات القطبین</w:t>
      </w:r>
    </w:p>
    <w:p>
      <w:pPr>
        <w:pStyle w:val="BookText"/>
        <w:rPr/>
      </w:pPr>
      <w:r>
        <w:rPr>
          <w:rFonts w:ascii="IRNazanin" w:hAnsi="IRNazanin" w:eastAsia="IRNazanin"/>
          <w:color w:val="111111"/>
          <w:sz w:val="28"/>
          <w:sz w:val="28"/>
          <w:szCs w:val="28"/>
          <w:rtl w:val="true"/>
          <w:lang w:bidi="fa-IR"/>
        </w:rPr>
        <w:t>ماذا یحدث فی القطبین من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أنهما یختلفان بمقدار کبیر عما یحدث فی غیرهما من بلاد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تطبیق الصَّلاة و الصَّوم و معرفة الأشهر القمریة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علی الألسن لدی الفقهاء و غیرهم إنَّ الیوم الکامل هناک سنة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السنة الواحدة هی لیل واحد و نهار واحد فقط و هناک من یعبر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القطب یحتوی علی ستة أشهر لیل و ستة أشهر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احتار الفقهاء و اختلفوا فی تطبیق حکم الصَّلاة و الصَّوم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لیس هو ذلک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علیه ضمن الحدیث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ما یحدث فی القطبین من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تحدثنا به عن أحد القطبین ینطبق علی الآخر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التعاکس فی الفصلین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الصیف و الشتاء،المستلزم أیضا للاختلاف فی الاعتدالین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و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نتحدث أولا عن القطب الشمالی،ثم إذا بقیت فی التطبیق علی القطب الجنوبی،بقیة من غموض،طبقناه بعد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بالحدیث عن ذلک من أواسط شتاء النصف الشمالی للکرة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اللیل مسیطرا و باستمرار علی القطب الشمالی مع البرودة الشدیدة المضاعفة عما هو موجود فی غیره من المناطق</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یحدث هذا اللیل نتیجة لمیلان مرکز دوران الأرض حول نفسها مقدار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یسبب احتجاب الشمس عن الدائرة القطبیة مدة</w:t>
      </w:r>
    </w:p>
    <w:p>
      <w:pPr>
        <w:pStyle w:val="BookText"/>
        <w:rPr/>
      </w:pPr>
      <w:r>
        <w:rPr>
          <w:rFonts w:ascii="IRNazanin" w:hAnsi="IRNazanin" w:eastAsia="IRNazanin"/>
          <w:color w:val="111111"/>
          <w:sz w:val="28"/>
          <w:sz w:val="28"/>
          <w:szCs w:val="28"/>
          <w:rtl w:val="true"/>
          <w:lang w:bidi="fa-IR"/>
        </w:rPr>
        <w:t xml:space="preserve">تزید عن شهر یقع فیها الشهر الأوسط أو الثانی من أشهر الشتاء و هو کانون الثانی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هذا تخطیطه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 الشمالیة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تتحد باعتبار عدم وصول الشمس إلیها فی الشتاء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الإستواء،و هو الصفر بخط 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 الجنوبیة و التی تکون صیفا عندئذ</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الشمس الساقط علی غیر الدائرة القطبیة الشمالیة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الشمس الذی هو مصدر الشعاع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وسط الربیع حین یکون خط میلان الأرض موازیا للشمس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فالأمر یختلف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اللیل و النهار یکونان منتظمین نسبیا،نتیجة لدوران الأرض حول نفسها،لأنَّ ضوء الشمس یکون منوِّرا لنصف المنطقة القطبیة نهارا و یذهب عنها لیلا کما فی البلاد الأخری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نسبیا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الأمر لیس بتلک البساطة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اللیل الشتوی</w:t>
      </w:r>
    </w:p>
    <w:p>
      <w:pPr>
        <w:pStyle w:val="BookText"/>
        <w:rPr/>
      </w:pPr>
      <w:r>
        <w:rPr>
          <w:rFonts w:ascii="IRNazanin" w:hAnsi="IRNazanin" w:eastAsia="IRNazanin"/>
          <w:color w:val="111111"/>
          <w:sz w:val="28"/>
          <w:sz w:val="28"/>
          <w:szCs w:val="28"/>
          <w:rtl w:val="true"/>
          <w:lang w:bidi="fa-IR"/>
        </w:rPr>
        <w:t>الطویل حین یکون فی أواخره یبدأ الدفق الشرقی بالتنور قلیلا ثم ینطفی فی کل دورة للأرض حول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التنوُّر القلیل بمنزلة النهار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یزداد التنوُّر تدریجا إلی حد تصبح الشمس تظهر فوق الأفق قلیلا،ثم تغیب فی نقطة لا تبعد عن محل شروقها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النهار أولا دقائق ثم نصف ساعة ثم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یستمر النهار بالطول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یتساوی اللیل و النهار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بابتعاد نقطة الغروب عن نقطة الشروق تدریجا إلی أن تغرب الشمس فی الجهة المقابلة و هو الغرب الحقیقی المتحقَّق فی غیر الدائرة القطبیة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باعتبار موازاة خط میلان الأرض مع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یرسم مع الأشعة الساقطة زاویة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وسط الربیع من شهر نیسان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تستمر الدورة الأرضیة حول الشمس الأمر الذی یوجب اقتراب الرأس الشمالی للمحور الأرضی من الشمس،أی اقترابه من الصیف و النهار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العملیة المنظورة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اللیل یبدأ بالتقاصر،حتی یصبح غیاب الشمس ساعة ثم نصف ساعة ثم بضع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نصف القرص تحت الأفق،ثم یبدو له أن یصعد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ینعدم اللیل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الشمس تدور فی سماء القطب من جهة الشرق إلی جهة الغرب،بدون أن تغرب أو تشرق بل هی مرئیَّة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یحدث هذا الدوران نتیجة لدوران الأرض حول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فی أقصی اقتراب رأس میلان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الدائرة القطبیة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اقترابها للأفق الغربی أولا یکون أکثر،ثم تتوسط السماء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مدة أکثر من شهر بما فیه الشهر الأوسط من الصیف و هو تموز یولیو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یبدأ الرأس الشمالی للمیلان بالابتعاد عن الشمس قلیلا لیصبح</w:t>
      </w:r>
    </w:p>
    <w:p>
      <w:pPr>
        <w:pStyle w:val="BookText"/>
        <w:rPr/>
      </w:pPr>
      <w:r>
        <w:rPr>
          <w:rFonts w:ascii="IRNazanin" w:hAnsi="IRNazanin" w:eastAsia="IRNazanin"/>
          <w:color w:val="111111"/>
          <w:sz w:val="28"/>
          <w:sz w:val="28"/>
          <w:szCs w:val="28"/>
          <w:rtl w:val="true"/>
          <w:lang w:bidi="fa-IR"/>
        </w:rPr>
        <w:t>فی النتیجة موازیا للشمس خریفا ففی أول الأمر تبدأ الشمس بالغروب قلیلا، عدة دقائق ثم ربع ساعة فنصف ساعة ثم ساعة،و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تشرق من نقطة قریبة نسبیا من نقطة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یتسع الفرق أو المسافة بین نقطتی الشرق و الغرب،و یطول اللیل تدریجا إلی أن یتساوی اللیل و النهار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الخریف،و هو شهر تشرین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یبدأ النهار بالتناقص التدریجی،حتی یصبح شروق الشمس قلیلا، کساعة ثم نصف ساعة ثم ربع ساعة ثم دقائق،ثم لا یبقی من الشروق إلا بعض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یبقی من الشروق إلا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یتضاءل الضوء و لا یبقی منه إلا بمقدار ضوء الفجر فی أول بزوغه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بالتدریج ینعدم بالمرَّة و یبدأ اللیل الطویل الذی یستمر أکثر من شهر کما قلنا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التعقیب علی ذلک بالإشارة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البرد و العواصف و الضباب یجعل الرؤیة لأکثر من بضعة أمتار متعذِّرة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مع سکون الجو نسبیا لا تزید الرؤیة علی ستة أمتار إلی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یکون النظر مع هبوب العواصف الثلجیة منحصرا فی مترین أو ثلاث کأقصی حد حسب قوة العاصفة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الضباب یجعل رؤیة قرص الشمس متعذِّرا نسبیا و لا یری إلاَّ النهار 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الضوء القلیل فی الأفق،الذی یحصل آخر لیل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الغروب القلیل الذی یحصل آخر نهار الصیف،فلا یمکن تمییزه تقریبا بل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الحدود النهائیة للدائرة القطبیة،أو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محیطها،حیث یکثر الصحو النسبی و تقل العواصف و یزداد مدی النظر نسبیا،یکون تمییز ذلک أسهل بطبیعة الحال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سمعناه عن القطب الشمالی ینطبق بنفسه علی الجنوبی،کما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تساوی اللیل و النهار فی الاعتدالین یدخلان معا فی اللیل و یخرجان منه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منتشرین من نقطة</w:t>
      </w:r>
    </w:p>
    <w:p>
      <w:pPr>
        <w:pStyle w:val="BookText"/>
        <w:rPr/>
      </w:pPr>
      <w:r>
        <w:rPr>
          <w:rFonts w:ascii="IRNazanin" w:hAnsi="IRNazanin" w:eastAsia="IRNazanin"/>
          <w:color w:val="111111"/>
          <w:sz w:val="28"/>
          <w:sz w:val="28"/>
          <w:szCs w:val="28"/>
          <w:rtl w:val="true"/>
          <w:lang w:bidi="fa-IR"/>
        </w:rPr>
        <w:t>القطب الشمالی إلی نقطة القطب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لیلهما و نهارهما تعاکس،لأنَّ وجه الأرض المظلم باللیل واحد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کذلک،فإنَّ أسماء الأشهر الشمسیة واحدة فی النصف الشمالی و الجنوبی للکرة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اتفاق عام بین البشر بلسان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الشمالیین،فی الکرة الأرضیة،و هم أکثر سکان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یعتبرون کانون الأول و کانون الثانی و شباط من أشهر الشتاء،فی حین یعتبرها الجنوبیُّون من أشهر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الشمالیُّون آذار و نیسان و أیار من أشهر الربیع،و الجنوبیُّون من أشهر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الشمالیُّون حزیران و تموز و آب منها شهر الصیف،علی حین یعتبرها الجنوبیُّون أشهرا شتائیَّة 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التعاکس فی أیلول و تشرین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فالشمالیُّون عندهم خریف و الجنوبیُّون عندهم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التعاکس بین القطبین موجود فی الاتجاه إلی الشمس،فبینما یقترب أحدهما یبتعد الآخر،لا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ینتج أنه بعد تساوی اللیل و النهار فی أی من الاعتدالین یبدأ اللیل فی أحدهما بالطول بینما یبدأ فی الآخر التقاصر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بالنسبة إلی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یسود اللیل فی أحدهما یکون النهار فی الآخر سائدا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یبدأ ضوء الفجر بالبزوغ عند نهایة اللیل فی أحدهما،تبدأ الشمس بالغروب عند نهایة النهار فی الآخر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مرکز الأرض غیر ثابت المیلان،بل هو یتحرک صاعدا و هابطا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یقلُّ میلانه و یکثر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مقدارها حوالی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الدائرة لیست مستقیمة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محیطها مسنَّن کأسنان المنشار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أخذنا من مرکز الکرة الأرضیة إلی إحدی نقطتی القطب اللَّتین ینتهی بهما مرکز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لوجدنا أن هذه الحرکة ترسم قمعا دائریَّا مسنَّن</w:t>
      </w:r>
    </w:p>
    <w:p>
      <w:pPr>
        <w:pStyle w:val="BookText"/>
        <w:rPr/>
      </w:pPr>
      <w:r>
        <w:rPr>
          <w:rFonts w:ascii="IRNazanin" w:hAnsi="IRNazanin" w:eastAsia="IRNazanin"/>
          <w:color w:val="111111"/>
          <w:sz w:val="28"/>
          <w:sz w:val="28"/>
          <w:szCs w:val="28"/>
          <w:rtl w:val="true"/>
          <w:lang w:bidi="fa-IR"/>
        </w:rPr>
        <w:t>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الرسم ثابت بالتجرید الریاضی طبعا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مخططه التقریبی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الحرکة تؤثر علی مرافق الکرة الأرضیة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القطبین الجغرافیین،و هما القطبان الاعتیادیَّان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السرطان و الجدی، و علی خط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تاریخ تعامد الشمس علی البلد الواقع بین المدارین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تؤثر حتی علی مقادیر اللیل و النهار فی مختلف أنحاء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طول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حساب هذه الأمور بالدقة أمر غیر هین،و خارج عن مستوی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الحرکة لا تؤثر علی رسم خطوط الطول نعم،تؤثر فی مقدار انحرافها الموازی لانحراف خط مرکز الأرض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تؤثر علی رسم خطوط العرض،و إنما تؤثر علی اتجاه حلقاتها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حلقة خط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الحرکة،لا تؤثر علی مکان وجود القطب المغناطیسی،و لا فی بعده بالأمیال عن القطب الجغرافی،أو عن أی نقطة من نقاط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توجب حرکته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یجعله مختلفا فی النِّسبة،لمن هو خارج الکرة الأرضیة کالأقمار الصناعیَّة و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الحرکة،علی أی حال لیست سریعة،فلعلها لا تتم دائرتها بأقل من ثمان سنوات أو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تحدیدها تماما مجهول إلی الآن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الشاهد من ذکر هذه الحرکة،هو تأثیرها علی اللیل و النهار فی القطبین،الأمر الذی نتحدث عنه فی هذا الفصل</w:t>
      </w:r>
      <w:r>
        <w:rPr>
          <w:rFonts w:eastAsia="IRNazanin" w:cs="IRNazanin"/>
          <w:color w:val="111111"/>
          <w:sz w:val="28"/>
          <w:szCs w:val="28"/>
          <w:rtl w:val="true"/>
          <w:lang w:bidi="fa-IR"/>
        </w:rPr>
        <w:t>.</w:t>
      </w:r>
      <w:bookmarkStart w:id="269" w:name="pg14321_130506"/>
    </w:p>
    <w:p>
      <w:pPr>
        <w:pStyle w:val="BookText"/>
        <w:rPr/>
      </w:pPr>
      <w:bookmarkEnd w:id="269"/>
      <w:r>
        <w:rPr>
          <w:rFonts w:ascii="IRNazanin" w:hAnsi="IRNazanin" w:eastAsia="IRNazanin"/>
          <w:color w:val="111111"/>
          <w:sz w:val="28"/>
          <w:sz w:val="28"/>
          <w:szCs w:val="28"/>
          <w:rtl w:val="true"/>
          <w:lang w:bidi="fa-IR"/>
        </w:rPr>
        <w:t>و تأثیرها الرئیسی و ذلک هو تعبیر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القطبیة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یؤثر فی مواعید بزوغ الشمس و غروبها و طول اللیل و النهار و قصرهما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التأثیر لیس کلیا أو معمقا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یعدو بضع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یبقی معه الحساب العام للسنة ممکنة ما دام مرکز الأرض باقیا علی میلانه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یفوتنا فی نهایة الحدیث عن هذه الحرکة،أنَّ تأثیرها الذی ذکرناه و إن کان صحیحا،إلاَّ أنَّه من البساطة بحیث لم یلتفت إلیه المدقِّقون و المفکّرون فی علم الفلک و غیره إلی زمن قریب،و لم یحس بهذه الحرکة و لم یلتفت إلیها أحد طول التاریخ القدیم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المعتقد إلی عهد قریب أنَّ میلان خط مرکز الأرض ثابت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مقدر کل قدر و خالق الشمس و القمر و السمع و البصر،و هو علی کل شیء قدیر</w:t>
      </w:r>
      <w:r>
        <w:rPr>
          <w:rFonts w:eastAsia="IRNazanin" w:cs="IRNazanin"/>
          <w:color w:val="111111"/>
          <w:sz w:val="28"/>
          <w:szCs w:val="28"/>
          <w:rtl w:val="true"/>
          <w:lang w:bidi="fa-IR"/>
        </w:rPr>
        <w:t>.</w:t>
      </w:r>
    </w:p>
    <w:p>
      <w:pPr>
        <w:pStyle w:val="Heading4"/>
        <w:numPr>
          <w:ilvl w:val="3"/>
          <w:numId w:val="1"/>
        </w:numPr>
        <w:rPr/>
      </w:pPr>
      <w:bookmarkStart w:id="270" w:name="__RefHeading___Toc6976628_3381743652"/>
      <w:bookmarkStart w:id="271" w:name="_Toc99"/>
      <w:bookmarkEnd w:id="270"/>
      <w:r>
        <w:rPr>
          <w:rtl w:val="true"/>
        </w:rPr>
        <w:t>الاستنتاج الفقهی</w:t>
      </w:r>
      <w:r>
        <w:rPr>
          <w:rtl w:val="true"/>
        </w:rPr>
        <w:t>:</w:t>
      </w:r>
      <w:bookmarkEnd w:id="271"/>
    </w:p>
    <w:p>
      <w:pPr>
        <w:pStyle w:val="BookText"/>
        <w:rPr/>
      </w:pPr>
      <w:r>
        <w:rPr>
          <w:rFonts w:ascii="IRNazanin" w:hAnsi="IRNazanin" w:eastAsia="IRNazanin"/>
          <w:color w:val="111111"/>
          <w:sz w:val="28"/>
          <w:sz w:val="28"/>
          <w:szCs w:val="28"/>
          <w:rtl w:val="true"/>
          <w:lang w:bidi="fa-IR"/>
        </w:rPr>
        <w:t>لو کان اللیل و النهار فی القطبین علی ما یفکر الفقهاء و غیرهم ممن هو غیر مدقق فی علم الفلک و الجغرافیا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السنة هناک یوما واحدا و الیوم سنة کاملة أو أن النهار ستة أشهر و اللیل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ذلک کذلک،لاحتاج الأمر إلی الحیرة،و انقسمت الآراء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نهی البعض عن الذهاب إلی تلک المنطقة بالمرَّة لأنَّ فیها تفویتا للواجب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ذهب الفرد هناک فکیف یصلی أو یصوم علی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یأخذ بتوقیت بلاده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یأخذ بتوقیت أقرب البلدان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المجاورة للدائرة القطبیة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یحسب اللیل اثنی عشرة ساعة و النهار اثنی عشرة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ذلک ممَّا لا حاجة له فی أکثر أیام السنة هناک أعنی فی غیر اللیل الدامس الذی لا یطول أکثر من شهر و نصف</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بعد کل الذی عرفناه یمکن أن نقسم حالات الفرد إلی عدة أقسام</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اللیل و النهار فی القطب علی شکل متمیِّز، سواء کانا متساویین أو غیر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حصول الشروق و الغروب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تکون الصلاة و الصوم فی القطبین کسائر بلاد اللّه اعتیادیَّة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الصَّلاة فی النهار القصیر تکون متتابعة نسبیا و یکون الصوم قصیر المدة طبعا 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النهار الدائم أو الطویل فی الصیف،فحرکة الشمس خلال کل یوم من الشرق إلی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تدخل تحت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تجعلها تعبر دائما دائرة نصف النهار من الشرق إلی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الزوال بوضوح و تجب صلاتی الظهر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أقصی وصولها إلی جهة الغرب بمنزلة اللیل،فتجب صلاتی المغرب أو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بقلیل تبدأ الشمس بالاتجاه المعاکس من الغرب إلی الشرق، و هو بمنزلة اللیل فی البلدان الأخری إذ یکون النصف الشمالی للکرة الأرضیة عندئذ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وقت صلاة المغرب و صلاة العشاء،نافذ المفعول لبعض الوقت خلال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الزوال المعاکس،عند ما تعبر الشمس دائرة نصف النهار متجهة من الغرب إلی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صلاة الصبح بعد ما تنتهی الشمس من هذه الحرکة،أعنی من الغرب إلی الشرق و تبدأ بالرجوع من الشرق إلی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بمنزلة الفجر فی البلدان الأخری من نصف الکرة المماثل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من حیث کونه فی النصف الشمالی للأرض،أو الجنوبی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المبادرة للصلاة عندئذ لعدم انضباط ما یوازی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البلدان الأخری،و هو وقت انتهاء وقت الصلاة عادة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قلناه،و إن کان لا یخلو من الجدل الفقهی،فإنه مخالف لظاهر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طلع الفجر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تنزیل حرکة الشمس کما شرحناه منزلة الفجر و الغروب مما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أقصی ما یستطیعه الناس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موازی مع حصول هذه الأوقات فعلا فی النصف المماثل للکرة الأرضیة،علی خط الطول نفسه الذی یکون علیه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توقیت الصلوات بأحد الوجوه الأخری الفقهیة،فهذا یعنی حصول التشویش و عدم الضبط أکثر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سوف یصلی الفرد الصبح عند زوال الشمس و یصلی المغرب بعد الزوال المعاکس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هو ما یکون بمنزلة زوال نصف اللیل فی البلدان الأخری الواقعة علی خط الطول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فی الإشکال أکثر،من حیث یعلم أو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تضاؤل النهار بحیث لا یکفی لأداء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الفرد الإتیان بالصلوات ذات الوقت متتابعة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نسبیا،فقبل أن تشرق الشمس یصلی الصبح،و عند زوالها یصلی الظهرین،و بعد غروبها یصلی العشائین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تم ذلک خلال نصف ساعة أو ربع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لا یبقی من النهار إلا ضوء کضوء الفجر،من دون 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الفرد الصبح فی أول هذا الضوء و یصلِّی الظُّهرین فی وسطه،و یصلِّی العشائین بعد اختفائه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الشیء یطبِّقه فی آخر اللیل الطویل حین یبزغ ضوء الشمس من دون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قلناه فی القسم الثالث،مع تضاؤل النهار فی نهایته یطبقه الفرد عند قصر النهار فی بدایته عند ما تشرق الشمس قلیلا و 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تبدو الشمس من خلال وسط النهار الطویل،ردحا من الزمن،و کأنها واقفة وسط السماء غیر واضحة الاتجاه من الشرق إلی الغرب و بالعکس</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استطاع المکلف أن یضبط حرکتها القلیلة و یصلِّی علی طبقها،کما قلناه فی القسم الأول،فهذا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یستطع أمکنه أن یجمع</w:t>
      </w:r>
    </w:p>
    <w:p>
      <w:pPr>
        <w:pStyle w:val="BookText"/>
        <w:rPr/>
      </w:pPr>
      <w:r>
        <w:rPr>
          <w:rFonts w:ascii="IRNazanin" w:hAnsi="IRNazanin" w:eastAsia="IRNazanin"/>
          <w:color w:val="111111"/>
          <w:sz w:val="28"/>
          <w:sz w:val="28"/>
          <w:szCs w:val="28"/>
          <w:rtl w:val="true"/>
          <w:lang w:bidi="fa-IR"/>
        </w:rPr>
        <w:t>الصلوات الخمس کلها دفعة واحدة متتابعة کل أربع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یطبق الفواصل بین مجموعات صلواته،أو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بتطبیق هذه الأربع و عشرین ساعة و تکرارها أیَّاما من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الدائرة القطبیة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یطبِّقها ابتداء من زمان وضوح حرکة الشمس إلی زمان خفاء حرکتها،أعنی کونها تبدو واقفة وسط السماء،ثم إلی زمان وضوح حرکتها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یکون أکثر من نصف هذا النهار الطویل قد انصرم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یسیطر اللیل شتاء،و لا یبدو فی الأفق أی 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یطبق المکلَّف ما قلناه فی الصورة السَّابقة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بادئا بالتّوقیت أو التَّبویب لصلواته من حین وجود الضوء فی أول اللیل الطویل إلی حین اختفائه،و إلی حین ظهوره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أوقات الصلاة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نعلِّق علی ذلک فی التعرُّض لعدة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الصَّوم فتحدث طبقا للأقسام السابقة التی ذکرناها لوقت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الصوم فی القسم الأول،فهو اعتیادی کسائر مناطق الأرض،مهما کان حجم النهار،و إن قلَّ فأصبح بمقدار ربع ساعة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فیه النیَّة مع الارتداع عن المفطرات و لا حاجة إلی الأکل قبله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أننا تحدثنا عن القسمین الثالث و السادس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طال النهار،مع کون الطلوع و الغروب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استیعاب الصوم لکل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القول بجواز الإفطار قبل غروب الشمس</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حصول الوقت مطابقا لما فی القسمین الرابع 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یبقی من النهار فی نهایته أو فی نهایة اللیل الطویل،و یبقی من النهار ضوء قلیل کضوء الفجر من دون 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وحده هو وقت الصوم إذ یمکن الإفطار عند اختفاء هذا الضوء مهما قصرت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وقتا للإفطار اللیلی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 عند وجود النهار المستمر،فالصوم یجب من أول اتجاه الشمس من الشرق إلی الغرب إلی آخر هذا الطریق،فإن بدأت الشمس بالاتجاه المعاکس من الغرب إلی الشرق وجب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القسم السابع،حین تبدو الشمس و کأنها واقفة فی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حقیقته و هم غیر صحیح،إلاَّ أنَّ الفرد الاعتیادی قد لا یستطیع متابعة سیر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استطاع الفرد التدقیق و النظر إلی الشمس،فهو المطلوب،و عندئذ یطبِّق ما قلناه من الصوم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المراقبة واجبة شرعا، کما سوف نشیر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کان الفرد قاصرا عن المراقبة،أمکنه أن یقرن بین صومه و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قلنا إنه یصلِّی کل أربع و عشرین ساعة کذلک یمکنه أن یصوم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الصوم یحتاج إلی فترة نسبیَّة و یجعل أول وقت صلاة الظهر وسط وقته،و أحسن فترة یتخذها الفرد عندئذ هو أن یحسب حساب أوقات أقرب البلاد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الدائرة القطبیة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النهار فی تلک البلاد یکون عندئذ طویلا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الممکن القول فقیها بجواز الإفطار قبل غروب تلک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یعنی أن مراقبة حرکة الشمس فی محله أهون فی مدة الصوم علی الفرد من مراقبة أوقات البلاد الخارجة عن الدائرة القطبیة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لدینا القسم الثامن و هو اللیل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إشکال الصوم عندئذ هو أن یحسب حساب الوقت فی خارج الدائرة القطبیة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النهار عندهم وقتا قصیرا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یطبِّق الفرد صومه علی أوقات صلاته،کما قلنا فی النهار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أن یطبق الفرد صومه علی حرکة النجوم،فحین تتجه النجوم من الشرق إلی الغرب،فهو اللیل فی سائر البلاد،و حین تتجه النجوم من الغرب إلی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فی النهار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هو وقت النهار فی</w:t>
      </w:r>
    </w:p>
    <w:p>
      <w:pPr>
        <w:pStyle w:val="BookText"/>
        <w:rPr/>
      </w:pPr>
      <w:r>
        <w:rPr>
          <w:rFonts w:ascii="IRNazanin" w:hAnsi="IRNazanin" w:eastAsia="IRNazanin"/>
          <w:color w:val="111111"/>
          <w:sz w:val="28"/>
          <w:sz w:val="28"/>
          <w:szCs w:val="28"/>
          <w:rtl w:val="true"/>
          <w:lang w:bidi="fa-IR"/>
        </w:rPr>
        <w:t>سائر البلاد،یعنی من النصف المماثل للقطب من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 أرجح 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الثانی فغیر صحیح لعدم انضباطه علی میزان شرعی محدَّد إلاَّ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الثالث،فلصعوبة ضبط النجوم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کونها فی شکل واحد من الحرکة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أن تکون الزَّهرة و المرِّیخ،علی الشکل الذی أشرنا إلیه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تطبیق الصوم علی مسیر النجوم خلاف الفهم الفقهی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فالأرجح هو القول أو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یجب فی سائر البلاد مراقبة أوقات الصلاة و الصوم،کذلک یجب هناک،مهما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 تماما فی بعض الأحیان أعمل الفرد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 حتی ذلک أمکن تطبیق القواعد الفقهیة و الأصولیة،کاستصحاب عدم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الصلاة رجاء المصلوبیة،و قد یجب الاحتیاط بتکرار الصلاة إلی حد یطمئن الفرد بحصولها فی الوقت و لو لرکعة واحدة فی أول الصلاة أو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مقتضی القاعدة حرمة الذهاب إلی داخل الدائرة القطبیة عند تعذر الوضوح فی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تعذرا نوعیا یعنی لکل أحد،کما فی اللیل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تعذرا شخصیا کالقصور الثقافی و الفکری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العوق الحاصل له کالعمی و العرج و نحوها التی تمنع عن التدقیق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إمکان الاطلاع علی الأوقات،کما فی الأقسام الثلاثة،بل الستة الأولی أیضا،فالذهاب هناک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عدم الجواز المشار إلیه قد یتبدل بالجواز،أعنی یجوز الذهاب للضرورة الشخصیة إن 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للمصلحة الدینیة الاجتماعیة إن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حصول أمر أحد أولیاء الأمور الذین تجب طاعتهم إما بالعنوان الأولی کالفقیه المبسوط الید،أو بالعنوان الثانوی،کالتقیة أو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دائرة نصف النهار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الفقهاء عن البلدان الاعتیادیَّة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دائرة نصف النهار فیها هی خط و هی یمر فوق الرأس ینصف ما بین الشرق و الغرب نصفین متساویین،واحد</w:t>
      </w:r>
    </w:p>
    <w:p>
      <w:pPr>
        <w:pStyle w:val="BookText"/>
        <w:rPr/>
      </w:pPr>
      <w:r>
        <w:rPr>
          <w:rFonts w:ascii="IRNazanin" w:hAnsi="IRNazanin" w:eastAsia="IRNazanin"/>
          <w:color w:val="111111"/>
          <w:sz w:val="28"/>
          <w:sz w:val="28"/>
          <w:szCs w:val="28"/>
          <w:rtl w:val="true"/>
          <w:lang w:bidi="fa-IR"/>
        </w:rPr>
        <w:t>رأسی الخط الوهمی عند الشمال تماما،و رأسه الآخر عند الجنوب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تکلمنا عن ذلک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تطبیق نفس الفکرة علی القطبین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أنها تحتوی علی فروق مهمة عن البلدان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 دائرة نصف النهار فی البلدان الاعتیادیَّة یبدأ من الشمال و ینتهی بالجنوب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نقول فی القطب حین نکون نحن فی أقصی الشمال أو أقصی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حرکة الشمس فی النهار الطویل لا تصل بها إلی الأفق الشرقی و لا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تعیین الجهات 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حرکة الشمس فی النهار القصیر جدا لا یمر فی وسط السماء،لکی تعبر الشمس عن خط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القطب الشمالی،لا یمکن استعمال البوصلات الاعتیادیة فیه لتعیین نقطة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مؤشراتها تنسحب نحو القطب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القطب یقع فی غرب القطب الشمالی الجغرافی لا إلی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نظرنا إلی القطب الجنوبی،کان استعمال البوصلات لا یخلو من 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مؤشرها إن اتجه إلی الشمال المغناطیسی لم یتجه المؤشر الآخر إلی الجنوب الجغرافی طبعا،بل إلی الجنوب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غرار المقابلة بین القطبین،فهو یقع إلی شرق القطب الجنوبی الجغرافی لا إلی جنوبه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الآن أننا کیف نعیِّن خط نصف النهار و نحن فی القطبین،و نحن فی حاجة إلیه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یمکن أن یتم بأحد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القطبین لهما شرق و غرب،بلا شک،و یتضح ذلک فی کثیر من أیام السنة و خاصة عند اعتدال الأیام فیهما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ففی الإمکان افتراض خط وهمی معاکس لما بین الشرق</w:t>
      </w:r>
    </w:p>
    <w:p>
      <w:pPr>
        <w:pStyle w:val="BookText"/>
        <w:rPr/>
      </w:pPr>
      <w:r>
        <w:rPr>
          <w:rFonts w:ascii="IRNazanin" w:hAnsi="IRNazanin" w:eastAsia="IRNazanin"/>
          <w:color w:val="111111"/>
          <w:sz w:val="28"/>
          <w:sz w:val="28"/>
          <w:szCs w:val="28"/>
          <w:rtl w:val="true"/>
          <w:lang w:bidi="fa-IR"/>
        </w:rPr>
        <w:t>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معهما زاویة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نسمِّی اتجاهه بالشمال و الجنوب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نعتمد علی سمت الرأس فنجعل الخط الوهمی مارا فوقه،بشکل یکوّن أیضا خطا معامدا للشرق و الغرب بزاویة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بنظر الاعتبار الدائرة الاعتیادیة لسائر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نهایتها فی القطبین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نقطة هندسیة عند مرکز الأرض فی القطب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بهذه النقطة کحد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الدائرة الاعتیادیة بنظر الاعتبار،و لکنَّنا لا نکتفی بالنقطة بل نمدّدها بخط و همی مستمر إلی الجانب الآخر من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فتصبح عندنا دائرة نصف نهار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نفترض دائرة نصف النهار،حلقة حول الأرض کلها،کتابع أرضی یسیر من الشمال إلی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القطبان الجغرافیان مشمولین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أحسن الأشکال الأربعة،الذی یمکن أن نتلافی به بعض الإشکالات الواردة علی غیره،و مما لا حاجة الآن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تمت لدینا الدائرة هکذا أمکن عبور الشمس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 الطویل و فی النهار المعتدل و فی النهار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واضح مع التأمل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تدل علیه التخطیطات التالیة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النهار موجودا فی القطب،و صادف بزوغ الشمس هناک، بمعنی عدم وجود الضباب و السحاب علیها،و لو فی منطقة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نادرا نسبیا إلاَّ أنَّه ضروری الافتراض للاستفادة من علامة الزوال،إذ بدونه یتعذر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إنَّ افتراض ذلک غیر متعذر فی محیط الدائرة القطبیة،التی هی الجزء المسکون من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الاستفادة من علامة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النَّظریة فالدائرة القطبیة کلها،حتی المرکز الأوسط منها،یمکن تعیین الزوال بعلامته فیه،مع وجود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النهار طویلا أم قصیرا،حتی یبلغ الطلوع إلی درجة من القلَّة بحیث لا یظهر فیها ظل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اللیل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الفقهاء من أن علامة الزوال هو ازدیاد الظل بعد نقصانه، ینطبق تماما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إننا کلما صعدنا عن أحد المدارین إلی الشمال أو الجنوب ازداد الظل طولا و قل قصره عند الزوال،لکون سقوط الشمس یزداد انحرافا بهذا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یخطر فی الذهن أنَّه فی المناطق القطبیة الوسطی یکون الظل من الطول بحیث لا یمکن التعرف علی نهایته،لو حصلت الشمس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یجعل الاطلاع علی طوله و قصره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تعذُّر ظهور الشمس فی تلک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محیط الدائرة القطبیة حیث یکون ظهور الشمس ممکنا،فالظل لا یکون بهذا المقدر الذی یتعذر الاطلاع علی نهایته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وضوء الشمس و إن کان أحیانا یکون فی محیط الدائرة القطبیة أکثر من المرکز خلال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إنما یکون فی أول النهار أو عند وجود الشمس من جهة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تدور هذه الدائرة بدوران الکرة الأرضیة فتصل الشمس إلی نقطة الغروب،فإنَّ النور یکون انحرافه فیها أقل من وسط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حین الزوال،فمحیط الدائرة یکون موازیا للوسط بالنسبة إلی نور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الانحراف فیه واحد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کما یتضح من المخطط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واضح فی أثناء النهار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النهار المعتدل،فتکون نقطة الزوال موازیة بالنِّسبة لضوء الشمس مع الوسط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الفرق و هو أن نقاط الشرق و الغرب أیضا یکون موازیا تقریبا لنقطة الوسط أیضا بالنسبة لنور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یتضح من التخطیط التالی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هذا أمر یختلف باختلاف دوران الأرض حول نفسها،و دورانها حول الأرض،و لیس له أهمیة فقیهة،لأنَّ المهم هو زیادة الظل بعد نقصه، مهما کان طول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تحدثنا عنه،لأنَّ له دخلا من الناحیة العملیة، و هو أیضا من الثقافة الجغرافیة العامة المربوطة بالفقه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تنطبق هذه العلامة علی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تنطبق الأسالیب الأخری، مما ذکرناه فی الفصل الخاص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کتنصیف الوقت بین الطلوع و الغروب،أو ظهور نور الفجر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کجعل الشمس فوق الحاجب الأیمن عند الیوم المتساوی مع اللیل تقریبا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غیرها،مما لا حاجة إلی الدخول فی تفاصیله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الأنبیاء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تدریسه 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 و غیره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یا أَیُّهَا الَّذِینَ آمَنُوا إِنَّ مِنْ أَزْواجِکُمْ وَ أَوْلادِکُمْ عَدُوًّا لَکُمْ فَاحْذَرُوهُمْ وَ إِنْ تَعْفُوا وَ تَصْفَحُوا وَ تَغْفِرُوا فَإِنَّ اللّهَ غَفُورٌ رَحِیمٌ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التقیة من ملحقات المکاسب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یوضحه التخطیط التالی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یستشعر لترجیح هذا الوجه من الآیة الکریمة حَتّی یَتَبَیَّنَ لَکُمُ الْخَیْطُ الْأَبْیَضُ مِنَ الْخَیْطِ الْأَسْوَدِ مِنَ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نفهم حصول الأمور الثلاثة کما ذکرت فی الآیة الکریمة بالترتیب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فالخیط الأبیض یأتی أولا و هو الفجر الکاذب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ینطفئ و یسود الظلام،و هو الخیط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یبزغ الفجر،یعنی الصادق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تکون قابلة للنظر الاعتیادی المباشر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قیدنا بذلک لیکون مجری الظل أوضح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فکل الأجسام فی النهار ذات ظل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غیر واضحة فی کثیر من الأحیان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إلی نقطة الغرب تماما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هذا یختلف باختلاف أیام السنة و اختلاف موقع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 یوم انعدام الظل فی المدارین أو ما بینهما یکون هذا الظل متجها إلی نقطة الغرب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عند الغروب یکون متجها إلی نقطة الشرق تماما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 توضیحی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فالخط الأعلی هو المرشد للزوال و هو الذی یمثل دائرة نصف النهار و هذا یکون عند انعدام الظل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یلاحظ عدم وجود المثلث تحته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مخططه أنظر المخطط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الأخبار تحدید الصفات الخمسة بما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 بأوقات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الغیرة و الشجاعة و کثرة الطروقة و معرفة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تفسیر صیاحه أنه یقول خلاله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 قدوس ربنا و رب الملائکة و الروح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أنظر الأخبار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الإجماع علی دخول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موافقة معتبرة عبد اللّه بن وضاح السابقة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من الوسائل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سیدنا الأستاذ و بعض أساتذتنا إلاَّ أنه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الروایة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أول رکعتی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 اللیل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برکعتی الفجر إلاَّ أن تضم إلیها ما دلّ علی أن رکعتی الفجر من صلاة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کما تری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مخططه التوضیحی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یستثنی من ذلک جانب الشاذروان من الکعبة المشرفة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یبعد أن یکون قبلة أیضا فتصح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یبعد الاحتیاط الاستحبابی بترکه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الفتاوی الواضحة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الصالحین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فی علم التجوید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إدریس الکلاک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نعم،ورد ذلک عن سورتی التوحید و الواقعة فقط،حسب علمی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الخلل الواقع فی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العمدة فی الحجیة بعد سقوط الأخبار عن الحجیة لبعض المناقشات فی السند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إلی رأس السطر منقولة عن دلیل السماء و النجوم تألیف الدکتور عبد الرحیم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ینافی قوله فی الروایة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هبط آدم،لإمکان صدقهما معا،علی معنی أنها لم تحدث منذ هبط آدم و لا قبله منذ خلق اللّه السماوات و الأرض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تخطیطه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الزوال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الشرق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اتجاه الأرض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107647</Words>
  <Characters>497935</Characters>
  <CharactersWithSpaces>600211</CharactersWithSpaces>
  <Paragraphs>5728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2026-08-28T14:40:47Z</dcterms:created>
  <dc:creator>ghaemiyeh.com</dc:creator>
  <dc:description/>
  <dc:language>en-US</dc:language>
  <cp:lastModifiedBy/>
  <dcterms:modified xsi:type="dcterms:W3CDTF">2026-08-28T18:11:09Z</dcterms:modified>
  <cp:revision>1</cp:revision>
  <dc:subject/>
  <dc:title>ماوراء الفقه جلد 1</dc:title>
</cp:coreProperties>
</file>

<file path=docProps/custom.xml><?xml version="1.0" encoding="utf-8"?>
<Properties xmlns="http://schemas.openxmlformats.org/officeDocument/2006/custom-properties" xmlns:vt="http://schemas.openxmlformats.org/officeDocument/2006/docPropsVTypes"/>
</file>