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5.xml" ContentType="application/vnd.openxmlformats-officedocument.wordprocessingml.footer+xml"/>
  <Override PartName="/word/footer555.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کشف الغمه فی معرفه الائمه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94416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394418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394420_3381743652">
            <w:r>
              <w:rPr>
                <w:webHidden/>
                <w:rStyle w:val="IndexLink"/>
                <w:rtl w:val="true"/>
              </w:rPr>
              <w:t>فی ذکر مناقب شتّی لأمیر المؤمنین علیه السّلام و احادیث متفرّقة</w:t>
            </w:r>
            <w:r>
              <w:rPr>
                <w:rStyle w:val="IndexLink"/>
                <w:rtl w:val="true"/>
              </w:rPr>
              <w:tab/>
            </w:r>
            <w:r>
              <w:rPr>
                <w:rStyle w:val="IndexLink"/>
              </w:rPr>
              <w:t>9</w:t>
            </w:r>
          </w:hyperlink>
        </w:p>
        <w:p>
          <w:pPr>
            <w:pStyle w:val="Contents3"/>
            <w:tabs>
              <w:tab w:val="clear" w:pos="8459"/>
              <w:tab w:val="right" w:pos="9026" w:leader="dot"/>
            </w:tabs>
            <w:rPr/>
          </w:pPr>
          <w:hyperlink w:anchor="__RefHeading___Toc5394422_3381743652">
            <w:r>
              <w:rPr>
                <w:webHidden/>
                <w:rStyle w:val="IndexLink"/>
                <w:rtl w:val="true"/>
              </w:rPr>
              <w:t>فصل</w:t>
            </w:r>
            <w:r>
              <w:rPr>
                <w:rStyle w:val="IndexLink"/>
                <w:rtl w:val="true"/>
              </w:rPr>
              <w:t xml:space="preserve">: </w:t>
            </w:r>
            <w:r>
              <w:rPr>
                <w:rStyle w:val="IndexLink"/>
                <w:rtl w:val="true"/>
              </w:rPr>
              <w:t>فی ذکر مناقب شتّی وأحادیث متفرّقة أوردها الرواة والمحدّثون، وأخبار وآثار دالّة علی ما نحن بصدده من ذکر فضله</w:t>
            </w:r>
            <w:r>
              <w:rPr>
                <w:rStyle w:val="IndexLink"/>
                <w:rtl w:val="true"/>
              </w:rPr>
              <w:tab/>
            </w:r>
            <w:r>
              <w:rPr>
                <w:rStyle w:val="IndexLink"/>
              </w:rPr>
              <w:t>9</w:t>
            </w:r>
          </w:hyperlink>
        </w:p>
        <w:p>
          <w:pPr>
            <w:pStyle w:val="Contents3"/>
            <w:tabs>
              <w:tab w:val="clear" w:pos="8459"/>
              <w:tab w:val="right" w:pos="9026" w:leader="dot"/>
            </w:tabs>
            <w:rPr/>
          </w:pPr>
          <w:hyperlink w:anchor="__RefHeading___Toc5394424_3381743652">
            <w:r>
              <w:rPr>
                <w:webHidden/>
                <w:rStyle w:val="IndexLink"/>
                <w:rtl w:val="true"/>
              </w:rPr>
              <w:t>فی ذکر قتله، ومدّة خلافته، وذکر عدد أولاده صلی الله علیه</w:t>
            </w:r>
            <w:r>
              <w:rPr>
                <w:rStyle w:val="IndexLink"/>
                <w:rtl w:val="true"/>
              </w:rPr>
              <w:tab/>
            </w:r>
            <w:r>
              <w:rPr>
                <w:rStyle w:val="IndexLink"/>
              </w:rPr>
              <w:t>106</w:t>
            </w:r>
          </w:hyperlink>
        </w:p>
        <w:p>
          <w:pPr>
            <w:pStyle w:val="Contents3"/>
            <w:tabs>
              <w:tab w:val="clear" w:pos="8459"/>
              <w:tab w:val="right" w:pos="9026" w:leader="dot"/>
            </w:tabs>
            <w:rPr/>
          </w:pPr>
          <w:hyperlink w:anchor="__RefHeading___Toc5394426_3381743652">
            <w:r>
              <w:rPr>
                <w:webHidden/>
                <w:rStyle w:val="IndexLink"/>
                <w:rtl w:val="true"/>
              </w:rPr>
              <w:t>ذکر أولاده الذکور والإناث علیه وعلیهم السلام</w:t>
            </w:r>
            <w:r>
              <w:rPr>
                <w:rStyle w:val="IndexLink"/>
                <w:rtl w:val="true"/>
              </w:rPr>
              <w:tab/>
            </w:r>
            <w:r>
              <w:rPr>
                <w:rStyle w:val="IndexLink"/>
              </w:rPr>
              <w:t>128</w:t>
            </w:r>
          </w:hyperlink>
        </w:p>
        <w:p>
          <w:pPr>
            <w:pStyle w:val="Contents2"/>
            <w:tabs>
              <w:tab w:val="clear" w:pos="8743"/>
              <w:tab w:val="right" w:pos="9026" w:leader="dot"/>
            </w:tabs>
            <w:rPr/>
          </w:pPr>
          <w:hyperlink w:anchor="__RefHeading___Toc5394428_3381743652">
            <w:r>
              <w:rPr>
                <w:webHidden/>
                <w:rStyle w:val="IndexLink"/>
                <w:rtl w:val="true"/>
              </w:rPr>
              <w:t>ترجمة سیّدة نساء العالمین فاطمة‌بنت سیّد المرسلین علیهما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5394430_3381743652">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5394432_3381743652">
            <w:r>
              <w:rPr>
                <w:webHidden/>
                <w:rStyle w:val="IndexLink"/>
                <w:rtl w:val="true"/>
              </w:rPr>
              <w:t>ذکر وفاتها وما قبل ذلک من ذکر مرضها ووصیّتها صلی الله علیها</w:t>
            </w:r>
            <w:r>
              <w:rPr>
                <w:rStyle w:val="IndexLink"/>
                <w:rtl w:val="true"/>
              </w:rPr>
              <w:tab/>
            </w:r>
            <w:r>
              <w:rPr>
                <w:rStyle w:val="IndexLink"/>
              </w:rPr>
              <w:t>254</w:t>
            </w:r>
          </w:hyperlink>
        </w:p>
        <w:p>
          <w:pPr>
            <w:pStyle w:val="Contents2"/>
            <w:tabs>
              <w:tab w:val="clear" w:pos="8743"/>
              <w:tab w:val="right" w:pos="9026" w:leader="dot"/>
            </w:tabs>
            <w:rPr/>
          </w:pPr>
          <w:hyperlink w:anchor="__RefHeading___Toc5394434_3381743652">
            <w:r>
              <w:rPr>
                <w:webHidden/>
                <w:rStyle w:val="IndexLink"/>
                <w:rtl w:val="true"/>
              </w:rPr>
              <w:t>فصل</w:t>
            </w:r>
            <w:r>
              <w:rPr>
                <w:rStyle w:val="IndexLink"/>
                <w:rtl w:val="true"/>
              </w:rPr>
              <w:t xml:space="preserve">: </w:t>
            </w:r>
            <w:r>
              <w:rPr>
                <w:rStyle w:val="IndexLink"/>
                <w:rtl w:val="true"/>
              </w:rPr>
              <w:t>فی مناقب خدیجة بنت خویلد أمّ فاطمة علیها السلام</w:t>
            </w:r>
            <w:r>
              <w:rPr>
                <w:rStyle w:val="IndexLink"/>
                <w:rtl w:val="true"/>
              </w:rPr>
              <w:tab/>
            </w:r>
            <w:r>
              <w:rPr>
                <w:rStyle w:val="IndexLink"/>
              </w:rPr>
              <w:t>272</w:t>
            </w:r>
          </w:hyperlink>
        </w:p>
        <w:p>
          <w:pPr>
            <w:pStyle w:val="Contents2"/>
            <w:tabs>
              <w:tab w:val="clear" w:pos="8743"/>
              <w:tab w:val="right" w:pos="9026" w:leader="dot"/>
            </w:tabs>
            <w:rPr/>
          </w:pPr>
          <w:hyperlink w:anchor="__RefHeading___Toc5394436_3381743652">
            <w:r>
              <w:rPr>
                <w:webHidden/>
                <w:rStyle w:val="IndexLink"/>
                <w:rtl w:val="true"/>
              </w:rPr>
              <w:t>ترجمة‌الإمام الثانی الحسن بن علی المجتبی 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5394438_3381743652">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5394440_3381743652">
            <w:r>
              <w:rPr>
                <w:webHidden/>
                <w:rStyle w:val="IndexLink"/>
                <w:rtl w:val="true"/>
              </w:rPr>
              <w:t>ذکر الإمام الثانی أبی‌محمّد الحسن التقی علیه السلام</w:t>
            </w:r>
            <w:r>
              <w:rPr>
                <w:rStyle w:val="IndexLink"/>
                <w:rtl w:val="true"/>
              </w:rPr>
              <w:tab/>
            </w:r>
            <w:r>
              <w:rPr>
                <w:rStyle w:val="IndexLink"/>
              </w:rPr>
              <w:t>289</w:t>
            </w:r>
          </w:hyperlink>
        </w:p>
        <w:p>
          <w:pPr>
            <w:pStyle w:val="Contents4"/>
            <w:tabs>
              <w:tab w:val="clear" w:pos="8176"/>
              <w:tab w:val="right" w:pos="9026" w:leader="dot"/>
            </w:tabs>
            <w:rPr/>
          </w:pPr>
          <w:hyperlink w:anchor="__RefHeading___Toc5394442_3381743652">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5394444_3381743652">
            <w:r>
              <w:rPr>
                <w:webHidden/>
                <w:rStyle w:val="IndexLink"/>
                <w:rtl w:val="true"/>
              </w:rPr>
              <w:t>الأوّل</w:t>
            </w:r>
            <w:r>
              <w:rPr>
                <w:rStyle w:val="IndexLink"/>
                <w:rtl w:val="true"/>
              </w:rPr>
              <w:t xml:space="preserve">: </w:t>
            </w:r>
            <w:r>
              <w:rPr>
                <w:rStyle w:val="IndexLink"/>
                <w:rtl w:val="true"/>
              </w:rPr>
              <w:t>فی ولادته</w:t>
            </w:r>
            <w:r>
              <w:rPr>
                <w:rStyle w:val="IndexLink"/>
                <w:rtl w:val="true"/>
              </w:rPr>
              <w:tab/>
            </w:r>
            <w:r>
              <w:rPr>
                <w:rStyle w:val="IndexLink"/>
              </w:rPr>
              <w:t>289</w:t>
            </w:r>
          </w:hyperlink>
        </w:p>
        <w:p>
          <w:pPr>
            <w:pStyle w:val="Contents4"/>
            <w:tabs>
              <w:tab w:val="clear" w:pos="8176"/>
              <w:tab w:val="right" w:pos="9026" w:leader="dot"/>
            </w:tabs>
            <w:rPr/>
          </w:pPr>
          <w:hyperlink w:anchor="__RefHeading___Toc5394446_3381743652">
            <w:r>
              <w:rPr>
                <w:webHidden/>
                <w:rStyle w:val="IndexLink"/>
                <w:rtl w:val="true"/>
              </w:rPr>
              <w:t>الثانی</w:t>
            </w:r>
            <w:r>
              <w:rPr>
                <w:rStyle w:val="IndexLink"/>
                <w:rtl w:val="true"/>
              </w:rPr>
              <w:t xml:space="preserve">: </w:t>
            </w:r>
            <w:r>
              <w:rPr>
                <w:rStyle w:val="IndexLink"/>
                <w:rtl w:val="true"/>
              </w:rPr>
              <w:t xml:space="preserve">فی نسبه </w:t>
            </w:r>
            <w:r>
              <w:rPr>
                <w:rStyle w:val="IndexLink"/>
                <w:rtl w:val="true"/>
              </w:rPr>
              <w:t>(</w:t>
            </w:r>
            <w:r>
              <w:rPr>
                <w:rStyle w:val="IndexLink"/>
                <w:rtl w:val="true"/>
              </w:rPr>
              <w:t>علیه السلام</w:t>
            </w:r>
            <w:r>
              <w:rPr>
                <w:rStyle w:val="IndexLink"/>
                <w:rtl w:val="true"/>
              </w:rPr>
              <w:t>)</w:t>
              <w:tab/>
            </w:r>
            <w:r>
              <w:rPr>
                <w:rStyle w:val="IndexLink"/>
              </w:rPr>
              <w:t>296</w:t>
            </w:r>
          </w:hyperlink>
        </w:p>
        <w:p>
          <w:pPr>
            <w:pStyle w:val="Contents4"/>
            <w:tabs>
              <w:tab w:val="clear" w:pos="8176"/>
              <w:tab w:val="right" w:pos="9026" w:leader="dot"/>
            </w:tabs>
            <w:rPr/>
          </w:pPr>
          <w:hyperlink w:anchor="__RefHeading___Toc5394448_3381743652">
            <w:r>
              <w:rPr>
                <w:webHidden/>
                <w:rStyle w:val="IndexLink"/>
                <w:rtl w:val="true"/>
              </w:rPr>
              <w:t>الثالث</w:t>
            </w:r>
            <w:r>
              <w:rPr>
                <w:rStyle w:val="IndexLink"/>
                <w:rtl w:val="true"/>
              </w:rPr>
              <w:t xml:space="preserve">: </w:t>
            </w:r>
            <w:r>
              <w:rPr>
                <w:rStyle w:val="IndexLink"/>
                <w:rtl w:val="true"/>
              </w:rPr>
              <w:t>فی تسمیته</w:t>
            </w:r>
            <w:r>
              <w:rPr>
                <w:rStyle w:val="IndexLink"/>
                <w:rtl w:val="true"/>
              </w:rPr>
              <w:tab/>
            </w:r>
            <w:r>
              <w:rPr>
                <w:rStyle w:val="IndexLink"/>
              </w:rPr>
              <w:t>298</w:t>
            </w:r>
          </w:hyperlink>
        </w:p>
        <w:p>
          <w:pPr>
            <w:pStyle w:val="Contents4"/>
            <w:tabs>
              <w:tab w:val="clear" w:pos="8176"/>
              <w:tab w:val="right" w:pos="9026" w:leader="dot"/>
            </w:tabs>
            <w:rPr/>
          </w:pPr>
          <w:hyperlink w:anchor="__RefHeading___Toc5394450_3381743652">
            <w:r>
              <w:rPr>
                <w:webHidden/>
                <w:rStyle w:val="IndexLink"/>
                <w:rtl w:val="true"/>
              </w:rPr>
              <w:t>الرابع</w:t>
            </w:r>
            <w:r>
              <w:rPr>
                <w:rStyle w:val="IndexLink"/>
                <w:rtl w:val="true"/>
              </w:rPr>
              <w:t xml:space="preserve">: </w:t>
            </w:r>
            <w:r>
              <w:rPr>
                <w:rStyle w:val="IndexLink"/>
                <w:rtl w:val="true"/>
              </w:rPr>
              <w:t>فی کنیته وألقابه</w:t>
            </w:r>
            <w:r>
              <w:rPr>
                <w:rStyle w:val="IndexLink"/>
                <w:rtl w:val="true"/>
              </w:rPr>
              <w:tab/>
            </w:r>
            <w:r>
              <w:rPr>
                <w:rStyle w:val="IndexLink"/>
              </w:rPr>
              <w:t>300</w:t>
            </w:r>
          </w:hyperlink>
        </w:p>
        <w:p>
          <w:pPr>
            <w:pStyle w:val="Contents4"/>
            <w:tabs>
              <w:tab w:val="clear" w:pos="8176"/>
              <w:tab w:val="right" w:pos="9026" w:leader="dot"/>
            </w:tabs>
            <w:rPr/>
          </w:pPr>
          <w:hyperlink w:anchor="__RefHeading___Toc5394452_3381743652">
            <w:r>
              <w:rPr>
                <w:webHidden/>
                <w:rStyle w:val="IndexLink"/>
                <w:rtl w:val="true"/>
              </w:rPr>
              <w:t>الخامس</w:t>
            </w:r>
            <w:r>
              <w:rPr>
                <w:rStyle w:val="IndexLink"/>
                <w:rtl w:val="true"/>
              </w:rPr>
              <w:t xml:space="preserve">: </w:t>
            </w:r>
            <w:r>
              <w:rPr>
                <w:rStyle w:val="IndexLink"/>
                <w:rtl w:val="true"/>
              </w:rPr>
              <w:t xml:space="preserve">فیما ورد فی حقّه من رسول‌الله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ورواه </w:t>
            </w:r>
            <w:r>
              <w:rPr>
                <w:rStyle w:val="IndexLink"/>
                <w:rtl w:val="true"/>
              </w:rPr>
              <w:t>(</w:t>
            </w:r>
            <w:r>
              <w:rPr>
                <w:rStyle w:val="IndexLink"/>
                <w:rtl w:val="true"/>
              </w:rPr>
              <w:t>علیه السلام</w:t>
            </w:r>
            <w:r>
              <w:rPr>
                <w:rStyle w:val="IndexLink"/>
                <w:rtl w:val="true"/>
              </w:rPr>
              <w:t xml:space="preserve">) </w:t>
            </w:r>
            <w:r>
              <w:rPr>
                <w:rStyle w:val="IndexLink"/>
                <w:rtl w:val="true"/>
              </w:rPr>
              <w:t>فی إمامته</w:t>
            </w:r>
            <w:r>
              <w:rPr>
                <w:rStyle w:val="IndexLink"/>
                <w:rtl w:val="true"/>
              </w:rPr>
              <w:tab/>
            </w:r>
            <w:r>
              <w:rPr>
                <w:rStyle w:val="IndexLink"/>
              </w:rPr>
              <w:t>301</w:t>
            </w:r>
          </w:hyperlink>
        </w:p>
        <w:p>
          <w:pPr>
            <w:pStyle w:val="Contents5"/>
            <w:tabs>
              <w:tab w:val="clear" w:pos="7892"/>
              <w:tab w:val="right" w:pos="9026" w:leader="dot"/>
            </w:tabs>
            <w:rPr/>
          </w:pPr>
          <w:hyperlink w:anchor="__RefHeading___Toc5394454_3381743652">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5394456_3381743652">
            <w:r>
              <w:rPr>
                <w:webHidden/>
                <w:rStyle w:val="IndexLink"/>
                <w:rtl w:val="true"/>
              </w:rPr>
              <w:t>ذکر إمامته وبیعته علیه السلام</w:t>
            </w:r>
            <w:r>
              <w:rPr>
                <w:rStyle w:val="IndexLink"/>
                <w:rtl w:val="true"/>
              </w:rPr>
              <w:tab/>
            </w:r>
            <w:r>
              <w:rPr>
                <w:rStyle w:val="IndexLink"/>
              </w:rPr>
              <w:t>327</w:t>
            </w:r>
          </w:hyperlink>
        </w:p>
        <w:p>
          <w:pPr>
            <w:pStyle w:val="Contents4"/>
            <w:tabs>
              <w:tab w:val="clear" w:pos="8176"/>
              <w:tab w:val="right" w:pos="9026" w:leader="dot"/>
            </w:tabs>
            <w:rPr/>
          </w:pPr>
          <w:hyperlink w:anchor="__RefHeading___Toc5394458_3381743652">
            <w:r>
              <w:rPr>
                <w:webHidden/>
                <w:rStyle w:val="IndexLink"/>
                <w:rtl w:val="true"/>
              </w:rPr>
              <w:t>السادس</w:t>
            </w:r>
            <w:r>
              <w:rPr>
                <w:rStyle w:val="IndexLink"/>
                <w:rtl w:val="true"/>
              </w:rPr>
              <w:t xml:space="preserve">: </w:t>
            </w:r>
            <w:r>
              <w:rPr>
                <w:rStyle w:val="IndexLink"/>
                <w:rtl w:val="true"/>
              </w:rPr>
              <w:t xml:space="preserve">فی علمه </w:t>
            </w:r>
            <w:r>
              <w:rPr>
                <w:rStyle w:val="IndexLink"/>
                <w:rtl w:val="true"/>
              </w:rPr>
              <w:t>(</w:t>
            </w:r>
            <w:r>
              <w:rPr>
                <w:rStyle w:val="IndexLink"/>
                <w:rtl w:val="true"/>
              </w:rPr>
              <w:t>علیه السلام</w:t>
            </w:r>
            <w:r>
              <w:rPr>
                <w:rStyle w:val="IndexLink"/>
                <w:rtl w:val="true"/>
              </w:rPr>
              <w:t>)</w:t>
              <w:tab/>
            </w:r>
            <w:r>
              <w:rPr>
                <w:rStyle w:val="IndexLink"/>
              </w:rPr>
              <w:t>347</w:t>
            </w:r>
          </w:hyperlink>
        </w:p>
        <w:p>
          <w:pPr>
            <w:pStyle w:val="Contents5"/>
            <w:tabs>
              <w:tab w:val="clear" w:pos="7892"/>
              <w:tab w:val="right" w:pos="9026" w:leader="dot"/>
            </w:tabs>
            <w:rPr/>
          </w:pPr>
          <w:hyperlink w:anchor="__RefHeading___Toc5394460_3381743652">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5394462_3381743652">
            <w:r>
              <w:rPr>
                <w:webHidden/>
                <w:rStyle w:val="IndexLink"/>
                <w:rtl w:val="true"/>
              </w:rPr>
              <w:t xml:space="preserve">من روی من أولاد الحسن بن علیّ بن أبی‌طالب </w:t>
            </w:r>
            <w:r>
              <w:rPr>
                <w:rStyle w:val="IndexLink"/>
                <w:rtl w:val="true"/>
              </w:rPr>
              <w:t>(</w:t>
            </w:r>
            <w:r>
              <w:rPr>
                <w:rStyle w:val="IndexLink"/>
                <w:rtl w:val="true"/>
              </w:rPr>
              <w:t>علیهما السلام</w:t>
            </w:r>
            <w:r>
              <w:rPr>
                <w:rStyle w:val="IndexLink"/>
                <w:rtl w:val="true"/>
              </w:rPr>
              <w:t xml:space="preserve">) </w:t>
            </w:r>
            <w:r>
              <w:rPr>
                <w:rStyle w:val="IndexLink"/>
                <w:rtl w:val="true"/>
              </w:rPr>
              <w:t>عنه عن النبیّصلی الله علیه وآله وسلّم</w:t>
            </w:r>
            <w:r>
              <w:rPr>
                <w:rStyle w:val="IndexLink"/>
                <w:rtl w:val="true"/>
              </w:rPr>
              <w:tab/>
            </w:r>
            <w:r>
              <w:rPr>
                <w:rStyle w:val="IndexLink"/>
              </w:rPr>
              <w:t>364</w:t>
            </w:r>
          </w:hyperlink>
        </w:p>
        <w:p>
          <w:pPr>
            <w:pStyle w:val="Contents4"/>
            <w:tabs>
              <w:tab w:val="clear" w:pos="8176"/>
              <w:tab w:val="right" w:pos="9026" w:leader="dot"/>
            </w:tabs>
            <w:rPr/>
          </w:pPr>
          <w:hyperlink w:anchor="__RefHeading___Toc5394464_3381743652">
            <w:r>
              <w:rPr>
                <w:webHidden/>
                <w:rStyle w:val="IndexLink"/>
                <w:rtl w:val="true"/>
              </w:rPr>
              <w:t>السابع</w:t>
            </w:r>
            <w:r>
              <w:rPr>
                <w:rStyle w:val="IndexLink"/>
                <w:rtl w:val="true"/>
              </w:rPr>
              <w:t xml:space="preserve">: </w:t>
            </w:r>
            <w:r>
              <w:rPr>
                <w:rStyle w:val="IndexLink"/>
                <w:rtl w:val="true"/>
              </w:rPr>
              <w:t>فی عبادته</w:t>
            </w:r>
            <w:r>
              <w:rPr>
                <w:rStyle w:val="IndexLink"/>
                <w:rtl w:val="true"/>
              </w:rPr>
              <w:tab/>
            </w:r>
            <w:r>
              <w:rPr>
                <w:rStyle w:val="IndexLink"/>
              </w:rPr>
              <w:t>371</w:t>
            </w:r>
          </w:hyperlink>
        </w:p>
        <w:p>
          <w:pPr>
            <w:pStyle w:val="Contents4"/>
            <w:tabs>
              <w:tab w:val="clear" w:pos="8176"/>
              <w:tab w:val="right" w:pos="9026" w:leader="dot"/>
            </w:tabs>
            <w:rPr/>
          </w:pPr>
          <w:hyperlink w:anchor="__RefHeading___Toc5394466_3381743652">
            <w:r>
              <w:rPr>
                <w:webHidden/>
                <w:rStyle w:val="IndexLink"/>
                <w:rtl w:val="true"/>
              </w:rPr>
              <w:t>الثامن</w:t>
            </w:r>
            <w:r>
              <w:rPr>
                <w:rStyle w:val="IndexLink"/>
                <w:rtl w:val="true"/>
              </w:rPr>
              <w:t xml:space="preserve">: </w:t>
            </w:r>
            <w:r>
              <w:rPr>
                <w:rStyle w:val="IndexLink"/>
                <w:rtl w:val="true"/>
              </w:rPr>
              <w:t>فی کرمه وجوده وصِلاته</w:t>
            </w:r>
            <w:r>
              <w:rPr>
                <w:rStyle w:val="IndexLink"/>
                <w:rtl w:val="true"/>
              </w:rPr>
              <w:tab/>
            </w:r>
            <w:r>
              <w:rPr>
                <w:rStyle w:val="IndexLink"/>
              </w:rPr>
              <w:t>375</w:t>
            </w:r>
          </w:hyperlink>
        </w:p>
        <w:p>
          <w:pPr>
            <w:pStyle w:val="Contents4"/>
            <w:tabs>
              <w:tab w:val="clear" w:pos="8176"/>
              <w:tab w:val="right" w:pos="9026" w:leader="dot"/>
            </w:tabs>
            <w:rPr/>
          </w:pPr>
          <w:hyperlink w:anchor="__RefHeading___Toc5394468_3381743652">
            <w:r>
              <w:rPr>
                <w:webHidden/>
                <w:rStyle w:val="IndexLink"/>
                <w:rtl w:val="true"/>
              </w:rPr>
              <w:t>التاسع</w:t>
            </w:r>
            <w:r>
              <w:rPr>
                <w:rStyle w:val="IndexLink"/>
                <w:rtl w:val="true"/>
              </w:rPr>
              <w:t xml:space="preserve">: </w:t>
            </w:r>
            <w:r>
              <w:rPr>
                <w:rStyle w:val="IndexLink"/>
                <w:rtl w:val="true"/>
              </w:rPr>
              <w:t>فی کلامه ومواعظه وما یجری معها</w:t>
            </w:r>
            <w:r>
              <w:rPr>
                <w:rStyle w:val="IndexLink"/>
                <w:rtl w:val="true"/>
              </w:rPr>
              <w:tab/>
            </w:r>
            <w:r>
              <w:rPr>
                <w:rStyle w:val="IndexLink"/>
              </w:rPr>
              <w:t>392</w:t>
            </w:r>
          </w:hyperlink>
        </w:p>
        <w:p>
          <w:pPr>
            <w:pStyle w:val="Contents4"/>
            <w:tabs>
              <w:tab w:val="clear" w:pos="8176"/>
              <w:tab w:val="right" w:pos="9026" w:leader="dot"/>
            </w:tabs>
            <w:rPr/>
          </w:pPr>
          <w:hyperlink w:anchor="__RefHeading___Toc5394470_3381743652">
            <w:r>
              <w:rPr>
                <w:webHidden/>
                <w:rStyle w:val="IndexLink"/>
                <w:rtl w:val="true"/>
              </w:rPr>
              <w:t>العاشر</w:t>
            </w:r>
            <w:r>
              <w:rPr>
                <w:rStyle w:val="IndexLink"/>
                <w:rtl w:val="true"/>
              </w:rPr>
              <w:t xml:space="preserve">: </w:t>
            </w:r>
            <w:r>
              <w:rPr>
                <w:rStyle w:val="IndexLink"/>
                <w:rtl w:val="true"/>
              </w:rPr>
              <w:t>فی ذکر أولاده</w:t>
            </w:r>
            <w:r>
              <w:rPr>
                <w:rStyle w:val="IndexLink"/>
                <w:rtl w:val="true"/>
              </w:rPr>
              <w:tab/>
            </w:r>
            <w:r>
              <w:rPr>
                <w:rStyle w:val="IndexLink"/>
              </w:rPr>
              <w:t>408</w:t>
            </w:r>
          </w:hyperlink>
        </w:p>
        <w:p>
          <w:pPr>
            <w:pStyle w:val="Contents4"/>
            <w:tabs>
              <w:tab w:val="clear" w:pos="8176"/>
              <w:tab w:val="right" w:pos="9026" w:leader="dot"/>
            </w:tabs>
            <w:rPr/>
          </w:pPr>
          <w:hyperlink w:anchor="__RefHeading___Toc5394472_3381743652">
            <w:r>
              <w:rPr>
                <w:webHidden/>
                <w:rStyle w:val="IndexLink"/>
                <w:rtl w:val="true"/>
              </w:rPr>
              <w:t>الحادی عشر</w:t>
            </w:r>
            <w:r>
              <w:rPr>
                <w:rStyle w:val="IndexLink"/>
                <w:rtl w:val="true"/>
              </w:rPr>
              <w:t xml:space="preserve">: </w:t>
            </w:r>
            <w:r>
              <w:rPr>
                <w:rStyle w:val="IndexLink"/>
                <w:rtl w:val="true"/>
              </w:rPr>
              <w:t xml:space="preserve">فی عمره </w:t>
            </w:r>
            <w:r>
              <w:rPr>
                <w:rStyle w:val="IndexLink"/>
                <w:rtl w:val="true"/>
              </w:rPr>
              <w:t>(</w:t>
            </w:r>
            <w:r>
              <w:rPr>
                <w:rStyle w:val="IndexLink"/>
                <w:rtl w:val="true"/>
              </w:rPr>
              <w:t>علیه السلام</w:t>
            </w:r>
            <w:r>
              <w:rPr>
                <w:rStyle w:val="IndexLink"/>
                <w:rtl w:val="true"/>
              </w:rPr>
              <w:t>)</w:t>
              <w:tab/>
            </w:r>
            <w:r>
              <w:rPr>
                <w:rStyle w:val="IndexLink"/>
              </w:rPr>
              <w:t>419</w:t>
            </w:r>
          </w:hyperlink>
        </w:p>
        <w:p>
          <w:pPr>
            <w:pStyle w:val="Contents4"/>
            <w:tabs>
              <w:tab w:val="clear" w:pos="8176"/>
              <w:tab w:val="right" w:pos="9026" w:leader="dot"/>
            </w:tabs>
            <w:rPr/>
          </w:pPr>
          <w:hyperlink w:anchor="__RefHeading___Toc5394474_3381743652">
            <w:r>
              <w:rPr>
                <w:webHidden/>
                <w:rStyle w:val="IndexLink"/>
                <w:rtl w:val="true"/>
              </w:rPr>
              <w:t>الثانی عشر</w:t>
            </w:r>
            <w:r>
              <w:rPr>
                <w:rStyle w:val="IndexLink"/>
                <w:rtl w:val="true"/>
              </w:rPr>
              <w:t xml:space="preserve">: </w:t>
            </w:r>
            <w:r>
              <w:rPr>
                <w:rStyle w:val="IndexLink"/>
                <w:rtl w:val="true"/>
              </w:rPr>
              <w:t xml:space="preserve">فی وفاته </w:t>
            </w:r>
            <w:r>
              <w:rPr>
                <w:rStyle w:val="IndexLink"/>
                <w:rtl w:val="true"/>
              </w:rPr>
              <w:t>(</w:t>
            </w:r>
            <w:r>
              <w:rPr>
                <w:rStyle w:val="IndexLink"/>
                <w:rtl w:val="true"/>
              </w:rPr>
              <w:t>علیه السلام</w:t>
            </w:r>
            <w:r>
              <w:rPr>
                <w:rStyle w:val="IndexLink"/>
                <w:rtl w:val="true"/>
              </w:rPr>
              <w:t>)</w:t>
              <w:tab/>
            </w:r>
            <w:r>
              <w:rPr>
                <w:rStyle w:val="IndexLink"/>
              </w:rPr>
              <w:t>423</w:t>
            </w:r>
          </w:hyperlink>
        </w:p>
        <w:p>
          <w:pPr>
            <w:pStyle w:val="Contents2"/>
            <w:tabs>
              <w:tab w:val="clear" w:pos="8743"/>
              <w:tab w:val="right" w:pos="9026" w:leader="dot"/>
            </w:tabs>
            <w:rPr/>
          </w:pPr>
          <w:hyperlink w:anchor="__RefHeading___Toc5394476_3381743652">
            <w:r>
              <w:rPr>
                <w:webHidden/>
                <w:rStyle w:val="IndexLink"/>
                <w:rtl w:val="true"/>
              </w:rPr>
              <w:t>ترجمة الإمام الثالث</w:t>
            </w:r>
            <w:r>
              <w:rPr>
                <w:rStyle w:val="IndexLink"/>
                <w:rtl w:val="true"/>
              </w:rPr>
              <w:t xml:space="preserve">: </w:t>
            </w:r>
            <w:r>
              <w:rPr>
                <w:rStyle w:val="IndexLink"/>
                <w:rtl w:val="true"/>
              </w:rPr>
              <w:t>الحسین بن علی الشهید علیه السلام</w:t>
            </w:r>
            <w:r>
              <w:rPr>
                <w:rStyle w:val="IndexLink"/>
                <w:rtl w:val="true"/>
              </w:rPr>
              <w:tab/>
            </w:r>
            <w:r>
              <w:rPr>
                <w:rStyle w:val="IndexLink"/>
              </w:rPr>
              <w:t>431</w:t>
            </w:r>
          </w:hyperlink>
        </w:p>
        <w:p>
          <w:pPr>
            <w:pStyle w:val="Contents3"/>
            <w:tabs>
              <w:tab w:val="clear" w:pos="8459"/>
              <w:tab w:val="right" w:pos="9026" w:leader="dot"/>
            </w:tabs>
            <w:rPr/>
          </w:pPr>
          <w:hyperlink w:anchor="__RefHeading___Toc5394478_3381743652">
            <w:r>
              <w:rPr>
                <w:webHidden/>
                <w:rStyle w:val="IndexLink"/>
                <w:rtl w:val="true"/>
              </w:rPr>
              <w:t>اشارة</w:t>
            </w:r>
            <w:r>
              <w:rPr>
                <w:rStyle w:val="IndexLink"/>
                <w:rtl w:val="true"/>
              </w:rPr>
              <w:tab/>
            </w:r>
            <w:r>
              <w:rPr>
                <w:rStyle w:val="IndexLink"/>
              </w:rPr>
              <w:t>431</w:t>
            </w:r>
          </w:hyperlink>
        </w:p>
        <w:p>
          <w:pPr>
            <w:pStyle w:val="Contents3"/>
            <w:tabs>
              <w:tab w:val="clear" w:pos="8459"/>
              <w:tab w:val="right" w:pos="9026" w:leader="dot"/>
            </w:tabs>
            <w:rPr/>
          </w:pPr>
          <w:hyperlink w:anchor="__RefHeading___Toc5394480_3381743652">
            <w:r>
              <w:rPr>
                <w:webHidden/>
                <w:rStyle w:val="IndexLink"/>
                <w:rtl w:val="true"/>
              </w:rPr>
              <w:t>ذِکر الإمام الثالث</w:t>
            </w:r>
            <w:r>
              <w:rPr>
                <w:rStyle w:val="IndexLink"/>
                <w:rtl w:val="true"/>
              </w:rPr>
              <w:t xml:space="preserve">: </w:t>
            </w:r>
            <w:r>
              <w:rPr>
                <w:rStyle w:val="IndexLink"/>
                <w:rtl w:val="true"/>
              </w:rPr>
              <w:t xml:space="preserve">أبی‌عبدالله الحسین </w:t>
            </w:r>
            <w:r>
              <w:rPr>
                <w:rStyle w:val="IndexLink"/>
                <w:rtl w:val="true"/>
              </w:rPr>
              <w:t>(</w:t>
            </w:r>
            <w:r>
              <w:rPr>
                <w:rStyle w:val="IndexLink"/>
                <w:rtl w:val="true"/>
              </w:rPr>
              <w:t>بن علی</w:t>
            </w:r>
            <w:r>
              <w:rPr>
                <w:rStyle w:val="IndexLink"/>
                <w:rtl w:val="true"/>
              </w:rPr>
              <w:t>)</w:t>
              <w:tab/>
            </w:r>
            <w:r>
              <w:rPr>
                <w:rStyle w:val="IndexLink"/>
              </w:rPr>
              <w:t>433</w:t>
            </w:r>
          </w:hyperlink>
        </w:p>
        <w:p>
          <w:pPr>
            <w:pStyle w:val="Contents4"/>
            <w:tabs>
              <w:tab w:val="clear" w:pos="8176"/>
              <w:tab w:val="right" w:pos="9026" w:leader="dot"/>
            </w:tabs>
            <w:rPr/>
          </w:pPr>
          <w:hyperlink w:anchor="__RefHeading___Toc5394482_3381743652">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5394484_3381743652">
            <w:r>
              <w:rPr>
                <w:webHidden/>
                <w:rStyle w:val="IndexLink"/>
                <w:rtl w:val="true"/>
              </w:rPr>
              <w:t>الأوّل</w:t>
            </w:r>
            <w:r>
              <w:rPr>
                <w:rStyle w:val="IndexLink"/>
                <w:rtl w:val="true"/>
              </w:rPr>
              <w:t xml:space="preserve">: </w:t>
            </w:r>
            <w:r>
              <w:rPr>
                <w:rStyle w:val="IndexLink"/>
                <w:rtl w:val="true"/>
              </w:rPr>
              <w:t>فی ولادته</w:t>
            </w:r>
            <w:r>
              <w:rPr>
                <w:rStyle w:val="IndexLink"/>
                <w:rtl w:val="true"/>
              </w:rPr>
              <w:tab/>
            </w:r>
            <w:r>
              <w:rPr>
                <w:rStyle w:val="IndexLink"/>
              </w:rPr>
              <w:t>433</w:t>
            </w:r>
          </w:hyperlink>
        </w:p>
        <w:p>
          <w:pPr>
            <w:pStyle w:val="Contents4"/>
            <w:tabs>
              <w:tab w:val="clear" w:pos="8176"/>
              <w:tab w:val="right" w:pos="9026" w:leader="dot"/>
            </w:tabs>
            <w:rPr/>
          </w:pPr>
          <w:hyperlink w:anchor="__RefHeading___Toc5394486_3381743652">
            <w:r>
              <w:rPr>
                <w:webHidden/>
                <w:rStyle w:val="IndexLink"/>
                <w:rtl w:val="true"/>
              </w:rPr>
              <w:t>الثانی</w:t>
            </w:r>
            <w:r>
              <w:rPr>
                <w:rStyle w:val="IndexLink"/>
                <w:rtl w:val="true"/>
              </w:rPr>
              <w:t xml:space="preserve">: </w:t>
            </w:r>
            <w:r>
              <w:rPr>
                <w:rStyle w:val="IndexLink"/>
                <w:rtl w:val="true"/>
              </w:rPr>
              <w:t>فی نسبه</w:t>
            </w:r>
            <w:r>
              <w:rPr>
                <w:rStyle w:val="IndexLink"/>
                <w:rtl w:val="true"/>
              </w:rPr>
              <w:tab/>
            </w:r>
            <w:r>
              <w:rPr>
                <w:rStyle w:val="IndexLink"/>
              </w:rPr>
              <w:t>434</w:t>
            </w:r>
          </w:hyperlink>
        </w:p>
        <w:p>
          <w:pPr>
            <w:pStyle w:val="Contents4"/>
            <w:tabs>
              <w:tab w:val="clear" w:pos="8176"/>
              <w:tab w:val="right" w:pos="9026" w:leader="dot"/>
            </w:tabs>
            <w:rPr/>
          </w:pPr>
          <w:hyperlink w:anchor="__RefHeading___Toc5394488_3381743652">
            <w:r>
              <w:rPr>
                <w:webHidden/>
                <w:rStyle w:val="IndexLink"/>
                <w:rtl w:val="true"/>
              </w:rPr>
              <w:t>الثالث</w:t>
            </w:r>
            <w:r>
              <w:rPr>
                <w:rStyle w:val="IndexLink"/>
                <w:rtl w:val="true"/>
              </w:rPr>
              <w:t xml:space="preserve">: </w:t>
            </w:r>
            <w:r>
              <w:rPr>
                <w:rStyle w:val="IndexLink"/>
                <w:rtl w:val="true"/>
              </w:rPr>
              <w:t>فی تسمیته</w:t>
            </w:r>
            <w:r>
              <w:rPr>
                <w:rStyle w:val="IndexLink"/>
                <w:rtl w:val="true"/>
              </w:rPr>
              <w:tab/>
            </w:r>
            <w:r>
              <w:rPr>
                <w:rStyle w:val="IndexLink"/>
              </w:rPr>
              <w:t>434</w:t>
            </w:r>
          </w:hyperlink>
        </w:p>
        <w:p>
          <w:pPr>
            <w:pStyle w:val="Contents4"/>
            <w:tabs>
              <w:tab w:val="clear" w:pos="8176"/>
              <w:tab w:val="right" w:pos="9026" w:leader="dot"/>
            </w:tabs>
            <w:rPr/>
          </w:pPr>
          <w:hyperlink w:anchor="__RefHeading___Toc5394490_3381743652">
            <w:r>
              <w:rPr>
                <w:webHidden/>
                <w:rStyle w:val="IndexLink"/>
                <w:rtl w:val="true"/>
              </w:rPr>
              <w:t>الرابع</w:t>
            </w:r>
            <w:r>
              <w:rPr>
                <w:rStyle w:val="IndexLink"/>
                <w:rtl w:val="true"/>
              </w:rPr>
              <w:t xml:space="preserve">: </w:t>
            </w:r>
            <w:r>
              <w:rPr>
                <w:rStyle w:val="IndexLink"/>
                <w:rtl w:val="true"/>
              </w:rPr>
              <w:t>فی کنیته ولقبه</w:t>
            </w:r>
            <w:r>
              <w:rPr>
                <w:rStyle w:val="IndexLink"/>
                <w:rtl w:val="true"/>
              </w:rPr>
              <w:tab/>
            </w:r>
            <w:r>
              <w:rPr>
                <w:rStyle w:val="IndexLink"/>
              </w:rPr>
              <w:t>434</w:t>
            </w:r>
          </w:hyperlink>
        </w:p>
        <w:p>
          <w:pPr>
            <w:pStyle w:val="Contents4"/>
            <w:tabs>
              <w:tab w:val="clear" w:pos="8176"/>
              <w:tab w:val="right" w:pos="9026" w:leader="dot"/>
            </w:tabs>
            <w:rPr/>
          </w:pPr>
          <w:hyperlink w:anchor="__RefHeading___Toc5394492_3381743652">
            <w:r>
              <w:rPr>
                <w:webHidden/>
                <w:rStyle w:val="IndexLink"/>
                <w:rtl w:val="true"/>
              </w:rPr>
              <w:t>الخامس</w:t>
            </w:r>
            <w:r>
              <w:rPr>
                <w:rStyle w:val="IndexLink"/>
                <w:rtl w:val="true"/>
              </w:rPr>
              <w:t xml:space="preserve">: </w:t>
            </w:r>
            <w:r>
              <w:rPr>
                <w:rStyle w:val="IndexLink"/>
                <w:rtl w:val="true"/>
              </w:rPr>
              <w:t>فی إمامته</w:t>
            </w:r>
            <w:r>
              <w:rPr>
                <w:rStyle w:val="IndexLink"/>
                <w:rtl w:val="true"/>
              </w:rPr>
              <w:tab/>
            </w:r>
            <w:r>
              <w:rPr>
                <w:rStyle w:val="IndexLink"/>
              </w:rPr>
              <w:t>436</w:t>
            </w:r>
          </w:hyperlink>
        </w:p>
        <w:p>
          <w:pPr>
            <w:pStyle w:val="Contents5"/>
            <w:tabs>
              <w:tab w:val="clear" w:pos="7892"/>
              <w:tab w:val="right" w:pos="9026" w:leader="dot"/>
            </w:tabs>
            <w:rPr/>
          </w:pPr>
          <w:hyperlink w:anchor="__RefHeading___Toc5394494_3381743652">
            <w:r>
              <w:rPr>
                <w:webHidden/>
                <w:rStyle w:val="IndexLink"/>
                <w:rtl w:val="true"/>
              </w:rPr>
              <w:t xml:space="preserve">وما ورد فی حقّه من النبیّ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قولاً وفعلاً</w:t>
            </w:r>
            <w:r>
              <w:rPr>
                <w:rStyle w:val="IndexLink"/>
                <w:rtl w:val="true"/>
              </w:rPr>
              <w:tab/>
            </w:r>
            <w:r>
              <w:rPr>
                <w:rStyle w:val="IndexLink"/>
              </w:rPr>
              <w:t>436</w:t>
            </w:r>
          </w:hyperlink>
        </w:p>
        <w:p>
          <w:pPr>
            <w:pStyle w:val="Contents4"/>
            <w:tabs>
              <w:tab w:val="clear" w:pos="8176"/>
              <w:tab w:val="right" w:pos="9026" w:leader="dot"/>
            </w:tabs>
            <w:rPr/>
          </w:pPr>
          <w:hyperlink w:anchor="__RefHeading___Toc5394496_3381743652">
            <w:r>
              <w:rPr>
                <w:webHidden/>
                <w:rStyle w:val="IndexLink"/>
                <w:rtl w:val="true"/>
              </w:rPr>
              <w:t>السادس</w:t>
            </w:r>
            <w:r>
              <w:rPr>
                <w:rStyle w:val="IndexLink"/>
                <w:rtl w:val="true"/>
              </w:rPr>
              <w:t xml:space="preserve">: </w:t>
            </w:r>
            <w:r>
              <w:rPr>
                <w:rStyle w:val="IndexLink"/>
                <w:rtl w:val="true"/>
              </w:rPr>
              <w:t xml:space="preserve">فی علمه وشجاعته وشرف نفسه </w:t>
            </w:r>
            <w:r>
              <w:rPr>
                <w:rStyle w:val="IndexLink"/>
                <w:rtl w:val="true"/>
              </w:rPr>
              <w:t>(</w:t>
            </w:r>
            <w:r>
              <w:rPr>
                <w:rStyle w:val="IndexLink"/>
                <w:rtl w:val="true"/>
              </w:rPr>
              <w:t>علیه السلام</w:t>
            </w:r>
            <w:r>
              <w:rPr>
                <w:rStyle w:val="IndexLink"/>
                <w:rtl w:val="true"/>
              </w:rPr>
              <w:t>)</w:t>
              <w:tab/>
            </w:r>
            <w:r>
              <w:rPr>
                <w:rStyle w:val="IndexLink"/>
              </w:rPr>
              <w:t>453</w:t>
            </w:r>
          </w:hyperlink>
        </w:p>
        <w:p>
          <w:pPr>
            <w:pStyle w:val="Contents4"/>
            <w:tabs>
              <w:tab w:val="clear" w:pos="8176"/>
              <w:tab w:val="right" w:pos="9026" w:leader="dot"/>
            </w:tabs>
            <w:rPr/>
          </w:pPr>
          <w:hyperlink w:anchor="__RefHeading___Toc5394498_3381743652">
            <w:r>
              <w:rPr>
                <w:webHidden/>
                <w:rStyle w:val="IndexLink"/>
                <w:rtl w:val="true"/>
              </w:rPr>
              <w:t>السابع</w:t>
            </w:r>
            <w:r>
              <w:rPr>
                <w:rStyle w:val="IndexLink"/>
                <w:rtl w:val="true"/>
              </w:rPr>
              <w:t xml:space="preserve">: </w:t>
            </w:r>
            <w:r>
              <w:rPr>
                <w:rStyle w:val="IndexLink"/>
                <w:rtl w:val="true"/>
              </w:rPr>
              <w:t xml:space="preserve">فی کرمه وجوده </w:t>
            </w:r>
            <w:r>
              <w:rPr>
                <w:rStyle w:val="IndexLink"/>
                <w:rtl w:val="true"/>
              </w:rPr>
              <w:t>(</w:t>
            </w:r>
            <w:r>
              <w:rPr>
                <w:rStyle w:val="IndexLink"/>
                <w:rtl w:val="true"/>
              </w:rPr>
              <w:t>علیه السلام</w:t>
            </w:r>
            <w:r>
              <w:rPr>
                <w:rStyle w:val="IndexLink"/>
                <w:rtl w:val="true"/>
              </w:rPr>
              <w:t>)</w:t>
              <w:tab/>
            </w:r>
            <w:r>
              <w:rPr>
                <w:rStyle w:val="IndexLink"/>
              </w:rPr>
              <w:t>467</w:t>
            </w:r>
          </w:hyperlink>
        </w:p>
        <w:p>
          <w:pPr>
            <w:pStyle w:val="Contents4"/>
            <w:tabs>
              <w:tab w:val="clear" w:pos="8176"/>
              <w:tab w:val="right" w:pos="9026" w:leader="dot"/>
            </w:tabs>
            <w:rPr/>
          </w:pPr>
          <w:hyperlink w:anchor="__RefHeading___Toc5394500_3381743652">
            <w:r>
              <w:rPr>
                <w:webHidden/>
                <w:rStyle w:val="IndexLink"/>
                <w:rtl w:val="true"/>
              </w:rPr>
              <w:t>الثامن</w:t>
            </w:r>
            <w:r>
              <w:rPr>
                <w:rStyle w:val="IndexLink"/>
                <w:rtl w:val="true"/>
              </w:rPr>
              <w:t xml:space="preserve">: </w:t>
            </w:r>
            <w:r>
              <w:rPr>
                <w:rStyle w:val="IndexLink"/>
                <w:rtl w:val="true"/>
              </w:rPr>
              <w:t>فی ذکر شیء من کلامه</w:t>
            </w:r>
            <w:r>
              <w:rPr>
                <w:rStyle w:val="IndexLink"/>
                <w:rtl w:val="true"/>
              </w:rPr>
              <w:tab/>
            </w:r>
            <w:r>
              <w:rPr>
                <w:rStyle w:val="IndexLink"/>
              </w:rPr>
              <w:t>473</w:t>
            </w:r>
          </w:hyperlink>
        </w:p>
        <w:p>
          <w:pPr>
            <w:pStyle w:val="Contents4"/>
            <w:tabs>
              <w:tab w:val="clear" w:pos="8176"/>
              <w:tab w:val="right" w:pos="9026" w:leader="dot"/>
            </w:tabs>
            <w:rPr/>
          </w:pPr>
          <w:hyperlink w:anchor="__RefHeading___Toc5394502_3381743652">
            <w:r>
              <w:rPr>
                <w:webHidden/>
                <w:rStyle w:val="IndexLink"/>
                <w:rtl w:val="true"/>
              </w:rPr>
              <w:t>التاسع</w:t>
            </w:r>
            <w:r>
              <w:rPr>
                <w:rStyle w:val="IndexLink"/>
                <w:rtl w:val="true"/>
              </w:rPr>
              <w:t xml:space="preserve">: </w:t>
            </w:r>
            <w:r>
              <w:rPr>
                <w:rStyle w:val="IndexLink"/>
                <w:rtl w:val="true"/>
              </w:rPr>
              <w:t>فی أولاده علیه وعلیهم السلام</w:t>
            </w:r>
            <w:r>
              <w:rPr>
                <w:rStyle w:val="IndexLink"/>
                <w:rtl w:val="true"/>
              </w:rPr>
              <w:tab/>
            </w:r>
            <w:r>
              <w:rPr>
                <w:rStyle w:val="IndexLink"/>
              </w:rPr>
              <w:t>494</w:t>
            </w:r>
          </w:hyperlink>
        </w:p>
        <w:p>
          <w:pPr>
            <w:pStyle w:val="Contents4"/>
            <w:tabs>
              <w:tab w:val="clear" w:pos="8176"/>
              <w:tab w:val="right" w:pos="9026" w:leader="dot"/>
            </w:tabs>
            <w:rPr/>
          </w:pPr>
          <w:hyperlink w:anchor="__RefHeading___Toc5394504_3381743652">
            <w:r>
              <w:rPr>
                <w:webHidden/>
                <w:rStyle w:val="IndexLink"/>
                <w:rtl w:val="true"/>
              </w:rPr>
              <w:t>العاشر</w:t>
            </w:r>
            <w:r>
              <w:rPr>
                <w:rStyle w:val="IndexLink"/>
                <w:rtl w:val="true"/>
              </w:rPr>
              <w:t xml:space="preserve">: </w:t>
            </w:r>
            <w:r>
              <w:rPr>
                <w:rStyle w:val="IndexLink"/>
                <w:rtl w:val="true"/>
              </w:rPr>
              <w:t>فی عمره علیه السلام</w:t>
            </w:r>
            <w:r>
              <w:rPr>
                <w:rStyle w:val="IndexLink"/>
                <w:rtl w:val="true"/>
              </w:rPr>
              <w:tab/>
            </w:r>
            <w:r>
              <w:rPr>
                <w:rStyle w:val="IndexLink"/>
              </w:rPr>
              <w:t>500</w:t>
            </w:r>
          </w:hyperlink>
        </w:p>
        <w:p>
          <w:pPr>
            <w:pStyle w:val="Contents4"/>
            <w:tabs>
              <w:tab w:val="clear" w:pos="8176"/>
              <w:tab w:val="right" w:pos="9026" w:leader="dot"/>
            </w:tabs>
            <w:rPr/>
          </w:pPr>
          <w:hyperlink w:anchor="__RefHeading___Toc5394506_3381743652">
            <w:r>
              <w:rPr>
                <w:webHidden/>
                <w:rStyle w:val="IndexLink"/>
                <w:rtl w:val="true"/>
              </w:rPr>
              <w:t>الحادی عشر</w:t>
            </w:r>
            <w:r>
              <w:rPr>
                <w:rStyle w:val="IndexLink"/>
                <w:rtl w:val="true"/>
              </w:rPr>
              <w:t xml:space="preserve">: </w:t>
            </w:r>
            <w:r>
              <w:rPr>
                <w:rStyle w:val="IndexLink"/>
                <w:rtl w:val="true"/>
              </w:rPr>
              <w:t xml:space="preserve">فی مخرجه </w:t>
            </w:r>
            <w:r>
              <w:rPr>
                <w:rStyle w:val="IndexLink"/>
                <w:rtl w:val="true"/>
              </w:rPr>
              <w:t>(</w:t>
            </w:r>
            <w:r>
              <w:rPr>
                <w:rStyle w:val="IndexLink"/>
                <w:rtl w:val="true"/>
              </w:rPr>
              <w:t>علیه السلام</w:t>
            </w:r>
            <w:r>
              <w:rPr>
                <w:rStyle w:val="IndexLink"/>
                <w:rtl w:val="true"/>
              </w:rPr>
              <w:t xml:space="preserve">) </w:t>
            </w:r>
            <w:r>
              <w:rPr>
                <w:rStyle w:val="IndexLink"/>
                <w:rtl w:val="true"/>
              </w:rPr>
              <w:t>إلی العراق</w:t>
            </w:r>
            <w:r>
              <w:rPr>
                <w:rStyle w:val="IndexLink"/>
                <w:rtl w:val="true"/>
              </w:rPr>
              <w:tab/>
            </w:r>
            <w:r>
              <w:rPr>
                <w:rStyle w:val="IndexLink"/>
              </w:rPr>
              <w:t>503</w:t>
            </w:r>
          </w:hyperlink>
        </w:p>
        <w:p>
          <w:pPr>
            <w:pStyle w:val="Contents4"/>
            <w:tabs>
              <w:tab w:val="clear" w:pos="8176"/>
              <w:tab w:val="right" w:pos="9026" w:leader="dot"/>
            </w:tabs>
            <w:rPr/>
          </w:pPr>
          <w:hyperlink w:anchor="__RefHeading___Toc5394508_3381743652">
            <w:r>
              <w:rPr>
                <w:webHidden/>
                <w:rStyle w:val="IndexLink"/>
                <w:rtl w:val="true"/>
              </w:rPr>
              <w:t>الثانی عشر</w:t>
            </w:r>
            <w:r>
              <w:rPr>
                <w:rStyle w:val="IndexLink"/>
                <w:rtl w:val="true"/>
              </w:rPr>
              <w:t xml:space="preserve">: </w:t>
            </w:r>
            <w:r>
              <w:rPr>
                <w:rStyle w:val="IndexLink"/>
                <w:rtl w:val="true"/>
              </w:rPr>
              <w:t xml:space="preserve">فی مصرعه ومقتله </w:t>
            </w:r>
            <w:r>
              <w:rPr>
                <w:rStyle w:val="IndexLink"/>
                <w:rtl w:val="true"/>
              </w:rPr>
              <w:t>(</w:t>
            </w:r>
            <w:r>
              <w:rPr>
                <w:rStyle w:val="IndexLink"/>
                <w:rtl w:val="true"/>
              </w:rPr>
              <w:t>علیه السلام</w:t>
            </w:r>
            <w:r>
              <w:rPr>
                <w:rStyle w:val="IndexLink"/>
                <w:rtl w:val="true"/>
              </w:rPr>
              <w:t>)</w:t>
              <w:tab/>
            </w:r>
            <w:r>
              <w:rPr>
                <w:rStyle w:val="IndexLink"/>
              </w:rPr>
              <w:t>509</w:t>
            </w:r>
          </w:hyperlink>
        </w:p>
        <w:p>
          <w:pPr>
            <w:pStyle w:val="Contents3"/>
            <w:tabs>
              <w:tab w:val="clear" w:pos="8459"/>
              <w:tab w:val="right" w:pos="9026" w:leader="dot"/>
            </w:tabs>
            <w:rPr/>
          </w:pPr>
          <w:hyperlink w:anchor="__RefHeading___Toc5394510_3381743652">
            <w:r>
              <w:rPr>
                <w:webHidden/>
                <w:rStyle w:val="IndexLink"/>
                <w:rtl w:val="true"/>
              </w:rPr>
              <w:t xml:space="preserve">نذکر </w:t>
            </w:r>
            <w:r>
              <w:rPr>
                <w:rStyle w:val="IndexLink"/>
                <w:rtl w:val="true"/>
              </w:rPr>
              <w:t>(</w:t>
            </w:r>
            <w:r>
              <w:rPr>
                <w:rStyle w:val="IndexLink"/>
                <w:rtl w:val="true"/>
              </w:rPr>
              <w:t>هنا</w:t>
            </w:r>
            <w:r>
              <w:rPr>
                <w:rStyle w:val="IndexLink"/>
                <w:rtl w:val="true"/>
              </w:rPr>
              <w:t xml:space="preserve">) </w:t>
            </w:r>
            <w:r>
              <w:rPr>
                <w:rStyle w:val="IndexLink"/>
                <w:rtl w:val="true"/>
              </w:rPr>
              <w:t xml:space="preserve">أموراً وقعت بعد قتله </w:t>
            </w:r>
            <w:r>
              <w:rPr>
                <w:rStyle w:val="IndexLink"/>
                <w:rtl w:val="true"/>
              </w:rPr>
              <w:t>(</w:t>
            </w:r>
            <w:r>
              <w:rPr>
                <w:rStyle w:val="IndexLink"/>
                <w:rtl w:val="true"/>
              </w:rPr>
              <w:t>علیه السلام</w:t>
            </w:r>
            <w:r>
              <w:rPr>
                <w:rStyle w:val="IndexLink"/>
                <w:rtl w:val="true"/>
              </w:rPr>
              <w:t>)</w:t>
              <w:tab/>
            </w:r>
            <w:r>
              <w:rPr>
                <w:rStyle w:val="IndexLink"/>
              </w:rPr>
              <w:t>545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07_141334"/>
      <w:bookmarkStart w:id="1" w:name="pg14207_141334"/>
      <w:bookmarkEnd w:id="1"/>
    </w:p>
    <w:p>
      <w:pPr>
        <w:pStyle w:val="Heading2"/>
        <w:numPr>
          <w:ilvl w:val="1"/>
          <w:numId w:val="1"/>
        </w:numPr>
        <w:rPr/>
      </w:pPr>
      <w:bookmarkStart w:id="2" w:name="pg14207_141334"/>
      <w:bookmarkStart w:id="3" w:name="__RefHeading___Toc539441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کشف‌الغمه فی معرفه‌الائمه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ابی‌الحسن‌علی‌بن‌عیسی‌بن‌ابی‌الفتح الاربلی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الطباعه و النشر للمجمع العالمی لاهل البیت،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دوم،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3825413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94418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کشف‌الغمه فی معرفه‌الائمه علیهم‌السلام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ابی‌الحسن‌علی‌بن‌عیسی‌بن‌ابی‌الفتح الاربلی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07_141338"/>
      <w:bookmarkStart w:id="8" w:name="pg14207_141338"/>
      <w:bookmarkEnd w:id="8"/>
    </w:p>
    <w:p>
      <w:pPr>
        <w:pStyle w:val="Heading2"/>
        <w:numPr>
          <w:ilvl w:val="1"/>
          <w:numId w:val="1"/>
        </w:numPr>
        <w:rPr/>
      </w:pPr>
      <w:bookmarkStart w:id="9" w:name="pg14207_141338"/>
      <w:bookmarkStart w:id="10" w:name="__RefHeading___Toc5394420_3381743652"/>
      <w:bookmarkStart w:id="11" w:name="_Toc3"/>
      <w:bookmarkEnd w:id="9"/>
      <w:bookmarkEnd w:id="10"/>
      <w:r>
        <w:rPr>
          <w:rtl w:val="true"/>
        </w:rPr>
        <w:t>فی ذکر مناقب شتّی لأمیر المؤمنین علیه السّلام و احادیث متفرّقة</w:t>
      </w:r>
      <w:bookmarkEnd w:id="11"/>
    </w:p>
    <w:p>
      <w:pPr>
        <w:pStyle w:val="Heading3"/>
        <w:numPr>
          <w:ilvl w:val="2"/>
          <w:numId w:val="1"/>
        </w:numPr>
        <w:rPr/>
      </w:pPr>
      <w:bookmarkStart w:id="12" w:name="__RefHeading___Toc5394422_3381743652"/>
      <w:bookmarkStart w:id="13" w:name="_Toc4"/>
      <w:bookmarkEnd w:id="12"/>
      <w:r>
        <w:rPr>
          <w:rtl w:val="true"/>
        </w:rPr>
        <w:t>فصل</w:t>
      </w:r>
      <w:r>
        <w:rPr>
          <w:rtl w:val="true"/>
        </w:rPr>
        <w:t xml:space="preserve">: </w:t>
      </w:r>
      <w:r>
        <w:rPr>
          <w:rtl w:val="true"/>
        </w:rPr>
        <w:t>فی ذکر مناقب شتّی وأحادیث متفرّقة أوردها الرواة والمحدّثون، وأخبار وآثار دالّة علی ما نحن بصدده من ذکر فضله</w:t>
      </w:r>
      <w:bookmarkEnd w:id="13"/>
    </w:p>
    <w:p>
      <w:pPr>
        <w:pStyle w:val="BookText"/>
        <w:rPr/>
      </w:pPr>
      <w:r>
        <w:rPr>
          <w:rFonts w:ascii="IRNazanin" w:hAnsi="IRNazanin" w:eastAsia="IRNazanin"/>
          <w:color w:val="111111"/>
          <w:sz w:val="28"/>
          <w:sz w:val="28"/>
          <w:szCs w:val="28"/>
          <w:rtl w:val="true"/>
          <w:lang w:bidi="fa-IR"/>
        </w:rPr>
        <w:t>من کفایة الطالب عن وهب بن مُنَبِّه،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بعثتُ علیّاً فی سَریَّة إلاّ رأیت جبرئیلَ عن یمینه، ومیکائیلَ عن یساره، والسحابةَ تُظلّه حتّی یَرزُقَه الله الظَفر</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ویشهد له حدیث جابر بن عبدالله الأنصاری عند محمّد بن سلیمان الکوفی فی المناقب</w:t>
      </w:r>
      <w:r>
        <w:rPr>
          <w:rFonts w:eastAsia="IRNazanin" w:cs="IRNazanin"/>
          <w:color w:val="111111"/>
          <w:sz w:val="28"/>
          <w:szCs w:val="28"/>
          <w:rtl w:val="true"/>
          <w:lang w:bidi="fa-IR"/>
        </w:rPr>
        <w:t>: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والصدوق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الأربعة 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والشیخ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والخزاعی فی الأربعین</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حمزة فی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258:2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والحموئی فی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173/222:1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للحدیث أیضاً خطبة الحسن الّتی خطبها بعد قتل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سیجیء ذلک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الکتاب المذکور عن الإمام علیّ بن موسی الرضا، عن آبائه،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نُودِیتُ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أبوک إبراهیمُ خلیلُ الرحمان، ونِعمَ الأَخُ أخوک علیّ بن أبی‌طالب</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وورد فی صحیفة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والعاصمی فی زین الفتی</w:t>
      </w:r>
      <w:r>
        <w:rPr>
          <w:rFonts w:eastAsia="IRNazanin" w:cs="IRNazanin"/>
          <w:color w:val="111111"/>
          <w:sz w:val="28"/>
          <w:szCs w:val="28"/>
          <w:rtl w:val="true"/>
          <w:lang w:bidi="fa-IR"/>
        </w:rPr>
        <w:t xml:space="preserve">: </w:t>
      </w:r>
      <w:r>
        <w:rPr>
          <w:rFonts w:eastAsia="IRNazanin" w:cs="IRNazanin"/>
          <w:color w:val="111111"/>
          <w:sz w:val="28"/>
          <w:szCs w:val="28"/>
          <w:lang w:bidi="fa-IR"/>
        </w:rPr>
        <w:t>406/170:2</w:t>
      </w:r>
      <w:r>
        <w:rPr>
          <w:rFonts w:ascii="IRNazanin" w:hAnsi="IRNazanin" w:eastAsia="IRNazanin"/>
          <w:color w:val="111111"/>
          <w:sz w:val="28"/>
          <w:sz w:val="28"/>
          <w:szCs w:val="28"/>
          <w:rtl w:val="true"/>
          <w:lang w:bidi="fa-IR"/>
        </w:rPr>
        <w:t>، وابن المغازلی فی المناقب</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والخوارزمی فی المناقب</w:t>
      </w:r>
      <w:r>
        <w:rPr>
          <w:rFonts w:eastAsia="IRNazanin" w:cs="IRNazanin"/>
          <w:color w:val="111111"/>
          <w:sz w:val="28"/>
          <w:szCs w:val="28"/>
          <w:rtl w:val="true"/>
          <w:lang w:bidi="fa-IR"/>
        </w:rPr>
        <w:t>: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البطریق فی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الزمخشری 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807:1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فضائل العشرة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الباب عن محدوج بن زید الذهلی عند القطیعی فی زوائد فضائل أحمد</w:t>
      </w:r>
      <w:r>
        <w:rPr>
          <w:rFonts w:eastAsia="IRNazanin" w:cs="IRNazanin"/>
          <w:color w:val="111111"/>
          <w:sz w:val="28"/>
          <w:szCs w:val="28"/>
          <w:rtl w:val="true"/>
          <w:lang w:bidi="fa-IR"/>
        </w:rPr>
        <w:t>: (</w:t>
      </w:r>
      <w:r>
        <w:rPr>
          <w:rFonts w:eastAsia="IRNazanin" w:cs="IRNazanin"/>
          <w:color w:val="111111"/>
          <w:sz w:val="28"/>
          <w:szCs w:val="28"/>
          <w:lang w:bidi="fa-IR"/>
        </w:rPr>
        <w:t>1131</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عن أبی لیلی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الله‌صلی الله علیه وآله وسلّم‌یقول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بعدی فتنةٌ، فإذا کان ذلک فالزموا علیّ بن أبی‌طالب، فإنّه أوّل مَن یرانی، وأوّل من یصافحنی یوم القیامة، وهو معی فی السماء العلیا، وهو الفاروق بین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عال، رواه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وأخرجه العاصمی فی زین الفتی</w:t>
      </w:r>
      <w:r>
        <w:rPr>
          <w:rFonts w:eastAsia="IRNazanin" w:cs="IRNazanin"/>
          <w:color w:val="111111"/>
          <w:sz w:val="28"/>
          <w:szCs w:val="28"/>
          <w:rtl w:val="true"/>
          <w:lang w:bidi="fa-IR"/>
        </w:rPr>
        <w:t xml:space="preserve">: </w:t>
      </w:r>
      <w:r>
        <w:rPr>
          <w:rFonts w:eastAsia="IRNazanin" w:cs="IRNazanin"/>
          <w:color w:val="111111"/>
          <w:sz w:val="28"/>
          <w:szCs w:val="28"/>
          <w:lang w:bidi="fa-IR"/>
        </w:rPr>
        <w:t>507/374:2</w:t>
      </w:r>
      <w:r>
        <w:rPr>
          <w:rFonts w:ascii="IRNazanin" w:hAnsi="IRNazanin" w:eastAsia="IRNazanin"/>
          <w:color w:val="111111"/>
          <w:sz w:val="28"/>
          <w:sz w:val="28"/>
          <w:szCs w:val="28"/>
          <w:rtl w:val="true"/>
          <w:lang w:bidi="fa-IR"/>
        </w:rPr>
        <w:t>، وابن عبدالبرّ فی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1744:4</w:t>
      </w:r>
      <w:r>
        <w:rPr>
          <w:rFonts w:ascii="IRNazanin" w:hAnsi="IRNazanin" w:eastAsia="IRNazanin"/>
          <w:color w:val="111111"/>
          <w:sz w:val="28"/>
          <w:sz w:val="28"/>
          <w:szCs w:val="28"/>
          <w:rtl w:val="true"/>
          <w:lang w:bidi="fa-IR"/>
        </w:rPr>
        <w:t xml:space="preserve">، وابن عساکر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والشیخ منتجب الدین فی الأربعین حدیثاً</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والراوندی فی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99/40</w:t>
      </w:r>
      <w:r>
        <w:rPr>
          <w:rFonts w:ascii="IRNazanin" w:hAnsi="IRNazanin" w:eastAsia="IRNazanin"/>
          <w:color w:val="111111"/>
          <w:sz w:val="28"/>
          <w:sz w:val="28"/>
          <w:szCs w:val="28"/>
          <w:rtl w:val="true"/>
          <w:lang w:bidi="fa-IR"/>
        </w:rPr>
        <w:t>، وابن الأثیر فی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الثلاثة،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استخرجه شیرویه فی الفردوس، وسُمّی فاروقاً لأنّه یفرق بین الجنّة والنّار،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ذِکره یعرف بین محبّه ومبغضه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نحوه عن أبی‌سخیلة فی 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أبوعلی الکوکبی عن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المدائنی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السَمُری، عن عوانة بن الحکم، عن أبی‌صالح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بن أبی‌طالب عند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وابن‌عبّاس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أکرم رجالنا علی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یمنعه</w:t>
      </w:r>
      <w:r>
        <w:rPr>
          <w:rStyle w:val="FootnoteAnchor"/>
          <w:rtl w:val="true"/>
        </w:rPr>
        <w:footnoteReference w:id="6"/>
      </w:r>
      <w:r>
        <w:rPr>
          <w:rFonts w:ascii="IRNazanin" w:hAnsi="IRNazanin" w:eastAsia="IRNazanin"/>
          <w:color w:val="111111"/>
          <w:sz w:val="28"/>
          <w:sz w:val="28"/>
          <w:szCs w:val="28"/>
          <w:rtl w:val="true"/>
          <w:lang w:bidi="fa-IR"/>
        </w:rPr>
        <w:t xml:space="preserve">عن ذاک، اصطفاه الله لنصرة رسوله، وارتضاه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لأخوّته، واختاره لکریمته، وجعله أباذریّته ووصیّه من بعده، فإن ابتغیت شرفاً فهو فی أکرم مَنبِت، وأورق عود، وإن أردت إسلاماً فأوفر بحظّه، وأجزل بنصیبه، وإن أردت شجاعة فبُهمَةُ حَرب</w:t>
      </w:r>
      <w:r>
        <w:rPr>
          <w:rStyle w:val="FootnoteAnchor"/>
          <w:rtl w:val="true"/>
        </w:rPr>
        <w:footnoteReference w:id="7"/>
      </w:r>
      <w:r>
        <w:rPr>
          <w:rFonts w:ascii="Amiri" w:hAnsi="Amiri" w:eastAsia="Amiri" w:cs="Amiri"/>
          <w:color w:val="111111"/>
          <w:sz w:val="28"/>
          <w:sz w:val="28"/>
          <w:szCs w:val="28"/>
          <w:rtl w:val="true"/>
          <w:lang w:bidi="ar-SA"/>
        </w:rPr>
        <w:t>، وقاضِیةُ حَتم، یُصافح السیوف أُنساً، لایجد لموقعها حسّاً، ولا یُنَهنَهُ نَعنَعَة</w:t>
      </w:r>
      <w:r>
        <w:rPr>
          <w:rStyle w:val="FootnoteAnchor"/>
          <w:rtl w:val="true"/>
        </w:rPr>
        <w:footnoteReference w:id="8"/>
      </w:r>
      <w:r>
        <w:rPr>
          <w:rFonts w:ascii="Amiri" w:hAnsi="Amiri" w:eastAsia="Amiri" w:cs="Amiri"/>
          <w:color w:val="111111"/>
          <w:sz w:val="28"/>
          <w:sz w:val="28"/>
          <w:szCs w:val="28"/>
          <w:rtl w:val="true"/>
          <w:lang w:bidi="ar-SA"/>
        </w:rPr>
        <w:t>، ولا تَفُلُّه</w:t>
      </w:r>
      <w:r>
        <w:rPr>
          <w:rStyle w:val="FootnoteAnchor"/>
          <w:rtl w:val="true"/>
        </w:rPr>
        <w:footnoteReference w:id="9"/>
      </w:r>
      <w:r>
        <w:rPr>
          <w:rFonts w:ascii="Amiri" w:hAnsi="Amiri" w:eastAsia="Amiri" w:cs="Amiri"/>
          <w:color w:val="111111"/>
          <w:sz w:val="28"/>
          <w:sz w:val="28"/>
          <w:szCs w:val="28"/>
          <w:rtl w:val="true"/>
          <w:lang w:bidi="ar-SA"/>
        </w:rPr>
        <w:t>الجُموعُ، الله یُنجِده، وجبرئیل یُرفده</w:t>
      </w:r>
      <w:r>
        <w:rPr>
          <w:rStyle w:val="FootnoteAnchor"/>
          <w:rtl w:val="true"/>
        </w:rPr>
        <w:footnoteReference w:id="10"/>
      </w:r>
      <w:r>
        <w:rPr>
          <w:rFonts w:ascii="IRNazanin" w:hAnsi="IRNazanin" w:eastAsia="IRNazanin"/>
          <w:color w:val="111111"/>
          <w:sz w:val="28"/>
          <w:sz w:val="28"/>
          <w:szCs w:val="28"/>
          <w:rtl w:val="true"/>
          <w:lang w:bidi="fa-IR"/>
        </w:rPr>
        <w:t>، ودعوة الرسول تَعضُدُه، أحدّ النّاس لساناً، وأظهرهم بیاناً، وأصدعهم بالصواب فی أسرع جواب، عِظته أقلّ من عمله، وعمله یعجز عنه أهل دهره، فعلیه رضوان الله، وعلی مُبغضیه لعائن الله</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فأوفر وأجزل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صیغتا أمر أُوردتا للتعجب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 الّذی لایُهتدی من أین 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ونَهنَهَه عن الأمر فتنهنه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زجره فکفّ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والتنعنع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التباعد والنأی، والاضطراب، والتمایل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رثّة فی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ینهنه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بناء 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لایکفّ عن الجهاد لاضطراب ورثّة تعرض للخوف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لایُقلّه الجُموع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لایعدّونه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صادفه قلیلاً، أو لایرفعونه ولایحملونه ظاهراً أو باطناً من حیث المعرفة،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حمله ودفعه، و کثیراً ما یُطلق القلّة علی الذلّة، ولایبعد أن یکون بالفاء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52:40</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ونقلت من 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عبدالرحمان بن أبی‌لیلی قام‌إلی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إنّی سائلک لآخُذ عنک، وقد انتظرنا أن تقول من أمرک شیئاً فلم تقله، ألا تُحدّثنا عن أمرک هذا، أکان بعهد من رسول الله صلی الله علیه وآله وسلّم، أو شَیء رأیته</w:t>
      </w:r>
      <w:r>
        <w:rPr>
          <w:rStyle w:val="FootnoteAnchor"/>
          <w:rtl w:val="true"/>
        </w:rPr>
        <w:footnoteReference w:id="12"/>
      </w:r>
      <w:r>
        <w:rPr>
          <w:rFonts w:ascii="IRNazanin" w:hAnsi="IRNazanin" w:eastAsia="IRNazanin"/>
          <w:color w:val="111111"/>
          <w:sz w:val="28"/>
          <w:sz w:val="28"/>
          <w:szCs w:val="28"/>
          <w:rtl w:val="true"/>
          <w:lang w:bidi="fa-IR"/>
        </w:rPr>
        <w:t>؟ فإنّا قد أکثرنا فیک الأقاویل، وأوثقه عندنا ما نقلناه عنک، وسمعناه من فیک، إنّا 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رجعتْ إلیکم بعد رسول‌الله‌صلی الله علیه وآله وسلّم لم ینازعکم فیها أحد، والله ماأدری إذا سئلتُ ما أقول، أزعم أنّ القوم کانوا أولی بما کانوا فیه منک؟ فإن قلت ذلک فعلی مَ نصبک رسول الله صلی الله علیه وآله وسلّم بعد حجّة الوداع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تک أولی منهم بماکانوا فیه، فعلی مَ نتولاّهم؟</w:t>
      </w:r>
    </w:p>
    <w:p>
      <w:pPr>
        <w:pStyle w:val="BookText"/>
        <w:rPr/>
      </w:pPr>
      <w:r>
        <w:rPr>
          <w:rFonts w:ascii="IRNazanin" w:hAnsi="IRNazanin" w:eastAsia="IRNazanin"/>
          <w:color w:val="111111"/>
          <w:sz w:val="28"/>
          <w:sz w:val="28"/>
          <w:szCs w:val="28"/>
          <w:rtl w:val="true"/>
          <w:lang w:bidi="fa-IR"/>
        </w:rPr>
        <w:t xml:space="preserve">فقال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عبدالرحمان، إنّ الله تعالی قبض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یوم قبضه أولی بالنّاس منّی بقمیصی هذا، وقد کان من نبی الله إلَیّ عهد لو خَزَمتمونی بأنفی لأقررت سمعاً لله وطاعة، وإنّ أوّل ما انتقصنا بعده إبطال حقّنا فی</w:t>
      </w:r>
      <w:r>
        <w:rPr>
          <w:rStyle w:val="FootnoteAnchor"/>
          <w:rtl w:val="true"/>
        </w:rPr>
        <w:footnoteReference w:id="13"/>
      </w:r>
      <w:r>
        <w:rPr>
          <w:rFonts w:ascii="IRNazanin" w:hAnsi="IRNazanin" w:eastAsia="IRNazanin"/>
          <w:color w:val="111111"/>
          <w:sz w:val="28"/>
          <w:sz w:val="28"/>
          <w:szCs w:val="28"/>
          <w:rtl w:val="true"/>
          <w:lang w:bidi="fa-IR"/>
        </w:rPr>
        <w:t>الخمس، فلمّا رقّ أمرنا طمعت ریعانٌ من قریش فینا</w:t>
      </w:r>
      <w:r>
        <w:rPr>
          <w:rStyle w:val="FootnoteAnchor"/>
          <w:rtl w:val="true"/>
        </w:rPr>
        <w:footnoteReference w:id="14"/>
      </w:r>
      <w:r>
        <w:rPr>
          <w:rFonts w:ascii="Amiri" w:hAnsi="Amiri" w:eastAsia="Amiri" w:cs="Amiri"/>
          <w:color w:val="111111"/>
          <w:sz w:val="28"/>
          <w:sz w:val="28"/>
          <w:szCs w:val="28"/>
          <w:rtl w:val="true"/>
          <w:lang w:bidi="ar-SA"/>
        </w:rPr>
        <w:t xml:space="preserve">، وقد کان لی علی النّاس حقّ لو ردّوه إلیّ عفواً قبلته وقمتُ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إلی أجل معلوم، وکنت کرجل له علی النّاس حقّ إلی أجل، فإن عجّلوا له ما له أخذه وحمدهم علیه، وإن أخّروه أخذه غیر محمودین، وکنت کرجل یأخذ السهولة وهو عند النّاس مُحزِنٌ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یُعرف الهدی بقلّة من یأخذه من النّاس، فإذا</w:t>
      </w:r>
      <w:r>
        <w:rPr>
          <w:rStyle w:val="FootnoteAnchor"/>
          <w:rtl w:val="true"/>
        </w:rPr>
        <w:footnoteReference w:id="17"/>
      </w:r>
      <w:r>
        <w:rPr>
          <w:rFonts w:ascii="IRNazanin" w:hAnsi="IRNazanin" w:eastAsia="IRNazanin"/>
          <w:color w:val="111111"/>
          <w:sz w:val="28"/>
          <w:sz w:val="28"/>
          <w:szCs w:val="28"/>
          <w:rtl w:val="true"/>
          <w:lang w:bidi="fa-IR"/>
        </w:rPr>
        <w:t>سکتّ فاعفونی، فإنّه لو جاء أمر تحتاجون فیه إلی الجواب أجبتکم، فکفّوا عنّی ماکففت عنکم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یاأمیرالمؤمنین، فأنت لعمرک کما قال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لعمری لقد أیقظت من کان نائماً وأسمعت من کانت له أُذُنان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ورواه 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563/260:2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خزمت البعیر بالخِزامة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حَلقَة من شَعر تُجعَل فی وَترَة أنفِه یُشدّ فیها الزمام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خزمت أنف فلان، وجعلت فی أنفه الخزامة، إذا أذللته وتسخّرته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رعیان 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رعاة البهائم والأنعام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 عَفوَ المال یعنی بغیر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مَحزون اللَهزِمَة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خشنها، ومنه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أحزَنَ بنا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 ذا 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أحزن الرجل وأسهل، إذا رکب الحَزنَ والسَهلَ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29:583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الأصبغ بن نُباتة قال</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ذات یوم، فحمد الله و أثنی علیه وصلّی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اسمعوا مقالتی، و عُوا کلامی، إنّ الخُیَلاء من التجبُّر، والنَخوَةَ</w:t>
      </w:r>
      <w:r>
        <w:rPr>
          <w:rStyle w:val="FootnoteAnchor"/>
          <w:rtl w:val="true"/>
        </w:rPr>
        <w:footnoteReference w:id="20"/>
      </w:r>
      <w:r>
        <w:rPr>
          <w:rFonts w:ascii="IRNazanin" w:hAnsi="IRNazanin" w:eastAsia="IRNazanin"/>
          <w:color w:val="111111"/>
          <w:sz w:val="28"/>
          <w:sz w:val="28"/>
          <w:szCs w:val="28"/>
          <w:rtl w:val="true"/>
          <w:lang w:bidi="fa-IR"/>
        </w:rPr>
        <w:t>من التکبّر، وإنّ الشیطان عدوّ حاضر یَعِدکم الباطل، ألا إنّ المسلم أخو المسلم، فلاتنابزوا، ولاتخاذلوا، فإنّ شرائع الدین واحدة</w:t>
      </w:r>
      <w:r>
        <w:rPr>
          <w:rStyle w:val="FootnoteAnchor"/>
          <w:rtl w:val="true"/>
        </w:rPr>
        <w:footnoteReference w:id="21"/>
      </w:r>
      <w:r>
        <w:rPr>
          <w:rFonts w:ascii="Amiri" w:hAnsi="Amiri" w:eastAsia="Amiri" w:cs="Amiri"/>
          <w:color w:val="111111"/>
          <w:sz w:val="28"/>
          <w:sz w:val="28"/>
          <w:szCs w:val="28"/>
          <w:rtl w:val="true"/>
          <w:lang w:bidi="ar-SA"/>
        </w:rPr>
        <w:t>، وسبله قاصدة، مَن أخذ بها لَحِق، ومَن ترکها مَرَق، ومَن فارقها مُحِق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المسلم بالخائن إذا اؤتُمِن، ولا بالُمخلِف إذا وعد، ولا بالکذوب إذا نطق، نحن أهل بیت الرحمة، وقولنا الحقّ، وفعلنا القسط</w:t>
      </w:r>
      <w:r>
        <w:rPr>
          <w:rStyle w:val="FootnoteAnchor"/>
          <w:rtl w:val="true"/>
        </w:rPr>
        <w:footnoteReference w:id="22"/>
      </w:r>
      <w:r>
        <w:rPr>
          <w:rFonts w:ascii="IRNazanin" w:hAnsi="IRNazanin" w:eastAsia="IRNazanin"/>
          <w:color w:val="111111"/>
          <w:sz w:val="28"/>
          <w:sz w:val="28"/>
          <w:szCs w:val="28"/>
          <w:rtl w:val="true"/>
          <w:lang w:bidi="fa-IR"/>
        </w:rPr>
        <w:t>، ومنّا خاتم النبیّین، وفینا قادة الإسلام وأمناء الکتاب، ندعوکم إلی الله ورسوله وإلی جهاد عدوّه، والشدّة فی أمره، وابتغاء رضوانه، وإلی إقام الصلاة، وإیتاء الزکاة، وحجّ البیت، وصیام شهر رمضان، وتوفیر الفیء لأهله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وإنّ أعجب العجب أنّ معاویة بن أبی سفیان الأمویّ وعمرو بن العاص </w:t>
      </w:r>
    </w:p>
    <w:p>
      <w:pPr>
        <w:pStyle w:val="BookText"/>
        <w:rPr/>
      </w:pPr>
      <w:r>
        <w:rPr>
          <w:rFonts w:ascii="Amiri" w:hAnsi="Amiri" w:eastAsia="Amiri" w:cs="Amiri"/>
          <w:color w:val="111111"/>
          <w:sz w:val="28"/>
          <w:sz w:val="28"/>
          <w:szCs w:val="28"/>
          <w:rtl w:val="true"/>
          <w:lang w:bidi="ar-SA"/>
        </w:rPr>
        <w:t>السهمی یُحَرِّضان النّاسَ علی طلب الدین بزعمهما</w:t>
      </w:r>
      <w:r>
        <w:rPr>
          <w:rStyle w:val="FootnoteAnchor"/>
          <w:rtl w:val="true"/>
        </w:rPr>
        <w:footnoteReference w:id="23"/>
      </w:r>
      <w:r>
        <w:rPr>
          <w:rFonts w:ascii="Amiri" w:hAnsi="Amiri" w:eastAsia="Amiri" w:cs="Amiri"/>
          <w:color w:val="111111"/>
          <w:sz w:val="28"/>
          <w:sz w:val="28"/>
          <w:szCs w:val="28"/>
          <w:rtl w:val="true"/>
          <w:lang w:bidi="ar-SA"/>
        </w:rPr>
        <w:t>، وإنّی والله لم أخالف رسول الله‌صلی الله علیه وآله وسلّمقطّ، ولم أعصِه فی أمر قطُّ، أقِیهِ بنفسی فی المواطن الّتی تنکُِص</w:t>
      </w:r>
      <w:r>
        <w:rPr>
          <w:rStyle w:val="FootnoteAnchor"/>
          <w:rtl w:val="true"/>
        </w:rPr>
        <w:footnoteReference w:id="24"/>
      </w:r>
      <w:r>
        <w:rPr>
          <w:rFonts w:ascii="IRNazanin" w:hAnsi="IRNazanin" w:eastAsia="IRNazanin"/>
          <w:color w:val="111111"/>
          <w:sz w:val="28"/>
          <w:sz w:val="28"/>
          <w:szCs w:val="28"/>
          <w:rtl w:val="true"/>
          <w:lang w:bidi="fa-IR"/>
        </w:rPr>
        <w:t>فیها الأبطال، وتُرعَد منها الفرائص بقوّة أکرمنی الله بها، فله الحمد، ولقد قبض النبیّصلی الله علیه وآله وسلّم وأنّ رأسه لفی حجری، ولقد وُلّیت غسله بیدَیّ، تُقلِّبه الملائکة المقرّبون معی، وأیم اللهِ ما اختلفت أمّة بعد نبیّها إلاّ ظهر باطلها علی حقّها، إلاّ ماشاء الله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ورواه 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ونصر بن مزاحم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وعنه ابن أبی الحدید فی شرح الخطبة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وصدر الحدیث رواه الحرّانی فی الحدیث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روی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قصار الحکم والمواعظ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احفظوا کلامی، والمفرد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السکت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الدین بضلالة أو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الإحجام عن الشیء،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نَکَصَ علی عقِبه ینکُصُ، ویَنکِص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اللحمة بین الجنب والکِتف الّتی لاتزال ترعد من الدابّة، وجمعها فریص وفرائص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یسأل ابن عبّاس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صلّی القبلتین، وبایع البیعتین، ولم‌یَعبُد صنماً ولا وثناً</w:t>
      </w:r>
      <w:r>
        <w:rPr>
          <w:rStyle w:val="FootnoteAnchor"/>
          <w:rtl w:val="true"/>
        </w:rPr>
        <w:footnoteReference w:id="26"/>
      </w:r>
      <w:r>
        <w:rPr>
          <w:rFonts w:ascii="Amiri" w:hAnsi="Amiri" w:eastAsia="Amiri" w:cs="Amiri"/>
          <w:color w:val="111111"/>
          <w:sz w:val="28"/>
          <w:sz w:val="28"/>
          <w:szCs w:val="28"/>
          <w:rtl w:val="true"/>
          <w:lang w:bidi="ar-SA"/>
        </w:rPr>
        <w:t>، ولم یُضرَب علی رأسه بزَُلَم ولا قِدح</w:t>
      </w:r>
      <w:r>
        <w:rPr>
          <w:rStyle w:val="FootnoteAnchor"/>
          <w:rtl w:val="true"/>
        </w:rPr>
        <w:footnoteReference w:id="27"/>
      </w:r>
      <w:r>
        <w:rPr>
          <w:rFonts w:ascii="IRNazanin" w:hAnsi="IRNazanin" w:eastAsia="IRNazanin"/>
          <w:color w:val="111111"/>
          <w:sz w:val="28"/>
          <w:sz w:val="28"/>
          <w:szCs w:val="28"/>
          <w:rtl w:val="true"/>
          <w:lang w:bidi="fa-IR"/>
        </w:rPr>
        <w:t xml:space="preserve">، وُلِد علی الفطرة، ولم‌یشرک </w:t>
      </w:r>
    </w:p>
    <w:p>
      <w:pPr>
        <w:pStyle w:val="BookText"/>
        <w:rPr/>
      </w:pPr>
      <w:r>
        <w:rPr>
          <w:rFonts w:ascii="IRNazanin" w:hAnsi="IRNazanin" w:eastAsia="IRNazanin"/>
          <w:color w:val="111111"/>
          <w:sz w:val="28"/>
          <w:sz w:val="28"/>
          <w:szCs w:val="28"/>
          <w:rtl w:val="true"/>
          <w:lang w:bidi="fa-IR"/>
        </w:rPr>
        <w:t>بالله طرفة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أسألک عن هذا، إنّما أسألک عن حمله سیفه علی عاتقه یختال به حتّی أتی البصرة فقتل بها أربعین ألفاً، ثمّ سار</w:t>
      </w:r>
      <w:r>
        <w:rPr>
          <w:rStyle w:val="FootnoteAnchor"/>
          <w:rtl w:val="true"/>
        </w:rPr>
        <w:footnoteReference w:id="28"/>
      </w:r>
      <w:r>
        <w:rPr>
          <w:rFonts w:ascii="IRNazanin" w:hAnsi="IRNazanin" w:eastAsia="IRNazanin"/>
          <w:color w:val="111111"/>
          <w:sz w:val="28"/>
          <w:sz w:val="28"/>
          <w:szCs w:val="28"/>
          <w:rtl w:val="true"/>
          <w:lang w:bidi="fa-IR"/>
        </w:rPr>
        <w:t>إلی الشام فلقی حواجب العرب فضرب بعضهم ببعض حتّی قتلهم، ثمّ أتی النهروان وهم مسلمون فقتلهم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أعلم عندک أم أنا؟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أعلم عندی منک ما سألتک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ابن عبّاس حتّی اشتدّ غضبه،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امّک، علیّ علّمنی، وکان علمه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ورسول الله علّمه الله</w:t>
      </w:r>
      <w:r>
        <w:rPr>
          <w:rStyle w:val="FootnoteAnchor"/>
          <w:rtl w:val="true"/>
        </w:rPr>
        <w:footnoteReference w:id="29"/>
      </w:r>
      <w:r>
        <w:rPr>
          <w:rFonts w:ascii="IRNazanin" w:hAnsi="IRNazanin" w:eastAsia="IRNazanin"/>
          <w:color w:val="111111"/>
          <w:sz w:val="28"/>
          <w:sz w:val="28"/>
          <w:szCs w:val="28"/>
          <w:rtl w:val="true"/>
          <w:lang w:bidi="fa-IR"/>
        </w:rPr>
        <w:t>من فوق عرشه، فعلم النبیّ من الله، وعلم علیّ من النبیّ، وعلمی من علم علیّ، وعلم أصحاب محمّد کلّهم فی علم علیّکالقطرة الواحدة فی سبعة أبحر</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ورواه 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ماقبض الله نبیّاً حتّی أمره أن یوصی إلی أفضل عشیرته من عصبته، وأمرنی أن أوصی،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یاربّ؟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 یامحمّد، إلی ابن عمّک علیّ بن أبی‌طالب، فإنّی قد أثبتّه فی الکتب السالفة</w:t>
      </w:r>
      <w:r>
        <w:rPr>
          <w:rStyle w:val="FootnoteAnchor"/>
          <w:rtl w:val="true"/>
        </w:rPr>
        <w:footnoteReference w:id="31"/>
      </w:r>
      <w:r>
        <w:rPr>
          <w:rFonts w:ascii="IRNazanin" w:hAnsi="IRNazanin" w:eastAsia="IRNazanin"/>
          <w:color w:val="111111"/>
          <w:sz w:val="28"/>
          <w:sz w:val="28"/>
          <w:szCs w:val="28"/>
          <w:rtl w:val="true"/>
          <w:lang w:bidi="fa-IR"/>
        </w:rPr>
        <w:t>، وکتبت فیها أنّه وصیّک، وعلی ذلک أخذت میثاق الخلائق ومواثیق أنبیائی ورسلی، أخذت مواثیقهم لی بالربوبیّة، ولک یامحمّد بالنبوّة، ولعلیّ بن أبی‌طالب بالولایة</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ورواه 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أمالی الطوسی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 الله تبارک وتعالی خمساً وأعطی علیّاً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جوامع الکلم، وأعطی علیّاً جوامع العلم، وجعلنی نبیّاً، وجعله وصیّاً، وأعطانی الکوثر، وأعطاه السلسبیل، وأعطانی الوحی، وأعطاه الإلهام، واُسری بی إلیه وفتح له أبواب السماء والحجب حتّی نظر إلیّ ونظرت إلیه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فداک أبی و امّی؟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عبّاس، إنّ أوّل ماکلّمنی به أن قال</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یامحمّد، انظر تحتک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الحجب قد انخرقت، وإلی أبواب السماء قد فتحت، ونظرت إلی علیّ وهو رافع رأسه إلیّ، فکلّمنی وکلّمته، وکلّمنی ربّی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بِمَ کلّمک ربّک؟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إنّی جعلت علیّاً وصیّک ووزیرک وخلیفتک من بعدک، فأعلمه بها، فها هو یسمع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فأعلمته و أنا بین یدی ربّی عزّ وجلّ،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Style w:val="FootnoteAnchor"/>
          <w:rtl w:val="true"/>
        </w:rPr>
        <w:footnoteReference w:id="35"/>
      </w:r>
      <w:r>
        <w:rPr>
          <w:rFonts w:ascii="IRNazanin" w:hAnsi="IRNazanin" w:eastAsia="IRNazanin"/>
          <w:color w:val="111111"/>
          <w:sz w:val="28"/>
          <w:sz w:val="28"/>
          <w:szCs w:val="28"/>
          <w:rtl w:val="true"/>
          <w:lang w:bidi="fa-IR"/>
        </w:rPr>
        <w:t>قبلت وأطعت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الملائکة أن تسلّم علیه، ففعلت، فردّ علیهم السلام، ورأیت الملائکة یتباشرون به، و مامررت بملأمنهم إلاّ هنّؤُونی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والّذی بعثک بالحقّ لقد دخل السرور علی جمیع الملائکة باستخلاف الله عزّ وجلّ لک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حملة العرش قد</w:t>
      </w:r>
      <w:r>
        <w:rPr>
          <w:rStyle w:val="FootnoteAnchor"/>
          <w:rtl w:val="true"/>
        </w:rPr>
        <w:footnoteReference w:id="36"/>
      </w:r>
      <w:r>
        <w:rPr>
          <w:rFonts w:ascii="IRNazanin" w:hAnsi="IRNazanin" w:eastAsia="IRNazanin"/>
          <w:color w:val="111111"/>
          <w:sz w:val="28"/>
          <w:sz w:val="28"/>
          <w:szCs w:val="28"/>
          <w:rtl w:val="true"/>
          <w:lang w:bidi="fa-IR"/>
        </w:rPr>
        <w:t xml:space="preserve">نکسوا رؤوسهم، فسألت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استأذنوا الله فی النظر إلیه، فأذن لهم، فلمّا هبطت</w:t>
      </w:r>
      <w:r>
        <w:rPr>
          <w:rStyle w:val="FootnoteAnchor"/>
          <w:rtl w:val="true"/>
        </w:rPr>
        <w:footnoteReference w:id="37"/>
      </w:r>
      <w:r>
        <w:rPr>
          <w:rFonts w:ascii="Amiri" w:hAnsi="Amiri" w:eastAsia="Amiri" w:cs="Amiri"/>
          <w:color w:val="111111"/>
          <w:sz w:val="28"/>
          <w:sz w:val="28"/>
          <w:szCs w:val="28"/>
          <w:rtl w:val="true"/>
          <w:lang w:bidi="ar-SA"/>
        </w:rPr>
        <w:t>جعلت أُخبره بذلک وهو یُخبرنی، فعلمت أنّی لم أطأ موطئاً إلاّ وقد کُشِف لعلیّ عنه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بحبّ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أوصنی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بمودّة علیّ بن أبی‌طالب، والّذی بعثنی بالحقّ نبیّاً، إنّ الله لایقبل من عبد حسنة حتّی یسأله عن حبّ علیّ بن أبی طالب، وهو تعالی أعلم</w:t>
      </w:r>
      <w:r>
        <w:rPr>
          <w:rStyle w:val="FootnoteAnchor"/>
          <w:rtl w:val="true"/>
        </w:rPr>
        <w:footnoteReference w:id="39"/>
      </w:r>
      <w:r>
        <w:rPr>
          <w:rFonts w:ascii="IRNazanin" w:hAnsi="IRNazanin" w:eastAsia="IRNazanin"/>
          <w:color w:val="111111"/>
          <w:sz w:val="28"/>
          <w:sz w:val="28"/>
          <w:szCs w:val="28"/>
          <w:rtl w:val="true"/>
          <w:lang w:bidi="fa-IR"/>
        </w:rPr>
        <w:t>، فإن جاءه بولایته قَبِل عمله علی ما کان فیه</w:t>
      </w:r>
      <w:r>
        <w:rPr>
          <w:rStyle w:val="FootnoteAnchor"/>
          <w:rtl w:val="true"/>
        </w:rPr>
        <w:footnoteReference w:id="40"/>
      </w:r>
      <w:r>
        <w:rPr>
          <w:rFonts w:ascii="IRNazanin" w:hAnsi="IRNazanin" w:eastAsia="IRNazanin"/>
          <w:color w:val="111111"/>
          <w:sz w:val="28"/>
          <w:sz w:val="28"/>
          <w:szCs w:val="28"/>
          <w:rtl w:val="true"/>
          <w:lang w:bidi="fa-IR"/>
        </w:rPr>
        <w:t>، وإن لم یأت بولایته لم یسأله عن شیء، وأمر به إلی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عبّاس، والّذی بعثنی بالحقّ نبیّاً، إنّ النّار لأشدّ غضباً علی مبغض علیّ منها علی من زعم أنّ لله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ابن عبّاس، لو أنّ الملائکة المقرّبین والأنبیاء المرسلین اجتمعوا علی 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یفعلوا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لعذّبهم الله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وهل یبغضه أحد؟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عبّاس، نعم، یبغضه قوم یذکرون أنّهم من امّتی، لم یجعل الله لهم فی الإسلام نصیباً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 إنّ من علامة بغضهم له تفضیل</w:t>
      </w:r>
      <w:r>
        <w:rPr>
          <w:rStyle w:val="FootnoteAnchor"/>
          <w:rtl w:val="true"/>
        </w:rPr>
        <w:footnoteReference w:id="41"/>
      </w:r>
      <w:r>
        <w:rPr>
          <w:rFonts w:ascii="Amiri" w:hAnsi="Amiri" w:eastAsia="Amiri" w:cs="Amiri"/>
          <w:color w:val="111111"/>
          <w:sz w:val="28"/>
          <w:sz w:val="28"/>
          <w:szCs w:val="28"/>
          <w:rtl w:val="true"/>
          <w:lang w:bidi="ar-SA"/>
        </w:rPr>
        <w:t>مَن هو دونه علیه، والّذی بعثنی بالحقّ نبیّاً، ما خلق الله نبیّاً أکرم علیه منّی، ولا وصیّاً أکرم علیه من وصیّی علیّ</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له کما أمرنی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ووصّانی بمودّته، وإنّه لأکبر عملی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ثمّمضی من الزمان ما مضی، وحضرت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وحضرته،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واُمّی یا رسول الله، قد دنا أجلک، فما تأمرنی؟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عبّاس، خالِف من خالَفَ علیّاً، ولا تکوننّ لهم ظهیراً ولا ولیّاً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فلِمَ لا تأمر</w:t>
      </w:r>
      <w:r>
        <w:rPr>
          <w:rStyle w:val="FootnoteAnchor"/>
          <w:rtl w:val="true"/>
        </w:rPr>
        <w:footnoteReference w:id="42"/>
      </w:r>
      <w:r>
        <w:rPr>
          <w:rFonts w:ascii="IRNazanin" w:hAnsi="IRNazanin" w:eastAsia="IRNazanin"/>
          <w:color w:val="111111"/>
          <w:sz w:val="28"/>
          <w:sz w:val="28"/>
          <w:szCs w:val="28"/>
          <w:rtl w:val="true"/>
          <w:lang w:bidi="fa-IR"/>
        </w:rPr>
        <w:t>النّاس بترک مخالفته؟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أغمی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عبّاس، سبق الکتابُ فیهم وعلْمُ ربّی، والّذی بعثنی بالحقّ نبیّاً، لایخرج أحد ممّن خالفه من الدنیا وأنکر حقّه حتّی یغیّر الله ما به من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 إذا أردت أن تلقی الله وهو عنک راض، فاسلک طریقة علیّ بن أبی طالب، ومِل معه حیث مامال، وارضِ به إماماً، وعادِ مَن عاداه، ووالِ مَن والاه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 احذر أن یدخلک شکّ فیه، فإنّ الشکّ فی علیّ کفر بالله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ورواه الصدوق فی الحدیث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الخمسة من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نظر إلی مانظرت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طویل أخذنا منه موضع الحاجة، وقد أخرجته بتمامه فی کتاب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وأورده ابن شاذان فی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وابن حمزة فی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7/135</w:t>
      </w:r>
      <w:r>
        <w:rPr>
          <w:rFonts w:ascii="IRNazanin" w:hAnsi="IRNazanin" w:eastAsia="IRNazanin"/>
          <w:color w:val="111111"/>
          <w:sz w:val="28"/>
          <w:sz w:val="28"/>
          <w:szCs w:val="28"/>
          <w:rtl w:val="true"/>
          <w:lang w:bidi="fa-IR"/>
        </w:rPr>
        <w:t>، والحلّی فی 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555/453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صدره ابن شهرآشوب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303/3</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مختصراً فی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قُدَید</w:t>
      </w:r>
      <w:r>
        <w:rPr>
          <w:rStyle w:val="FootnoteAnchor"/>
          <w:rtl w:val="true"/>
        </w:rPr>
        <w:footnoteReference w:id="44"/>
      </w:r>
      <w:r>
        <w:rPr>
          <w:rFonts w:ascii="IRNazanin" w:hAnsi="IRNazanin" w:eastAsia="IRNazanin"/>
          <w:color w:val="111111"/>
          <w:sz w:val="28"/>
          <w:sz w:val="28"/>
          <w:szCs w:val="28"/>
          <w:rtl w:val="true"/>
          <w:lang w:bidi="fa-IR"/>
        </w:rPr>
        <w:t xml:space="preserve">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إنّی سألت الله عزّ وجلّ أن یوالی بینی وبینک، ففعل، وسألته أن یؤاخی بینی وبینک، ففعل، </w:t>
      </w:r>
    </w:p>
    <w:p>
      <w:pPr>
        <w:pStyle w:val="BookText"/>
        <w:rPr/>
      </w:pPr>
      <w:r>
        <w:rPr>
          <w:rFonts w:ascii="IRNazanin" w:hAnsi="IRNazanin" w:eastAsia="IRNazanin"/>
          <w:color w:val="111111"/>
          <w:sz w:val="28"/>
          <w:sz w:val="28"/>
          <w:szCs w:val="28"/>
          <w:rtl w:val="true"/>
          <w:lang w:bidi="fa-IR"/>
        </w:rPr>
        <w:t>وسألته أن یجعلک وصیّی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لصاع من تمر فی شنّ بال</w:t>
      </w:r>
      <w:r>
        <w:rPr>
          <w:rStyle w:val="FootnoteAnchor"/>
          <w:rtl w:val="true"/>
        </w:rPr>
        <w:footnoteReference w:id="45"/>
      </w:r>
      <w:r>
        <w:rPr>
          <w:rFonts w:ascii="Amiri" w:hAnsi="Amiri" w:eastAsia="Amiri" w:cs="Amiri"/>
          <w:color w:val="111111"/>
          <w:sz w:val="28"/>
          <w:sz w:val="28"/>
          <w:szCs w:val="28"/>
          <w:rtl w:val="true"/>
          <w:lang w:bidi="ar-SA"/>
        </w:rPr>
        <w:t>خیر ممّا سأل محمّد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سأله ملکاً یعضده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کنزاً یستعین به علی 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تارِکٌ بَعْضَ مایُوحی إِلَیْکَ وَضائِقٌ بِهِ صَدْرُکَ أَنْ یَقُولُوا لَوْلا أُنْزِلَ عَلَیْهِ کَنْزٌ أَوْ جاءَ مَعَهُ مَلَکٌ إِنَّما أَنْتَ نَذِیرٌ وَاللهُ عَلی کُلِّ شَیء وَکِیلٌ</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ورواه الکلینی فی روضة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572/8:378</w:t>
      </w:r>
      <w:r>
        <w:rPr>
          <w:rFonts w:ascii="IRNazanin" w:hAnsi="IRNazanin" w:eastAsia="IRNazanin"/>
          <w:color w:val="111111"/>
          <w:sz w:val="28"/>
          <w:sz w:val="28"/>
          <w:szCs w:val="28"/>
          <w:rtl w:val="true"/>
          <w:lang w:bidi="fa-IR"/>
        </w:rPr>
        <w:t>، والقمّی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324:1</w:t>
      </w:r>
      <w:r>
        <w:rPr>
          <w:rFonts w:ascii="IRNazanin" w:hAnsi="IRNazanin" w:eastAsia="IRNazanin"/>
          <w:color w:val="111111"/>
          <w:sz w:val="28"/>
          <w:sz w:val="28"/>
          <w:szCs w:val="28"/>
          <w:rtl w:val="true"/>
          <w:lang w:bidi="fa-IR"/>
        </w:rPr>
        <w:t>، والمفید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نحوه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الآیة الکریمة، والحسکانی فی 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369/1:357</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وسیکرّر الحدیث فی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حنش بن المعتمر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أمیرالمؤمنین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أمیرالمؤمنین، ورحمة الله</w:t>
      </w:r>
      <w:r>
        <w:rPr>
          <w:rStyle w:val="FootnoteAnchor"/>
          <w:rtl w:val="true"/>
        </w:rPr>
        <w:footnoteReference w:id="48"/>
      </w:r>
      <w:r>
        <w:rPr>
          <w:rFonts w:ascii="IRNazanin" w:hAnsi="IRNazanin" w:eastAsia="IRNazanin"/>
          <w:color w:val="111111"/>
          <w:sz w:val="28"/>
          <w:sz w:val="28"/>
          <w:szCs w:val="28"/>
          <w:rtl w:val="true"/>
          <w:lang w:bidi="fa-IR"/>
        </w:rPr>
        <w:t>، کیف أمسیت؟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أمسیت محبّاً لمحبّنا، ومبغضاً لمبغضنا، وأمسی محبّنا مغتبطاً</w:t>
      </w:r>
      <w:r>
        <w:rPr>
          <w:rStyle w:val="FootnoteAnchor"/>
          <w:rtl w:val="true"/>
        </w:rPr>
        <w:footnoteReference w:id="49"/>
      </w:r>
      <w:r>
        <w:rPr>
          <w:rFonts w:ascii="IRNazanin" w:hAnsi="IRNazanin" w:eastAsia="IRNazanin"/>
          <w:color w:val="111111"/>
          <w:sz w:val="28"/>
          <w:sz w:val="28"/>
          <w:szCs w:val="28"/>
          <w:rtl w:val="true"/>
          <w:lang w:bidi="fa-IR"/>
        </w:rPr>
        <w:t>برحمة من الله کان ینتظرها، وأمسی عدوّنا یؤسّس بنیانه علی شفا جُرُف هار، فکأنّ قد</w:t>
      </w:r>
      <w:r>
        <w:rPr>
          <w:rStyle w:val="FootnoteAnchor"/>
          <w:rtl w:val="true"/>
        </w:rPr>
        <w:footnoteReference w:id="50"/>
      </w:r>
      <w:r>
        <w:rPr>
          <w:rFonts w:ascii="IRNazanin" w:hAnsi="IRNazanin" w:eastAsia="IRNazanin"/>
          <w:color w:val="111111"/>
          <w:sz w:val="28"/>
          <w:sz w:val="28"/>
          <w:szCs w:val="28"/>
          <w:rtl w:val="true"/>
          <w:lang w:bidi="fa-IR"/>
        </w:rPr>
        <w:t>انهار به فی نار جهنّم، وکأنّ أبواب الرحمة</w:t>
      </w:r>
      <w:r>
        <w:rPr>
          <w:rStyle w:val="FootnoteAnchor"/>
          <w:rtl w:val="true"/>
        </w:rPr>
        <w:footnoteReference w:id="51"/>
      </w:r>
      <w:r>
        <w:rPr>
          <w:rFonts w:ascii="IRNazanin" w:hAnsi="IRNazanin" w:eastAsia="IRNazanin"/>
          <w:color w:val="111111"/>
          <w:sz w:val="28"/>
          <w:sz w:val="28"/>
          <w:szCs w:val="28"/>
          <w:rtl w:val="true"/>
          <w:lang w:bidi="fa-IR"/>
        </w:rPr>
        <w:t>قد فتحت لأهلها، فهنیئاً لأهل الرحمة رحمتهم، والتَعس</w:t>
      </w:r>
      <w:r>
        <w:rPr>
          <w:rStyle w:val="FootnoteAnchor"/>
          <w:rtl w:val="true"/>
        </w:rPr>
        <w:footnoteReference w:id="52"/>
      </w:r>
      <w:r>
        <w:rPr>
          <w:rFonts w:ascii="IRNazanin" w:hAnsi="IRNazanin" w:eastAsia="IRNazanin"/>
          <w:color w:val="111111"/>
          <w:sz w:val="28"/>
          <w:sz w:val="28"/>
          <w:szCs w:val="28"/>
          <w:rtl w:val="true"/>
          <w:lang w:bidi="fa-IR"/>
        </w:rPr>
        <w:t>لأهل النّار والنار لهم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حنش، من سرّه أن یعلم أمحبّ هو لنا أم مبغض، فلیمتحن قلبه، فإن کان یحبّ ولیّاً لنا فلیس بمبغض لنا، وإن کان یبغض ولیّنا فلیس بمحبّ لنا، إنّ الله أخذ المیثاق لمحبّنا بمودّتنا، وکتب فی الذکر اسم مبغضنا، نحن النجباء وأفراطنا أفراط </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ورواه 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والطبری فی بشارة المصطفی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والثقفی فی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 آخر بتحقیق المحدّث الأرموی</w:t>
      </w:r>
      <w:r>
        <w:rPr>
          <w:rFonts w:eastAsia="IRNazanin" w:cs="IRNazanin"/>
          <w:color w:val="111111"/>
          <w:sz w:val="28"/>
          <w:szCs w:val="28"/>
          <w:rtl w:val="true"/>
          <w:lang w:bidi="fa-IR"/>
        </w:rPr>
        <w:t xml:space="preserve">: </w:t>
      </w:r>
      <w:r>
        <w:rPr>
          <w:rFonts w:eastAsia="IRNazanin" w:cs="IRNazanin"/>
          <w:color w:val="111111"/>
          <w:sz w:val="28"/>
          <w:szCs w:val="28"/>
          <w:lang w:bidi="fa-IR"/>
        </w:rPr>
        <w:t>585:2</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مغایرة وإضافات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قریبه بأبسط من هذا فی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إلی الماء،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فَرَطُکم إلی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سابقکم، ومنه یقال للطفل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لنا 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أجراً یتقدّمنا</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أن یکون المراد أولادنا أولاد الأنبیاء، أو الشفیع المتقدّم منّا فی الآخرة یشفع للأنبیاء، کما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فرطکم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الإمام المقتدی منّا هو مقتدی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المنهال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رجل من تمیم</w:t>
      </w:r>
      <w:r>
        <w:rPr>
          <w:rStyle w:val="FootnoteAnchor"/>
          <w:rtl w:val="true"/>
        </w:rPr>
        <w:footnoteReference w:id="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 قار</w:t>
      </w:r>
      <w:r>
        <w:rPr>
          <w:rStyle w:val="FootnoteAnchor"/>
          <w:rtl w:val="true"/>
        </w:rPr>
        <w:footnoteReference w:id="56"/>
      </w:r>
      <w:r>
        <w:rPr>
          <w:rFonts w:ascii="Amiri" w:hAnsi="Amiri" w:eastAsia="Amiri" w:cs="Amiri"/>
          <w:color w:val="111111"/>
          <w:sz w:val="28"/>
          <w:sz w:val="28"/>
          <w:szCs w:val="28"/>
          <w:rtl w:val="true"/>
          <w:lang w:bidi="ar-SA"/>
        </w:rPr>
        <w:t>ونحن نری أنّا سنُتَخَطَّفُ</w:t>
      </w:r>
      <w:r>
        <w:rPr>
          <w:rStyle w:val="FootnoteAnchor"/>
          <w:rtl w:val="true"/>
        </w:rPr>
        <w:footnoteReference w:id="57"/>
      </w:r>
      <w:r>
        <w:rPr>
          <w:rFonts w:ascii="Amiri" w:hAnsi="Amiri" w:eastAsia="Amiri" w:cs="Amiri"/>
          <w:color w:val="111111"/>
          <w:sz w:val="28"/>
          <w:sz w:val="28"/>
          <w:szCs w:val="28"/>
          <w:rtl w:val="true"/>
          <w:lang w:bidi="ar-SA"/>
        </w:rPr>
        <w:t>فی یومنا، فسمعته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لنَظهَرَنَّ علی هذه الفرقة، ولَنَقتُلَنَّ هذین الرجلین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طلحة والزبیر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ولَنَستَبیحَنَّ عسکرهما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عبدالله بن العبّاس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إلی ابن عمّک وما یقول؟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لاتعجل حتّی ننظر</w:t>
      </w:r>
      <w:r>
        <w:rPr>
          <w:rStyle w:val="FootnoteAnchor"/>
          <w:rtl w:val="true"/>
        </w:rPr>
        <w:footnoteReference w:id="58"/>
      </w:r>
      <w:r>
        <w:rPr>
          <w:rFonts w:ascii="IRNazanin" w:hAnsi="IRNazanin" w:eastAsia="IRNazanin"/>
          <w:color w:val="111111"/>
          <w:sz w:val="28"/>
          <w:sz w:val="28"/>
          <w:szCs w:val="28"/>
          <w:rtl w:val="true"/>
          <w:lang w:bidi="fa-IR"/>
        </w:rPr>
        <w:t>مایکون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کان من أمر البصرة ماکان، أتیته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لاأری ابن عمّک إلاّ قد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نتحدّث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إلیه ثمانین عهداً لم یعهد شیئاً منها إلی أحد غیره، فلعلّ هذا ممّا عهد إلیه</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ورواه 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وابن شاذان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وسیکرّر الحدیث فی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واثلة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علیکم طول الأمل واتّباع الهوی، فأمّا طول الأمل فیُنسی الآخرَةَ، وأمّا اتّباع الهوی فیَصُدّ عن الحقّ، ألا وإنّ الدنیا قد وَلَّت</w:t>
      </w:r>
      <w:r>
        <w:rPr>
          <w:rStyle w:val="FootnoteAnchor"/>
          <w:rtl w:val="true"/>
        </w:rPr>
        <w:footnoteReference w:id="60"/>
      </w:r>
      <w:r>
        <w:rPr>
          <w:rFonts w:ascii="Amiri" w:hAnsi="Amiri" w:eastAsia="Amiri" w:cs="Amiri"/>
          <w:color w:val="111111"/>
          <w:sz w:val="28"/>
          <w:sz w:val="28"/>
          <w:szCs w:val="28"/>
          <w:rtl w:val="true"/>
          <w:lang w:bidi="ar-SA"/>
        </w:rPr>
        <w:t>مُدبرةً والآخرةُ قد أقبلت مُقبِلةً، ولکلّ واحدة</w:t>
      </w:r>
      <w:r>
        <w:rPr>
          <w:rStyle w:val="FootnoteAnchor"/>
          <w:rtl w:val="true"/>
        </w:rPr>
        <w:footnoteReference w:id="61"/>
      </w:r>
      <w:r>
        <w:rPr>
          <w:rFonts w:ascii="IRNazanin" w:hAnsi="IRNazanin" w:eastAsia="IRNazanin"/>
          <w:color w:val="111111"/>
          <w:sz w:val="28"/>
          <w:sz w:val="28"/>
          <w:szCs w:val="28"/>
          <w:rtl w:val="true"/>
          <w:lang w:bidi="fa-IR"/>
        </w:rPr>
        <w:t>منهما بنون، فکونوا من أبناء الآخرة ولاتکونوا من أبناء الدنیا، فإنّ الیوم عمل ولا حساب، والآخرة حساب ولا عمل</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ورواه 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الحدیث من طریق زبید بن الحارث الیامی، عن مهاجر بن عمیر العامری،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عبد الله بن المبارک فی کتاب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255/86</w:t>
      </w:r>
      <w:r>
        <w:rPr>
          <w:rFonts w:ascii="IRNazanin" w:hAnsi="IRNazanin" w:eastAsia="IRNazanin"/>
          <w:color w:val="111111"/>
          <w:sz w:val="28"/>
          <w:sz w:val="28"/>
          <w:szCs w:val="28"/>
          <w:rtl w:val="true"/>
          <w:lang w:bidi="fa-IR"/>
        </w:rPr>
        <w:t>، وابن أبی 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34484/119:7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34485</w:t>
      </w:r>
      <w:r>
        <w:rPr>
          <w:rFonts w:ascii="IRNazanin" w:hAnsi="IRNazanin" w:eastAsia="IRNazanin"/>
          <w:color w:val="111111"/>
          <w:sz w:val="28"/>
          <w:sz w:val="28"/>
          <w:szCs w:val="28"/>
          <w:rtl w:val="true"/>
          <w:lang w:bidi="fa-IR"/>
        </w:rPr>
        <w:t>، وأحمد فی کتاب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692/192</w:t>
      </w:r>
      <w:r>
        <w:rPr>
          <w:rFonts w:ascii="IRNazanin" w:hAnsi="IRNazanin" w:eastAsia="IRNazanin"/>
          <w:color w:val="111111"/>
          <w:sz w:val="28"/>
          <w:sz w:val="28"/>
          <w:szCs w:val="28"/>
          <w:rtl w:val="true"/>
          <w:lang w:bidi="fa-IR"/>
        </w:rPr>
        <w:t>، وفی الفضائل</w:t>
      </w:r>
      <w:r>
        <w:rPr>
          <w:rFonts w:eastAsia="IRNazanin" w:cs="IRNazanin"/>
          <w:color w:val="111111"/>
          <w:sz w:val="28"/>
          <w:szCs w:val="28"/>
          <w:rtl w:val="true"/>
          <w:lang w:bidi="fa-IR"/>
        </w:rPr>
        <w:t>: (</w:t>
      </w:r>
      <w:r>
        <w:rPr>
          <w:rFonts w:eastAsia="IRNazanin" w:cs="IRNazanin"/>
          <w:color w:val="111111"/>
          <w:sz w:val="28"/>
          <w:szCs w:val="28"/>
          <w:lang w:bidi="fa-IR"/>
        </w:rPr>
        <w:t>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أبی‌الدنیا فی کتاب قصر 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49/50</w:t>
      </w:r>
      <w:r>
        <w:rPr>
          <w:rFonts w:ascii="IRNazanin" w:hAnsi="IRNazanin" w:eastAsia="IRNazanin"/>
          <w:color w:val="111111"/>
          <w:sz w:val="28"/>
          <w:sz w:val="28"/>
          <w:szCs w:val="28"/>
          <w:rtl w:val="true"/>
          <w:lang w:bidi="fa-IR"/>
        </w:rPr>
        <w:t>، والبیهقی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613/369:7</w:t>
      </w:r>
      <w:r>
        <w:rPr>
          <w:rFonts w:ascii="IRNazanin" w:hAnsi="IRNazanin" w:eastAsia="IRNazanin"/>
          <w:color w:val="111111"/>
          <w:sz w:val="28"/>
          <w:sz w:val="28"/>
          <w:szCs w:val="28"/>
          <w:rtl w:val="true"/>
          <w:lang w:bidi="fa-IR"/>
        </w:rPr>
        <w:t xml:space="preserve">، وابن عساکر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1282/262:3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وأبی‌نعیم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الثوری وجماعة عن زبید مثله عن علیّ مرسلاً، ولم‌یذکروا مهاجر بن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علیّ بن إبراهیم الطالبی، عن أشیاخه،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 البلاذری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56/27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w:t>
      </w:r>
      <w:r>
        <w:rPr>
          <w:rFonts w:eastAsia="IRNazanin" w:cs="IRNazanin"/>
          <w:color w:val="111111"/>
          <w:sz w:val="28"/>
          <w:szCs w:val="28"/>
          <w:lang w:bidi="fa-IR"/>
        </w:rPr>
        <w:t>54/114:1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حبّة العرنی،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یحیی بن عقیل،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تقوم بتفضیل علیّ بن أبی طالب، خطیباً علی أصحابک، لیبلّغوا من بعدهم ذلک عنک، ویأمر جمیع الملائکة أن تسمع ما تذکره، والله یوحی إلیک یا محمّد أنّ من خالفک فی أمره فله النّار</w:t>
      </w:r>
      <w:r>
        <w:rPr>
          <w:rStyle w:val="FootnoteAnchor"/>
          <w:rtl w:val="true"/>
        </w:rPr>
        <w:footnoteReference w:id="63"/>
      </w:r>
      <w:r>
        <w:rPr>
          <w:rFonts w:ascii="IRNazanin" w:hAnsi="IRNazanin" w:eastAsia="IRNazanin"/>
          <w:color w:val="111111"/>
          <w:sz w:val="28"/>
          <w:sz w:val="28"/>
          <w:szCs w:val="28"/>
          <w:rtl w:val="true"/>
          <w:lang w:bidi="fa-IR"/>
        </w:rPr>
        <w:t>، ومن أطاعک فله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فاجتمع النّاس وخرج حتّی علا المنبر</w:t>
      </w:r>
      <w:r>
        <w:rPr>
          <w:rStyle w:val="FootnoteAnchor"/>
          <w:rtl w:val="true"/>
        </w:rPr>
        <w:footnoteReference w:id="64"/>
      </w:r>
      <w:r>
        <w:rPr>
          <w:rFonts w:ascii="IRNazanin" w:hAnsi="IRNazanin" w:eastAsia="IRNazanin"/>
          <w:color w:val="111111"/>
          <w:sz w:val="28"/>
          <w:sz w:val="28"/>
          <w:szCs w:val="28"/>
          <w:rtl w:val="true"/>
          <w:lang w:bidi="fa-IR"/>
        </w:rPr>
        <w:t>، وکان أوّل ما تکلّم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w:t>
      </w:r>
      <w:r>
        <w:rPr>
          <w:rStyle w:val="FootnoteAnchor"/>
          <w:rtl w:val="true"/>
        </w:rPr>
        <w:footnoteReference w:id="65"/>
      </w:r>
      <w:r>
        <w:rPr>
          <w:rFonts w:ascii="Amiri" w:hAnsi="Amiri" w:eastAsia="Amiri" w:cs="Amiri"/>
          <w:color w:val="111111"/>
          <w:sz w:val="28"/>
          <w:sz w:val="28"/>
          <w:szCs w:val="28"/>
          <w:rtl w:val="true"/>
          <w:lang w:bidi="ar-SA"/>
        </w:rPr>
        <w:t>النّاس، أنا البشیر، وأنا النذیر، وأنا النبیّ الاُمّی، إنّی مبلغّکم عن</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الله عزّ وجلّ فی أمر رجل لحمه من لحمی، ودمه من دمی، وهو عیبة العلم، وهو الّذی انتجبه الله من هذه الأمّة واصطفاه وهداه وتولاّه، وخلقنی وإیّاه، وفضّلنی بالرسالة، وفضّله بالتبلیغ عنّی، وجعلنی مدینة العلم وجعله الباب، و جعله خازن العلم، والمقتبَس منه الأحکام، وخصّه بالوصیّة، وأبان أمره، وخوّف مِن عداوته، وأزلف من والاه، وغفر لشیعته، وأمر النّاس جمیعاً بطاعته، وإنّه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عاداه عادانی، ومَن والاه والانی</w:t>
      </w:r>
      <w:r>
        <w:rPr>
          <w:rStyle w:val="FootnoteAnchor"/>
          <w:rtl w:val="true"/>
        </w:rPr>
        <w:footnoteReference w:id="67"/>
      </w:r>
      <w:r>
        <w:rPr>
          <w:rFonts w:ascii="IRNazanin" w:hAnsi="IRNazanin" w:eastAsia="IRNazanin"/>
          <w:color w:val="111111"/>
          <w:sz w:val="28"/>
          <w:sz w:val="28"/>
          <w:szCs w:val="28"/>
          <w:rtl w:val="true"/>
          <w:lang w:bidi="fa-IR"/>
        </w:rPr>
        <w:t xml:space="preserve">، ومن ناصبه ناصبنی، ومن خالفه خالفنی، ومن عصاه عصانی، ومن آذاه آذانی، ومن أبغضه أبغضنی، ومن أحبّه أحبّنی،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أطاعه أطاعنی، ومن أرضاه أرضانی، ومن حفظه حفظنی، ومن حاربه حاربنی، ومن أعانه أعاننی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أراده أرادنی، ومَن کاده کادنی، ومن نصره نصرنی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اسمعوا لما آمرکم به وأطیعوه، فإنّی أخوّفکم عقاب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وَما عَمِلَتْ مِنْ سُوء تَوَدُّ لَوْ أَنَّ بَیْنَها وَبَیْنَهُ أَمَداً بَعِیداً وَیُحَذِّرُکُمُ اللهُ نَفْسَهُ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أخذ 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هذا مولی المؤمنین، وحجّة الله علی الخلق أجمعین، والمجاهد للکافرین، اللهمّ إنّی قد بلّغت وهم عبادک، وأنت القادر علی صلاحهم، فأصلِحْهُم برحمتک یا أرحم الراحمین، أستغفر</w:t>
      </w:r>
      <w:r>
        <w:rPr>
          <w:rStyle w:val="FootnoteAnchor"/>
          <w:rtl w:val="true"/>
        </w:rPr>
        <w:footnoteReference w:id="69"/>
      </w:r>
      <w:r>
        <w:rPr>
          <w:rFonts w:ascii="IRNazanin" w:hAnsi="IRNazanin" w:eastAsia="IRNazanin"/>
          <w:color w:val="111111"/>
          <w:sz w:val="28"/>
          <w:sz w:val="28"/>
          <w:szCs w:val="28"/>
          <w:rtl w:val="true"/>
          <w:lang w:bidi="fa-IR"/>
        </w:rPr>
        <w:t>الله تعالی لی ولکم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w:t>
      </w:r>
      <w:r>
        <w:rPr>
          <w:rStyle w:val="FootnoteAnchor"/>
          <w:rtl w:val="true"/>
        </w:rPr>
        <w:footnoteReference w:id="70"/>
      </w:r>
      <w:r>
        <w:rPr>
          <w:rFonts w:ascii="Amiri" w:hAnsi="Amiri" w:eastAsia="Amiri" w:cs="Amiri"/>
          <w:color w:val="111111"/>
          <w:sz w:val="28"/>
          <w:sz w:val="28"/>
          <w:szCs w:val="28"/>
          <w:rtl w:val="true"/>
          <w:lang w:bidi="ar-SA"/>
        </w:rPr>
        <w:t xml:space="preserve">، فأتاه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یقرؤک السلام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الله خیراً عن تبلیغک، فقد بلّغت رسالات ربّک، ونصحت لأمّتک، وأرضیت المؤمنین، وأرغمت الکافرین، یا محمّد، إنّ ابن عمّک مبتلی ومبتلی به، یا محمّد، قُل فی کلّ أوقاتک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وَسَیَعْلَمُ الَّذِینَ ظَلَمُوا أَیَّ </w:t>
      </w:r>
    </w:p>
    <w:p>
      <w:pPr>
        <w:pStyle w:val="BookText"/>
        <w:rPr/>
      </w:pPr>
      <w:r>
        <w:rPr>
          <w:rFonts w:ascii="Amiri" w:hAnsi="Amiri" w:eastAsia="Amiri" w:cs="Amiri"/>
          <w:color w:val="111111"/>
          <w:sz w:val="28"/>
          <w:sz w:val="28"/>
          <w:szCs w:val="28"/>
          <w:rtl w:val="true"/>
          <w:lang w:bidi="ar-SA"/>
        </w:rPr>
        <w:t>مُنْقَلَب یَنْقَلِبُونَ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ورواه 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وابن شاذان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وسیکرّر الحدیث فی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زید بن علیّ بن الحسین، عن أبیه، عن جدّه، عن علیّ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لی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لم یُعطَهنّ</w:t>
      </w:r>
      <w:r>
        <w:rPr>
          <w:rStyle w:val="FootnoteAnchor"/>
          <w:rtl w:val="true"/>
        </w:rPr>
        <w:footnoteReference w:id="74"/>
      </w:r>
      <w:r>
        <w:rPr>
          <w:rFonts w:ascii="IRNazanin" w:hAnsi="IRNazanin" w:eastAsia="IRNazanin"/>
          <w:color w:val="111111"/>
          <w:sz w:val="28"/>
          <w:sz w:val="28"/>
          <w:szCs w:val="28"/>
          <w:rtl w:val="true"/>
          <w:lang w:bidi="fa-IR"/>
        </w:rPr>
        <w:t>أحد قبلی ولا یُعطاهنّ أحد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أخی فی الدنیا ومعی فی الآخرة</w:t>
      </w:r>
      <w:r>
        <w:rPr>
          <w:rStyle w:val="FootnoteAnchor"/>
          <w:rtl w:val="true"/>
        </w:rPr>
        <w:footnoteReference w:id="75"/>
      </w:r>
      <w:r>
        <w:rPr>
          <w:rFonts w:ascii="IRNazanin" w:hAnsi="IRNazanin" w:eastAsia="IRNazanin"/>
          <w:color w:val="111111"/>
          <w:sz w:val="28"/>
          <w:sz w:val="28"/>
          <w:szCs w:val="28"/>
          <w:rtl w:val="true"/>
          <w:lang w:bidi="fa-IR"/>
        </w:rPr>
        <w:t>، وأنت أقرب النّاس منّی موقفاً یوم القیامة، ومنزلی ومنزلک فی الجنّة متواجهان</w:t>
      </w:r>
      <w:r>
        <w:rPr>
          <w:rStyle w:val="FootnoteAnchor"/>
          <w:rtl w:val="true"/>
        </w:rPr>
        <w:footnoteReference w:id="76"/>
      </w:r>
      <w:r>
        <w:rPr>
          <w:rFonts w:ascii="IRNazanin" w:hAnsi="IRNazanin" w:eastAsia="IRNazanin"/>
          <w:color w:val="111111"/>
          <w:sz w:val="28"/>
          <w:sz w:val="28"/>
          <w:szCs w:val="28"/>
          <w:rtl w:val="true"/>
          <w:lang w:bidi="fa-IR"/>
        </w:rPr>
        <w:t>کمنزل الأخوین، وأنت الوصیّ، وأنت الولیّ، وأنت الوزیر، عدوّک عدوّی وعدوّی عدوّ الله، وولیّک ولیّی وولیّی ولی الله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ورواه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والسیّد أبوطالب فی تیسیر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ویحیی بن الحسین الشجری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الصدوق قریبه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قریبه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مابال أقوام إذا ذکر عندهم آل إبراهیم فرحوا و استبشروا، وإذا ذکر عندهم آل محمّد اشمأزّت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محمّد بیده، لو أنّ عبداً جاء یوم القیامة بعمل سبعین نبیّاً ماقبل الله ذلک منه حتّی یلقاه بولایتی وولایة أهل بیتی</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أبی وَجْزَة السَعدیّ،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أمیر المؤمنین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فقال فیما أوصی به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لافقر أشدّ من الجهل، ولا عُدمَ أعدم من عدم العقل</w:t>
      </w:r>
      <w:r>
        <w:rPr>
          <w:rStyle w:val="FootnoteAnchor"/>
          <w:rtl w:val="true"/>
        </w:rPr>
        <w:footnoteReference w:id="80"/>
      </w:r>
      <w:r>
        <w:rPr>
          <w:rFonts w:ascii="IRNazanin" w:hAnsi="IRNazanin" w:eastAsia="IRNazanin"/>
          <w:color w:val="111111"/>
          <w:sz w:val="28"/>
          <w:sz w:val="28"/>
          <w:szCs w:val="28"/>
          <w:rtl w:val="true"/>
          <w:lang w:bidi="fa-IR"/>
        </w:rPr>
        <w:t>، ولا وحدة أوحش من العُجب، ولا حسب کحُسن الخلق، ولا ورع کالکفّ عن محارم الله، ولا عبادة کالتفکّر فی صَنعة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العقل خلیل المرء، والحلم وزیره، والرفق والده، والصبر من خیر 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إنّه لابدّ للعاقل من أن ینظر فی شأنه، فلیحفظ لسانه، ولیعرف أهل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إنّ من البلاء الفاقة، وأشدّ من ذلک مرض البدن، وأشدّ من ذلک</w:t>
      </w:r>
      <w:r>
        <w:rPr>
          <w:rStyle w:val="FootnoteAnchor"/>
          <w:rtl w:val="true"/>
        </w:rPr>
        <w:footnoteReference w:id="81"/>
      </w:r>
      <w:r>
        <w:rPr>
          <w:rFonts w:ascii="IRNazanin" w:hAnsi="IRNazanin" w:eastAsia="IRNazanin"/>
          <w:color w:val="111111"/>
          <w:sz w:val="28"/>
          <w:sz w:val="28"/>
          <w:szCs w:val="28"/>
          <w:rtl w:val="true"/>
          <w:lang w:bidi="fa-IR"/>
        </w:rPr>
        <w:t>مرض القلب، وإنّ من النعم سعة المال، وأفضل من ذلک صحّة البدن، وأفضل</w:t>
      </w:r>
      <w:r>
        <w:rPr>
          <w:rStyle w:val="FootnoteAnchor"/>
          <w:rtl w:val="true"/>
        </w:rPr>
        <w:footnoteReference w:id="82"/>
      </w:r>
      <w:r>
        <w:rPr>
          <w:rFonts w:ascii="IRNazanin" w:hAnsi="IRNazanin" w:eastAsia="IRNazanin"/>
          <w:color w:val="111111"/>
          <w:sz w:val="28"/>
          <w:sz w:val="28"/>
          <w:szCs w:val="28"/>
          <w:rtl w:val="true"/>
          <w:lang w:bidi="fa-IR"/>
        </w:rPr>
        <w:t>من ذلک تقوی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یناجی فیها ربّه، وساعة یحاسب فیها نفسه، وساعة یُخلّی فیها بین نفسه ولذّتها فیما یَحِلّ ویَجمُل، ولیس للمؤمن بُدّ من أن یکون شاخصاً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لمعاد، أو لذّة فی غیر محرّم</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تجد بعض فقرات الحدیث فی ترجمة محمّد بن عبدالله الحَبَطی من کتاب المجروحین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میثم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تقدّم مثله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الحدیث أبسط فذکرته،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تمسّینا لیلة عند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عبد امتحن الله قلبه للإیمان إلاّ أصبح یجد مودّتنا علی قلبه، ولا أصبح عبد ممّن سخط الله علیه إلاّ یجد بغضنا علی قلبه، فأصبحنا نفرح بحبّ المحبّ</w:t>
      </w:r>
      <w:r>
        <w:rPr>
          <w:rStyle w:val="FootnoteAnchor"/>
          <w:rtl w:val="true"/>
        </w:rPr>
        <w:footnoteReference w:id="85"/>
      </w:r>
      <w:r>
        <w:rPr>
          <w:rFonts w:ascii="IRNazanin" w:hAnsi="IRNazanin" w:eastAsia="IRNazanin"/>
          <w:color w:val="111111"/>
          <w:sz w:val="28"/>
          <w:sz w:val="28"/>
          <w:szCs w:val="28"/>
          <w:rtl w:val="true"/>
          <w:lang w:bidi="fa-IR"/>
        </w:rPr>
        <w:t>لنا، ونعرف بغض المبغض لنا، وأصبح محبّنا مغتبطاً بحبّنا برحمة من الله ینتظرها کلّ یوم، وأصبح مبغضنا یؤسّس بنیانه علی شفا جُرُف هار، فکأنّ ذلک الشفا قد انهار به فی نار جهنّم، وکأنّ أبواب</w:t>
      </w:r>
    </w:p>
    <w:p>
      <w:pPr>
        <w:pStyle w:val="BookText"/>
        <w:rPr/>
      </w:pPr>
      <w:r>
        <w:rPr>
          <w:rFonts w:ascii="IRNazanin" w:hAnsi="IRNazanin" w:eastAsia="IRNazanin"/>
          <w:color w:val="111111"/>
          <w:sz w:val="28"/>
          <w:sz w:val="28"/>
          <w:szCs w:val="28"/>
          <w:rtl w:val="true"/>
          <w:lang w:bidi="fa-IR"/>
        </w:rPr>
        <w:t>الرحمة قد فتحت لأهل الرحمة، فهنیئاً لهم رحمتهم، وتعساً لأهل النار مثواهم</w:t>
      </w:r>
      <w:r>
        <w:rPr>
          <w:rStyle w:val="FootnoteAnchor"/>
          <w:rtl w:val="true"/>
        </w:rPr>
        <w:footnoteReference w:id="86"/>
      </w:r>
      <w:r>
        <w:rPr>
          <w:rFonts w:ascii="Amiri" w:hAnsi="Amiri" w:eastAsia="Amiri" w:cs="Amiri"/>
          <w:color w:val="111111"/>
          <w:sz w:val="28"/>
          <w:sz w:val="28"/>
          <w:szCs w:val="28"/>
          <w:rtl w:val="true"/>
          <w:lang w:bidi="ar-SA"/>
        </w:rPr>
        <w:t xml:space="preserve">، إنّ عبداً لن یقصّر فی حبّنا لَخَیرٌ جعله الله فی قلبه، ولن یحبّنا من یحبّ مبغضنا، إنّ ذلک لایجتمع فی قلب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مَاجَعَلَ اللهُ لِرَجُل مِنْ قَلْبَیْنِ فِی جَوْفِهِ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یحبّ بهذا قوماً، ویحبّ بالآخر عدوّهم، والّذی یحبّنا فهو یخلص حبّنا کما یخلّص الذهب الّذی لاغَشَّ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النجباء وأفراطنا أفراط الأنبیاء، وأنا وصیّ الأوصیاء، وأنا حزب الله ورسوله، والفئة الباغیة حزب الشیطان، فمن أحبّ أن یعلم</w:t>
      </w:r>
      <w:r>
        <w:rPr>
          <w:rStyle w:val="FootnoteAnchor"/>
          <w:rtl w:val="true"/>
        </w:rPr>
        <w:footnoteReference w:id="88"/>
      </w:r>
      <w:r>
        <w:rPr>
          <w:rFonts w:ascii="Amiri" w:hAnsi="Amiri" w:eastAsia="Amiri" w:cs="Amiri"/>
          <w:color w:val="111111"/>
          <w:sz w:val="28"/>
          <w:sz w:val="28"/>
          <w:szCs w:val="28"/>
          <w:rtl w:val="true"/>
          <w:lang w:bidi="ar-SA"/>
        </w:rPr>
        <w:t>حاله فی حبّنا فلیمتحن قلبه، فإن وجد فیه حبّ مَن أَلَّب علینا</w:t>
      </w:r>
      <w:r>
        <w:rPr>
          <w:rStyle w:val="FootnoteAnchor"/>
          <w:rtl w:val="true"/>
        </w:rPr>
        <w:footnoteReference w:id="89"/>
      </w:r>
      <w:r>
        <w:rPr>
          <w:rFonts w:ascii="IRNazanin" w:hAnsi="IRNazanin" w:eastAsia="IRNazanin"/>
          <w:color w:val="111111"/>
          <w:sz w:val="28"/>
          <w:sz w:val="28"/>
          <w:szCs w:val="28"/>
          <w:rtl w:val="true"/>
          <w:lang w:bidi="fa-IR"/>
        </w:rPr>
        <w:t>فلیعلم أنّ الله عدوّه وجبرئیل ومیکائیل، والله عدوّ للکافرین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ورواه 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مغایرات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594/106:2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قثم،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430/3:499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أبی‌الجارود، عن أبی‌جعفر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وصایا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محمّد بن العبّاس المعروف بابن الجُحام بإسناده عن أبی‌الجارود،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تفسیر الآیة الکریمة فی 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2:446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 القمّی فی تفسیر الآیة الکریمة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الجارود، عن أبی‌جعفر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سُخَیلَة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أنا وسلمان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فمررنا بالربذة، و جلسنا إلی أبی‌ذرّ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ستکون</w:t>
      </w:r>
      <w:r>
        <w:rPr>
          <w:rStyle w:val="FootnoteAnchor"/>
          <w:rtl w:val="true"/>
        </w:rPr>
        <w:footnoteReference w:id="91"/>
      </w:r>
      <w:r>
        <w:rPr>
          <w:rFonts w:ascii="IRNazanin" w:hAnsi="IRNazanin" w:eastAsia="IRNazanin"/>
          <w:color w:val="111111"/>
          <w:sz w:val="28"/>
          <w:sz w:val="28"/>
          <w:szCs w:val="28"/>
          <w:rtl w:val="true"/>
          <w:lang w:bidi="fa-IR"/>
        </w:rPr>
        <w:t xml:space="preserve">بعدی فتنة، ولابدّ منها، فعلیکم </w:t>
      </w:r>
    </w:p>
    <w:p>
      <w:pPr>
        <w:pStyle w:val="BookText"/>
        <w:rPr/>
      </w:pPr>
      <w:r>
        <w:rPr>
          <w:rFonts w:ascii="IRNazanin" w:hAnsi="IRNazanin" w:eastAsia="IRNazanin"/>
          <w:color w:val="111111"/>
          <w:sz w:val="28"/>
          <w:sz w:val="28"/>
          <w:szCs w:val="28"/>
          <w:rtl w:val="true"/>
          <w:lang w:bidi="fa-IR"/>
        </w:rPr>
        <w:t xml:space="preserve">بکتاب الله والشیخ علیّ بن أبی‌طالب فالزموهما، فأشهد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سمعته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أوّل مَن آمن بی، وأوّل مَن صدّقنی، وأوّل من یصافحنی یوم القیامة، وهو الصدّیق الأکبر، وهو فاروق هذه الأمّة یَفرُق بین الحقّ والباطل، وهو یعسوب المؤمنین، والمال یعسوب المنافقین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ورواه الکشّی فی ترجمة أبی‌ذرّ من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والبلاذری فی ترجمة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w:t>
      </w:r>
      <w:r>
        <w:rPr>
          <w:rFonts w:eastAsia="IRNazanin" w:cs="IRNazanin"/>
          <w:color w:val="111111"/>
          <w:sz w:val="28"/>
          <w:szCs w:val="28"/>
          <w:lang w:bidi="fa-IR"/>
        </w:rPr>
        <w:t>74/118:1</w:t>
      </w:r>
      <w:r>
        <w:rPr>
          <w:rFonts w:ascii="IRNazanin" w:hAnsi="IRNazanin" w:eastAsia="IRNazanin"/>
          <w:color w:val="111111"/>
          <w:sz w:val="28"/>
          <w:sz w:val="28"/>
          <w:szCs w:val="28"/>
          <w:rtl w:val="true"/>
          <w:lang w:bidi="fa-IR"/>
        </w:rPr>
        <w:t xml:space="preserve">، وابن عساکر فی ترجمة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120/88:1</w:t>
      </w:r>
      <w:r>
        <w:rPr>
          <w:rFonts w:ascii="IRNazanin" w:hAnsi="IRNazanin" w:eastAsia="IRNazanin"/>
          <w:color w:val="111111"/>
          <w:sz w:val="28"/>
          <w:sz w:val="28"/>
          <w:szCs w:val="28"/>
          <w:rtl w:val="true"/>
          <w:lang w:bidi="fa-IR"/>
        </w:rPr>
        <w:t>، 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والحموئی فی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r>
        <w:rPr>
          <w:rFonts w:ascii="IRNazanin" w:hAnsi="IRNazanin" w:eastAsia="IRNazanin"/>
          <w:color w:val="111111"/>
          <w:sz w:val="28"/>
          <w:sz w:val="28"/>
          <w:szCs w:val="28"/>
          <w:rtl w:val="true"/>
          <w:lang w:bidi="fa-IR"/>
        </w:rPr>
        <w:t xml:space="preserve">، وابن سمّاک فی کتاب فضائل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ومحمّد بن سلیمان الکوفی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الشیخ المفید فی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سخیلة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وعمّار حاجّین فنزلنا عند أبی‌ذرّ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فی هذا المعنی کثیرة وشواهدها 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الفتّال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فی ذکر 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559/256:2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567/264</w:t>
      </w:r>
      <w:r>
        <w:rPr>
          <w:rFonts w:ascii="IRNazanin" w:hAnsi="IRNazanin" w:eastAsia="IRNazanin"/>
          <w:color w:val="111111"/>
          <w:sz w:val="28"/>
          <w:sz w:val="28"/>
          <w:szCs w:val="28"/>
          <w:rtl w:val="true"/>
          <w:lang w:bidi="fa-IR"/>
        </w:rPr>
        <w:t>، وابن مَردویه کما عنه فی کتاب ألقاب الرسول وعترته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الباب عن أبی‌رافع عن أبی‌ذرّ، عند محمّد بن سلیمان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191/277:1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200/284</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578/278:2</w:t>
      </w:r>
      <w:r>
        <w:rPr>
          <w:rFonts w:ascii="IRNazanin" w:hAnsi="IRNazanin" w:eastAsia="IRNazanin"/>
          <w:color w:val="111111"/>
          <w:sz w:val="28"/>
          <w:sz w:val="28"/>
          <w:szCs w:val="28"/>
          <w:rtl w:val="true"/>
          <w:lang w:bidi="fa-IR"/>
        </w:rPr>
        <w:t>، والطبری فی 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ویحیی بن الحسین الشجری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وابن مَردویه کما عنه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وأبی‌جعفر الإسکافی فی کتاب النقض علی عثمانیّة الجاحظ، کما عنه ابن أبی الحدید فی ذیل خطبة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228:13</w:t>
      </w:r>
      <w:r>
        <w:rPr>
          <w:rFonts w:ascii="IRNazanin" w:hAnsi="IRNazanin" w:eastAsia="IRNazanin"/>
          <w:color w:val="111111"/>
          <w:sz w:val="28"/>
          <w:sz w:val="28"/>
          <w:szCs w:val="28"/>
          <w:rtl w:val="true"/>
          <w:lang w:bidi="fa-IR"/>
        </w:rPr>
        <w:t xml:space="preserve">، وأبی‌الخیر الطالقانی فی الحدیث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الأربعین المنتقی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فی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وفضل الله الراوندی فی کتاب سنة الأربعین، کما عنه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والحموئی فی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والخزاعی فی الحدیث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الأربعین، وابن عساکر فی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وعن أبی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قُدَید قال لعلیّ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إنّی سألت الله عزّ وجلّ أن یوالی بینی وبینک، ففعل، وسألته أن یؤاخی بینی وبینک، ففعل، وسألته أن یجعلک وصیّی ففعل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لصاع من تمر فی شنّ بال خیر ممّا قد سأل محمّد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سأله ملکاً یعضده علی عدوّه، أو کنزاً یستعین به علی 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تارِکٌ بَعْضَ مایُوحی إِلَیْکَ وَضائِقٌ بِهِ صَدْرُکَ أَنْ یَقُولُوا لَوْلا أُنْزِلَ عَلَیْهِ کَنْزٌ أَوْ جاءَ مَعَهُ مَلَکٌ إِنَّما أَنْتَ نَذِیرٌ وَاللهُ عَلی کُلِّ شَیء وَکِیلٌ</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المنهال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رجل من تمیم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 قار ونحن نری أنّا سنُتَخَطَّفُ</w:t>
      </w:r>
      <w:r>
        <w:rPr>
          <w:rStyle w:val="FootnoteAnchor"/>
          <w:rtl w:val="true"/>
        </w:rPr>
        <w:footnoteReference w:id="94"/>
      </w:r>
      <w:r>
        <w:rPr>
          <w:rFonts w:ascii="Amiri" w:hAnsi="Amiri" w:eastAsia="Amiri" w:cs="Amiri"/>
          <w:color w:val="111111"/>
          <w:sz w:val="28"/>
          <w:sz w:val="28"/>
          <w:szCs w:val="28"/>
          <w:rtl w:val="true"/>
          <w:lang w:bidi="ar-SA"/>
        </w:rPr>
        <w:t>فی یومنا، فسمعته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لنَظهرَنَّ علی هذه الفرقة، ولَنَقتُلَنَّ هذین الرجلین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طلحة والزبیر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ولَنَستَبیحَنَّ عسکرهما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ابن 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إلی ابن عمّک وما یقول؟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لاتعجل حتّی ننظر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أمر البصرة ما کان، أتیته</w:t>
      </w:r>
      <w:r>
        <w:rPr>
          <w:rStyle w:val="FootnoteAnchor"/>
          <w:rtl w:val="true"/>
        </w:rPr>
        <w:footnoteReference w:id="95"/>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لاأری ابن عمّک إلاّ قد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نتحدّث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إلیه ثمانین عهداً لم یعهد شیئاً منها إلی أحد غیره، فلعلّ هذا ممّا عهد إلیه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نزل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یأمرک أن تقوم الساعة بتفضیل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خطیباً علی أصحابک، لیبلّغوا من بعدهم ذلک عنک، ویأمر جمیع الملائکة أن تسمع ما تذکره، والله یوحی إلیک یا محمّد إنّ من خالفک فی أمره فله النّار، ومن أطاعک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منادیاً فنادی بالصلاة جامعة، فاجتمع النّاس وخرج حتّی علا المنبر، فکان أوّل ما تکلّم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أنا البشیر، وأنا النذیر، وأنا النبیّ الاُمّی، إنّی مبلّغکم عن الله عزّ وجلّ فی أمر رجل لحمه من لحمی، ودمه من دمی، وهو عیبة العلم، وهو الّذی انتجبه الله من هذه الاُمّة واصطفاه وهداه وتولاّه، وخلقنی وإیّاه، وفضّلنی بالرسالة، وفضّله بالتبلیغ عنّی، وجعلنی مدینة العلم وجعله الباب، و جعله خازن العلم، والمقتبَس منه الأحکام، وخصّه بالوصیّة، وأبان أمره، وخوّف مِن عداوته، وأزلف من والاه، وغفر لشیعته، وأمر النّاس جمیعاً بطاعته، وإنّه عزّ و 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عاداه عادانی، ومَن والاه والانی، ومن ناصبه ناصبنی، ومن خالفه خالفنی، ومن عصاه عصانی، ومن آذاه آذانی، ومن أبغضه أبغضنی، ومن أحبّه أحبّنی،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أطاعه أطاعنی، ومن أرضاه أرضانی، ومن حفظه حفظنی، ومن حاربه حاربنی، ومن أعانه أعاننی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أراده أرادنی، ومَن کاده کادنی، ومن نصره نصرنی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اسمعوا لما آمرکم به وأطیعوه، فإنّی أخوّفکم عقاب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وَمَا عَمِلَتْ مِنْ سُوء تَوَدُّ لَوْ أَنَّ بَیْنَهَا وَبَیْنَهُ أَمَداً بَعِیداً وَیُحَذِّرُکُمُ اللهُ نَفْسَهُ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أخذ 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هذا مولی المؤمنین، وحجّة الله علی الخلق أجمعین، والمجاهد للکافرین، اللهمّ إنّی قد بلّغت وهم عبادک، وأنت القادر علی صلاحهم، فأصلحهم برحمتک یا أرحم الراحمین، أستغفر الله تعالی لی ولکم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نزل عن المنبر، فأتاه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 إنّ الله یقرؤک السلام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الله عن تبلیغک خیراً، فقد بلّغت رسالات ربّک، ونصحت لاُمّتک، وأرضیت المؤمنین، وأرغمت الکافرین، یا محمّد، إنّ ابن عمّک مبتلی ومبتلی به، یا محمّد، قُل فی کلّ أوقاتک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والحدیث مکرّر تقدّم فی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عیاض بن عیاض،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بملأ فیهم سلمان رحمة الله علیه فقال لهم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فخذوا بحُجزة</w:t>
      </w:r>
      <w:r>
        <w:rPr>
          <w:rStyle w:val="FootnoteAnchor"/>
          <w:rtl w:val="true"/>
        </w:rPr>
        <w:footnoteReference w:id="99"/>
      </w:r>
      <w:r>
        <w:rPr>
          <w:rFonts w:ascii="IRNazanin" w:hAnsi="IRNazanin" w:eastAsia="IRNazanin"/>
          <w:color w:val="111111"/>
          <w:sz w:val="28"/>
          <w:sz w:val="28"/>
          <w:szCs w:val="28"/>
          <w:rtl w:val="true"/>
          <w:lang w:bidi="fa-IR"/>
        </w:rPr>
        <w:t xml:space="preserve">هذا، فوالله لایخبرکم بسرّ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غیره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الله حُبّ علیّفی قلب أحد فزَلَّت له قدم إلاّ ثَبَتَت له قدم اخری</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ورواه أبوأحمد الحسن بن عبدالله العسکری فی تصحیفات المحدّثین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والطبری فی بشارة المصطفی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البرقی فی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الصفوة والنور والرحمة من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وفی ط </w:t>
      </w:r>
      <w:r>
        <w:rPr>
          <w:rFonts w:eastAsia="IRNazanin" w:cs="IRNazanin"/>
          <w:color w:val="111111"/>
          <w:sz w:val="28"/>
          <w:szCs w:val="28"/>
          <w:lang w:bidi="fa-IR"/>
        </w:rPr>
        <w:t>257:2:2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95/490</w:t>
      </w:r>
      <w:r>
        <w:rPr>
          <w:rFonts w:ascii="IRNazanin" w:hAnsi="IRNazanin" w:eastAsia="IRNazanin"/>
          <w:color w:val="111111"/>
          <w:sz w:val="28"/>
          <w:sz w:val="28"/>
          <w:szCs w:val="28"/>
          <w:rtl w:val="true"/>
          <w:lang w:bidi="fa-IR"/>
        </w:rPr>
        <w:t>، وأبوالفرج فی ترجمة السیّد الحمیری من الأغانی</w:t>
      </w:r>
      <w:r>
        <w:rPr>
          <w:rFonts w:eastAsia="IRNazanin" w:cs="IRNazanin"/>
          <w:color w:val="111111"/>
          <w:sz w:val="28"/>
          <w:szCs w:val="28"/>
          <w:rtl w:val="true"/>
          <w:lang w:bidi="fa-IR"/>
        </w:rPr>
        <w:t xml:space="preserve">: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بإسنادهما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أبوسعد الخرکوشی فی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فضائل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الباقر،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ماثبت حبّک فی قلب امرئ مؤمن فزلّت به قدمه علی الصراط، إلاّ ثبتت له قدم حتّی یُدخله الله عزّ وجلّ بحبّک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المحلّی فی الحدائق الوردیّة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أحبّنا أهل البیت أحد فزلّت به قدم إلاّ ثبتته قدم حتّی ینجّیه الله یوم القیامة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أزال أحبّ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فإنّی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فَخِذه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محبّک لی محبّ،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ومحبّی لله محبّ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ومبغضک لی مبغض، ومبغضی لله تعالی مبغض</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ورواه ابن عدیّ فی ترجمة عمرو بن خالد الکوفی رقم </w:t>
      </w:r>
      <w:r>
        <w:rPr>
          <w:rFonts w:eastAsia="IRNazanin" w:cs="IRNazanin"/>
          <w:color w:val="111111"/>
          <w:sz w:val="28"/>
          <w:szCs w:val="28"/>
          <w:lang w:bidi="fa-IR"/>
        </w:rPr>
        <w:t>1289/322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ابن عساکر فی ترجمة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677/187:2</w:t>
      </w:r>
      <w:r>
        <w:rPr>
          <w:rFonts w:ascii="IRNazanin" w:hAnsi="IRNazanin" w:eastAsia="IRNazanin"/>
          <w:color w:val="111111"/>
          <w:sz w:val="28"/>
          <w:sz w:val="28"/>
          <w:szCs w:val="28"/>
          <w:rtl w:val="true"/>
          <w:lang w:bidi="fa-IR"/>
        </w:rPr>
        <w:t xml:space="preserve">، والطبری فی بشارة المصطفی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الطبرانی فی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6097</w:t>
      </w:r>
      <w:r>
        <w:rPr>
          <w:rFonts w:ascii="IRNazanin" w:hAnsi="IRNazanin" w:eastAsia="IRNazanin"/>
          <w:color w:val="111111"/>
          <w:sz w:val="28"/>
          <w:sz w:val="28"/>
          <w:szCs w:val="28"/>
          <w:rtl w:val="true"/>
          <w:lang w:bidi="fa-IR"/>
        </w:rPr>
        <w:t xml:space="preserve">، وابن المغازلی فی الحدیث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وابن عساکر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676/186:2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ذو شجون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لأبی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ماتذکر سلمان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لاتقولوا الفارسی،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قولوا المحمّدی، إنّ ذکری له لثلاث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إیثاره هوی أمیرالمؤمنین علی هوی نفسه،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للفقراء واختیاره إیّاهم علی أهل الثروة والعدد،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للعلم والعلماء، إنّ سلمان کان عبداً صالحاً حنیفاً مسلماً وماکان من المشرکین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ورواه الطبری فی بشارة المصطفی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جلس جماعة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ینتسبون ویفتخرون، وفیهم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نسبتک</w:t>
      </w:r>
      <w:r>
        <w:rPr>
          <w:rStyle w:val="FootnoteAnchor"/>
          <w:rtl w:val="true"/>
        </w:rPr>
        <w:footnoteReference w:id="105"/>
      </w:r>
      <w:r>
        <w:rPr>
          <w:rFonts w:ascii="IRNazanin" w:hAnsi="IRNazanin" w:eastAsia="IRNazanin"/>
          <w:color w:val="111111"/>
          <w:sz w:val="28"/>
          <w:sz w:val="28"/>
          <w:szCs w:val="28"/>
          <w:rtl w:val="true"/>
          <w:lang w:bidi="fa-IR"/>
        </w:rPr>
        <w:t>أنت یا سلمان، وما أصلک؟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سلمان بن عبدالله، کنت ضالاًّ فهدانی الله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وکنت عائلاً فأغنانی الله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وکنت مملوکاً فأعتقنی الله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حسبی ونسبی </w:t>
      </w:r>
    </w:p>
    <w:p>
      <w:pPr>
        <w:pStyle w:val="BookText"/>
        <w:rPr/>
      </w:pP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w:t>
      </w:r>
      <w:r>
        <w:rPr>
          <w:rStyle w:val="FootnoteAnchor"/>
          <w:rtl w:val="true"/>
        </w:rPr>
        <w:footnoteReference w:id="106"/>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له سلمان ما قال عمر، وما أجابه، 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یامعشر قریش، إنّ حسب المرء دینه، ومروءته خلقه، وأصله</w:t>
      </w:r>
      <w:r>
        <w:rPr>
          <w:rStyle w:val="FootnoteAnchor"/>
          <w:rtl w:val="true"/>
        </w:rPr>
        <w:footnoteReference w:id="107"/>
      </w:r>
      <w:r>
        <w:rPr>
          <w:rFonts w:ascii="IRNazanin" w:hAnsi="IRNazanin" w:eastAsia="IRNazanin"/>
          <w:color w:val="111111"/>
          <w:sz w:val="28"/>
          <w:sz w:val="28"/>
          <w:szCs w:val="28"/>
          <w:rtl w:val="true"/>
          <w:lang w:bidi="fa-IR"/>
        </w:rPr>
        <w:t>عقله،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وأنثی وجعلناکم شعوباً وقبائل لتعارفوا إنّ أکرمکم عندالله أتقاکم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ثمّ أقبل علی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یاسلمان، إنّه لیس لأحد من هؤلاء علیک فضل إلاّ بتقوی الله عزّ وجلّ، فمن کنت أتقی منه فأنت</w:t>
      </w:r>
      <w:r>
        <w:rPr>
          <w:rStyle w:val="FootnoteAnchor"/>
          <w:rtl w:val="true"/>
        </w:rPr>
        <w:footnoteReference w:id="109"/>
      </w:r>
      <w:r>
        <w:rPr>
          <w:rFonts w:ascii="IRNazanin" w:hAnsi="IRNazanin" w:eastAsia="IRNazanin"/>
          <w:color w:val="111111"/>
          <w:sz w:val="28"/>
          <w:sz w:val="28"/>
          <w:szCs w:val="28"/>
          <w:rtl w:val="true"/>
          <w:lang w:bidi="fa-IR"/>
        </w:rPr>
        <w:t>أفضل منه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ورواه الکلینی فی کتاب الروضة من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8:181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والکشی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32/13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فضل سلمان مشهور معلوم، ومکانه من علوّ المکانة والزهادة مفهوم، ولولا الخروج عن غرض هذا الکتاب لذکرت من فضله ما یشهد بنُبله، ولأمْلَلْتُ من مناقبه ما یُؤذن باعتلاء مراتبه الّتی أَغنَته عن مناسبه، وأنت لو فَکَّرت لعلمت ورأیت أنّه یکفیه</w:t>
      </w:r>
      <w:r>
        <w:rPr>
          <w:rStyle w:val="FootnoteAnchor"/>
          <w:rtl w:val="true"/>
        </w:rPr>
        <w:footnoteReference w:id="111"/>
      </w:r>
      <w:r>
        <w:rPr>
          <w:rFonts w:ascii="IRNazanin" w:hAnsi="IRNazanin" w:eastAsia="IRNazanin"/>
          <w:color w:val="111111"/>
          <w:sz w:val="28"/>
          <w:sz w:val="28"/>
          <w:szCs w:val="28"/>
          <w:rtl w:val="true"/>
          <w:lang w:bidi="fa-IR"/>
        </w:rPr>
        <w:t xml:space="preserve">نسباً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ثمّ اعلم أنّ فی مدلول الحدیث بحثاً طویلاً للسیّد حیدر الآملی فی جامع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ومحیی الدین ابن عربی فی الفتوحات المکیّة، کماعنه فی الدرجات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وفی 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مدّ الله فی الأجَل، وفسح فی رُقعة المَهَل، فسوف أفرد کتاباً فی فضل أصحاب</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انبّه فیه علی شرف محلّهم المرفوع، وأُبیّن أنّه لابدّ من مشابهة ما بین التابع والمتبوع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النصح للمسلمین، والائتمام بعلیّ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والموالاة له</w:t>
      </w:r>
      <w:r>
        <w:rPr>
          <w:rStyle w:val="FootnoteAnchor"/>
          <w:rtl w:val="true"/>
        </w:rPr>
        <w:footnoteReference w:id="113"/>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وأورده العلاّمة الحلّی فی 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ضمن للمؤمن ضماناً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له إن أقرّ لله بالربوبیّة</w:t>
      </w:r>
      <w:r>
        <w:rPr>
          <w:rStyle w:val="FootnoteAnchor"/>
          <w:rtl w:val="true"/>
        </w:rPr>
        <w:footnoteReference w:id="115"/>
      </w:r>
      <w:r>
        <w:rPr>
          <w:rFonts w:ascii="IRNazanin" w:hAnsi="IRNazanin" w:eastAsia="IRNazanin"/>
          <w:color w:val="111111"/>
          <w:sz w:val="28"/>
          <w:sz w:val="28"/>
          <w:szCs w:val="28"/>
          <w:rtl w:val="true"/>
          <w:lang w:bidi="fa-IR"/>
        </w:rPr>
        <w:t xml:space="preserve">،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وأدّی ما افترض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علیه، أن یُسکنه فی جواره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هی الکرامة الّتی لاتشبهها</w:t>
      </w:r>
      <w:r>
        <w:rPr>
          <w:rStyle w:val="FootnoteAnchor"/>
          <w:rtl w:val="true"/>
        </w:rPr>
        <w:footnoteReference w:id="117"/>
      </w:r>
      <w:r>
        <w:rPr>
          <w:rFonts w:ascii="IRNazanin" w:hAnsi="IRNazanin" w:eastAsia="IRNazanin"/>
          <w:color w:val="111111"/>
          <w:sz w:val="28"/>
          <w:sz w:val="28"/>
          <w:szCs w:val="28"/>
          <w:rtl w:val="true"/>
          <w:lang w:bidi="fa-IR"/>
        </w:rPr>
        <w:t>کرامة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قلیلاً تنعموا کثیراً</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رواه الصدوق فی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یَهْتَدُونَ</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والعلامات الأئمّة من بعده‌علیه وعلیهم السلام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ورواه العیّاشی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8/2:255</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206:1</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القمّی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وفرات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الحدیث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وتفسیر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الرضا، عن أبیه موسی، عن أبیه جعفر، عن أبیه محمّد، عن أبیه علیّ، عن أبیه الحسین، عن أبیه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الجنّة علی مَن ظلم أهل بیتی وقاتلهم، وعلی المعترض علیهم، والسابّ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لاخَلاقَ لَهُمْ فِی الآخِرَةِ وَلایُکَلِّمُهُمُ اللهُ وَلایَنْظُرُ إِلَیْهِمْ یَوْمَ الْقِیَامَةِ وَلایُزَکِّیهِم وَلَهُمْ عَذابٌ أَلِیمٌ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وورد فی صحیفة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الصدوق فی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والسیّد أبوطالب فی تیسیر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فی مسند شمس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الخرگوشی فی شرف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والسبزواری فی الفصل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4/1284</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الحموئی نحوه فی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لأذودنّ بیَدَیّ هاتین القصیرتین عن حوض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أعداءَنا، ولَیَردَنَّه أحبّاءُنا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ورواه 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قریبه أحمد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والطبرانی فی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5149/72:6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الباب عن جابر وأبی‌هریرة وابن عبّاس وأبی‌سعید الخُدْری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للوصیّ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أحَبّنی رآنی یوم القیامة حیث یُحبّ، ومَن أبغضنی رآنی </w:t>
      </w:r>
    </w:p>
    <w:p>
      <w:pPr>
        <w:pStyle w:val="BookText"/>
        <w:rPr/>
      </w:pPr>
      <w:r>
        <w:rPr>
          <w:rFonts w:ascii="IRNazanin" w:hAnsi="IRNazanin" w:eastAsia="IRNazanin"/>
          <w:color w:val="111111"/>
          <w:sz w:val="28"/>
          <w:sz w:val="28"/>
          <w:szCs w:val="28"/>
          <w:rtl w:val="true"/>
          <w:lang w:bidi="fa-IR"/>
        </w:rPr>
        <w:t>یوم القیامة حیث یَکره</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ورواه الدولابی فی الکنی والأسماء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أعطانی الله خمساً وأعطی علیّاً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جوامع الکلم وأعطی علیّاً جوامع العلم، وجعلنی نبیّاً وجعل علیّاً وصیّاً، وأعطانی الکوثر وأعطی علیّاً السلسبیل، وأعطانی الوحی وأعطی علیّاً الإلهام، واُسری بی إلیه وفتح له أبواب السماء حتّی رأی ما رأیت و نظر إلی ما نظرت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علیّاً فلاتکوننّ ظهیراً له</w:t>
      </w:r>
      <w:r>
        <w:rPr>
          <w:rStyle w:val="FootnoteAnchor"/>
          <w:rtl w:val="true"/>
        </w:rPr>
        <w:footnoteReference w:id="125"/>
      </w:r>
      <w:r>
        <w:rPr>
          <w:rFonts w:ascii="Amiri" w:hAnsi="Amiri" w:eastAsia="Amiri" w:cs="Amiri"/>
          <w:color w:val="111111"/>
          <w:sz w:val="28"/>
          <w:sz w:val="28"/>
          <w:szCs w:val="28"/>
          <w:rtl w:val="true"/>
          <w:lang w:bidi="ar-SA"/>
        </w:rPr>
        <w:t>ولا ولیّاً، فوالّذی بعثنی بالحقّ ما یخالفه أحد إلاّ غیّر الله ما به من نعمة، وشوّه</w:t>
      </w:r>
      <w:r>
        <w:rPr>
          <w:rStyle w:val="FootnoteAnchor"/>
          <w:rtl w:val="true"/>
        </w:rPr>
        <w:footnoteReference w:id="126"/>
      </w:r>
      <w:r>
        <w:rPr>
          <w:rFonts w:ascii="IRNazanin" w:hAnsi="IRNazanin" w:eastAsia="IRNazanin"/>
          <w:color w:val="111111"/>
          <w:sz w:val="28"/>
          <w:sz w:val="28"/>
          <w:szCs w:val="28"/>
          <w:rtl w:val="true"/>
          <w:lang w:bidi="fa-IR"/>
        </w:rPr>
        <w:t>خلقه قبل إدخاله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عبّاس لاتشکّ فی علیّ، فإنّ الشکّ فیه کُفر یُخرج عن الإیمان ویوجب الخلود فی النّار</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وصیّک؟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 عنّی عشراً لا یُجیبنی،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ألا أخبرک عمّا سألتنی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أم والله</w:t>
      </w:r>
      <w:r>
        <w:rPr>
          <w:rStyle w:val="FootnoteAnchor"/>
          <w:rtl w:val="true"/>
        </w:rPr>
        <w:footnoteReference w:id="128"/>
      </w:r>
      <w:r>
        <w:rPr>
          <w:rFonts w:ascii="Amiri" w:hAnsi="Amiri" w:eastAsia="Amiri" w:cs="Amiri"/>
          <w:color w:val="111111"/>
          <w:sz w:val="28"/>
          <w:sz w:val="28"/>
          <w:szCs w:val="28"/>
          <w:rtl w:val="true"/>
          <w:lang w:bidi="ar-SA"/>
        </w:rPr>
        <w:t>لقد سکتَّ عنّی حتّی ظننت أنّک وجدت عَلَیّ</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ماوجدت علیک یاجابر، ولکنّی کنت أنتظر ما یأتینی من السماء، </w:t>
      </w:r>
    </w:p>
    <w:p>
      <w:pPr>
        <w:pStyle w:val="BookText"/>
        <w:rPr/>
      </w:pPr>
      <w:r>
        <w:rPr>
          <w:rFonts w:ascii="IRNazanin" w:hAnsi="IRNazanin" w:eastAsia="IRNazanin"/>
          <w:color w:val="111111"/>
          <w:sz w:val="28"/>
          <w:sz w:val="28"/>
          <w:szCs w:val="28"/>
          <w:rtl w:val="true"/>
          <w:lang w:bidi="fa-IR"/>
        </w:rPr>
        <w:t xml:space="preserve">فأتانی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 ربّک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وصیّک وخلیفتک علی أهلک وأمّتک، والذائد</w:t>
      </w:r>
      <w:r>
        <w:rPr>
          <w:rStyle w:val="FootnoteAnchor"/>
          <w:rtl w:val="true"/>
        </w:rPr>
        <w:footnoteReference w:id="130"/>
      </w:r>
      <w:r>
        <w:rPr>
          <w:rFonts w:ascii="IRNazanin" w:hAnsi="IRNazanin" w:eastAsia="IRNazanin"/>
          <w:color w:val="111111"/>
          <w:sz w:val="28"/>
          <w:sz w:val="28"/>
          <w:szCs w:val="28"/>
          <w:rtl w:val="true"/>
          <w:lang w:bidi="fa-IR"/>
        </w:rPr>
        <w:t>عن حوضک، وهو صاحب لوائک یقدمک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أرأیت مَن لایؤمن بهذا أقتله؟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جابر، ما وُضع هذا الموضع إلاّ لیُتابع علیه، فمن تابعه کان معی غداً، ومن خالفه لم یَرد عَلَیّ الحوضَ أبداً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ورواه 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ضرب علی کتف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مَن أحبّنا فهو العربیّ، ومَن أبغضنا فهو العِلج، فشیعتنا</w:t>
      </w:r>
      <w:r>
        <w:rPr>
          <w:rStyle w:val="FootnoteAnchor"/>
          <w:rtl w:val="true"/>
        </w:rPr>
        <w:footnoteReference w:id="132"/>
      </w:r>
      <w:r>
        <w:rPr>
          <w:rFonts w:ascii="IRNazanin" w:hAnsi="IRNazanin" w:eastAsia="IRNazanin"/>
          <w:color w:val="111111"/>
          <w:sz w:val="28"/>
          <w:sz w:val="28"/>
          <w:szCs w:val="28"/>
          <w:rtl w:val="true"/>
          <w:lang w:bidi="fa-IR"/>
        </w:rPr>
        <w:t>أهل البیوتات والمعادن والشرف، ومن کان مولده صحیحاً، وما علی ملّة إبراهیم إلاّ نحن وشیعتنا، وسائر النّاس منها برآء، وإنّ لله ملائکة</w:t>
      </w:r>
      <w:r>
        <w:rPr>
          <w:rStyle w:val="FootnoteAnchor"/>
          <w:rtl w:val="true"/>
        </w:rPr>
        <w:footnoteReference w:id="133"/>
      </w:r>
      <w:r>
        <w:rPr>
          <w:rFonts w:ascii="IRNazanin" w:hAnsi="IRNazanin" w:eastAsia="IRNazanin"/>
          <w:color w:val="111111"/>
          <w:sz w:val="28"/>
          <w:sz w:val="28"/>
          <w:szCs w:val="28"/>
          <w:rtl w:val="true"/>
          <w:lang w:bidi="fa-IR"/>
        </w:rPr>
        <w:t>یهدمون سیّئات شیعتنا کما یهدم القَوم البنیان</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ورواه الصدوق فی فضائل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صدره السیّد أبوطالب فی تیسیر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نحوه فی السرائر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وخصوص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ماعلی ملّة إبراهیم إلاّ نحن وشیعتنا وسائر النّاس منها برآء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البرقی فی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الصفوة والنور والرحمة من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حبابة الوالبیّة، عن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287/226:8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ومرآة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w:t>
      </w:r>
    </w:p>
    <w:p>
      <w:pPr>
        <w:pStyle w:val="BookText"/>
        <w:rPr/>
      </w:pPr>
      <w:r>
        <w:rPr>
          <w:rFonts w:ascii="IRNazanin" w:hAnsi="IRNazanin" w:eastAsia="IRNazanin"/>
          <w:color w:val="111111"/>
          <w:sz w:val="28"/>
          <w:sz w:val="28"/>
          <w:szCs w:val="28"/>
          <w:rtl w:val="true"/>
          <w:lang w:bidi="fa-IR"/>
        </w:rPr>
        <w:t>اسری بی إلی السماء وانتهیت إلی سدرة المنتهی 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استوص بعلیّ خیراً، فإنّه سیّد المسلمین، وإمام المتّقین، وقائد الغرّ المحجّلین</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وقال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الخیل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الخیل الأقرح الُمحَجّل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یرتفع البیاض فی قوائمه إلی موضع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ونحوه یجعل فی رجل الدابة وغیرها فیمسکها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ویجاوز الأرساغ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وبضمّتین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المستَدِقّ بین الحافر مَوصِل الوظیف من الید والرجل، ومَفصِل ما بین الساعد والکَفّ والساق والقدم، ومثل ذلک فی کلّ دابّة،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أرساغ وأرسُغ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ولایجاوز الرُکبتین، ومنه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الغُرّ المحجّلون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بیض مواضع الوضوء من الأیدی والوجه والأقدام، استعار أثر الوضوء فی الوجه والیدین والرجلین للإنسان من البیاض الّذی یکون فی وجه الفرس ویدیه ورِجلیه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ورواه 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والحسن بن أبی طاهر الجاوابی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الهدی والمنجی من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التحصین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الباب عن الرضا، عن آبائة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صحیفة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وعند ابن مردویه کما عنه فی ألقاب الرسول 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المغازلی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والسیّد فضل الله الراوندی فی سنة الأربعین، کما عنه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والجاوابی فی نور الهدی، کما عنه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منصور الصیقل،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عبدالله بن عکیم الجهنی،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الطبرانی فی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وأبی‌نعیم فی تاریخ إصبهان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فی ترجمة محمّد بن مسلم الأشعری، والخطیب فی موضح الأوهام</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والحموئی فی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عبدالله بن أسعد بن زرارة،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الصدوق فی باب الثلاثة من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منبر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إنّه کان لی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خصال لهنّ أحبّ إلیّ ممّا طلعت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أخی فی الدنیا والآخرة، وأنت أقرب الخلائق إلَیّ یوم القیامة فی الموقف بین یدی الجبّار، ومنزلک فی الجنّة مواجه منزلی کما تتواجه</w:t>
      </w:r>
      <w:r>
        <w:rPr>
          <w:rStyle w:val="FootnoteAnchor"/>
          <w:rtl w:val="true"/>
        </w:rPr>
        <w:footnoteReference w:id="137"/>
      </w:r>
      <w:r>
        <w:rPr>
          <w:rFonts w:ascii="IRNazanin" w:hAnsi="IRNazanin" w:eastAsia="IRNazanin"/>
          <w:color w:val="111111"/>
          <w:sz w:val="28"/>
          <w:sz w:val="28"/>
          <w:szCs w:val="28"/>
          <w:rtl w:val="true"/>
          <w:lang w:bidi="fa-IR"/>
        </w:rPr>
        <w:t>منازل الإخوان فی الله عزّ وجلّ، وأنت الوارث منّی، وأنت الوصیّ من بعدی فی عداتی وأسرتی، وأنت الحافظ لی فی أهلی عند غیبتی، وأنت الإمام لاُمّتی، والقائم بالقسط فی رعیّتی، و أنت ولیّی، وولیّی ولی الله، وعدوّک عدوّی، وعدوّی عدوّ الله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ورواه 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والجاوابی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 الثانی من التحصین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قریبه فی ص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هؤلاء القوم الّذین تقاتلهم</w:t>
      </w:r>
      <w:r>
        <w:rPr>
          <w:rStyle w:val="FootnoteAnchor"/>
          <w:rtl w:val="true"/>
        </w:rPr>
        <w:footnoteReference w:id="139"/>
      </w:r>
      <w:r>
        <w:rPr>
          <w:rFonts w:ascii="IRNazanin" w:hAnsi="IRNazanin" w:eastAsia="IRNazanin"/>
          <w:color w:val="111111"/>
          <w:sz w:val="28"/>
          <w:sz w:val="28"/>
          <w:szCs w:val="28"/>
          <w:rtl w:val="true"/>
          <w:lang w:bidi="fa-IR"/>
        </w:rPr>
        <w:t>، الدعوة واحدة، والرّسول واحد، والصلاة واحدة، والحجّ واحد، فبِمَ نسمّیهم؟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سمّهم بما سمّاهم الله عزّ وجلّ فی کتابه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 ما فی الکتاب أعلمه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الرُّسُلُ فَضَّلْنا بَعْضَهُمْ عَلی بَعْض مِنْهُمْ مَنْ کَلَّمَ اللهَ وَرَفَعَ بَعْضَهُمْ دَرَجات وَ آتَیْنا عِیسَی بْنِ مَرْیَمَ الْبَیِّناتِ وَأَیَّدْناهُ بِرُوحِ الْقُدُسِ وَلَوْ شاءَ اللهُ مَااقْتَتَلَ الَّذِینَ مِنْ بَعْدِهِمْ مِنْ بَعْدِ ماجاءَتْهُمُ الْبَیِّناتُ وَلکِنِ اخْتَلَفُوا فَمِنْهُمْ مَنْ آمَنَ وَمِنْهُمْ مَنْ کَفَرَ</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 فلمّا وقع الاختلاف کنّا نحن أولی بالله عزّ وجلّ و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وبالکتاب وبالحقّ، فنحن الّذین آمنوا، وهم الّذین کفروا، وشاء الله قتالهم بمشیئته وإرادته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ورواه نصر بن مزاحم فی 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وعنه ابن أبی الحدید فی شرحه</w:t>
      </w:r>
      <w:r>
        <w:rPr>
          <w:rFonts w:eastAsia="IRNazanin" w:cs="IRNazanin"/>
          <w:color w:val="111111"/>
          <w:sz w:val="28"/>
          <w:szCs w:val="28"/>
          <w:rtl w:val="true"/>
          <w:lang w:bidi="fa-IR"/>
        </w:rPr>
        <w:t xml:space="preserve">: </w:t>
      </w:r>
      <w:r>
        <w:rPr>
          <w:rFonts w:eastAsia="IRNazanin" w:cs="IRNazanin"/>
          <w:color w:val="111111"/>
          <w:sz w:val="28"/>
          <w:szCs w:val="28"/>
          <w:lang w:bidi="fa-IR"/>
        </w:rPr>
        <w:t>258:5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فرات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40/69</w:t>
      </w:r>
      <w:r>
        <w:rPr>
          <w:rFonts w:ascii="IRNazanin" w:hAnsi="IRNazanin" w:eastAsia="IRNazanin"/>
          <w:color w:val="111111"/>
          <w:sz w:val="28"/>
          <w:sz w:val="28"/>
          <w:szCs w:val="28"/>
          <w:rtl w:val="true"/>
          <w:lang w:bidi="fa-IR"/>
        </w:rPr>
        <w:t>، والعیّاشی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448/136:1</w:t>
      </w:r>
      <w:r>
        <w:rPr>
          <w:rFonts w:ascii="IRNazanin" w:hAnsi="IRNazanin" w:eastAsia="IRNazanin"/>
          <w:color w:val="111111"/>
          <w:sz w:val="28"/>
          <w:sz w:val="28"/>
          <w:szCs w:val="28"/>
          <w:rtl w:val="true"/>
          <w:lang w:bidi="fa-IR"/>
        </w:rPr>
        <w:t>، والقمی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والمفید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أحسن السیّد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اُقسم بالله وآلائه والمرء عمّا قال مسؤول</w:t>
      </w:r>
    </w:p>
    <w:p>
      <w:pPr>
        <w:pStyle w:val="BookText"/>
        <w:rPr/>
      </w:pPr>
      <w:r>
        <w:rPr>
          <w:rFonts w:ascii="Amiri" w:hAnsi="Amiri" w:eastAsia="Amiri" w:cs="Amiri"/>
          <w:color w:val="111111"/>
          <w:sz w:val="28"/>
          <w:sz w:val="28"/>
          <w:szCs w:val="28"/>
          <w:rtl w:val="true"/>
          <w:lang w:bidi="ar-SA"/>
        </w:rPr>
        <w:t>إنّ علیّ بن أبی طالب علی التُقی والبرّ مجبول</w:t>
      </w:r>
    </w:p>
    <w:p>
      <w:pPr>
        <w:pStyle w:val="BookText"/>
        <w:rPr/>
      </w:pPr>
      <w:r>
        <w:rPr>
          <w:rFonts w:ascii="Amiri" w:hAnsi="Amiri" w:eastAsia="Amiri" w:cs="Amiri"/>
          <w:color w:val="111111"/>
          <w:sz w:val="28"/>
          <w:sz w:val="28"/>
          <w:szCs w:val="28"/>
          <w:rtl w:val="true"/>
          <w:lang w:bidi="ar-SA"/>
        </w:rPr>
        <w:t>وإنّه کان الإمامَ الّذی له علی الاُمّة تفضیل</w:t>
      </w:r>
    </w:p>
    <w:p>
      <w:pPr>
        <w:pStyle w:val="BookText"/>
        <w:rPr/>
      </w:pPr>
      <w:r>
        <w:rPr>
          <w:rFonts w:ascii="Amiri" w:hAnsi="Amiri" w:eastAsia="Amiri" w:cs="Amiri"/>
          <w:color w:val="111111"/>
          <w:sz w:val="28"/>
          <w:sz w:val="28"/>
          <w:szCs w:val="28"/>
          <w:rtl w:val="true"/>
          <w:lang w:bidi="ar-SA"/>
        </w:rPr>
        <w:t>یقول بالحقّ ویُعنی به ولا تُلهِّیه الأباطیل</w:t>
      </w:r>
    </w:p>
    <w:p>
      <w:pPr>
        <w:pStyle w:val="BookText"/>
        <w:rPr/>
      </w:pPr>
      <w:r>
        <w:rPr>
          <w:rFonts w:ascii="IRNazanin" w:hAnsi="IRNazanin" w:eastAsia="IRNazanin"/>
          <w:color w:val="111111"/>
          <w:sz w:val="28"/>
          <w:sz w:val="28"/>
          <w:szCs w:val="28"/>
          <w:rtl w:val="true"/>
          <w:lang w:bidi="fa-IR"/>
        </w:rPr>
        <w:t>کان إذا الحرب مَرَتها القنا وأحجمت عنها البهالیل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یمشی إلی القِرن</w:t>
      </w:r>
      <w:r>
        <w:rPr>
          <w:rStyle w:val="FootnoteAnchor"/>
          <w:rtl w:val="true"/>
        </w:rPr>
        <w:footnoteReference w:id="142"/>
      </w:r>
      <w:r>
        <w:rPr>
          <w:rFonts w:ascii="IRNazanin" w:hAnsi="IRNazanin" w:eastAsia="IRNazanin"/>
          <w:color w:val="111111"/>
          <w:sz w:val="28"/>
          <w:sz w:val="28"/>
          <w:szCs w:val="28"/>
          <w:rtl w:val="true"/>
          <w:lang w:bidi="fa-IR"/>
        </w:rPr>
        <w:t xml:space="preserve">وفی کفّه أبیضُ ماضی الحد مصقول </w:t>
      </w:r>
    </w:p>
    <w:p>
      <w:pPr>
        <w:pStyle w:val="BookText"/>
        <w:rPr/>
      </w:pPr>
      <w:r>
        <w:rPr>
          <w:rFonts w:ascii="Amiri" w:hAnsi="Amiri" w:eastAsia="Amiri" w:cs="Amiri"/>
          <w:color w:val="111111"/>
          <w:sz w:val="28"/>
          <w:sz w:val="28"/>
          <w:szCs w:val="28"/>
          <w:rtl w:val="true"/>
          <w:lang w:bidi="ar-SA"/>
        </w:rPr>
        <w:t>مشیَ العَفَرنَی بین أشباله أبرزه للقَنص الغِیل</w:t>
      </w:r>
    </w:p>
    <w:p>
      <w:pPr>
        <w:pStyle w:val="BookText"/>
        <w:rPr/>
      </w:pPr>
      <w:r>
        <w:rPr>
          <w:rFonts w:ascii="IRNazanin" w:hAnsi="IRNazanin" w:eastAsia="IRNazanin"/>
          <w:color w:val="111111"/>
          <w:sz w:val="28"/>
          <w:sz w:val="28"/>
          <w:szCs w:val="28"/>
          <w:rtl w:val="true"/>
          <w:lang w:bidi="fa-IR"/>
        </w:rPr>
        <w:t>ذاک الّذی سلّم فی لیلة علیه میکال وجبریل</w:t>
      </w:r>
    </w:p>
    <w:p>
      <w:pPr>
        <w:pStyle w:val="BookText"/>
        <w:rPr/>
      </w:pPr>
      <w:r>
        <w:rPr>
          <w:rFonts w:ascii="IRNazanin" w:hAnsi="IRNazanin" w:eastAsia="IRNazanin"/>
          <w:color w:val="111111"/>
          <w:sz w:val="28"/>
          <w:sz w:val="28"/>
          <w:szCs w:val="28"/>
          <w:rtl w:val="true"/>
          <w:lang w:bidi="fa-IR"/>
        </w:rPr>
        <w:t>میکال فی ألف وجبریل فی ألف ویتلوهم سرافیل</w:t>
      </w:r>
    </w:p>
    <w:p>
      <w:pPr>
        <w:pStyle w:val="BookText"/>
        <w:rPr/>
      </w:pPr>
      <w:r>
        <w:rPr>
          <w:rFonts w:ascii="IRNazanin" w:hAnsi="IRNazanin" w:eastAsia="IRNazanin"/>
          <w:color w:val="111111"/>
          <w:sz w:val="28"/>
          <w:sz w:val="28"/>
          <w:szCs w:val="28"/>
          <w:rtl w:val="true"/>
          <w:lang w:bidi="fa-IR"/>
        </w:rPr>
        <w:t>لیلة بدر مدداً أنزلوا</w:t>
      </w:r>
      <w:r>
        <w:rPr>
          <w:rStyle w:val="FootnoteAnchor"/>
          <w:rtl w:val="true"/>
        </w:rPr>
        <w:footnoteReference w:id="143"/>
      </w:r>
      <w:r>
        <w:rPr>
          <w:rFonts w:ascii="Amiri" w:hAnsi="Amiri" w:eastAsia="Amiri" w:cs="Amiri"/>
          <w:color w:val="111111"/>
          <w:sz w:val="28"/>
          <w:sz w:val="28"/>
          <w:szCs w:val="28"/>
          <w:rtl w:val="true"/>
          <w:lang w:bidi="ar-SA"/>
        </w:rPr>
        <w:t>کأنّهم طیرٌ أبابیل</w:t>
      </w:r>
    </w:p>
    <w:p>
      <w:pPr>
        <w:pStyle w:val="BookText"/>
        <w:rPr/>
      </w:pPr>
      <w:r>
        <w:rPr>
          <w:rFonts w:ascii="Amiri" w:hAnsi="Amiri" w:eastAsia="Amiri" w:cs="Amiri"/>
          <w:color w:val="111111"/>
          <w:sz w:val="28"/>
          <w:sz w:val="28"/>
          <w:szCs w:val="28"/>
          <w:rtl w:val="true"/>
          <w:lang w:bidi="ar-SA"/>
        </w:rPr>
        <w:t>فسلّموا لمّا أتوا حذوه</w:t>
      </w:r>
      <w:r>
        <w:rPr>
          <w:rStyle w:val="FootnoteAnchor"/>
          <w:rtl w:val="true"/>
        </w:rPr>
        <w:footnoteReference w:id="144"/>
      </w:r>
      <w:r>
        <w:rPr>
          <w:rFonts w:ascii="IRNazanin" w:hAnsi="IRNazanin" w:eastAsia="IRNazanin"/>
          <w:color w:val="111111"/>
          <w:sz w:val="28"/>
          <w:sz w:val="28"/>
          <w:szCs w:val="28"/>
          <w:rtl w:val="true"/>
          <w:lang w:bidi="fa-IR"/>
        </w:rPr>
        <w:t>وذاک إعظام</w:t>
      </w:r>
      <w:r>
        <w:rPr>
          <w:rStyle w:val="FootnoteAnchor"/>
          <w:rtl w:val="true"/>
        </w:rPr>
        <w:footnoteReference w:id="145"/>
      </w:r>
      <w:r>
        <w:rPr>
          <w:rFonts w:ascii="IRNazanin" w:hAnsi="IRNazanin" w:eastAsia="IRNazanin"/>
          <w:color w:val="111111"/>
          <w:sz w:val="28"/>
          <w:sz w:val="28"/>
          <w:szCs w:val="28"/>
          <w:rtl w:val="true"/>
          <w:lang w:bidi="fa-IR"/>
        </w:rPr>
        <w:t>وتبجیل</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ورواه 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بعض الأبیات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وأبوالفرج الاصفهانی فی ترجمة السیّد من الأغانی</w:t>
      </w:r>
      <w:r>
        <w:rPr>
          <w:rFonts w:eastAsia="IRNazanin" w:cs="IRNazanin"/>
          <w:color w:val="111111"/>
          <w:sz w:val="28"/>
          <w:szCs w:val="28"/>
          <w:rtl w:val="true"/>
          <w:lang w:bidi="fa-IR"/>
        </w:rPr>
        <w:t xml:space="preserve">: </w:t>
      </w: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والله ما شاء، هذا والله الشعر الّذی یهجم علی القلب بلا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سبط ابن الجوزی فی أواخر ترجمة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أنشده المأمون، وقیل للسیّد الحمیری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الریحُ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ضرعها لتدرّ،</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یرید أنّ القَنا تستدرّ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ولعلّه لشجاعته وبسالته لا یکترث بالحرب فیَبتَسم فی الحالة الّتی یُقَطّب فیها الرجال لخوف الحرب، کما قال أبوالطیّب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تمرّ بک الأبطالُ کَلمی هزیمةً ووجهک وَضّاح وثَغرک باسم</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والعَفَرنَی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وهو فَعَلنی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الأجمة وبیت الأسد مثل الخیس، والجمع غیول، وقال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 الملتفّ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 متفرّقة ویجیء بمعنی التکثیر، وهو من الجمع الّذی لا واحد له،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 أبّول مثل عجّول،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ولم‌أجد العرب تعرف له واحداً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رجع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وقعة الخوارج اجتاز بالزوراء</w:t>
      </w:r>
      <w:r>
        <w:rPr>
          <w:rStyle w:val="FootnoteAnchor"/>
          <w:rtl w:val="true"/>
        </w:rPr>
        <w:footnoteReference w:id="150"/>
      </w:r>
      <w:r>
        <w:rPr>
          <w:rFonts w:ascii="Amiri" w:hAnsi="Amiri" w:eastAsia="Amiri" w:cs="Amiri"/>
          <w:color w:val="111111"/>
          <w:sz w:val="28"/>
          <w:sz w:val="28"/>
          <w:szCs w:val="28"/>
          <w:rtl w:val="true"/>
          <w:lang w:bidi="ar-SA"/>
        </w:rPr>
        <w:t>،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الزّوراء، فسیروا وجَنِّبوا عنها، فإنّ الخَسْف أسرع إلیها من الوَتِد فی النُخالة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أتی موضعاً من أرضها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بَحراء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سِباخ</w:t>
      </w:r>
      <w:r>
        <w:rPr>
          <w:rStyle w:val="FootnoteAnchor"/>
          <w:rtl w:val="true"/>
        </w:rPr>
        <w:footnoteReference w:id="152"/>
      </w:r>
      <w:r>
        <w:rPr>
          <w:rFonts w:ascii="Amiri" w:hAnsi="Amiri" w:eastAsia="Amiri" w:cs="Amiri"/>
          <w:color w:val="111111"/>
          <w:sz w:val="28"/>
          <w:sz w:val="28"/>
          <w:szCs w:val="28"/>
          <w:rtl w:val="true"/>
          <w:lang w:bidi="ar-SA"/>
        </w:rPr>
        <w:t>جنّبوا و یَمِّنوا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أتی یَمنة السواد إذا هو براهب فی صَومعة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راهب، أنزلُ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لاتنزل هذه الأرض بجیشک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لاینزلها إلاّ نبیّ أو وصیّ نبیّ بجیشه، یقاتل فی سبیل الله عزّ وجلّ، هکذا نجد فی کتبنا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وصیّ سیّد الأنبیاء، وسیّد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إذن أصلع قُریش 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أمیرالمؤمنین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ذلک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فنزل الراهب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عَلَیّ شرائع الإسلام، إنّی وجدت فی الإنجیل نعتک، وأنّک تنزل أرض براثا</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وکانت براثا قبل بناء بغداد قریة یزعمون أنّ علیّاً مرّ بها لمّا خرج لقتال الحروریّة بالنهروان وصلّی فی موضع من الجامع المذکور، وذُکر أنّه دخل حمّاماً کان فی هذه القریة،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الحمّام الّتی دخلها کانت بالعتیقة محلّة ببغداد خربت أیضاً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مریم، وأرض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ولاتُخبرنا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موضعاً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الکزوا</w:t>
      </w:r>
      <w:r>
        <w:rPr>
          <w:rStyle w:val="FootnoteAnchor"/>
          <w:rtl w:val="true"/>
        </w:rPr>
        <w:footnoteReference w:id="155"/>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فلکزه برجله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فانبجست عین خرّارة</w:t>
      </w:r>
      <w:r>
        <w:rPr>
          <w:rStyle w:val="FootnoteAnchor"/>
          <w:rtl w:val="true"/>
        </w:rPr>
        <w:footnoteReference w:id="156"/>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عین مریم الّتی انبعت</w:t>
      </w:r>
      <w:r>
        <w:rPr>
          <w:rStyle w:val="FootnoteAnchor"/>
          <w:rtl w:val="true"/>
        </w:rPr>
        <w:footnoteReference w:id="157"/>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اکشفوا هاهنا علی سبعة عشر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فکُشف فإذا بصخرة بیضاء،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وضعت مریم عیسی من عاتقها و صلّت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فنصب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الصخرة وصلّی إلیها</w:t>
      </w:r>
      <w:r>
        <w:rPr>
          <w:rStyle w:val="FootnoteAnchor"/>
          <w:rtl w:val="true"/>
        </w:rPr>
        <w:footnoteReference w:id="158"/>
      </w:r>
      <w:r>
        <w:rPr>
          <w:rFonts w:ascii="IRNazanin" w:hAnsi="IRNazanin" w:eastAsia="IRNazanin"/>
          <w:color w:val="111111"/>
          <w:sz w:val="28"/>
          <w:sz w:val="28"/>
          <w:szCs w:val="28"/>
          <w:rtl w:val="true"/>
          <w:lang w:bidi="fa-IR"/>
        </w:rPr>
        <w:t>، وأقام هناک أربعة أیّام یتمّ الصلاة</w:t>
      </w:r>
      <w:r>
        <w:rPr>
          <w:rStyle w:val="FootnoteAnchor"/>
          <w:rtl w:val="true"/>
        </w:rPr>
        <w:footnoteReference w:id="159"/>
      </w:r>
      <w:r>
        <w:rPr>
          <w:rFonts w:ascii="IRNazanin" w:hAnsi="IRNazanin" w:eastAsia="IRNazanin"/>
          <w:color w:val="111111"/>
          <w:sz w:val="28"/>
          <w:sz w:val="28"/>
          <w:szCs w:val="28"/>
          <w:rtl w:val="true"/>
          <w:lang w:bidi="fa-IR"/>
        </w:rPr>
        <w:t>، وجعل الحرم فی خیمة من الموضع،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أرض براثا، هذا بیت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الموضع المقدّس صلّی</w:t>
      </w:r>
      <w:r>
        <w:rPr>
          <w:rStyle w:val="FootnoteAnchor"/>
          <w:rtl w:val="true"/>
        </w:rPr>
        <w:footnoteReference w:id="160"/>
      </w:r>
      <w:r>
        <w:rPr>
          <w:rFonts w:ascii="IRNazanin" w:hAnsi="IRNazanin" w:eastAsia="IRNazanin"/>
          <w:color w:val="111111"/>
          <w:sz w:val="28"/>
          <w:sz w:val="28"/>
          <w:szCs w:val="28"/>
          <w:rtl w:val="true"/>
          <w:lang w:bidi="fa-IR"/>
        </w:rPr>
        <w:t>فیه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وجدنا أنّه صلّی فیه إبراهیم قبل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وروی نحوه الصدوق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698/1:232</w:t>
      </w:r>
      <w:r>
        <w:rPr>
          <w:rFonts w:ascii="IRNazanin" w:hAnsi="IRNazanin" w:eastAsia="IRNazanin"/>
          <w:color w:val="111111"/>
          <w:sz w:val="28"/>
          <w:sz w:val="28"/>
          <w:szCs w:val="28"/>
          <w:rtl w:val="true"/>
          <w:lang w:bidi="fa-IR"/>
        </w:rPr>
        <w:t>، والشیخ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3:264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299:2</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براثا هذه عند باب مُحَوّل علی قدر میل أو أکثر من ذلک من بغداد، وجامع براثا هناک وهو خراب وحیطانه باقیة إلاّ شیء منها، دخلته و صلّیت فیه وتبرّکت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زید بن علیّ،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إنّ الله تبارک تعالی أمرنی أن أتّخذک أخاً و وصیّاً، فأنت أخی ووصیّی وخلیفتی علی أهلی فی حیاتی وبعد موتی، مَن تبعک فقد تبعنی، ومَن تخلّف عنک فقد تخلّف عنّی، ومَن کفر بک فقد کفر بی، ومَن ظلمک فقد ظلمنی، یا علیّ أنت منّی وأنا منک</w:t>
      </w:r>
      <w:r>
        <w:rPr>
          <w:rStyle w:val="FootnoteAnchor"/>
          <w:rtl w:val="true"/>
        </w:rPr>
        <w:footnoteReference w:id="162"/>
      </w:r>
      <w:r>
        <w:rPr>
          <w:rFonts w:ascii="IRNazanin" w:hAnsi="IRNazanin" w:eastAsia="IRNazanin"/>
          <w:color w:val="111111"/>
          <w:sz w:val="28"/>
          <w:sz w:val="28"/>
          <w:szCs w:val="28"/>
          <w:rtl w:val="true"/>
          <w:lang w:bidi="fa-IR"/>
        </w:rPr>
        <w:t>، یاعلیّ، لولا أنت ما قوتل أهل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ومَن أهل النهر؟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یَمرُقُون من الإسلام کما یمرق السهم من الرمیَّة</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قال ابن الأثیر فی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النهایة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یَمرُقُون من الدین مُرُوق السهم من الرَمیَّة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یَجُوزُونه ویَخْرِقُونه ویَتَعَدّونه، کما یَخْرِقُ السّهمُ الشیءَ المرمیّ به ویَخْرُج منه، وقد تکرّر فی الحدیث، ومنه حدیث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المارِقین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سوید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صببتُ الدنیا علی المنافق صبّاً ما أحبّنی، ولو ضربت بسیفی هذا خَیشومَ المؤمن</w:t>
      </w:r>
      <w:r>
        <w:rPr>
          <w:rStyle w:val="FootnoteAnchor"/>
          <w:rtl w:val="true"/>
        </w:rPr>
        <w:footnoteReference w:id="164"/>
      </w:r>
      <w:r>
        <w:rPr>
          <w:rFonts w:ascii="IRNazanin" w:hAnsi="IRNazanin" w:eastAsia="IRNazanin"/>
          <w:color w:val="111111"/>
          <w:sz w:val="28"/>
          <w:sz w:val="28"/>
          <w:szCs w:val="28"/>
          <w:rtl w:val="true"/>
          <w:lang w:bidi="fa-IR"/>
        </w:rPr>
        <w:t xml:space="preserve">لأحبّنی، وذلک أنّی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یحبّک إلاّ مؤمن، ولا یبغضک إلاّ منافق</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ورواه 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عبدالله بن عبدالرحمان الأنصاری،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 فی علیّ تسعاً، ثلاثاً فی الدنیا، وثلاثاً فی الآخرة، واثنتین أرجوهما له، وواحدةً أخافها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الثلاثة الّتی فی الدنیا فساتر عورتی، والقائم بأمر أهلی، ووصیّی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الثلاثة الّتی فی الآخرة فإنّی أُعطی لواء الحمد یوم القیامة فأدفعه</w:t>
      </w:r>
      <w:r>
        <w:rPr>
          <w:rStyle w:val="FootnoteAnchor"/>
          <w:rtl w:val="true"/>
        </w:rPr>
        <w:footnoteReference w:id="166"/>
      </w:r>
      <w:r>
        <w:rPr>
          <w:rFonts w:ascii="Amiri" w:hAnsi="Amiri" w:eastAsia="Amiri" w:cs="Amiri"/>
          <w:color w:val="111111"/>
          <w:sz w:val="28"/>
          <w:sz w:val="28"/>
          <w:szCs w:val="28"/>
          <w:rtl w:val="true"/>
          <w:lang w:bidi="ar-SA"/>
        </w:rPr>
        <w:t>إلیه فیحمله عنّی، وأَعتَمِدُ علیه فی مقام الشفاعة، ویُعینُنی علی حمل مفاتیح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اللّتان أرجوهما له فإنّه لایرجع من بعدی ضالاًّ، ولا کافراً، وأمّا الّتی أخافها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فغدر قریش به من بعدی</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التسعة من الخصال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وابن الأثیر فی ترجمة عبدالرحمان المزنی من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322:3</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أبوموسی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شهرآشوب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303:3</w:t>
      </w:r>
      <w:r>
        <w:rPr>
          <w:rFonts w:ascii="IRNazanin" w:hAnsi="IRNazanin" w:eastAsia="IRNazanin"/>
          <w:color w:val="111111"/>
          <w:sz w:val="28"/>
          <w:sz w:val="28"/>
          <w:szCs w:val="28"/>
          <w:rtl w:val="true"/>
          <w:lang w:bidi="fa-IR"/>
        </w:rPr>
        <w:t>، والعلاّمة الحلّی فی 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الباب عن زید بن أرقم، عند محمّد بن سلیمان الکوفی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والصدوق فی باب التسعة من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الزبیر، عند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363:2</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الحدیث </w:t>
      </w:r>
      <w:r>
        <w:rPr>
          <w:rFonts w:eastAsia="IRNazanin" w:cs="IRNazanin"/>
          <w:color w:val="111111"/>
          <w:sz w:val="28"/>
          <w:szCs w:val="28"/>
          <w:lang w:bidi="fa-IR"/>
        </w:rPr>
        <w:t>814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عبدالله العنزی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لجلوس مع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الجمل إذ جاءه النّاس یهتفون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نالنا النَبل والنُشّاب</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فتنکّر</w:t>
      </w:r>
      <w:r>
        <w:rPr>
          <w:rStyle w:val="FootnoteAnchor"/>
          <w:rtl w:val="true"/>
        </w:rPr>
        <w:footnoteReference w:id="169"/>
      </w:r>
      <w:r>
        <w:rPr>
          <w:rFonts w:ascii="IRNazanin" w:hAnsi="IRNazanin" w:eastAsia="IRNazanin"/>
          <w:color w:val="111111"/>
          <w:sz w:val="28"/>
          <w:sz w:val="28"/>
          <w:szCs w:val="28"/>
          <w:rtl w:val="true"/>
          <w:lang w:bidi="fa-IR"/>
        </w:rPr>
        <w:t>، ثمّ جاء آخرون فذکروا مثل ذلک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جُرحنا،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یاقوم، مَن یَعذُرنی من قوم یأمرونی</w:t>
      </w:r>
      <w:r>
        <w:rPr>
          <w:rStyle w:val="FootnoteAnchor"/>
          <w:rtl w:val="true"/>
        </w:rPr>
        <w:footnoteReference w:id="170"/>
      </w:r>
      <w:r>
        <w:rPr>
          <w:rFonts w:ascii="IRNazanin" w:hAnsi="IRNazanin" w:eastAsia="IRNazanin"/>
          <w:color w:val="111111"/>
          <w:sz w:val="28"/>
          <w:sz w:val="28"/>
          <w:szCs w:val="28"/>
          <w:rtl w:val="true"/>
          <w:lang w:bidi="fa-IR"/>
        </w:rPr>
        <w:t>بالقتال ولم تنزل بعدُ الملائکةُ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لجلوس مانری ریحاً ولانُحسّها إذ هبّت ریحٌ طیّبة من خلفنا، والله لوَجَدتُ</w:t>
      </w:r>
      <w:r>
        <w:rPr>
          <w:rStyle w:val="FootnoteAnchor"/>
          <w:rtl w:val="true"/>
        </w:rPr>
        <w:footnoteReference w:id="171"/>
      </w:r>
      <w:r>
        <w:rPr>
          <w:rFonts w:ascii="IRNazanin" w:hAnsi="IRNazanin" w:eastAsia="IRNazanin"/>
          <w:color w:val="111111"/>
          <w:sz w:val="28"/>
          <w:sz w:val="28"/>
          <w:szCs w:val="28"/>
          <w:rtl w:val="true"/>
          <w:lang w:bidi="fa-IR"/>
        </w:rPr>
        <w:t xml:space="preserve">بردها بین کتفیّ من تحت الدرع والثیاب، فلمّا هبّت صبّ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درعه ثمّ قام</w:t>
      </w:r>
      <w:r>
        <w:rPr>
          <w:rStyle w:val="FootnoteAnchor"/>
          <w:rtl w:val="true"/>
        </w:rPr>
        <w:footnoteReference w:id="172"/>
      </w:r>
      <w:r>
        <w:rPr>
          <w:rFonts w:ascii="IRNazanin" w:hAnsi="IRNazanin" w:eastAsia="IRNazanin"/>
          <w:color w:val="111111"/>
          <w:sz w:val="28"/>
          <w:sz w:val="28"/>
          <w:szCs w:val="28"/>
          <w:rtl w:val="true"/>
          <w:lang w:bidi="fa-IR"/>
        </w:rPr>
        <w:t>إلی القوم، فما رأیت فتحاً کان أسرع منه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یُنشد،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أخو المصطفی لاشکّ فی نسبی مَعْه رُبیتُ وسبطاه هما ولدی</w:t>
      </w:r>
    </w:p>
    <w:p>
      <w:pPr>
        <w:pStyle w:val="BookText"/>
        <w:rPr/>
      </w:pPr>
      <w:r>
        <w:rPr>
          <w:rFonts w:ascii="IRNazanin" w:hAnsi="IRNazanin" w:eastAsia="IRNazanin"/>
          <w:color w:val="111111"/>
          <w:sz w:val="28"/>
          <w:sz w:val="28"/>
          <w:szCs w:val="28"/>
          <w:rtl w:val="true"/>
          <w:lang w:bidi="fa-IR"/>
        </w:rPr>
        <w:t>جدّی و جدّ رسول الله منفرد و فاطم زوجتی لا قول ذی فَنَد</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فالحمد لله شکراً لا شریک له البرّ بالعبد و الباقی بلا أمد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یا علیّ</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ورواه أبو نعیم فی ترجمة عبد الله بن عبد الوهّاب الأنماطی من تاریخ إصبهان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وابن عساکر فی ترجمة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1329/299:3</w:t>
      </w:r>
      <w:r>
        <w:rPr>
          <w:rFonts w:ascii="IRNazanin" w:hAnsi="IRNazanin" w:eastAsia="IRNazanin"/>
          <w:color w:val="111111"/>
          <w:sz w:val="28"/>
          <w:sz w:val="28"/>
          <w:szCs w:val="28"/>
          <w:rtl w:val="true"/>
          <w:lang w:bidi="fa-IR"/>
        </w:rPr>
        <w:t>، والخوارزمی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والکنجی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والحموئی فی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176/1:226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والقضاعی فی 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والکراجکی فی 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265:1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سلوة الشیعة، وأبو الفتوح الرازی فی تفسیر الآیة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التوبة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وابن طلحة فی 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والزرندی فی 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و ابن کثیر فی آخر ترجمة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أمثال هذا روی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غیر متجبّر ولا متکبّر، کتب الله له أجر مئة ألف شهید، وغفر</w:t>
      </w:r>
      <w:r>
        <w:rPr>
          <w:rStyle w:val="FootnoteAnchor"/>
          <w:rtl w:val="true"/>
        </w:rPr>
        <w:footnoteReference w:id="176"/>
      </w:r>
      <w:r>
        <w:rPr>
          <w:rFonts w:ascii="IRNazanin" w:hAnsi="IRNazanin" w:eastAsia="IRNazanin"/>
          <w:color w:val="111111"/>
          <w:sz w:val="28"/>
          <w:sz w:val="28"/>
          <w:szCs w:val="28"/>
          <w:rtl w:val="true"/>
          <w:lang w:bidi="fa-IR"/>
        </w:rPr>
        <w:t>له ما تقدّم من ذنبه وما تأخّر، وبُعِث من الآمنین، وهوّن علیه الحساب، واستقبلته الملائکة، فإذا انصرف شیّعته إلی منزله، فإن مرض عادوه، وإن مات تبعوه بالاستغفار إلی قبره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لا تحلّ لی ولا لأهل بیتی، لعن الله من ادّعی إلی غیر أبیه، لعن الله من تولّی غیر موالیه، الولد لصاحب الفراش وللعاهر الحجر، ولیس لوارث وصیّة، ألا قد سمعتم منّی ورأیتمونی، ألا من کذب عَلَیّ متعمّداً فلیتبوّأ مقعده من</w:t>
      </w:r>
      <w:r>
        <w:rPr>
          <w:rStyle w:val="FootnoteAnchor"/>
          <w:rtl w:val="true"/>
        </w:rPr>
        <w:footnoteReference w:id="178"/>
      </w:r>
      <w:r>
        <w:rPr>
          <w:rFonts w:ascii="Amiri" w:hAnsi="Amiri" w:eastAsia="Amiri" w:cs="Amiri"/>
          <w:color w:val="111111"/>
          <w:sz w:val="28"/>
          <w:sz w:val="28"/>
          <w:szCs w:val="28"/>
          <w:rtl w:val="true"/>
          <w:lang w:bidi="ar-SA"/>
        </w:rPr>
        <w:t>النّار، ألا وإنّی فَرَط لکم علی الحوض، ومکاثر بکم الاُمم یوم القیامة، فلا تسوِّدوا وجهی، ألا لأستَنقِذَنَّ</w:t>
      </w:r>
      <w:r>
        <w:rPr>
          <w:rStyle w:val="FootnoteAnchor"/>
          <w:rtl w:val="true"/>
        </w:rPr>
        <w:footnoteReference w:id="179"/>
      </w:r>
      <w:r>
        <w:rPr>
          <w:rFonts w:ascii="Amiri" w:hAnsi="Amiri" w:eastAsia="Amiri" w:cs="Amiri"/>
          <w:color w:val="111111"/>
          <w:sz w:val="28"/>
          <w:sz w:val="28"/>
          <w:szCs w:val="28"/>
          <w:rtl w:val="true"/>
          <w:lang w:bidi="ar-SA"/>
        </w:rPr>
        <w:t>رجالاً من النّار، ولیُستنقَذَنَّ من یدی أقوام، إنّ الله مولای، وإنّی مولی کلّ مؤمن ومؤمنة، ألا فمن کنت مولاه فهذا علیّ مولاه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ورواه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أرقم والبراء بن عازب، وفی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الدیلمی فی 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131/82:1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عازب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لیستنقذن من یدی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 وقد عَهَرَ یَعهَرُ عَهراً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المرأة لیلاً للفجور بها، ثمّ غلب علی الزنا مطلقاً،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حَظّ للزانی فی الولد إنّما هو لصاحب الفراش، أی لصاحب أمّ الولد، وهو زوجها أو مولاها، وهو کقوله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لاشیء له، 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بدّله بالعَهر 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وللسیّد المرتضی فی رسائله</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وأخیه السیّد الرضیّ فی 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لهذه الفقرة، أعنی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معنی الفَرَط من المصنّف فی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الحمیری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امرأً خصمه أبو حسن لعازِبُ الرأی داحِضُ الحُجَج</w:t>
      </w:r>
    </w:p>
    <w:p>
      <w:pPr>
        <w:pStyle w:val="BookText"/>
        <w:rPr/>
      </w:pPr>
      <w:r>
        <w:rPr>
          <w:rFonts w:ascii="Amiri" w:hAnsi="Amiri" w:eastAsia="Amiri" w:cs="Amiri"/>
          <w:color w:val="111111"/>
          <w:sz w:val="28"/>
          <w:sz w:val="28"/>
          <w:szCs w:val="28"/>
          <w:rtl w:val="true"/>
          <w:lang w:bidi="ar-SA"/>
        </w:rPr>
        <w:t>لا یَقبَل اللهُ منه معذرةً ولا یُلَقّیه حُجّة الفَلَج</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237:3</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آثر النّاس عند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رأیت؟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رأیت أحداً بمنزلة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w:t>
      </w:r>
      <w:r>
        <w:rPr>
          <w:rStyle w:val="FootnoteAnchor"/>
          <w:rtl w:val="true"/>
        </w:rPr>
        <w:footnoteReference w:id="182"/>
      </w:r>
      <w:r>
        <w:rPr>
          <w:rFonts w:ascii="IRNazanin" w:hAnsi="IRNazanin" w:eastAsia="IRNazanin"/>
          <w:color w:val="111111"/>
          <w:sz w:val="28"/>
          <w:sz w:val="28"/>
          <w:szCs w:val="28"/>
          <w:rtl w:val="true"/>
          <w:lang w:bidi="fa-IR"/>
        </w:rPr>
        <w:t>کان یبعث</w:t>
      </w:r>
      <w:r>
        <w:rPr>
          <w:rStyle w:val="FootnoteAnchor"/>
          <w:rtl w:val="true"/>
        </w:rPr>
        <w:footnoteReference w:id="183"/>
      </w:r>
      <w:r>
        <w:rPr>
          <w:rFonts w:ascii="IRNazanin" w:hAnsi="IRNazanin" w:eastAsia="IRNazanin"/>
          <w:color w:val="111111"/>
          <w:sz w:val="28"/>
          <w:sz w:val="28"/>
          <w:szCs w:val="28"/>
          <w:rtl w:val="true"/>
          <w:lang w:bidi="fa-IR"/>
        </w:rPr>
        <w:t>فی جوف اللیل إلیه فیَستخلی به حتّی یُصبح، هذا کان له عنده حتّی فارق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تحبّ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رسول الله، إنّی لأُحِبُّه لحبّک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إن أحببتَه أحبّک الله، و إن أبغضته أبغضک الله، وإن أبغضک الله أولجک النّار</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ورواه 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عهد إلیّ عهداً،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بیّنه 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 علیّاً رایة الهدی بعدک، وإمام أولیائی، و نور من أطاعنی، وهو الکلمة الّتی ألزمها الله المتّقین، فمن أحبّه فقد أحبّنی، ومن أبغضه فقد أبغضنی فبشّره بذلک</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ورواه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وابن طاووس فی التحصین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وابن عساکر فی ترجمة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جعفر وعمر بن علیّ،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195/216:1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الباب عن سلام الجعفی، عن أبی‌برزة، وقد تقدّم فی </w:t>
      </w:r>
      <w:r>
        <w:rPr>
          <w:rFonts w:eastAsia="IRNazanin" w:cs="IRNazanin"/>
          <w:color w:val="111111"/>
          <w:sz w:val="28"/>
          <w:szCs w:val="28"/>
          <w:lang w:bidi="fa-IR"/>
        </w:rPr>
        <w:t>214:1</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غالب الجهنی، عن الباقر،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وابن الجُحام فی مانزل من القرآن فی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عنه فی تأویل الآیات الظاهرة،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یجود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الله أخذ میثاق أبیک علی بغض کلّ منافق وفاسق، وأخذ میثاق کلّ منافق وفاسق علی بغض أبیک</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ورواه ابن عساکر فی ترجمة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معنی أخذ المیثاق علی البُغض أنّه لمّا أخذ الله میثاق ولایته عنهم أنکروه فی ذلک الیوم وأبغضوه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أخبار ابن مهدی، روایة أبی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أنّه آمن بی وبما جئت به، وهو یبغض</w:t>
      </w:r>
      <w:r>
        <w:rPr>
          <w:rStyle w:val="FootnoteAnchor"/>
          <w:rtl w:val="true"/>
        </w:rPr>
        <w:footnoteReference w:id="187"/>
      </w:r>
      <w:r>
        <w:rPr>
          <w:rFonts w:ascii="IRNazanin" w:hAnsi="IRNazanin" w:eastAsia="IRNazanin"/>
          <w:color w:val="111111"/>
          <w:sz w:val="28"/>
          <w:sz w:val="28"/>
          <w:szCs w:val="28"/>
          <w:rtl w:val="true"/>
          <w:lang w:bidi="fa-IR"/>
        </w:rPr>
        <w:t>علیّاً فهو کاذب لیس بمؤمن</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ورواه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والخوارزمی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وابن عساکر فی ترجمة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الحدیث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بن سلیمان الکوفی </w:t>
      </w:r>
      <w:r>
        <w:rPr>
          <w:rFonts w:eastAsia="IRNazanin" w:cs="IRNazanin"/>
          <w:color w:val="111111"/>
          <w:sz w:val="28"/>
          <w:szCs w:val="28"/>
          <w:rtl w:val="true"/>
          <w:lang w:bidi="fa-IR"/>
        </w:rPr>
        <w:t xml:space="preserve">-: </w:t>
      </w:r>
      <w:r>
        <w:rPr>
          <w:rFonts w:eastAsia="IRNazanin" w:cs="IRNazanin"/>
          <w:color w:val="111111"/>
          <w:sz w:val="28"/>
          <w:szCs w:val="28"/>
          <w:lang w:bidi="fa-IR"/>
        </w:rPr>
        <w:t>476:2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أتاکم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الکعبة فضربها بیده،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إنّ هذا وشیعته هم الفائزون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أوّلکم إیماناً معی، وأوفاکم بعهد الله، وأقومکم بأمر الله،</w:t>
      </w:r>
    </w:p>
    <w:p>
      <w:pPr>
        <w:pStyle w:val="BookText"/>
        <w:rPr/>
      </w:pPr>
      <w:r>
        <w:rPr>
          <w:rFonts w:ascii="IRNazanin" w:hAnsi="IRNazanin" w:eastAsia="IRNazanin"/>
          <w:color w:val="111111"/>
          <w:sz w:val="28"/>
          <w:sz w:val="28"/>
          <w:szCs w:val="28"/>
          <w:rtl w:val="true"/>
          <w:lang w:bidi="fa-IR"/>
        </w:rPr>
        <w:t>وأعدلکم فی الرعیّة، وأقسمکم بالسویّة، وأعظمکم عند الله مزیّة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خیر البریّة</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ورواه فرات بن إبراهیم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وعنه الحاکم الحسکانی فی 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 ورواه أیضاً أبومحمّد جعفر بن أحمد 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الأثر فی 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والخزاعی فی الحدیث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والخوارزمی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وابن عساکر فی ترجمة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 xml:space="preserve">، و الکنجی فی الباب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والحموئی فی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وللحدیث شواهد کثیرة، وقد عقد لهذا الحدیث الشیخ الفقیه أبومحمّد جعفر بن أحمد القمّی رسالة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الأثر فی 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مع جامع الأحادیث، وقد قال ابن طاووس فی 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محمّد بن العبّاس بن مروان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وأنّها فی مولانا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رواه مصنّف الکتاب من نحو ستّة و عشرین طریقاً أکثرها رجال الجمهور، ونحن نذکر طریقاً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أیضاً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والصراط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وسبق الحدیث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أخبار أبی‌محمّد الفحّام روایة الطوسی عن أنس بن مالک،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ونُصِب الصراط علی جهنّم لم یُجِزْ علیه إلاّ من معه جواز فیه ولایة علیّ بن أبی‌طالب، 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یعنی عن ولایة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ورواه الطبری فی بشارة المصطفی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وابن المغازلی فی الحدیث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وعن أنس</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سعد بن حذیفة، عن أبیه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ولا أمة یموت وفی قلبه مثقال حبّة خردل من حبّ علیّ إلاّ أدخله الله عزّ وجلّ الجنّة</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عبدالرحمان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الرایة یوم خیبر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الله علیه، ووقّفه</w:t>
      </w:r>
      <w:r>
        <w:rPr>
          <w:rStyle w:val="FootnoteAnchor"/>
          <w:rtl w:val="true"/>
        </w:rPr>
        <w:footnoteReference w:id="194"/>
      </w:r>
      <w:r>
        <w:rPr>
          <w:rFonts w:ascii="IRNazanin" w:hAnsi="IRNazanin" w:eastAsia="IRNazanin"/>
          <w:color w:val="111111"/>
          <w:sz w:val="28"/>
          <w:sz w:val="28"/>
          <w:szCs w:val="28"/>
          <w:rtl w:val="true"/>
          <w:lang w:bidi="fa-IR"/>
        </w:rPr>
        <w:t>یوم غدیر خمّ فأعلم النّاس أنّه مولی کلّ مؤمن ومؤمنة،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علی التأویل کما قاتلت علی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سلم لمن سالمت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حرب لمن حاربت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تبیّن لهم ما اشتبه علیهم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إمام کلّ مؤمن ومؤمنة بعدی، وولیّ کلّ مؤمن ومؤمنة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الّذی أنزل الله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إَلَی النّاسِ یَوْمَ الْحَجِّ الاْکْبَرِ</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الآخذ بسنّتی والذابّ عن ملّتی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تنشقّ عنه الأرض</w:t>
      </w:r>
      <w:r>
        <w:rPr>
          <w:rStyle w:val="FootnoteAnchor"/>
          <w:rtl w:val="true"/>
        </w:rPr>
        <w:footnoteReference w:id="197"/>
      </w:r>
      <w:r>
        <w:rPr>
          <w:rFonts w:ascii="IRNazanin" w:hAnsi="IRNazanin" w:eastAsia="IRNazanin"/>
          <w:color w:val="111111"/>
          <w:sz w:val="28"/>
          <w:sz w:val="28"/>
          <w:szCs w:val="28"/>
          <w:rtl w:val="true"/>
          <w:lang w:bidi="fa-IR"/>
        </w:rPr>
        <w:t>وأنت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عند الحوض وأنت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یدخل الجنّة، وأنت معی</w:t>
      </w:r>
      <w:r>
        <w:rPr>
          <w:rStyle w:val="FootnoteAnchor"/>
          <w:rtl w:val="true"/>
        </w:rPr>
        <w:footnoteReference w:id="198"/>
      </w:r>
      <w:r>
        <w:rPr>
          <w:rFonts w:ascii="IRNazanin" w:hAnsi="IRNazanin" w:eastAsia="IRNazanin"/>
          <w:color w:val="111111"/>
          <w:sz w:val="28"/>
          <w:sz w:val="28"/>
          <w:szCs w:val="28"/>
          <w:rtl w:val="true"/>
          <w:lang w:bidi="fa-IR"/>
        </w:rPr>
        <w:t>تدخلها، والحسن والحسین وفاطمة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أوحی إلیّ بأن أقوم بفضلک، فقمت به فی النّاس</w:t>
      </w:r>
      <w:r>
        <w:rPr>
          <w:rStyle w:val="FootnoteAnchor"/>
          <w:rtl w:val="true"/>
        </w:rPr>
        <w:footnoteReference w:id="199"/>
      </w:r>
      <w:r>
        <w:rPr>
          <w:rFonts w:ascii="IRNazanin" w:hAnsi="IRNazanin" w:eastAsia="IRNazanin"/>
          <w:color w:val="111111"/>
          <w:sz w:val="28"/>
          <w:sz w:val="28"/>
          <w:szCs w:val="28"/>
          <w:rtl w:val="true"/>
          <w:lang w:bidi="fa-IR"/>
        </w:rPr>
        <w:t>، وبلّغتهم ما أمرنی الله بتبلیغه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الضغائن الّتی لک فی صدور مَن لایُظهرها إلاّ بعد موتی، أولئک یلعنهم الله ویلعنهم اللاعنون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بکی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بکاؤک</w:t>
      </w:r>
      <w:r>
        <w:rPr>
          <w:rStyle w:val="FootnoteAnchor"/>
          <w:rtl w:val="true"/>
        </w:rPr>
        <w:footnoteReference w:id="200"/>
      </w:r>
      <w:r>
        <w:rPr>
          <w:rFonts w:ascii="IRNazanin" w:hAnsi="IRNazanin" w:eastAsia="IRNazanin"/>
          <w:color w:val="111111"/>
          <w:sz w:val="28"/>
          <w:sz w:val="28"/>
          <w:szCs w:val="28"/>
          <w:rtl w:val="true"/>
          <w:lang w:bidi="fa-IR"/>
        </w:rPr>
        <w:t>یارسول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یظلمونه ویمنعونه حقّه، ویقاتلونه ویقتلون ولده، ویظلمونهم بعده، و أخبرنی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عزّ وجلّ أنّ ذلک یزول إذا قام قائمهم، وعلت کلمتهم، واجتمعت الأمّة علی محبّتهم، وکان الشانئ لهم قلیلاً، والکاره لهم ذلیلاً، وکثر المادح لهم، وذلک حین تغیّر البلاد، وضعف العباد، والإیاس من الفرج، فعند ذلک یظهر القائم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کاسمی، واسم أبیه کاسم أبی</w:t>
      </w:r>
      <w:r>
        <w:rPr>
          <w:rStyle w:val="FootnoteAnchor"/>
          <w:rtl w:val="true"/>
        </w:rPr>
        <w:footnoteReference w:id="201"/>
      </w:r>
      <w:r>
        <w:rPr>
          <w:rFonts w:ascii="IRNazanin" w:hAnsi="IRNazanin" w:eastAsia="IRNazanin"/>
          <w:color w:val="111111"/>
          <w:sz w:val="28"/>
          <w:sz w:val="28"/>
          <w:szCs w:val="28"/>
          <w:rtl w:val="true"/>
          <w:lang w:bidi="fa-IR"/>
        </w:rPr>
        <w:t>، هو من ولد ابنتی، یُظهر الله الحقّ بهم، ویُخمد الباطل بأسیافهم، ویتبعهم النّاس، بین راغب إلیهم وخائف لهم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وسکن البکاء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المؤمنین، ابشروا بالفرج، فإنّ وعد الله لایُخلَف، وقضاءه لایردّ، وهو الحکیم الخبیر، وإنّ فتح الله قریب، اللهمّ إنّهم أهلی، فأذهب عنهم الرجس وطهّرهم تطهیراً، اللهمّ اکلأهم وارعَهُم وکن لهم، وانصرهم وأعِنهم، وأعزّهم ولاتذلّهم، واخلفنی فیهم، إنّک علی کلّ شیء قدیر</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ورواه الخوارزمی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وعنه ابن طاووس فی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العلاّمة الحلّی فی 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کَذَبَ عَلَی اللهِ وَکَذَّبَ بِالصِّدْقِ إِذْ جَاءَهُ</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ولایتنا أهل البیت</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أنا لهم شفیع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 لذریّتی من بعدی، والقاضی لهم حوائجهم، والساعی لهم فی أمورهم عند اضطرارهم إلیه، و المحبّ لهم بقلبه ولسانه</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وقد تقدّم الحدیث وتخریجه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وسیأتی أیضاً فی ترجمة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القُمُص فساوم شیخاً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بعنی قمیصاً بثلاثة 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وکرامة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فاشتری منه قمیصاً بثلاثة دراهم فلبسه مابین الرُسغین</w:t>
      </w:r>
      <w:r>
        <w:rPr>
          <w:rStyle w:val="FootnoteAnchor"/>
          <w:rtl w:val="true"/>
        </w:rPr>
        <w:footnoteReference w:id="207"/>
      </w:r>
      <w:r>
        <w:rPr>
          <w:rFonts w:ascii="IRNazanin" w:hAnsi="IRNazanin" w:eastAsia="IRNazanin"/>
          <w:color w:val="111111"/>
          <w:sz w:val="28"/>
          <w:sz w:val="28"/>
          <w:szCs w:val="28"/>
          <w:rtl w:val="true"/>
          <w:lang w:bidi="fa-IR"/>
        </w:rPr>
        <w:t>إلی الکعبین، وأتی المسجد فصلّی فیه 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رزقنی من الریاش ما أتجمّل به فی النّاس، وأؤدّی فیه فریضتی، وأستر به عورتی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أعنک نروی هذا، أو شیء 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شیء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 عند الکسوة</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وأخرج نحوه بطریق آخر الشیخ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وأحمد فی مسند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وفی الفضائل</w:t>
      </w:r>
      <w:r>
        <w:rPr>
          <w:rFonts w:eastAsia="IRNazanin" w:cs="IRNazanin"/>
          <w:color w:val="111111"/>
          <w:sz w:val="28"/>
          <w:szCs w:val="28"/>
          <w:rtl w:val="true"/>
          <w:lang w:bidi="fa-IR"/>
        </w:rPr>
        <w:t>: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سلیمان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وعبد بن حمید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وأبویعلی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والطبرانی فی کتاب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والخوارزمی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الزمخشری فی الفائق</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قمیصاً بثلاثة دراهم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هذا من ریاشه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الکسوة الّتی یُتزیَّن بها، استعیر من ریش الطائر، لأنّه کسوته وزینته،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لباساً یُواری سَوءَاتِکُم ورِیشاً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والریاش یحتمل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جمع ریش، وأن یکون مفرداً مبنیّاً من لفظه علی فِعال کلِباس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أبی‌جعفر محمّد بن علی الباقر،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التوسّل إلیّ وأن یکون</w:t>
      </w:r>
      <w:r>
        <w:rPr>
          <w:rStyle w:val="FootnoteAnchor"/>
          <w:rtl w:val="true"/>
        </w:rPr>
        <w:footnoteReference w:id="209"/>
      </w:r>
      <w:r>
        <w:rPr>
          <w:rFonts w:ascii="IRNazanin" w:hAnsi="IRNazanin" w:eastAsia="IRNazanin"/>
          <w:color w:val="111111"/>
          <w:sz w:val="28"/>
          <w:sz w:val="28"/>
          <w:szCs w:val="28"/>
          <w:rtl w:val="true"/>
          <w:lang w:bidi="fa-IR"/>
        </w:rPr>
        <w:t>له عندی ید أشفع له بها یوم القیامة، فلیَصِل أهل بیتی ویدخل السرور علیهم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ورواه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الدیلمی فی الفردوس، کما عنه السمهودی فی 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ابن‌حجر المکّی فی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الأوّل، المقصد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الصواعق المحرقة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والقندوزی فی 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الفتّال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فی مناقب آل محمّد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الواعظین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والخفاجی فی المقصد الخامس من تفسیر آیة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السیّد محمّد سبط المیرداماد فی فضائل السادات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تحفة النجباء من مناقب أهل العباء، وعن الصواعق المحرقة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ونقلت من أمالی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تقدّم قریب منه </w:t>
      </w:r>
      <w:r>
        <w:rPr>
          <w:rStyle w:val="FootnoteAnchor"/>
          <w:rtl w:val="true"/>
        </w:rPr>
        <w:footnoteReference w:id="2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بسنده عن الصادق،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أمّ سلمة أنّ عبداً لها ینتقص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ویتناوله، </w:t>
      </w:r>
    </w:p>
    <w:p>
      <w:pPr>
        <w:pStyle w:val="BookText"/>
        <w:rPr/>
      </w:pPr>
      <w:r>
        <w:rPr>
          <w:rFonts w:ascii="IRNazanin" w:hAnsi="IRNazanin" w:eastAsia="IRNazanin"/>
          <w:color w:val="111111"/>
          <w:sz w:val="28"/>
          <w:sz w:val="28"/>
          <w:szCs w:val="28"/>
          <w:rtl w:val="true"/>
          <w:lang w:bidi="fa-IR"/>
        </w:rPr>
        <w:t xml:space="preserve">فأحضرته 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سمعت عنک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أحدّثک بحدیث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اختر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کانت لیلتی ویومی من رسول‌الله، فأتیت الباب،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یا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فکَبوتُ کَبْوة شدیدة، مخافة أن یکون ردّنی من سخطة، أو نزل فیّ شیء من السماء، ثمّ جئت ثانیة، فجری ما جری فی الأولی، فأتیت الثالثة فأذن 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فدخلت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 بین یدیه،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أبی واُمّی یا رسول الله، إذا کان کذا وکذا فما تأمرنی</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آمرک بالصبر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القول ثانیة، وهو یأمره بالصبر، فأعاد الثالثة</w:t>
      </w:r>
      <w:r>
        <w:rPr>
          <w:rStyle w:val="FootnoteAnchor"/>
          <w:rtl w:val="true"/>
        </w:rPr>
        <w:footnoteReference w:id="21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إذا کان ذلک منهم فسُلّ سیفَک و ضَعه علی عاتقک، واضرب قُدُماً قُدُماً، حتّی تلقانی وسیفک شاهر یقطُر من دمائهم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الکآبة یااُمّ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کان من ردّک إیّای یا رسول الله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رددتُک عن مَوجدة</w:t>
      </w:r>
      <w:r>
        <w:rPr>
          <w:rStyle w:val="FootnoteAnchor"/>
          <w:rtl w:val="true"/>
        </w:rPr>
        <w:footnoteReference w:id="215"/>
      </w:r>
      <w:r>
        <w:rPr>
          <w:rFonts w:ascii="IRNazanin" w:hAnsi="IRNazanin" w:eastAsia="IRNazanin"/>
          <w:color w:val="111111"/>
          <w:sz w:val="28"/>
          <w:sz w:val="28"/>
          <w:szCs w:val="28"/>
          <w:rtl w:val="true"/>
          <w:lang w:bidi="fa-IR"/>
        </w:rPr>
        <w:t>، وإنّکِ لعلی خیر من الله ورسوله، ولکن أتیتِنی وجبرئیل عن یمینی، وعلیّ عن یساری، وجبرئیل یخبرنی بالأحداث الّتی تکون بعدی، وأمرنی أن أوصی بذلک علیّاً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یااُمّ سلمة، اسمعی واشهدی، هذا علیّ بن أبی طالب، أخی فی الدنیا وأخی فی الآخرة، یا امّ سلمة، اسمعی واشهدی، هذا علیّ بن أبی‌طالب، وزیری فی الدنیا ووزیری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سلمة، اسمعی واشهدی، هذا علیّ بن أبی طالب، حامل لوائی فی الدنیا وحامل لواء الحمد غداً فی القیامة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یااُمّ سلمة، اسمعی واشهدی، هذا علیّ بن أبی طالب، وصیّی وخلیفتی من بعدی، و قاضی عداتی، والذائد</w:t>
      </w:r>
      <w:r>
        <w:rPr>
          <w:rStyle w:val="FootnoteAnchor"/>
          <w:rtl w:val="true"/>
        </w:rPr>
        <w:footnoteReference w:id="217"/>
      </w:r>
      <w:r>
        <w:rPr>
          <w:rFonts w:ascii="IRNazanin" w:hAnsi="IRNazanin" w:eastAsia="IRNazanin"/>
          <w:color w:val="111111"/>
          <w:sz w:val="28"/>
          <w:sz w:val="28"/>
          <w:szCs w:val="28"/>
          <w:rtl w:val="true"/>
          <w:lang w:bidi="fa-IR"/>
        </w:rPr>
        <w:t>عن حوضی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سلمة، اسمعی واشهدی، هذا علیّ بن أبی طالب، سیّد المسلمین، وإمام المتّقین، وقائد الغرّ المحجّلین، وقاتل الناکثین والقاسطین والمارقین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الناکثون؟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الّذین یبایعونه بالمدینة، وینکثون</w:t>
      </w:r>
      <w:r>
        <w:rPr>
          <w:rStyle w:val="FootnoteAnchor"/>
          <w:rtl w:val="true"/>
        </w:rPr>
        <w:footnoteReference w:id="218"/>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القاسطون؟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معاویة وأصحابه من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المارقون؟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مولی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عنّی، فرّج الله عنکِ، والله لا سببتُ علیّاً أبداً</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ورواه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وفی معانی الأخبار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معنی الناکثین والقاسطین والمارقین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عنه 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طاووس فی کتاب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نور الهدی، والطبرسی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461:1</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والعلاّمة الحلّی فی 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 الخوارزمی فی‌المناقب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والحموئیّ فی الباب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السمط الأوّل من کتاب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والسیّد ابن طاووس فی کتاب الطرائف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ما رواه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الله هذا العبد وأبعد داره ولا قَرّب منزله، ولا أدنی جواره</w:t>
      </w:r>
      <w:r>
        <w:rPr>
          <w:rStyle w:val="FootnoteAnchor"/>
          <w:rtl w:val="true"/>
        </w:rPr>
        <w:footnoteReference w:id="220"/>
      </w:r>
      <w:r>
        <w:rPr>
          <w:rFonts w:ascii="IRNazanin" w:hAnsi="IRNazanin" w:eastAsia="IRNazanin"/>
          <w:color w:val="111111"/>
          <w:sz w:val="28"/>
          <w:sz w:val="28"/>
          <w:szCs w:val="28"/>
          <w:rtl w:val="true"/>
          <w:lang w:bidi="fa-IR"/>
        </w:rPr>
        <w:t xml:space="preserve">، لأنّه حین کان مُبغضاً لأمیرالمؤمنین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ذا عقیدة ذمیمة، وطریقة غیر مستقیمة، فلمّا عرف الصواب تاب عن سبّه ولم‌یمل إلی صحبته</w:t>
      </w:r>
      <w:r>
        <w:rPr>
          <w:rStyle w:val="FootnoteAnchor"/>
          <w:rtl w:val="true"/>
        </w:rPr>
        <w:footnoteReference w:id="221"/>
      </w:r>
      <w:r>
        <w:rPr>
          <w:rFonts w:ascii="IRNazanin" w:hAnsi="IRNazanin" w:eastAsia="IRNazanin"/>
          <w:color w:val="111111"/>
          <w:sz w:val="28"/>
          <w:sz w:val="28"/>
          <w:szCs w:val="28"/>
          <w:rtl w:val="true"/>
          <w:lang w:bidi="fa-IR"/>
        </w:rPr>
        <w:t>، 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أعتقد ما یجب من حبّه، وأکون معه ومن حزبه، وهل یرضی بذلک إلاّ مَن غطّی الله علی عینه وقلبه، ورضی الله عن امّ المؤمنین امّ سلمة، فلقد أدّت الأمانة فی مقالها، وقدّمت هذه الشهادة أمام ارتحالها عن الدنیا وانتقالها، وسَتَجْنی رحمها الله ورضی عنها ثمرةَ أعمالها عند مآلها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القاسم،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فاطمة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عنده ضعف الحال،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تدرین مامنزلة علیّ عندی؟ کفانی أمری وهو ابن اثنتی عشرة سنة، وضرب بین یدیّ بالسیف وهو ابن ست عشرة سنة، وقتل الأبطال وهو ابن تسع عشرة سنة، وفرّج همومی وهو ابن عشرین سنة، ورفع باب خیبر وهو ابن اثنتین و عشرین سنة، وکان لایرفعه خمسون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فأشرق لون فاطمة ولم تَقِرَّ قدماها علی الأرض حتّی أتت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ولو حدّثک بفضل الله کلّه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ورواه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وأورده 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ما فی متن الحدیث من المناقشة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مقبلاً علی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اللیل فتهجّد به نافلة لک عسی أن یبعثک رَبُّکَ مقاماً مَحموداً</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علیّ، إنّ ربّی عزّوجلّ ملّکنی‌الشفاعة فی أهل التوحید </w:t>
      </w:r>
    </w:p>
    <w:p>
      <w:pPr>
        <w:pStyle w:val="BookText"/>
        <w:rPr/>
      </w:pPr>
      <w:r>
        <w:rPr>
          <w:rFonts w:ascii="IRNazanin" w:hAnsi="IRNazanin" w:eastAsia="IRNazanin"/>
          <w:color w:val="111111"/>
          <w:sz w:val="28"/>
          <w:sz w:val="28"/>
          <w:szCs w:val="28"/>
          <w:rtl w:val="true"/>
          <w:lang w:bidi="fa-IR"/>
        </w:rPr>
        <w:t>من امّتی وحظر ذلک علی من</w:t>
      </w:r>
      <w:r>
        <w:rPr>
          <w:rStyle w:val="FootnoteAnchor"/>
          <w:rtl w:val="true"/>
        </w:rPr>
        <w:footnoteReference w:id="224"/>
      </w:r>
      <w:r>
        <w:rPr>
          <w:rFonts w:ascii="IRNazanin" w:hAnsi="IRNazanin" w:eastAsia="IRNazanin"/>
          <w:color w:val="111111"/>
          <w:sz w:val="28"/>
          <w:sz w:val="28"/>
          <w:szCs w:val="28"/>
          <w:rtl w:val="true"/>
          <w:lang w:bidi="fa-IR"/>
        </w:rPr>
        <w:t>ناصبک أوناصب ولدک من بعدک</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یاأباذرّ، مَن أحبّنا أهل البیت فلیحمد الله علی أوّل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أوّل النعم؟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الولادة، إنّه لایحبّنا أهل البیت إلاّ مَن طاب مولده</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رواه البرقی فی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إلاّ 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منه فی الحدیث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وفی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أوّل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وفی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ثابت</w:t>
      </w:r>
      <w:r>
        <w:rPr>
          <w:rStyle w:val="FootnoteAnchor"/>
          <w:rtl w:val="true"/>
        </w:rPr>
        <w:footnoteReference w:id="227"/>
      </w:r>
      <w:r>
        <w:rPr>
          <w:rFonts w:ascii="IRNazanin" w:hAnsi="IRNazanin" w:eastAsia="IRNazanin"/>
          <w:color w:val="111111"/>
          <w:sz w:val="28"/>
          <w:sz w:val="28"/>
          <w:szCs w:val="28"/>
          <w:rtl w:val="true"/>
          <w:lang w:bidi="fa-IR"/>
        </w:rPr>
        <w:t xml:space="preserve">مولی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مع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الجمل، فلمّا رأیت عائشة واقفة دخلنی من الشکّ بعض مایدخل النّاس، فلمّا زالت الشمس کشف الله ذلک عنّی، فقاتلت مع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أتیت بعد ذلک امّ سلمة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ورضی عنهافقصصت علیها قصّتی،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صنعت حین</w:t>
      </w:r>
      <w:r>
        <w:rPr>
          <w:rStyle w:val="FootnoteAnchor"/>
          <w:rtl w:val="true"/>
        </w:rPr>
        <w:footnoteReference w:id="228"/>
      </w:r>
      <w:r>
        <w:rPr>
          <w:rFonts w:ascii="Amiri" w:hAnsi="Amiri" w:eastAsia="Amiri" w:cs="Amiri"/>
          <w:color w:val="111111"/>
          <w:sz w:val="28"/>
          <w:sz w:val="28"/>
          <w:szCs w:val="28"/>
          <w:rtl w:val="true"/>
          <w:lang w:bidi="ar-SA"/>
        </w:rPr>
        <w:t>طارت القلوبُ مطائرَها؟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أحسن ذلک والحمد لله، کشف الله ذلک عنّی عند زوال الشمس، فقاتلت مع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علیّ مع القرآن والقرآن معه، لایفترقان حتّی یردا عَلَیّ الحوضَ</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ورواه الشیخ المفید فی کتاب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ووافقه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الخوارزمی فی‌المناقب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والحموئی فی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بإسنادهما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أمّ سلمة إذ استأذن رجل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ثابت، وذکرا الحدیث بتفاوت یسیر مع زیادة عند الخوارزمی فی کلام أمّ سلمة،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بعثت ابنی عمر، وابن أخی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وأمرتهما أن یقاتلا مع علیّ مَن قاتله، ولولا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أن نقرّ فی حجالنا أو فی بیوتنا، لخرجت حتّی أقف فی صفّ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التعرّض للقصّة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الطبرانی فی‌الأوسط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455/5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4877</w:t>
      </w:r>
      <w:r>
        <w:rPr>
          <w:rFonts w:ascii="IRNazanin" w:hAnsi="IRNazanin" w:eastAsia="IRNazanin"/>
          <w:color w:val="111111"/>
          <w:sz w:val="28"/>
          <w:sz w:val="28"/>
          <w:szCs w:val="28"/>
          <w:rtl w:val="true"/>
          <w:lang w:bidi="fa-IR"/>
        </w:rPr>
        <w:t>، وفی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عباد بن سعید الجعفی، والخطیب البغدادی فی ترجمة یوسف بن محمّد بن علیّ المؤدّب، من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14:321</w:t>
      </w:r>
      <w:r>
        <w:rPr>
          <w:rFonts w:ascii="IRNazanin" w:hAnsi="IRNazanin" w:eastAsia="IRNazanin"/>
          <w:color w:val="111111"/>
          <w:sz w:val="28"/>
          <w:sz w:val="28"/>
          <w:szCs w:val="28"/>
          <w:rtl w:val="true"/>
          <w:lang w:bidi="fa-IR"/>
        </w:rPr>
        <w:t xml:space="preserve">، تحت الرقم </w:t>
      </w:r>
      <w:r>
        <w:rPr>
          <w:rFonts w:eastAsia="IRNazanin" w:cs="IRNazanin"/>
          <w:color w:val="111111"/>
          <w:sz w:val="28"/>
          <w:szCs w:val="28"/>
          <w:lang w:bidi="fa-IR"/>
        </w:rPr>
        <w:t>7643</w:t>
      </w:r>
      <w:r>
        <w:rPr>
          <w:rFonts w:ascii="IRNazanin" w:hAnsi="IRNazanin" w:eastAsia="IRNazanin"/>
          <w:color w:val="111111"/>
          <w:sz w:val="28"/>
          <w:sz w:val="28"/>
          <w:szCs w:val="28"/>
          <w:rtl w:val="true"/>
          <w:lang w:bidi="fa-IR"/>
        </w:rPr>
        <w:t xml:space="preserve">، وعنه ابن عساکر فی ترجمة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نحوه الحموئی فی الحدیث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والسیّد أبوطالب فی الباب الثالث من تیسیر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مکتبة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الدیلمی فی 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مع علیّ وعلیّ مع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وأبی‌رافع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وحدثنیه سنان بن أبی‌سنان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هند بن هند بن أبی‌هالة الأُسَیِّدی</w:t>
      </w:r>
      <w:r>
        <w:rPr>
          <w:rStyle w:val="FootnoteAnchor"/>
          <w:rtl w:val="true"/>
        </w:rPr>
        <w:footnoteReference w:id="230"/>
      </w:r>
      <w:r>
        <w:rPr>
          <w:rFonts w:ascii="IRNazanin" w:hAnsi="IRNazanin" w:eastAsia="IRNazanin"/>
          <w:color w:val="111111"/>
          <w:sz w:val="28"/>
          <w:sz w:val="28"/>
          <w:szCs w:val="28"/>
          <w:rtl w:val="true"/>
          <w:lang w:bidi="fa-IR"/>
        </w:rPr>
        <w:t xml:space="preserve">حدّثه عن أبیه هند بن أبی هالة ربیب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خدیجة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واُخته لاُمّه فاطمة صلوات الله علیها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بن أبی هالة وأبورافع وعمّار بن یاسر یحدّثون عن هجرة أمیرالمؤمنین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w:t>
      </w:r>
    </w:p>
    <w:p>
      <w:pPr>
        <w:pStyle w:val="BookText"/>
        <w:rPr/>
      </w:pPr>
      <w:r>
        <w:rPr>
          <w:rFonts w:ascii="IRNazanin" w:hAnsi="IRNazanin" w:eastAsia="IRNazanin"/>
          <w:color w:val="111111"/>
          <w:sz w:val="28"/>
          <w:sz w:val="28"/>
          <w:szCs w:val="28"/>
          <w:rtl w:val="true"/>
          <w:lang w:bidi="fa-IR"/>
        </w:rPr>
        <w:t>ومبیته من قبل ذلک علی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وصدر هذا الحدیث عن هند بن أبی‌هالة، واقتصاصه عن الثلاثة، وقد دخل حدیث بعضهم فی بعض،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الله عزّ وجلّ ممّا یمنع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بعمّه أبی‌طالب، فما کان یَخلُصُ إلیه من قومه أمر یسوؤه مدّة حیاته، فلمّا مات أبوطالب نالت قریش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بُغیتها وأصابته بعظیم من أذیً حتّی ترکته لَقیً،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 ماوجدنا فقدک یاعمّ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وَصَلَتکَ رحم، وجُزیتَ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ماتت خدیجة بعد أبی‌طالب بشهر، واجتمع</w:t>
      </w:r>
      <w:r>
        <w:rPr>
          <w:rStyle w:val="FootnoteAnchor"/>
          <w:rtl w:val="true"/>
        </w:rPr>
        <w:footnoteReference w:id="232"/>
      </w:r>
      <w:r>
        <w:rPr>
          <w:rFonts w:ascii="IRNazanin" w:hAnsi="IRNazanin" w:eastAsia="IRNazanin"/>
          <w:color w:val="111111"/>
          <w:sz w:val="28"/>
          <w:sz w:val="28"/>
          <w:szCs w:val="28"/>
          <w:rtl w:val="true"/>
          <w:lang w:bidi="fa-IR"/>
        </w:rPr>
        <w:t>بذلک علی رسول الله حزنان حتّی عُرِف ذلک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تلک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انطلق ذووا الطَول والشرف من قریش إلی دار الندوة لیرتؤوا ویأتمروا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وأسرّوا ذلک بینهم،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نَبنی له بُرجاً نستودعه</w:t>
      </w:r>
      <w:r>
        <w:rPr>
          <w:rStyle w:val="FootnoteAnchor"/>
          <w:rtl w:val="true"/>
        </w:rPr>
        <w:footnoteReference w:id="233"/>
      </w:r>
      <w:r>
        <w:rPr>
          <w:rFonts w:ascii="Amiri" w:hAnsi="Amiri" w:eastAsia="Amiri" w:cs="Amiri"/>
          <w:color w:val="111111"/>
          <w:sz w:val="28"/>
          <w:sz w:val="28"/>
          <w:szCs w:val="28"/>
          <w:rtl w:val="true"/>
          <w:lang w:bidi="ar-SA"/>
        </w:rPr>
        <w:t>فیه، فلایَخلُص من الصُباة إلیه أحد، ثمّ لایزال فی رَنَق من العیش حتّی تأتیه المنون</w:t>
      </w:r>
      <w:r>
        <w:rPr>
          <w:rStyle w:val="FootnoteAnchor"/>
          <w:rtl w:val="true"/>
        </w:rPr>
        <w:footnoteReference w:id="234"/>
      </w:r>
      <w:r>
        <w:rPr>
          <w:rFonts w:ascii="IRNazanin" w:hAnsi="IRNazanin" w:eastAsia="IRNazanin"/>
          <w:color w:val="111111"/>
          <w:sz w:val="28"/>
          <w:sz w:val="28"/>
          <w:szCs w:val="28"/>
          <w:rtl w:val="true"/>
          <w:lang w:bidi="fa-IR"/>
        </w:rPr>
        <w:t>، وأشار بذلک العاص بن وائل وأمیّة وأُبَیّ ابنا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ما هذا لکم برأی، ولئن صنعتم ذلک لیتنمّرنّ له الحَدِبُ الحمیم</w:t>
      </w:r>
      <w:r>
        <w:rPr>
          <w:rStyle w:val="FootnoteAnchor"/>
          <w:rtl w:val="true"/>
        </w:rPr>
        <w:footnoteReference w:id="235"/>
      </w:r>
      <w:r>
        <w:rPr>
          <w:rFonts w:ascii="IRNazanin" w:hAnsi="IRNazanin" w:eastAsia="IRNazanin"/>
          <w:color w:val="111111"/>
          <w:sz w:val="28"/>
          <w:sz w:val="28"/>
          <w:szCs w:val="28"/>
          <w:rtl w:val="true"/>
          <w:lang w:bidi="fa-IR"/>
        </w:rPr>
        <w:t>والمولی والحلیف، ثمّ لیأتینّ</w:t>
      </w:r>
      <w:r>
        <w:rPr>
          <w:rStyle w:val="FootnoteAnchor"/>
          <w:rtl w:val="true"/>
        </w:rPr>
        <w:footnoteReference w:id="236"/>
      </w:r>
      <w:r>
        <w:rPr>
          <w:rFonts w:ascii="IRNazanin" w:hAnsi="IRNazanin" w:eastAsia="IRNazanin"/>
          <w:color w:val="111111"/>
          <w:sz w:val="28"/>
          <w:sz w:val="28"/>
          <w:szCs w:val="28"/>
          <w:rtl w:val="true"/>
          <w:lang w:bidi="fa-IR"/>
        </w:rPr>
        <w:t>المواسمَ فی الأشهر</w:t>
      </w:r>
      <w:r>
        <w:rPr>
          <w:rStyle w:val="FootnoteAnchor"/>
          <w:rtl w:val="true"/>
        </w:rPr>
        <w:footnoteReference w:id="237"/>
      </w:r>
      <w:r>
        <w:rPr>
          <w:rFonts w:ascii="IRNazanin" w:hAnsi="IRNazanin" w:eastAsia="IRNazanin"/>
          <w:color w:val="111111"/>
          <w:sz w:val="28"/>
          <w:sz w:val="28"/>
          <w:szCs w:val="28"/>
          <w:rtl w:val="true"/>
          <w:lang w:bidi="fa-IR"/>
        </w:rPr>
        <w:t>الحرم بالأمن فلیُنتزعَنّ من أُنشوطتکم قولوا قولکم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عتبة وشیبة وشرکهما أبوسفیان،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نری أن نرحّل بعیراً صعباً، </w:t>
      </w:r>
    </w:p>
    <w:p>
      <w:pPr>
        <w:pStyle w:val="BookText"/>
        <w:rPr/>
      </w:pPr>
      <w:r>
        <w:rPr>
          <w:rFonts w:ascii="Amiri" w:hAnsi="Amiri" w:eastAsia="Amiri" w:cs="Amiri"/>
          <w:color w:val="111111"/>
          <w:sz w:val="28"/>
          <w:sz w:val="28"/>
          <w:szCs w:val="28"/>
          <w:rtl w:val="true"/>
          <w:lang w:bidi="ar-SA"/>
        </w:rPr>
        <w:t>ونوثق محمّداً علیه کتافاً</w:t>
      </w:r>
      <w:r>
        <w:rPr>
          <w:rStyle w:val="FootnoteAnchor"/>
          <w:rtl w:val="true"/>
        </w:rPr>
        <w:footnoteReference w:id="238"/>
      </w:r>
      <w:r>
        <w:rPr>
          <w:rFonts w:ascii="Amiri" w:hAnsi="Amiri" w:eastAsia="Amiri" w:cs="Amiri"/>
          <w:color w:val="111111"/>
          <w:sz w:val="28"/>
          <w:sz w:val="28"/>
          <w:szCs w:val="28"/>
          <w:rtl w:val="true"/>
          <w:lang w:bidi="ar-SA"/>
        </w:rPr>
        <w:t>وشدّاً، ثمّ نَخِزُّ البعیر</w:t>
      </w:r>
      <w:r>
        <w:rPr>
          <w:rStyle w:val="FootnoteAnchor"/>
          <w:rtl w:val="true"/>
        </w:rPr>
        <w:footnoteReference w:id="239"/>
      </w:r>
      <w:r>
        <w:rPr>
          <w:rFonts w:ascii="Amiri" w:hAnsi="Amiri" w:eastAsia="Amiri" w:cs="Amiri"/>
          <w:color w:val="111111"/>
          <w:sz w:val="28"/>
          <w:sz w:val="28"/>
          <w:szCs w:val="28"/>
          <w:rtl w:val="true"/>
          <w:lang w:bidi="ar-SA"/>
        </w:rPr>
        <w:t>بأطراف الرماح، فیوشک أن یُقطِّعَه بین الدکادک إرباً إرباً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صاحب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لم تصنعوا بقولکم هذا شیئاً، أرأیتم إن خلص به البعیر سالماً إلی بعض الأفاریق فأخذ بقلوبهم بسحره وبیانه وطلاوة</w:t>
      </w:r>
      <w:r>
        <w:rPr>
          <w:rStyle w:val="FootnoteAnchor"/>
          <w:rtl w:val="true"/>
        </w:rPr>
        <w:footnoteReference w:id="241"/>
      </w:r>
      <w:r>
        <w:rPr>
          <w:rFonts w:ascii="IRNazanin" w:hAnsi="IRNazanin" w:eastAsia="IRNazanin"/>
          <w:color w:val="111111"/>
          <w:sz w:val="28"/>
          <w:sz w:val="28"/>
          <w:szCs w:val="28"/>
          <w:rtl w:val="true"/>
          <w:lang w:bidi="fa-IR"/>
        </w:rPr>
        <w:t>لسانه، فصبا القوم إلیه، واستجابت القبائل له</w:t>
      </w:r>
      <w:r>
        <w:rPr>
          <w:rStyle w:val="FootnoteAnchor"/>
          <w:rtl w:val="true"/>
        </w:rPr>
        <w:footnoteReference w:id="242"/>
      </w:r>
      <w:r>
        <w:rPr>
          <w:rFonts w:ascii="IRNazanin" w:hAnsi="IRNazanin" w:eastAsia="IRNazanin"/>
          <w:color w:val="111111"/>
          <w:sz w:val="28"/>
          <w:sz w:val="28"/>
          <w:szCs w:val="28"/>
          <w:rtl w:val="true"/>
          <w:lang w:bidi="fa-IR"/>
        </w:rPr>
        <w:t>وسار إلیکم فأهلککم، قولوا قولکم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أری أن تعمدوا إلی قبائلکم العشر، فتنتدبوا من کلّ قبیلة منها رجلاً نجداً</w:t>
      </w:r>
      <w:r>
        <w:rPr>
          <w:rStyle w:val="FootnoteAnchor"/>
          <w:rtl w:val="true"/>
        </w:rPr>
        <w:footnoteReference w:id="243"/>
      </w:r>
      <w:r>
        <w:rPr>
          <w:rFonts w:ascii="Amiri" w:hAnsi="Amiri" w:eastAsia="Amiri" w:cs="Amiri"/>
          <w:color w:val="111111"/>
          <w:sz w:val="28"/>
          <w:sz w:val="28"/>
          <w:szCs w:val="28"/>
          <w:rtl w:val="true"/>
          <w:lang w:bidi="ar-SA"/>
        </w:rPr>
        <w:t>، وتُبَیِّتون ابن أبی کبشة</w:t>
      </w:r>
      <w:r>
        <w:rPr>
          <w:rStyle w:val="FootnoteAnchor"/>
          <w:rtl w:val="true"/>
        </w:rPr>
        <w:footnoteReference w:id="244"/>
      </w:r>
      <w:r>
        <w:rPr>
          <w:rFonts w:ascii="IRNazanin" w:hAnsi="IRNazanin" w:eastAsia="IRNazanin"/>
          <w:color w:val="111111"/>
          <w:sz w:val="28"/>
          <w:sz w:val="28"/>
          <w:szCs w:val="28"/>
          <w:rtl w:val="true"/>
          <w:lang w:bidi="fa-IR"/>
        </w:rPr>
        <w:t>فیذهب دمه فی قبائل قریش جمیعاً، فلایستطیع قومه محاربة الناس فیرضون حینئذ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صاحب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یا أباالحکم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أنّ هذا الرأی أشار به إبلیس علیهم، وجاءهم فی زیّ رجل من نَجد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إلی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کان من کیدهم، وتلا علیه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یَمْکُرُ بِکَ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246"/>
      </w:r>
      <w:r>
        <w:rPr>
          <w:rFonts w:ascii="IRNazanin" w:hAnsi="IRNazanin" w:eastAsia="IRNazanin"/>
          <w:color w:val="111111"/>
          <w:sz w:val="28"/>
          <w:sz w:val="28"/>
          <w:szCs w:val="28"/>
          <w:rtl w:val="true"/>
          <w:lang w:bidi="fa-IR"/>
        </w:rPr>
        <w:t xml:space="preserve">، وأمره بالهجرة، فدعا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لوقته فأخبره بما أوحی إلیه وما أُمر به، وأنّه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أمرنی أن آمرک بالمبیت علی فراشی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مضجعی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لیخفی بمبیتک علیه أثری، فما أنت قائل و 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تسلم بمبیتی هناک، 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فتبسّم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ضاحکاً، وأهوی إلی الأرض ساجداً، شُکراً لما أنبأه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أوّل من 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شکراً، وأوّل من وضع وجهه علی الأرض بعد سجدته من هذه الاُمّة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ورفع رأسه وقال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امض لما أُمِرتَ به فداک سمعی وبصری وسُویداءُ قلبی، ومُرْنی بما شئت أکن فیه کمسرّتک وأقَعُ منه بحیث مرادک، وإن توفیقی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أخبرک یاعلی أنّ الله یختبر أولیاءه علی قدر إیمانهم ومنازلهم من دینه، فأشدّ النّاس بلاءً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الأمثل فالأمثل، وقد امتحنک یابن امّ</w:t>
      </w:r>
      <w:r>
        <w:rPr>
          <w:rStyle w:val="FootnoteAnchor"/>
          <w:rtl w:val="true"/>
        </w:rPr>
        <w:footnoteReference w:id="248"/>
      </w:r>
      <w:r>
        <w:rPr>
          <w:rFonts w:ascii="IRNazanin" w:hAnsi="IRNazanin" w:eastAsia="IRNazanin"/>
          <w:color w:val="111111"/>
          <w:sz w:val="28"/>
          <w:sz w:val="28"/>
          <w:szCs w:val="28"/>
          <w:rtl w:val="true"/>
          <w:lang w:bidi="fa-IR"/>
        </w:rPr>
        <w:t>وامتحننی فیک بمثل ماامتحن الله به خلیله إبراهیم والذبیح إسماعیل، فصبراً صبراً، فإنّ رحمة الله قریب من المحسنین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ضمّه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صدره وبکی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 به، وبکی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w:t>
      </w:r>
      <w:r>
        <w:rPr>
          <w:rStyle w:val="FootnoteAnchor"/>
          <w:rtl w:val="true"/>
        </w:rPr>
        <w:footnoteReference w:id="249"/>
      </w:r>
      <w:r>
        <w:rPr>
          <w:rFonts w:ascii="IRNazanin" w:hAnsi="IRNazanin" w:eastAsia="IRNazanin"/>
          <w:color w:val="111111"/>
          <w:sz w:val="28"/>
          <w:sz w:val="28"/>
          <w:szCs w:val="28"/>
          <w:rtl w:val="true"/>
          <w:lang w:bidi="fa-IR"/>
        </w:rPr>
        <w:t xml:space="preserve">لفراق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واستتبع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أبابکر بن أبی‌قحافة وهند بن أبی‌هالة، وأمرهما أن ینتظراه بمکان عیّنه لهما من طریقه إلی الغار، ولبث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بمکانه یوصی علیّاً ویأمره بالصبر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صلّی العشاءین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 فی فحمة العشاء، والرصد من قریش قد طافوا بالدار ینتظرون أن ینتصف اللیل وتنام الأعین</w:t>
      </w:r>
      <w:r>
        <w:rPr>
          <w:rStyle w:val="FootnoteAnchor"/>
          <w:rtl w:val="true"/>
        </w:rPr>
        <w:footnoteReference w:id="250"/>
      </w:r>
      <w:r>
        <w:rPr>
          <w:rFonts w:ascii="Amiri" w:hAnsi="Amiri" w:eastAsia="Amiri" w:cs="Amiri"/>
          <w:color w:val="111111"/>
          <w:sz w:val="28"/>
          <w:sz w:val="28"/>
          <w:szCs w:val="28"/>
          <w:rtl w:val="true"/>
          <w:lang w:bidi="ar-SA"/>
        </w:rPr>
        <w:t>، فخرج وهو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بَیْنِ أَیْدِیهِمْ سَدّاً وَمِنْ خَلْفِهِمْ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251"/>
      </w:r>
      <w:r>
        <w:rPr>
          <w:rFonts w:ascii="IRNazanin" w:hAnsi="IRNazanin" w:eastAsia="IRNazanin"/>
          <w:color w:val="111111"/>
          <w:sz w:val="28"/>
          <w:sz w:val="28"/>
          <w:szCs w:val="28"/>
          <w:rtl w:val="true"/>
          <w:lang w:bidi="fa-IR"/>
        </w:rPr>
        <w:t xml:space="preserve">، ورماهم بقبضة من تراب فماشعروا به، ومضی حتّی انتهی إلی صاحبَیه، فنهضا معه ووصلوا إلی الغار، ورجع هند إلی مکّة بما أمره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ودخل هوو أبوبکر إلی الغار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نامت الأعین أقبل القوم إلی علیّ قَذْفاً بالحجارة، ولایشکّون أنّه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إذا بَرِق الفَجر وأشفقوا أن یفضحهم الصبح، هجموا علی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کانت دُور مکّةَ یومئذ بغیر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بَصُر بهم علیّ قد انتضوا السیوف وأقبلوا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یقدمهم خالد بن الولید، وثب به علیّ فختله وهمز یده، وأخذ سیفه وشدّ علیهم، فأجفلوا فعرفوه، فقالوا</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إنّا لم‌نردک، فما فعل صاحبک؟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لاعلم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فأذکت قریش علیه العیون</w:t>
      </w:r>
      <w:r>
        <w:rPr>
          <w:rStyle w:val="FootnoteAnchor"/>
          <w:rtl w:val="true"/>
        </w:rPr>
        <w:footnoteReference w:id="253"/>
      </w:r>
      <w:r>
        <w:rPr>
          <w:rFonts w:ascii="IRNazanin" w:hAnsi="IRNazanin" w:eastAsia="IRNazanin"/>
          <w:color w:val="111111"/>
          <w:sz w:val="28"/>
          <w:sz w:val="28"/>
          <w:szCs w:val="28"/>
          <w:rtl w:val="true"/>
          <w:lang w:bidi="fa-IR"/>
        </w:rPr>
        <w:t>، ورکبت فی طلبه الصعب والذلول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اعتم علیّ انطلق هو وهند إلی الغار، 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هنداً أن یبتاع له ولصاحبه بعیرین،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أعددت لی ولک یا رسول الله راحلتین نرتحلهما إلی یثرب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لاآخذهما إلاّ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یا رسول الله بذلک، فأمر علیّاًفأقبضه الثمن، و وصّاه بحفظ ذمّته وأداء 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قریش تدعو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وتودعه أموالها، وبُعث والحال کذلک، فأمر علیّاً أن یقیم صارخاً بالأبطح یَهتِف غدوة وعشیاً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له قِبل محمّد أمانة أو ودیعة فلیأت فلتُؤدّ إلیه أمانتُه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یصلوا إلیک من الآن بأمر تکرهه حتّی تقدم عَلیّ، فأدّ أمانتی علی أعین النّاس ظاهراً، ثمّ إنّی أستخلفک علی فاطمة ابنتی ومستخلف ربّی علیکما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یبتاع رواحل له وللفواطم، ومن</w:t>
      </w:r>
      <w:r>
        <w:rPr>
          <w:rStyle w:val="FootnoteAnchor"/>
          <w:rtl w:val="true"/>
        </w:rPr>
        <w:footnoteReference w:id="255"/>
      </w:r>
      <w:r>
        <w:rPr>
          <w:rFonts w:ascii="IRNazanin" w:hAnsi="IRNazanin" w:eastAsia="IRNazanin"/>
          <w:color w:val="111111"/>
          <w:sz w:val="28"/>
          <w:sz w:val="28"/>
          <w:szCs w:val="28"/>
          <w:rtl w:val="true"/>
          <w:lang w:bidi="fa-IR"/>
        </w:rPr>
        <w:t>یهاجر معه من بنی هاشم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أبرمت ماأمرتک فکن علی أُهبة الهجرة إلی الله ورسوله، وسِر </w:t>
      </w:r>
    </w:p>
    <w:p>
      <w:pPr>
        <w:pStyle w:val="BookText"/>
        <w:rPr/>
      </w:pPr>
      <w:r>
        <w:rPr>
          <w:rFonts w:ascii="Amiri" w:hAnsi="Amiri" w:eastAsia="Amiri" w:cs="Amiri"/>
          <w:color w:val="111111"/>
          <w:sz w:val="28"/>
          <w:sz w:val="28"/>
          <w:szCs w:val="28"/>
          <w:rtl w:val="true"/>
          <w:lang w:bidi="ar-SA"/>
        </w:rPr>
        <w:t>إلیّ لقدوم</w:t>
      </w:r>
      <w:r>
        <w:rPr>
          <w:rStyle w:val="FootnoteAnchor"/>
          <w:rtl w:val="true"/>
        </w:rPr>
        <w:footnoteReference w:id="256"/>
      </w:r>
      <w:r>
        <w:rPr>
          <w:rFonts w:ascii="IRNazanin" w:hAnsi="IRNazanin" w:eastAsia="IRNazanin"/>
          <w:color w:val="111111"/>
          <w:sz w:val="28"/>
          <w:sz w:val="28"/>
          <w:szCs w:val="28"/>
          <w:rtl w:val="true"/>
          <w:lang w:bidi="fa-IR"/>
        </w:rPr>
        <w:t>کتابی علیک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وانطلق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 المدینة، وأقام فی الغار ثلاثاً، و مبیت علیّ علی فراشه</w:t>
      </w:r>
      <w:r>
        <w:rPr>
          <w:rStyle w:val="FootnoteAnchor"/>
          <w:rtl w:val="true"/>
        </w:rPr>
        <w:footnoteReference w:id="258"/>
      </w:r>
      <w:r>
        <w:rPr>
          <w:rFonts w:ascii="Amiri" w:hAnsi="Amiri" w:eastAsia="Amiri" w:cs="Amiri"/>
          <w:color w:val="111111"/>
          <w:sz w:val="28"/>
          <w:sz w:val="28"/>
          <w:szCs w:val="28"/>
          <w:rtl w:val="true"/>
          <w:lang w:bidi="ar-SA"/>
        </w:rPr>
        <w:t>أوّل 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وَقِیتُ بنفسی خیرَ مَن وَطِئَ الحصا</w:t>
      </w:r>
      <w:r>
        <w:rPr>
          <w:rStyle w:val="FootnoteAnchor"/>
          <w:rtl w:val="true"/>
        </w:rPr>
        <w:footnoteReference w:id="259"/>
      </w:r>
      <w:r>
        <w:rPr>
          <w:rFonts w:ascii="IRNazanin" w:hAnsi="IRNazanin" w:eastAsia="IRNazanin"/>
          <w:color w:val="111111"/>
          <w:sz w:val="28"/>
          <w:sz w:val="28"/>
          <w:szCs w:val="28"/>
          <w:rtl w:val="true"/>
          <w:lang w:bidi="fa-IR"/>
        </w:rPr>
        <w:t>ومن طاف بالبیت العتیق وبالحجر</w:t>
      </w:r>
    </w:p>
    <w:p>
      <w:pPr>
        <w:pStyle w:val="BookText"/>
        <w:rPr/>
      </w:pPr>
      <w:r>
        <w:rPr>
          <w:rFonts w:ascii="IRNazanin" w:hAnsi="IRNazanin" w:eastAsia="IRNazanin"/>
          <w:color w:val="111111"/>
          <w:sz w:val="28"/>
          <w:sz w:val="28"/>
          <w:szCs w:val="28"/>
          <w:rtl w:val="true"/>
          <w:lang w:bidi="fa-IR"/>
        </w:rPr>
        <w:t>محمّد لمّا خاف أن یمکروا به فوقّاه ربّی ذو الجلال من المکر</w:t>
      </w:r>
    </w:p>
    <w:p>
      <w:pPr>
        <w:pStyle w:val="BookText"/>
        <w:rPr/>
      </w:pPr>
      <w:r>
        <w:rPr>
          <w:rFonts w:ascii="Amiri" w:hAnsi="Amiri" w:eastAsia="Amiri" w:cs="Amiri"/>
          <w:color w:val="111111"/>
          <w:sz w:val="28"/>
          <w:sz w:val="28"/>
          <w:szCs w:val="28"/>
          <w:rtl w:val="true"/>
          <w:lang w:bidi="ar-SA"/>
        </w:rPr>
        <w:t>وبِتُّ أُراعِیهم متی یأسروننی</w:t>
      </w:r>
      <w:r>
        <w:rPr>
          <w:rStyle w:val="FootnoteAnchor"/>
          <w:rtl w:val="true"/>
        </w:rPr>
        <w:footnoteReference w:id="260"/>
      </w:r>
      <w:r>
        <w:rPr>
          <w:rFonts w:ascii="IRNazanin" w:hAnsi="IRNazanin" w:eastAsia="IRNazanin"/>
          <w:color w:val="111111"/>
          <w:sz w:val="28"/>
          <w:sz w:val="28"/>
          <w:szCs w:val="28"/>
          <w:rtl w:val="true"/>
          <w:lang w:bidi="fa-IR"/>
        </w:rPr>
        <w:t>وقد وَطّنت نفسی علی القتل والأسر</w:t>
      </w:r>
    </w:p>
    <w:p>
      <w:pPr>
        <w:pStyle w:val="BookText"/>
        <w:rPr/>
      </w:pPr>
      <w:r>
        <w:rPr>
          <w:rFonts w:ascii="IRNazanin" w:hAnsi="IRNazanin" w:eastAsia="IRNazanin"/>
          <w:color w:val="111111"/>
          <w:sz w:val="28"/>
          <w:sz w:val="28"/>
          <w:szCs w:val="28"/>
          <w:rtl w:val="true"/>
          <w:lang w:bidi="fa-IR"/>
        </w:rPr>
        <w:t>وبات رسولُ الله فی الغار آمناً هناک وفی حفظ الإله وفی ستر</w:t>
      </w:r>
    </w:p>
    <w:p>
      <w:pPr>
        <w:pStyle w:val="BookText"/>
        <w:rPr/>
      </w:pPr>
      <w:r>
        <w:rPr>
          <w:rFonts w:ascii="Amiri" w:hAnsi="Amiri" w:eastAsia="Amiri" w:cs="Amiri"/>
          <w:color w:val="111111"/>
          <w:sz w:val="28"/>
          <w:sz w:val="28"/>
          <w:szCs w:val="28"/>
          <w:rtl w:val="true"/>
          <w:lang w:bidi="ar-SA"/>
        </w:rPr>
        <w:t>أقام ثلاثاً ثمّ زُمَّت قلائص قلائصُ یَفْرِین</w:t>
      </w:r>
      <w:r>
        <w:rPr>
          <w:rStyle w:val="FootnoteAnchor"/>
          <w:rtl w:val="true"/>
        </w:rPr>
        <w:footnoteReference w:id="261"/>
      </w:r>
      <w:r>
        <w:rPr>
          <w:rFonts w:ascii="IRNazanin" w:hAnsi="IRNazanin" w:eastAsia="IRNazanin"/>
          <w:color w:val="111111"/>
          <w:sz w:val="28"/>
          <w:sz w:val="28"/>
          <w:szCs w:val="28"/>
          <w:rtl w:val="true"/>
          <w:lang w:bidi="fa-IR"/>
        </w:rPr>
        <w:t>الحصا أینما یَفری</w:t>
      </w:r>
    </w:p>
    <w:p>
      <w:pPr>
        <w:pStyle w:val="BookText"/>
        <w:rPr/>
      </w:pPr>
      <w:r>
        <w:rPr>
          <w:rFonts w:ascii="IRNazanin" w:hAnsi="IRNazanin" w:eastAsia="IRNazanin"/>
          <w:color w:val="111111"/>
          <w:sz w:val="28"/>
          <w:sz w:val="28"/>
          <w:szCs w:val="28"/>
          <w:rtl w:val="true"/>
          <w:lang w:bidi="fa-IR"/>
        </w:rPr>
        <w:t xml:space="preserve">ولمّا ورد رسول الله المدینة، نزل فی بنی عمرو بن عوف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أرادوه علی الدخول إلی المدینة</w:t>
      </w:r>
      <w:r>
        <w:rPr>
          <w:rStyle w:val="FootnoteAnchor"/>
          <w:rtl w:val="true"/>
        </w:rPr>
        <w:footnoteReference w:id="263"/>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بداخلها حتّی یقدم ابن امّی</w:t>
      </w:r>
      <w:r>
        <w:rPr>
          <w:rStyle w:val="FootnoteAnchor"/>
          <w:rtl w:val="true"/>
        </w:rPr>
        <w:footnoteReference w:id="264"/>
      </w:r>
      <w:r>
        <w:rPr>
          <w:rFonts w:ascii="IRNazanin" w:hAnsi="IRNazanin" w:eastAsia="IRNazanin"/>
          <w:color w:val="111111"/>
          <w:sz w:val="28"/>
          <w:sz w:val="28"/>
          <w:szCs w:val="28"/>
          <w:rtl w:val="true"/>
          <w:lang w:bidi="fa-IR"/>
        </w:rPr>
        <w:t>وابنتی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أرادت قریش من المکر به ومبیت علیّ علی فراشه،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أوحی الله عزّ وجلّ إلی جبرئیل </w:t>
      </w:r>
    </w:p>
    <w:p>
      <w:pPr>
        <w:pStyle w:val="BookText"/>
        <w:rPr/>
      </w:pPr>
      <w:r>
        <w:rPr>
          <w:rFonts w:ascii="IRNazanin" w:hAnsi="IRNazanin" w:eastAsia="IRNazanin"/>
          <w:color w:val="111111"/>
          <w:sz w:val="28"/>
          <w:sz w:val="28"/>
          <w:szCs w:val="28"/>
          <w:rtl w:val="true"/>
          <w:lang w:bidi="fa-IR"/>
        </w:rPr>
        <w:t xml:space="preserve">ومیکائیل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قد آخیت بینکما وجعلت عمر أحدکما أطول من عمر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 بتمامه، وقد ذکرته قبل هذا</w:t>
      </w:r>
      <w:r>
        <w:rPr>
          <w:rStyle w:val="FootnoteAnchor"/>
          <w:rtl w:val="true"/>
        </w:rPr>
        <w:footnoteReference w:id="265"/>
      </w:r>
      <w:r>
        <w:rPr>
          <w:rFonts w:ascii="IRNazanin" w:hAnsi="IRNazanin" w:eastAsia="IRNazanin"/>
          <w:color w:val="111111"/>
          <w:sz w:val="28"/>
          <w:sz w:val="28"/>
          <w:szCs w:val="28"/>
          <w:rtl w:val="true"/>
          <w:lang w:bidi="fa-IR"/>
        </w:rPr>
        <w:t>ونقلته من الکشّاف للزمخشری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یأمره بالتوجّه إلیه، فلمّا وصله الکتاب تهیّأ للخروج والهجرة، وخرج بالفواطم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وفاطمة بنت أسد، امّه، وفاطمة بنت الزبیر بن عبدالمطلب‌رضی الله عنهما، وخرج معه أیمن بن امّ أیمن مولی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وجماعة من ضعفاء المؤمنین، ولحقهم جماعة من قریش، فقتل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فارساً، وعادوا عنه، وانطلق حتّی نزل ضجنان، فأقام بها قدر یومه، ولحق به نفر من مستضعفی المؤمنین وفیهم امّ أیمن مولاة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فصلیّ</w:t>
      </w:r>
      <w:r>
        <w:rPr>
          <w:rStyle w:val="FootnoteAnchor"/>
          <w:rtl w:val="true"/>
        </w:rPr>
        <w:footnoteReference w:id="266"/>
      </w:r>
      <w:r>
        <w:rPr>
          <w:rFonts w:ascii="IRNazanin" w:hAnsi="IRNazanin" w:eastAsia="IRNazanin"/>
          <w:color w:val="111111"/>
          <w:sz w:val="28"/>
          <w:sz w:val="28"/>
          <w:szCs w:val="28"/>
          <w:rtl w:val="true"/>
          <w:lang w:bidi="fa-IR"/>
        </w:rPr>
        <w:t>لیلته تلک هو والفواطم، وباتوا یذکرون الله قیاماً وقعوداً وعلی جنوبهم، فمازالوا کذلک حتّی طلع الفجر، فصلّی بهم صلاة الفجر، وساروهم</w:t>
      </w:r>
      <w:r>
        <w:rPr>
          <w:rStyle w:val="FootnoteAnchor"/>
          <w:rtl w:val="true"/>
        </w:rPr>
        <w:footnoteReference w:id="267"/>
      </w:r>
      <w:r>
        <w:rPr>
          <w:rFonts w:ascii="IRNazanin" w:hAnsi="IRNazanin" w:eastAsia="IRNazanin"/>
          <w:color w:val="111111"/>
          <w:sz w:val="28"/>
          <w:sz w:val="28"/>
          <w:szCs w:val="28"/>
          <w:rtl w:val="true"/>
          <w:lang w:bidi="fa-IR"/>
        </w:rPr>
        <w:t>یصنعون ذلک</w:t>
      </w:r>
      <w:r>
        <w:rPr>
          <w:rStyle w:val="FootnoteAnchor"/>
          <w:rtl w:val="true"/>
        </w:rPr>
        <w:footnoteReference w:id="268"/>
      </w:r>
      <w:r>
        <w:rPr>
          <w:rFonts w:ascii="Amiri" w:hAnsi="Amiri" w:eastAsia="Amiri" w:cs="Amiri"/>
          <w:color w:val="111111"/>
          <w:sz w:val="28"/>
          <w:sz w:val="28"/>
          <w:szCs w:val="28"/>
          <w:rtl w:val="true"/>
          <w:lang w:bidi="ar-SA"/>
        </w:rPr>
        <w:t>منزلاً فمنزلاً، یعبدون الله عزّ وجلّ ویرغبون إلیه حتّی قدم المدینة، وقد نزل الوحی بما کان من شأنهم قبل قدومهم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وَقُعُوداً وَعَلی جُنُوبِهِمْ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أَنّی لا أُضِیعُ عَمَلَ عامِل مِنْکُمْ مِنْ ذَکَر أَوْ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وفاطمة، وفاطمة، بَعْضُکُمْ مِنْ بَعْضیقول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 فاطمة، والفواطم من علیّ</w:t>
      </w:r>
      <w:r>
        <w:rPr>
          <w:rStyle w:val="FootnoteAnchor"/>
          <w:rtl w:val="true"/>
        </w:rPr>
        <w:footnoteReference w:id="269"/>
      </w:r>
      <w:r>
        <w:rPr>
          <w:rFonts w:ascii="Amiri" w:hAnsi="Amiri" w:eastAsia="Amiri" w:cs="Amiri"/>
          <w:color w:val="111111"/>
          <w:sz w:val="28"/>
          <w:sz w:val="28"/>
          <w:szCs w:val="28"/>
          <w:rtl w:val="true"/>
          <w:lang w:bidi="ar-SA"/>
        </w:rPr>
        <w:t>، فَالَّذِینَ هاجَرُوا وَ أُخْرِجُوا مِنْ دِیارِهِمْ وَأُوذُوا فِی سَبِیلی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أنت أوّل هذه الاُمّة إیماناً بالله ورسوله، وأوّلهم هجرة إلی الله ورسوله، وآخرهم عهداً برسوله، لایحبّک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مؤمن قد امتحن الله قلبه للإیمان، ولایبغضک إلاّ منافق أو کافر</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أوردته فی أوّل هذا الکتاب</w:t>
      </w:r>
      <w:r>
        <w:rPr>
          <w:rStyle w:val="FootnoteAnchor"/>
          <w:rtl w:val="true"/>
        </w:rPr>
        <w:footnoteReference w:id="273"/>
      </w:r>
      <w:r>
        <w:rPr>
          <w:rFonts w:ascii="IRNazanin" w:hAnsi="IRNazanin" w:eastAsia="IRNazanin"/>
          <w:color w:val="111111"/>
          <w:sz w:val="28"/>
          <w:sz w:val="28"/>
          <w:szCs w:val="28"/>
          <w:rtl w:val="true"/>
          <w:lang w:bidi="fa-IR"/>
        </w:rPr>
        <w:t>من طریق آخر، وأوردته هنا</w:t>
      </w:r>
      <w:r>
        <w:rPr>
          <w:rStyle w:val="FootnoteAnchor"/>
          <w:rtl w:val="true"/>
        </w:rPr>
        <w:footnoteReference w:id="274"/>
      </w:r>
      <w:r>
        <w:rPr>
          <w:rFonts w:ascii="IRNazanin" w:hAnsi="IRNazanin" w:eastAsia="IRNazanin"/>
          <w:color w:val="111111"/>
          <w:sz w:val="28"/>
          <w:sz w:val="28"/>
          <w:szCs w:val="28"/>
          <w:rtl w:val="true"/>
          <w:lang w:bidi="fa-IR"/>
        </w:rPr>
        <w:t xml:space="preserve">لما فیه من زیادات تتعلّق بأمیرالمؤمنین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طویلاً فاختصرت بعض ألفاظه، وفیه ألفاظ انبّه علیها کما شرطت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الملقی لهوانه،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القوم ومتحدَّثهم، وکذلک الندوة والنادی والمُنْتَدَی، فإن تفرّق القوم فلیس بندِیّ، ومنه سمّیت دار النَدوة بمکّة الّتی بناها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کانوا یَندون فیها، أی یجتمعون للمشاورة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المائلون إلی دینه، من صبا یصبو، أو من صبأ الرجل صُبوءاً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دین إلی دین، قال أبوعبیدة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صبأ من دینه إلی دین آخر کما تصبأ النجوم، أی تخرج من مطالعها، وهو أنسب والأوّل صحیح المعنی، وصبأ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 صابئاً، والصابئون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من أهل الکتاب، ولیس من قبیل ما نحن بصدده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رَنْق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بالتسکین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کدر، وعیشٌ رنِق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حَدِبَ علیه وتَحَدَّب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عَطَف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قریبک الّذی تهتمّ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الأنشوطة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عُقدَة یسهل انحلالها مثل عقدة التکّة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بالرُمح ونحوه لایکون نافذاً،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وَخزه بالخنجر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التبد منه بالأرض،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الدکادِک والدَکادیک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من النّاس، والفریق أکثر منهم،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أفاریق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جمع أفراق، وأفراق جمع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بذلک لأنّ الإبل کانت تُعقَل بفِناء ولیّ المقتول، ثمّ کثر استعمالهم هذا الحرف حتّی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عَقَلت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أعطیت دیته دراهم أو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 کاده یکیده کیداً ومکیدة، وکذلک المکایدة، وربّما سمّیت الحرب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فَحْمةُ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ظلمته</w:t>
      </w:r>
      <w:r>
        <w:rPr>
          <w:rStyle w:val="FootnoteAnchor"/>
          <w:rtl w:val="true"/>
        </w:rPr>
        <w:footnoteReference w:id="275"/>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أفحِموا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لاتسیروا فی أوّل فَحْمته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الراصد </w:t>
      </w:r>
    </w:p>
    <w:p>
      <w:pPr>
        <w:pStyle w:val="BookText"/>
        <w:rPr/>
      </w:pPr>
      <w:r>
        <w:rPr>
          <w:rFonts w:ascii="IRNazanin" w:hAnsi="IRNazanin" w:eastAsia="IRNazanin"/>
          <w:color w:val="111111"/>
          <w:sz w:val="28"/>
          <w:sz w:val="28"/>
          <w:szCs w:val="28"/>
          <w:rtl w:val="true"/>
          <w:lang w:bidi="fa-IR"/>
        </w:rPr>
        <w:t>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الراقب له، یقال</w:t>
      </w:r>
      <w:r>
        <w:rPr>
          <w:rFonts w:eastAsia="IRNazanin" w:cs="IRNazanin"/>
          <w:color w:val="111111"/>
          <w:sz w:val="28"/>
          <w:szCs w:val="28"/>
          <w:rtl w:val="true"/>
          <w:lang w:bidi="fa-IR"/>
        </w:rPr>
        <w:t>:</w:t>
      </w:r>
      <w:r>
        <w:rPr>
          <w:rStyle w:val="FootnoteAnchor"/>
          <w:rtl w:val="true"/>
        </w:rPr>
        <w:footnoteReference w:id="276"/>
      </w:r>
      <w:r>
        <w:rPr>
          <w:rFonts w:ascii="Amiri" w:hAnsi="Amiri" w:eastAsia="Amiri" w:cs="Amiri"/>
          <w:color w:val="111111"/>
          <w:sz w:val="28"/>
          <w:sz w:val="28"/>
          <w:szCs w:val="28"/>
          <w:rtl w:val="true"/>
          <w:lang w:bidi="ar-SA"/>
        </w:rPr>
        <w:t>رصَده یرصُده رَصْداً ورَصَداً، والترصّد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القذف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خَتَله وخاتله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الغَمز والضِغط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أذکیتُ</w:t>
      </w:r>
      <w:r>
        <w:rPr>
          <w:rStyle w:val="FootnoteAnchor"/>
          <w:rtl w:val="true"/>
        </w:rPr>
        <w:footnoteReference w:id="277"/>
      </w:r>
      <w:r>
        <w:rPr>
          <w:rFonts w:ascii="IRNazanin" w:hAnsi="IRNazanin" w:eastAsia="IRNazanin"/>
          <w:color w:val="111111"/>
          <w:sz w:val="28"/>
          <w:sz w:val="28"/>
          <w:szCs w:val="28"/>
          <w:rtl w:val="true"/>
          <w:lang w:bidi="fa-IR"/>
        </w:rPr>
        <w:t>علیه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أرسلت علیه الطلائع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هتف به هتافاً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الشابّة، وهی بمنزلة الجاریة من النساء، والجمع قُلُص وقلائص، وجمع القُلُص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قِلاص، قال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یُرکب من إناث الإبل إلی أن تُثنی، فإذا أثنت فهی ناقة، والقَعُود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مایُرکَب من ذکور الإبل فإذا أثنی فهو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بناحیة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أبوثابت مولی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امّ سلمة رضی الله عنها تقول</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 الّذی قُبض فیه یقول، وقد امتلأت الحجرة من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یوشک أن أُقبَض قبضاً سریعاً فیُنطلق بی، وقد قدمت إلیکم القول معذرة إلیکم، ألا إنّی مخلّف فیکم کتاب الله ربّی عزّ وجلّ، وعترتی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مع القرآن، والقرآن مع علیّ، خلیفتان نصیران</w:t>
      </w:r>
      <w:r>
        <w:rPr>
          <w:rStyle w:val="FootnoteAnchor"/>
          <w:rtl w:val="true"/>
        </w:rPr>
        <w:footnoteReference w:id="279"/>
      </w:r>
      <w:r>
        <w:rPr>
          <w:rFonts w:ascii="Amiri" w:hAnsi="Amiri" w:eastAsia="Amiri" w:cs="Amiri"/>
          <w:color w:val="111111"/>
          <w:sz w:val="28"/>
          <w:sz w:val="28"/>
          <w:szCs w:val="28"/>
          <w:rtl w:val="true"/>
          <w:lang w:bidi="ar-SA"/>
        </w:rPr>
        <w:t>لایفترقان حتّی یردا عَلَیّ الحوض، فأسألهما ماذا خُلِّفت فیهما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ورواه السمهودی فی الفصل الرابع من القسم الثانی من 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وفی ط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محمّد بن جعفر الرزّاز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عقدة، کما فی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وأرجح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عنه فی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أنّه قال فی مرض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امّسلمة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وهو آخذ بکفّ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بعدی مع علیّ، یدور معه حیث ما دار</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رافع مولی أبی‌ذرّ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أبوذرّ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درجة الکعبة حتّی أخذ بحلقة الباب، ثمّ أسند ظهره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عرفنی فقد عرفنی، ومَن أنکرنی فأنا أبوذرّ،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بیتی فی هذه الاُمّة کمثل سفینة نوح، مَن رکبها نجا، ومَن ترکها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أهل بیتی منکم مکان الرأس من الجسد، ومکان العینین من الرأس، فإنّ الجسد لایهتدی إلاّ بالرأس، ولایهتدی الرأس إلاّ بالعینین</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ورواه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ونحوه فی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شاهد من حدیث أبی‌إسحاق، عن رافع، وحنش بن المعتمر، وسعید بن المسیّب، ومورّق العجلی، وأبی‌سریحة حذیفة بن أسید، وأبی‌الطفیل عامر بن واثلة، کلّهم عن أبی‌ذرّ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حدیث أبی إسحاق، فقد رواه الشیخ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والحموئی فی الفرائد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حنش، فقد رواه الشیخ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وم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وأحمد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والفسوی فی المعرفة والتاریخ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538:1</w:t>
      </w:r>
      <w:r>
        <w:rPr>
          <w:rFonts w:ascii="IRNazanin" w:hAnsi="IRNazanin" w:eastAsia="IRNazanin"/>
          <w:color w:val="111111"/>
          <w:sz w:val="28"/>
          <w:sz w:val="28"/>
          <w:szCs w:val="28"/>
          <w:rtl w:val="true"/>
          <w:lang w:bidi="fa-IR"/>
        </w:rPr>
        <w:t>، والصدوق فی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2637</w:t>
      </w:r>
      <w:r>
        <w:rPr>
          <w:rFonts w:ascii="IRNazanin" w:hAnsi="IRNazanin" w:eastAsia="IRNazanin"/>
          <w:color w:val="111111"/>
          <w:sz w:val="28"/>
          <w:sz w:val="28"/>
          <w:szCs w:val="28"/>
          <w:rtl w:val="true"/>
          <w:lang w:bidi="fa-IR"/>
        </w:rPr>
        <w:t>، وفی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نائم ورأسه فی حَُِجری، فتذاکرنا</w:t>
      </w:r>
      <w:r>
        <w:rPr>
          <w:rStyle w:val="FootnoteAnchor"/>
          <w:rtl w:val="true"/>
        </w:rPr>
        <w:footnoteReference w:id="283"/>
      </w:r>
      <w:r>
        <w:rPr>
          <w:rFonts w:ascii="IRNazanin" w:hAnsi="IRNazanin" w:eastAsia="IRNazanin"/>
          <w:color w:val="111111"/>
          <w:sz w:val="28"/>
          <w:sz w:val="28"/>
          <w:szCs w:val="28"/>
          <w:rtl w:val="true"/>
          <w:lang w:bidi="fa-IR"/>
        </w:rPr>
        <w:t xml:space="preserve">الدجّال، فاستیقظ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محمرّاً وجهه فقال</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الدجّال أخوف علیکم من الدجّال، الأئمّة المضلّون، وسفک دماء عترتی من بعدی، أنا حرب لمن حاربهم، سلم لمن سالمهم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ورواه ابن أبی 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37475/493:7</w:t>
      </w:r>
      <w:r>
        <w:rPr>
          <w:rFonts w:ascii="IRNazanin" w:hAnsi="IRNazanin" w:eastAsia="IRNazanin"/>
          <w:color w:val="111111"/>
          <w:sz w:val="28"/>
          <w:sz w:val="28"/>
          <w:szCs w:val="28"/>
          <w:rtl w:val="true"/>
          <w:lang w:bidi="fa-IR"/>
        </w:rPr>
        <w:t>، وأحمد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وأبویعلی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466/359:1</w:t>
      </w:r>
      <w:r>
        <w:rPr>
          <w:rFonts w:ascii="IRNazanin" w:hAnsi="IRNazanin" w:eastAsia="IRNazanin"/>
          <w:color w:val="111111"/>
          <w:sz w:val="28"/>
          <w:sz w:val="28"/>
          <w:szCs w:val="28"/>
          <w:rtl w:val="true"/>
          <w:lang w:bidi="fa-IR"/>
        </w:rPr>
        <w:t xml:space="preserve">، وعنهم وعن الدروقی فی الحدیث </w:t>
      </w:r>
      <w:r>
        <w:rPr>
          <w:rFonts w:eastAsia="IRNazanin" w:cs="IRNazanin"/>
          <w:color w:val="111111"/>
          <w:sz w:val="28"/>
          <w:szCs w:val="28"/>
          <w:lang w:bidi="fa-IR"/>
        </w:rPr>
        <w:t>29414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270:10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المضلّون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شاهد من حدیث أبی‌ذرّ، رواه أحمد فی مسند أبی‌ذرّ من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5:145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المضلّون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الغزّالی فی أواخر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آفات العلم وبیان علامات علماء الآخرة وعلماء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إحیاء علوم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الدیلمی صدر الحدیث فی 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عُمَر وسَلَمة ابنی أبی سلمة، ربیبی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سمعنا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یقول فی 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یعسوب المؤمنین، والمال یعسوب الظالمین، علیّ أخی ومولی المؤمنین من بعدی، وهو منّی بمنزلة هارون من موسی إلاّ أنّ الله ختم النبوّة بی فلا نبیّ بعدی، وهو الخلیفة فی الأهل و المؤمنین بعدی</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مرضه الّذی قبض فیه، فکان رأسه فی حجری، والعبّاس یذُبّ عن وجهه، فأغمی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إغماءة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عینه،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عبّاس یا عمّ رسول الله، اقبل وصیّتی واضمن دینی وعِداتی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أنت أجود من الریح المرسلة، ولیس فی مالی وفاء لدینک وعداتک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ذلک ثلاثاً والعبّاس یجیب بماقال أوّلاً،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لأقولنّها لمَن یقبلها، ولایقول مثل مقالتک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اقبل وصیّتی، واضمن دینی وعداتی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فخنقتنی العبرة، وارتجّ جسدی، ونظرت إلی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ویجیء فی حجری، فقطرت دموعی علی وجهه، ولم أقدر أن أجیبه، ثمّ ثنّی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اقبل وصیّتی واضمن دینی وعِداتی</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بأبی أنت واُمّی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فأجلسته، فکان ظهره فی صدری،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أخی فی الدنیا والآخرة، و وصیّی وخلیفتی فی أهلی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بلال، هلمّ سیفی ودرعی وبغلتی وسرجها ولجامها ومنطقتی الّتی أشدّها علی دِرعی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فجاء بلال بهذه الأشیاء، فوقف البغلة</w:t>
      </w:r>
      <w:r>
        <w:rPr>
          <w:rStyle w:val="FootnoteAnchor"/>
          <w:rtl w:val="true"/>
        </w:rPr>
        <w:footnoteReference w:id="289"/>
      </w:r>
      <w:r>
        <w:rPr>
          <w:rFonts w:ascii="IRNazanin" w:hAnsi="IRNazanin" w:eastAsia="IRNazanin"/>
          <w:color w:val="111111"/>
          <w:sz w:val="28"/>
          <w:sz w:val="28"/>
          <w:szCs w:val="28"/>
          <w:rtl w:val="true"/>
          <w:lang w:bidi="fa-IR"/>
        </w:rPr>
        <w:t xml:space="preserve">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قم فاقبض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فقمت وقام العبّاس فجلس فی مکانی، وقبضت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 به إلی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w:t>
      </w:r>
      <w:r>
        <w:rPr>
          <w:rStyle w:val="FootnoteAnchor"/>
          <w:rtl w:val="true"/>
        </w:rPr>
        <w:footnoteReference w:id="290"/>
      </w:r>
      <w:r>
        <w:rPr>
          <w:rFonts w:ascii="IRNazanin" w:hAnsi="IRNazanin" w:eastAsia="IRNazanin"/>
          <w:color w:val="111111"/>
          <w:sz w:val="28"/>
          <w:sz w:val="28"/>
          <w:szCs w:val="28"/>
          <w:rtl w:val="true"/>
          <w:lang w:bidi="fa-IR"/>
        </w:rPr>
        <w:t xml:space="preserve">ثمّ جئت فقمت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فنظر إلیّ ثمّ عمد إلی خاتمه فنزعه ثمّ دفعه إلیّ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هاک یاعلیّ، هذا لک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غاصّ من بنی‌هاشم والمسلمین،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هاشم، یامعشر المسلمین، لاتخالفوا علیّاً فتضلّوا، ولاتحسدوه فتکفروا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تمامه من حدیث آخر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بلال، ائتنی بولدی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فجاء بهما، فأسندهما إلی صدره، فجعل یشمّهما،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فظننت أنّهما قد غمّاه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أکرباه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لأُؤَخِّرهما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دعهما یا علی، یشمّانی وأشمّهما، ویتزوّدا منّی وأتزوّد منهما، فسیلقیان من بعدی زلزالاً وأمراً عُضالاً، فلعن الله مَن یُخیفهما</w:t>
      </w:r>
      <w:r>
        <w:rPr>
          <w:rStyle w:val="FootnoteAnchor"/>
          <w:rtl w:val="true"/>
        </w:rPr>
        <w:footnoteReference w:id="291"/>
      </w:r>
      <w:r>
        <w:rPr>
          <w:rFonts w:ascii="IRNazanin" w:hAnsi="IRNazanin" w:eastAsia="IRNazanin"/>
          <w:color w:val="111111"/>
          <w:sz w:val="28"/>
          <w:sz w:val="28"/>
          <w:szCs w:val="28"/>
          <w:rtl w:val="true"/>
          <w:lang w:bidi="fa-IR"/>
        </w:rPr>
        <w:t>، اللهمّ إنّی أستودعکهما</w:t>
      </w:r>
      <w:r>
        <w:rPr>
          <w:rStyle w:val="FootnoteAnchor"/>
          <w:rtl w:val="true"/>
        </w:rPr>
        <w:footnoteReference w:id="292"/>
      </w:r>
      <w:r>
        <w:rPr>
          <w:rFonts w:ascii="IRNazanin" w:hAnsi="IRNazanin" w:eastAsia="IRNazanin"/>
          <w:color w:val="111111"/>
          <w:sz w:val="28"/>
          <w:sz w:val="28"/>
          <w:szCs w:val="28"/>
          <w:rtl w:val="true"/>
          <w:lang w:bidi="fa-IR"/>
        </w:rPr>
        <w:t>وصالح المؤمنین</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لاحظ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سمع عامر بن عبد 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عقلاء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له ینتقص</w:t>
      </w:r>
      <w:r>
        <w:rPr>
          <w:rStyle w:val="FootnoteAnchor"/>
          <w:rtl w:val="true"/>
        </w:rPr>
        <w:footnoteReference w:id="294"/>
      </w:r>
      <w:r>
        <w:rPr>
          <w:rFonts w:ascii="Amiri" w:hAnsi="Amiri" w:eastAsia="Amiri" w:cs="Amiri"/>
          <w:color w:val="111111"/>
          <w:sz w:val="28"/>
          <w:sz w:val="28"/>
          <w:szCs w:val="28"/>
          <w:rtl w:val="true"/>
          <w:lang w:bidi="ar-SA"/>
        </w:rPr>
        <w:t>علیّاً،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تنتقص</w:t>
      </w:r>
      <w:r>
        <w:rPr>
          <w:rStyle w:val="FootnoteAnchor"/>
          <w:rtl w:val="true"/>
        </w:rPr>
        <w:footnoteReference w:id="295"/>
      </w:r>
      <w:r>
        <w:rPr>
          <w:rFonts w:ascii="Amiri" w:hAnsi="Amiri" w:eastAsia="Amiri" w:cs="Amiri"/>
          <w:color w:val="111111"/>
          <w:sz w:val="28"/>
          <w:sz w:val="28"/>
          <w:szCs w:val="28"/>
          <w:rtl w:val="true"/>
          <w:lang w:bidi="ar-SA"/>
        </w:rPr>
        <w:t>علیّاً، فإنّ الدّین لم یبنِ شیئاً فاستطاعت الدنیا أن تهدمه، وإنّ الدنیا لم تبنِ شیئاً إلاّ وهدمه الدین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 إنّ بنی امیّة لهجوا بسبّ علیّ بن أبی طالب فی مجالسهم ولعنوه علی منابرهم، فکأنّما یأخذون والله بضَبعه</w:t>
      </w:r>
      <w:r>
        <w:rPr>
          <w:rStyle w:val="FootnoteAnchor"/>
          <w:rtl w:val="true"/>
        </w:rPr>
        <w:footnoteReference w:id="296"/>
      </w:r>
      <w:r>
        <w:rPr>
          <w:rFonts w:ascii="IRNazanin" w:hAnsi="IRNazanin" w:eastAsia="IRNazanin"/>
          <w:color w:val="111111"/>
          <w:sz w:val="28"/>
          <w:sz w:val="28"/>
          <w:szCs w:val="28"/>
          <w:rtl w:val="true"/>
          <w:lang w:bidi="fa-IR"/>
        </w:rPr>
        <w:t xml:space="preserve">إلی السماء مدّاً، وإنّهم لهجوا بتقریظ </w:t>
      </w:r>
    </w:p>
    <w:p>
      <w:pPr>
        <w:pStyle w:val="BookText"/>
        <w:rPr/>
      </w:pPr>
      <w:r>
        <w:rPr>
          <w:rFonts w:ascii="IRNazanin" w:hAnsi="IRNazanin" w:eastAsia="IRNazanin"/>
          <w:color w:val="111111"/>
          <w:sz w:val="28"/>
          <w:sz w:val="28"/>
          <w:szCs w:val="28"/>
          <w:rtl w:val="true"/>
          <w:lang w:bidi="fa-IR"/>
        </w:rPr>
        <w:t xml:space="preserve">ذویهم وأوائلهم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فکأنّما یکشفون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أنتن من بطون الجیف، فأنهاک عن سبّه</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ورواه القاضی المعافا فی الجلیس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المجلس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وابن قتیبة فی 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والزمخشری 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والزبیر بن بکّار فی جمهرة نسب قریش وأخبارها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والجاحظ فی البیان والتبیین</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r>
        <w:rPr>
          <w:rFonts w:ascii="IRNazanin" w:hAnsi="IRNazanin" w:eastAsia="IRNazanin"/>
          <w:color w:val="111111"/>
          <w:sz w:val="28"/>
          <w:sz w:val="28"/>
          <w:szCs w:val="28"/>
          <w:rtl w:val="true"/>
          <w:lang w:bidi="fa-IR"/>
        </w:rPr>
        <w:t>، والقائل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عروة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الآبی فی نثر الدرّ</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تنقّص بعض آل الزبیر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بالظاء والضاد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 بحقّ أو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واللهج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الولوع به، ولهج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بالشیء یلهج لهجاً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أُغری فثابر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 معاویة خالد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 أحببتَ علیّاً؟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حِلمه إذا غضب، وعلی صدقه إذا قال، وعلی عدله إذا وَلی</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وأورده ابن عبدربّه فی 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الیاقوتة فی العلم والأدب، باب الحلم ودفع السیّئة بالحسنة، وأبوحیّان التوحیدی فی 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والکراجکی فی معدن الجواهر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خالد بن مَعمَر، فقد وصف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ما فیه، ونفی عن معاویة بعض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یونس بن حبیب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عثمانیّاً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للخلیل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أسألک عن مسألة فتکتمها عَلَیّ؟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یدلّ علی أنّ الجواب أغلظ من السؤال، فتکتمه أنت أیضاً؟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أیّام حیاتک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ورحمهم کأنّهم کلّهم بنو امّ واحدة وعلیّ ابن أبی‌طالب من بینهم کأنّه ابن عَلّة؟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هذا السؤال؟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وعدتنی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ضمنت 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حیاتک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تقدّمهم إسلاماً، وفاقهم علماً، وبَذَّهم شرفاً، ورجّحهم زهداً، وطالهم جهاداً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والنّاس إلی أشکالهم وأشباههم أمیل</w:t>
      </w:r>
      <w:r>
        <w:rPr>
          <w:rStyle w:val="FootnoteAnchor"/>
          <w:rtl w:val="true"/>
        </w:rPr>
        <w:footnoteReference w:id="300"/>
      </w:r>
      <w:r>
        <w:rPr>
          <w:rFonts w:ascii="IRNazanin" w:hAnsi="IRNazanin" w:eastAsia="IRNazanin"/>
          <w:color w:val="111111"/>
          <w:sz w:val="28"/>
          <w:sz w:val="28"/>
          <w:szCs w:val="28"/>
          <w:rtl w:val="true"/>
          <w:lang w:bidi="fa-IR"/>
        </w:rPr>
        <w:t>منهم إلی مَن بان منهم، فافهم</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وأورده أبوحیّان التوحیدی فی 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421/124:3</w:t>
      </w:r>
      <w:r>
        <w:rPr>
          <w:rFonts w:ascii="IRNazanin" w:hAnsi="IRNazanin" w:eastAsia="IRNazanin"/>
          <w:color w:val="111111"/>
          <w:sz w:val="28"/>
          <w:sz w:val="28"/>
          <w:szCs w:val="28"/>
          <w:rtl w:val="true"/>
          <w:lang w:bidi="fa-IR"/>
        </w:rPr>
        <w:t>، والآبی فی نثر الدرّ</w:t>
      </w:r>
      <w:r>
        <w:rPr>
          <w:rFonts w:eastAsia="IRNazanin" w:cs="IRNazanin"/>
          <w:color w:val="111111"/>
          <w:sz w:val="28"/>
          <w:szCs w:val="28"/>
          <w:rtl w:val="true"/>
          <w:lang w:bidi="fa-IR"/>
        </w:rPr>
        <w:t xml:space="preserve">: </w:t>
      </w:r>
      <w:r>
        <w:rPr>
          <w:rFonts w:eastAsia="IRNazanin" w:cs="IRNazanin"/>
          <w:color w:val="111111"/>
          <w:sz w:val="28"/>
          <w:szCs w:val="28"/>
          <w:lang w:bidi="fa-IR"/>
        </w:rPr>
        <w:t>206:5</w:t>
      </w:r>
      <w:r>
        <w:rPr>
          <w:rFonts w:ascii="IRNazanin" w:hAnsi="IRNazanin" w:eastAsia="IRNazanin"/>
          <w:color w:val="111111"/>
          <w:sz w:val="28"/>
          <w:sz w:val="28"/>
          <w:szCs w:val="28"/>
          <w:rtl w:val="true"/>
          <w:lang w:bidi="fa-IR"/>
        </w:rPr>
        <w:t xml:space="preserve">، وابن شهرآشوب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246:3</w:t>
      </w:r>
      <w:r>
        <w:rPr>
          <w:rFonts w:ascii="IRNazanin" w:hAnsi="IRNazanin" w:eastAsia="IRNazanin"/>
          <w:color w:val="111111"/>
          <w:sz w:val="28"/>
          <w:sz w:val="28"/>
          <w:szCs w:val="28"/>
          <w:rtl w:val="true"/>
          <w:lang w:bidi="fa-IR"/>
        </w:rPr>
        <w:t>، و ورّام بن أبی فراس فی تنبیه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وفیهما فی 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 بان منهم وفاقهم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وفی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 یَبُذُّه 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العلاّت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الرجل من نسوة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الهَمْدانی علی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نفر من‌الشیعة، وقال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وکنت فیمَن دخل، فجعل الحارث یتأوّد فی مشیته،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یَأْوَدُ أَوَداً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اعوجّ، وتَأَوَّد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ویخبط الأرض بمِحجَنه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کالصولجان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مریضاً، فأقبل علیه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وکانت له منه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تجدک یا حارث</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الدهر منّی یا أمیرالمؤمنین، وزادنی أُواراً وغلیلاً إختصام أصحابک ببابک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حرارة النّار والشمس، والعطش،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 والغُلّة والغلیل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العطش أیضاً،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 الرجل یُغَلّ غَلَلاً فهو مغلول علی ما لم یسمّ فاعله، هذا حقیقته لغة، وکثر حتّی صار کلّ أمر یوجب الم القلب وحرارة الصدر وأذی النفس یسمّی أُواراً وغلیلاً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 خصومتهم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شأنک والبلیّة من قبلک، فمن مُفرِط غال، ومبغض قال</w:t>
      </w:r>
      <w:r>
        <w:rPr>
          <w:rStyle w:val="FootnoteAnchor"/>
          <w:rtl w:val="true"/>
        </w:rPr>
        <w:footnoteReference w:id="3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متردّد مرتاب، لایدری أیقدم أم یحجم؟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فحسبک یا أخا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کفاک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خیر شیعتی الّنمط الأوسط، إلیهم یرجع الغالی، وبهم یلحق التّالی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الرَّین عن قلوبنا، وجعلتنا فی ذلک علی بصیرة من أمرنا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و الدنس،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 ذنبه علی قلبه یَرین رَیناً ورُیوناً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غلب، قال أبوعبیدة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ماکَانُوا یَکسِبُونَ</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غلب، وقال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الذنب علی الذنب حتّی یسوادّ القلب، وقال أبوعبیدة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غلبک فقد ران بک، ورانک وران علیک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قَدْکَ، فإنّک امرؤ ملبوس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قدک بمعنی حسبک، وقَدِی وقَدْنِی بمعنی حسبی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دین الله لایعرف بالرجال، بل بآیة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 الحقّ تَعرِفْ أهله، یا حار إنّ الحقّ أحسن الحدیث، والصادع به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تکلّم به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أخبرک، فارعنی سمعک ثمّ خَبِّر به مَن کانت له حَصاة</w:t>
      </w:r>
      <w:r>
        <w:rPr>
          <w:rStyle w:val="FootnoteAnchor"/>
          <w:rtl w:val="true"/>
        </w:rPr>
        <w:footnoteReference w:id="305"/>
      </w:r>
      <w:r>
        <w:rPr>
          <w:rFonts w:ascii="IRNazanin" w:hAnsi="IRNazanin" w:eastAsia="IRNazanin"/>
          <w:color w:val="111111"/>
          <w:sz w:val="28"/>
          <w:sz w:val="28"/>
          <w:szCs w:val="28"/>
          <w:rtl w:val="true"/>
          <w:lang w:bidi="fa-IR"/>
        </w:rPr>
        <w:t>من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ذو 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ذو عقل ولُبّ، قال کعب بن سعد الغَنَوی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لسان المرء ما لم تکن له حصاة علی عوراته لدلیلُ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إنّی عبدالله وأخو رسوله، وصدّیقه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صدّقته وآدم بین الروح </w:t>
      </w:r>
    </w:p>
    <w:p>
      <w:pPr>
        <w:pStyle w:val="BookText"/>
        <w:rPr/>
      </w:pPr>
      <w:r>
        <w:rPr>
          <w:rFonts w:ascii="Amiri" w:hAnsi="Amiri" w:eastAsia="Amiri" w:cs="Amiri"/>
          <w:color w:val="111111"/>
          <w:sz w:val="28"/>
          <w:sz w:val="28"/>
          <w:szCs w:val="28"/>
          <w:rtl w:val="true"/>
          <w:lang w:bidi="ar-SA"/>
        </w:rPr>
        <w:t xml:space="preserve">والجسد، ثمّ إنّی صدّیقه الأوّل فی امّتکم حقّاً، فنحن الأوّلون ونحن الآخرون، ألا وأنا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وخالصته، وصنوه ووصیّه وولیّه وصاحب نجواه وسرّه، أوتیت فَهْم</w:t>
      </w:r>
      <w:r>
        <w:rPr>
          <w:rStyle w:val="FootnoteAnchor"/>
          <w:rtl w:val="true"/>
        </w:rPr>
        <w:footnoteReference w:id="306"/>
      </w:r>
      <w:r>
        <w:rPr>
          <w:rFonts w:ascii="IRNazanin" w:hAnsi="IRNazanin" w:eastAsia="IRNazanin"/>
          <w:color w:val="111111"/>
          <w:sz w:val="28"/>
          <w:sz w:val="28"/>
          <w:szCs w:val="28"/>
          <w:rtl w:val="true"/>
          <w:lang w:bidi="fa-IR"/>
        </w:rPr>
        <w:t xml:space="preserve">الکتاب، وفصل الخطاب، وعلم القرون والأسباب، واستودعت ألف مفتاح یفتح کلّ مفتاح ألف باب، یفضی کلّ باب إلی ألف ألف عهد، وأُیِّدتُ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بلیلة القدر نفلاً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النفل والنافلة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التطوّع من حیث لایجب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ذلک لیجری لی ولمَن</w:t>
      </w:r>
      <w:r>
        <w:rPr>
          <w:rStyle w:val="FootnoteAnchor"/>
          <w:rtl w:val="true"/>
        </w:rPr>
        <w:footnoteReference w:id="307"/>
      </w:r>
      <w:r>
        <w:rPr>
          <w:rFonts w:ascii="Amiri" w:hAnsi="Amiri" w:eastAsia="Amiri" w:cs="Amiri"/>
          <w:color w:val="111111"/>
          <w:sz w:val="28"/>
          <w:sz w:val="28"/>
          <w:szCs w:val="28"/>
          <w:rtl w:val="true"/>
          <w:lang w:bidi="ar-SA"/>
        </w:rPr>
        <w:t>استَُحفَِظ من ذریّتی ما جری اللیل والنّهار حتّی یرث الله الأرض ومن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حملته علی حفظه، واستحفظته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أن یحفظه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وأبشّرک یاحارِ لیَعرفنّی، والّذی فلق الحبّة وبرأ النسمة، ولیّی وعدوّی فی مواطن شتّی لیَعرفنّی عند الممات، وعند الصراط، وعند المقاسمة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المقاسمة یا مولای؟</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مقاسمة النّار، أُقسمها</w:t>
      </w:r>
      <w:r>
        <w:rPr>
          <w:rStyle w:val="FootnoteAnchor"/>
          <w:rtl w:val="true"/>
        </w:rPr>
        <w:footnoteReference w:id="308"/>
      </w:r>
      <w:r>
        <w:rPr>
          <w:rFonts w:ascii="IRNazanin" w:hAnsi="IRNazanin" w:eastAsia="IRNazanin"/>
          <w:color w:val="111111"/>
          <w:sz w:val="28"/>
          <w:sz w:val="28"/>
          <w:szCs w:val="28"/>
          <w:rtl w:val="true"/>
          <w:lang w:bidi="fa-IR"/>
        </w:rPr>
        <w:t>قسمة صحاحا،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ولیّی، وهذا عدوّی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الحارث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حارث</w:t>
      </w:r>
      <w:r>
        <w:rPr>
          <w:rStyle w:val="FootnoteAnchor"/>
          <w:rtl w:val="true"/>
        </w:rPr>
        <w:footnoteReference w:id="309"/>
      </w:r>
      <w:r>
        <w:rPr>
          <w:rFonts w:ascii="IRNazanin" w:hAnsi="IRNazanin" w:eastAsia="IRNazanin"/>
          <w:color w:val="111111"/>
          <w:sz w:val="28"/>
          <w:sz w:val="28"/>
          <w:szCs w:val="28"/>
          <w:rtl w:val="true"/>
          <w:lang w:bidi="fa-IR"/>
        </w:rPr>
        <w:t xml:space="preserve">، أخذت بیدک کما أخذ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واشتکیت إلیه حَسَدَة قریش والمنافقین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کان یوم‌القیامة أخذت بحبل أو حُجزة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عصمة من ذی العرش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أخذتَ أنت یا علیّ بحُجزتی، وأخذ</w:t>
      </w:r>
      <w:r>
        <w:rPr>
          <w:rStyle w:val="FootnoteAnchor"/>
          <w:rtl w:val="true"/>
        </w:rPr>
        <w:footnoteReference w:id="310"/>
      </w:r>
      <w:r>
        <w:rPr>
          <w:rFonts w:ascii="IRNazanin" w:hAnsi="IRNazanin" w:eastAsia="IRNazanin"/>
          <w:color w:val="111111"/>
          <w:sz w:val="28"/>
          <w:sz w:val="28"/>
          <w:szCs w:val="28"/>
          <w:rtl w:val="true"/>
          <w:lang w:bidi="fa-IR"/>
        </w:rPr>
        <w:t>ذرّیتک بحُجزتک، وأخذ شیعتکم بحُجَزکم، فماذا یصنع الله بنبیّه؟ ومایصنع نبیّه بوصیّه؟</w:t>
      </w:r>
      <w:r>
        <w:rPr>
          <w:rStyle w:val="FootnoteAnchor"/>
          <w:rtl w:val="true"/>
        </w:rPr>
        <w:footnoteReference w:id="311"/>
      </w:r>
      <w:r>
        <w:rPr>
          <w:rFonts w:ascii="IRNazanin" w:hAnsi="IRNazanin" w:eastAsia="IRNazanin"/>
          <w:color w:val="111111"/>
          <w:sz w:val="28"/>
          <w:sz w:val="28"/>
          <w:szCs w:val="28"/>
          <w:rtl w:val="true"/>
          <w:lang w:bidi="fa-IR"/>
        </w:rPr>
        <w:t xml:space="preserve">خذها إلیک یا حار قصیرة من طویلة، أنت مع من أحببت ولک ما احتسبت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اکتسبت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الحارث وقام یجرّ رداءه جَذِلاً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وربّی بعد هذا متی لقیت</w:t>
      </w:r>
      <w:r>
        <w:rPr>
          <w:rStyle w:val="FootnoteAnchor"/>
          <w:rtl w:val="true"/>
        </w:rPr>
        <w:footnoteReference w:id="312"/>
      </w:r>
      <w:r>
        <w:rPr>
          <w:rFonts w:ascii="IRNazanin" w:hAnsi="IRNazanin" w:eastAsia="IRNazanin"/>
          <w:color w:val="111111"/>
          <w:sz w:val="28"/>
          <w:sz w:val="28"/>
          <w:szCs w:val="28"/>
          <w:rtl w:val="true"/>
          <w:lang w:bidi="fa-IR"/>
        </w:rPr>
        <w:t>الموت أو لقینی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الفرح، وجَذِل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یجذَل فهو جِذلان وأجذله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أفرحه، واجتذل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جمیل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فأنشدنی السیّد بن محمّد فی کلمة له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علیّ لحارث عجبٌ کم ثَمّ أُعجوبة له جُمَلا</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یا حارِ هَمْدانَ من یَمُت یرنی من مؤمن أومنافق قُبُلا</w:t>
      </w:r>
    </w:p>
    <w:p>
      <w:pPr>
        <w:pStyle w:val="BookText"/>
        <w:rPr/>
      </w:pPr>
      <w:r>
        <w:rPr>
          <w:rFonts w:ascii="Amiri" w:hAnsi="Amiri" w:eastAsia="Amiri" w:cs="Amiri"/>
          <w:color w:val="111111"/>
          <w:sz w:val="28"/>
          <w:sz w:val="28"/>
          <w:szCs w:val="28"/>
          <w:rtl w:val="true"/>
          <w:lang w:bidi="ar-SA"/>
        </w:rPr>
        <w:t>یَعرِفُنی طرفُه وأَعرفُه بنعته واسمه وما فعلا</w:t>
      </w:r>
    </w:p>
    <w:p>
      <w:pPr>
        <w:pStyle w:val="BookText"/>
        <w:rPr/>
      </w:pPr>
      <w:r>
        <w:rPr>
          <w:rFonts w:ascii="Amiri" w:hAnsi="Amiri" w:eastAsia="Amiri" w:cs="Amiri"/>
          <w:color w:val="111111"/>
          <w:sz w:val="28"/>
          <w:sz w:val="28"/>
          <w:szCs w:val="28"/>
          <w:rtl w:val="true"/>
          <w:lang w:bidi="ar-SA"/>
        </w:rPr>
        <w:t>وأنت عند الصراط تعرفنی فَلاتَخَف عَثرةً ولا زَلَلا</w:t>
      </w:r>
    </w:p>
    <w:p>
      <w:pPr>
        <w:pStyle w:val="BookText"/>
        <w:rPr/>
      </w:pPr>
      <w:r>
        <w:rPr>
          <w:rFonts w:ascii="Amiri" w:hAnsi="Amiri" w:eastAsia="Amiri" w:cs="Amiri"/>
          <w:color w:val="111111"/>
          <w:sz w:val="28"/>
          <w:sz w:val="28"/>
          <w:szCs w:val="28"/>
          <w:rtl w:val="true"/>
          <w:lang w:bidi="ar-SA"/>
        </w:rPr>
        <w:t>أَسقِیک من بارد علی ظَمَأ تخالُه فی الحَلاوة العسلا</w:t>
      </w:r>
    </w:p>
    <w:p>
      <w:pPr>
        <w:pStyle w:val="BookText"/>
        <w:rPr/>
      </w:pPr>
      <w:r>
        <w:rPr>
          <w:rFonts w:ascii="Amiri" w:hAnsi="Amiri" w:eastAsia="Amiri" w:cs="Amiri"/>
          <w:color w:val="111111"/>
          <w:sz w:val="28"/>
          <w:sz w:val="28"/>
          <w:szCs w:val="28"/>
          <w:rtl w:val="true"/>
          <w:lang w:bidi="ar-SA"/>
        </w:rPr>
        <w:t>أقول للنّر حین تُعرَض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 عَرض دَعیه لاتقبلی</w:t>
      </w:r>
      <w:r>
        <w:rPr>
          <w:rStyle w:val="FootnoteAnchor"/>
          <w:rtl w:val="true"/>
        </w:rPr>
        <w:footnoteReference w:id="315"/>
      </w:r>
      <w:r>
        <w:rPr>
          <w:rFonts w:ascii="IRNazanin" w:hAnsi="IRNazanin" w:eastAsia="IRNazanin"/>
          <w:color w:val="111111"/>
          <w:sz w:val="28"/>
          <w:sz w:val="28"/>
          <w:szCs w:val="28"/>
          <w:rtl w:val="true"/>
          <w:lang w:bidi="fa-IR"/>
        </w:rPr>
        <w:t>الرجلا</w:t>
      </w:r>
    </w:p>
    <w:p>
      <w:pPr>
        <w:pStyle w:val="BookText"/>
        <w:rPr/>
      </w:pPr>
      <w:r>
        <w:rPr>
          <w:rFonts w:ascii="Amiri" w:hAnsi="Amiri" w:eastAsia="Amiri" w:cs="Amiri"/>
          <w:color w:val="111111"/>
          <w:sz w:val="28"/>
          <w:sz w:val="28"/>
          <w:szCs w:val="28"/>
          <w:rtl w:val="true"/>
          <w:lang w:bidi="ar-SA"/>
        </w:rPr>
        <w:t>دَعیه لاتَقرَبیه إنّ له حَبلاً بحبل الوصیّ متّصلا</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ورواه 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قطعة من الحدیث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والذریعة إلی مکارم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بیان المجلسی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180:6</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والأبیات قد أوردها ابن أبی الحدید فی موضعین من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299:1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وعزاها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 شرح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فإنّکم لو قد عاینتم ما قد عاین مَن مات منکم لجزعتم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یمکن أن یعنی به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 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لا یموت میّت حتّی یشاهده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والشیعة تذهب إلی هذا القول وتعتقده، وتروی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قاله للحارث الأعور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حار همدان من 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کیسانیاً یقول برجعة أبی القاسم محمّد ابن الحنفیّة‌رفع الله درجاته، فلمّا عرّفه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والقول بمذهب الإمامیّة الاثنی عشریّة، ترک ما کان علیه ورجع إلی الحقّ، وقال به، وشعره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مذهبه مشهور لا حاجة إلی ذکره لاشتهاره</w:t>
      </w:r>
      <w:r>
        <w:rPr>
          <w:rStyle w:val="FootnoteAnchor"/>
          <w:rtl w:val="true"/>
        </w:rPr>
        <w:footnoteReference w:id="317"/>
      </w:r>
      <w:r>
        <w:rPr>
          <w:rFonts w:ascii="Amiri" w:hAnsi="Amiri" w:eastAsia="Amiri" w:cs="Amiri"/>
          <w:color w:val="111111"/>
          <w:sz w:val="28"/>
          <w:sz w:val="28"/>
          <w:szCs w:val="28"/>
          <w:rtl w:val="true"/>
          <w:lang w:bidi="ar-SA"/>
        </w:rPr>
        <w:t>، وکان نظّاماً للوقائع</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مجیداً، وهو کثیر الشعر، ولایوجد من شعره إلاّ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وقال الکشّی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أباعبدالله‌لقی السیّد ابن محمّد الحمیری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سمّتک أمّک سیّداً ووفقت فی ذلک، وأنت سیّد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أنشد السیّد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عجبت لقائل لی مرّة علاّمة فهِم من الفقهاء</w:t>
      </w:r>
    </w:p>
    <w:p>
      <w:pPr>
        <w:pStyle w:val="BookText"/>
        <w:rPr/>
      </w:pPr>
      <w:r>
        <w:rPr>
          <w:rFonts w:ascii="IRNazanin" w:hAnsi="IRNazanin" w:eastAsia="IRNazanin"/>
          <w:color w:val="111111"/>
          <w:sz w:val="28"/>
          <w:sz w:val="28"/>
          <w:szCs w:val="28"/>
          <w:rtl w:val="true"/>
          <w:lang w:bidi="fa-IR"/>
        </w:rPr>
        <w:t>سمّاک قومک سیّداً صدقوابه أنت الموفق سیّد الشعراء</w:t>
      </w:r>
    </w:p>
    <w:p>
      <w:pPr>
        <w:pStyle w:val="BookText"/>
        <w:rPr/>
      </w:pPr>
      <w:r>
        <w:rPr>
          <w:rFonts w:ascii="IRNazanin" w:hAnsi="IRNazanin" w:eastAsia="IRNazanin"/>
          <w:color w:val="111111"/>
          <w:sz w:val="28"/>
          <w:sz w:val="28"/>
          <w:szCs w:val="28"/>
          <w:rtl w:val="true"/>
          <w:lang w:bidi="fa-IR"/>
        </w:rPr>
        <w:t>قال السیّد المرتضی فی رسائله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لُقِّب به لذکاء کان فیه،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سیّداً، فعلق هذا اللقب به بذلک، أخبرنا علی سبیل الإجازة أبوعبیدالله محمّد بن عمران بن موسی المرزبانی، عن أشیاخه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وُجد حمّال وهو یمشی بحمل قد أثقله،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میمیات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وغلب هذا الاسم علیه، ولم یکن علویّاً، فإنّه بطریق تسمیته السیّد یتوهّم ذلک وعلی ذکره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الحسین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السیّد ابن محمّد الحمیری عائداً فی علّته الّتی مات فیها فوجدته یساق به، ووجدت عنده جماعة من جیرانه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السیّد جمیل الوجه، رَحب الجبهة، عریض ما بین السالفتین</w:t>
      </w:r>
      <w:r>
        <w:rPr>
          <w:rStyle w:val="FootnoteAnchor"/>
          <w:rtl w:val="true"/>
        </w:rPr>
        <w:footnoteReference w:id="319"/>
      </w:r>
      <w:r>
        <w:rPr>
          <w:rFonts w:ascii="IRNazanin" w:hAnsi="IRNazanin" w:eastAsia="IRNazanin"/>
          <w:color w:val="111111"/>
          <w:sz w:val="28"/>
          <w:sz w:val="28"/>
          <w:szCs w:val="28"/>
          <w:rtl w:val="true"/>
          <w:lang w:bidi="fa-IR"/>
        </w:rPr>
        <w:t xml:space="preserve">، فبدت فی وجهه نکتة سوداء مثل النقطة من المداد، ثمّ لم‌تزل تزید وتنمی حتّی طبّقت وجهه بسوادها، فاغتمّ لذلک من حضره من الشیعة، وظهر من الناصبة سرور و شماتة، فلم یلبث بذلک إلاّقلیلاً حتّی بدت فی ذلک المکان من وجهه لمعة </w:t>
      </w:r>
    </w:p>
    <w:p>
      <w:pPr>
        <w:pStyle w:val="BookText"/>
        <w:rPr/>
      </w:pPr>
      <w:r>
        <w:rPr>
          <w:rFonts w:ascii="IRNazanin" w:hAnsi="IRNazanin" w:eastAsia="IRNazanin"/>
          <w:color w:val="111111"/>
          <w:sz w:val="28"/>
          <w:sz w:val="28"/>
          <w:szCs w:val="28"/>
          <w:rtl w:val="true"/>
          <w:lang w:bidi="fa-IR"/>
        </w:rPr>
        <w:t>بیضاء، فلم‌تزل تزید أیضاً وتنمی حتّی اصفرّ وجهه و أشرق، وافترّ السیّد ضاحکاً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الزاعمون أنّ علیّاً لن یُنجّی محبّه من هَناة</w:t>
      </w:r>
    </w:p>
    <w:p>
      <w:pPr>
        <w:pStyle w:val="BookText"/>
        <w:rPr/>
      </w:pPr>
      <w:r>
        <w:rPr>
          <w:rFonts w:ascii="IRNazanin" w:hAnsi="IRNazanin" w:eastAsia="IRNazanin"/>
          <w:color w:val="111111"/>
          <w:sz w:val="28"/>
          <w:sz w:val="28"/>
          <w:szCs w:val="28"/>
          <w:rtl w:val="true"/>
          <w:lang w:bidi="fa-IR"/>
        </w:rPr>
        <w:t>قد وربّی دخلت جنّة عدن وعفا لی الإله عن سیّئاتی</w:t>
      </w:r>
    </w:p>
    <w:p>
      <w:pPr>
        <w:pStyle w:val="BookText"/>
        <w:rPr/>
      </w:pPr>
      <w:r>
        <w:rPr>
          <w:rFonts w:ascii="IRNazanin" w:hAnsi="IRNazanin" w:eastAsia="IRNazanin"/>
          <w:color w:val="111111"/>
          <w:sz w:val="28"/>
          <w:sz w:val="28"/>
          <w:szCs w:val="28"/>
          <w:rtl w:val="true"/>
          <w:lang w:bidi="fa-IR"/>
        </w:rPr>
        <w:t>فابشروا الیوم أولیاء علیّ وتولّوا علیّ حتّی الممات</w:t>
      </w:r>
    </w:p>
    <w:p>
      <w:pPr>
        <w:pStyle w:val="BookText"/>
        <w:rPr/>
      </w:pPr>
      <w:r>
        <w:rPr>
          <w:rFonts w:ascii="Amiri" w:hAnsi="Amiri" w:eastAsia="Amiri" w:cs="Amiri"/>
          <w:color w:val="111111"/>
          <w:sz w:val="28"/>
          <w:sz w:val="28"/>
          <w:szCs w:val="28"/>
          <w:rtl w:val="true"/>
          <w:lang w:bidi="ar-SA"/>
        </w:rPr>
        <w:t>ثمّ من بعده تولّوا بنیه واحداً بعد واحد بالصّفات</w:t>
      </w:r>
    </w:p>
    <w:p>
      <w:pPr>
        <w:pStyle w:val="BookText"/>
        <w:rPr/>
      </w:pPr>
      <w:r>
        <w:rPr>
          <w:rFonts w:ascii="Amiri" w:hAnsi="Amiri" w:eastAsia="Amiri" w:cs="Amiri"/>
          <w:color w:val="111111"/>
          <w:sz w:val="28"/>
          <w:sz w:val="28"/>
          <w:szCs w:val="28"/>
          <w:rtl w:val="true"/>
          <w:lang w:bidi="ar-SA"/>
        </w:rPr>
        <w:t>ثمّ أتبع قوله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إلاّالله حقّاً حقّاً، أشهد أنّ محمّداً رسول‌الله حقّاً حقّاً، أشهد أنّ علیّاً أمیرالمؤمنین حقّاً حقّاً، أشهد أن 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أغمض عینه لنفسه</w:t>
      </w:r>
      <w:r>
        <w:rPr>
          <w:rStyle w:val="FootnoteAnchor"/>
          <w:rtl w:val="true"/>
        </w:rPr>
        <w:footnoteReference w:id="320"/>
      </w:r>
      <w:r>
        <w:rPr>
          <w:rFonts w:ascii="IRNazanin" w:hAnsi="IRNazanin" w:eastAsia="IRNazanin"/>
          <w:color w:val="111111"/>
          <w:sz w:val="28"/>
          <w:sz w:val="28"/>
          <w:szCs w:val="28"/>
          <w:rtl w:val="true"/>
          <w:lang w:bidi="fa-IR"/>
        </w:rPr>
        <w:t>، فکأنّما کانت روحه ذُبالة طُفئت، أو حصاة سقطت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 الحسین بن عون وکان أُذَینة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ما مَن شهد کمن لم‌یشهد، 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فصُمّتا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الفضیل بن یسار، عن أبی جعفر وعن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روح أن تفارق جسدها حتّی تری الخمسة، محمّداً وعلیّاً وفاطمة وحسناً وحسیناً بحیث تقرّ عینها، أو تسخن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فانتشر هذاالحدیث فی النّاس، فشهد جنازته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 والمفارق</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فی درجاته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والأغانی</w:t>
      </w:r>
      <w:r>
        <w:rPr>
          <w:rFonts w:eastAsia="IRNazanin" w:cs="IRNazanin"/>
          <w:color w:val="111111"/>
          <w:sz w:val="28"/>
          <w:szCs w:val="28"/>
          <w:rtl w:val="true"/>
          <w:lang w:bidi="fa-IR"/>
        </w:rPr>
        <w:t xml:space="preserve">: </w:t>
      </w:r>
      <w:r>
        <w:rPr>
          <w:rFonts w:eastAsia="IRNazanin" w:cs="IRNazanin"/>
          <w:color w:val="111111"/>
          <w:sz w:val="28"/>
          <w:szCs w:val="28"/>
          <w:lang w:bidi="fa-IR"/>
        </w:rPr>
        <w:t>278:7</w:t>
      </w:r>
      <w:r>
        <w:rPr>
          <w:rFonts w:ascii="IRNazanin" w:hAnsi="IRNazanin" w:eastAsia="IRNazanin"/>
          <w:color w:val="111111"/>
          <w:sz w:val="28"/>
          <w:sz w:val="28"/>
          <w:szCs w:val="28"/>
          <w:rtl w:val="true"/>
          <w:lang w:bidi="fa-IR"/>
        </w:rPr>
        <w:t>، وأمالی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الروح،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فلاناً یسوق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ینزع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فلان هناة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خصلات شرّ، ولا یقال ذلک فی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الفتیلة، والجمع الذُبال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عبدالله بن الصامت ابن أخی أبی‌ذرّ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أبوذرّ، وکان صغوه وانقطاعه إلی علیّ وأهل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صَغوه معک، وصِغوه، وصَغاه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إنّی أحبّ أقواماً ما أبلغ أعمالهم؟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أباذرّ المرء مع من أحبّ، وله ما اکتسب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أحبّ الله ورسوله وأهل بیت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مع من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ملأ من أصحابه 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نحبّ الله ورسوله، ولم یذکروا أهل بیته، فغضب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أحبّوا الله عزّ وجلّ لمایغذوکم به من نعمه وأحبّونی بحبّ ربّی، وأحبّوا أهل بیتی بحبّی، فوالّذی نفسی بیده لو أنّ رجلاً صَفَن بین الرکن والمقام صائماً و راکعاً وساجداً ثمّ لقی الله عزّ وجلّ غیر محبّ لأهل بیتی لم ینفعه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 بیتک 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 بیتک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أجاب منهم دعوتی، واستقبل قبلتی، ومَن خلقه الله منّی ومن لحمی ودمی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نحبّ الله ورسوله وأهل بیت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فأنتم إذن منهم، أنتم إذن منهم، والمرء مع مَن أحبّ، وله ما اکتسب</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والصافن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علی ثلاث قوائم وقد أقام الرابع علی طرف الحافر،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صَفَنَ یَصفِنُ صُفُوناً، والصافِن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یصُفّ قدمیه، وفی الحدیث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إذا صلّینا خلفه فرفع رأسه من الرکوع قُمنا خَلفه صُفوناً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المفضّل بن عمر، عن أبی عبدالله، عن أبیه</w:t>
      </w:r>
      <w:r>
        <w:rPr>
          <w:rStyle w:val="FootnoteAnchor"/>
          <w:rtl w:val="true"/>
        </w:rPr>
        <w:footnoteReference w:id="324"/>
      </w:r>
      <w:r>
        <w:rPr>
          <w:rFonts w:ascii="IRNazanin" w:hAnsi="IRNazanin" w:eastAsia="IRNazanin"/>
          <w:color w:val="111111"/>
          <w:sz w:val="28"/>
          <w:sz w:val="28"/>
          <w:szCs w:val="28"/>
          <w:rtl w:val="true"/>
          <w:lang w:bidi="fa-IR"/>
        </w:rPr>
        <w:t xml:space="preserve">،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ذات یوم جالساً بالرحبة، والنّاس حوله مجتعمون، فقام إلیه رجل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یاأمیر المؤمنین، إنّک بالمکان الّذی أنزلک الله عزّ وجلّ به، وأبوک یعذّب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فضّ الله فاک، والّذی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نبیّاً،</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لو شفع أبی فی کلّ مذنب علی وجه الأرض لشفّعه الله فیهم، أَأَبی یُعذَّب بالنّار وابنه قسیم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نور أبی طالب یوم القیامة لیطفئ أنوار الخلق إلاّ خمسة أنوار</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ونوری، ونور فاطمة، ونور الحسن والحسین ومن ولدته</w:t>
      </w:r>
      <w:r>
        <w:rPr>
          <w:rStyle w:val="FootnoteAnchor"/>
          <w:rtl w:val="true"/>
        </w:rPr>
        <w:footnoteReference w:id="328"/>
      </w:r>
      <w:r>
        <w:rPr>
          <w:rFonts w:ascii="IRNazanin" w:hAnsi="IRNazanin" w:eastAsia="IRNazanin"/>
          <w:color w:val="111111"/>
          <w:sz w:val="28"/>
          <w:sz w:val="28"/>
          <w:szCs w:val="28"/>
          <w:rtl w:val="true"/>
          <w:lang w:bidi="fa-IR"/>
        </w:rPr>
        <w:t>من الأئمّة، لأنّ نوره من نورنا الّذی خلقه الله تعالی من قبل أن یخلق الله آدم بألفی عام</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ورواه ابن شاذان فی المنقبة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مئة منقبة، وعنه الکراجکی فی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الأشعار المأثورة عن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والسیّد فخار بن معد الموسوی فی 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زید بن علیّ،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بن الخطّاب وهو علی المنبر یوم الجمعة،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عن منبر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فبکی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یابنیّ، منبر أبیک لامنبر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والله عن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ما اتّهمتک یا أباالحسن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عن المنبر، فأخذه وأجلسه</w:t>
      </w:r>
      <w:r>
        <w:rPr>
          <w:rStyle w:val="FootnoteAnchor"/>
          <w:rtl w:val="true"/>
        </w:rPr>
        <w:footnoteReference w:id="330"/>
      </w:r>
      <w:r>
        <w:rPr>
          <w:rFonts w:ascii="IRNazanin" w:hAnsi="IRNazanin" w:eastAsia="IRNazanin"/>
          <w:color w:val="111111"/>
          <w:sz w:val="28"/>
          <w:sz w:val="28"/>
          <w:szCs w:val="28"/>
          <w:rtl w:val="true"/>
          <w:lang w:bidi="fa-IR"/>
        </w:rPr>
        <w:t>إلی جانبه علی المنبر فخطب النّاس وهو جالس علی المنبر معه،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سمعت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احفظونی فی </w:t>
      </w:r>
    </w:p>
    <w:p>
      <w:pPr>
        <w:pStyle w:val="BookText"/>
        <w:rPr/>
      </w:pPr>
      <w:r>
        <w:rPr>
          <w:rFonts w:ascii="IRNazanin" w:hAnsi="IRNazanin" w:eastAsia="IRNazanin"/>
          <w:color w:val="111111"/>
          <w:sz w:val="28"/>
          <w:sz w:val="28"/>
          <w:szCs w:val="28"/>
          <w:rtl w:val="true"/>
          <w:lang w:bidi="fa-IR"/>
        </w:rPr>
        <w:t>عترتی وذریّتی، فمن حفظنی فیهم حفظه الله، ألا لعنة الله علی من آذانی فیهم، ألا لعنة الله علی من آذانی فیهم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وأورده ورّام بن أبی فراس فی تنبیه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نحوه بطرق وأسانید ابن سعد فی ترجمة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 غیر المطبوع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وابن شبة فی تاریخ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3:798</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والعجلی فی تاریخ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الأشعث الکوفی فی 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ومحمّد بن سلیمان الکوفی فی مناقب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والدارقطنی فی 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165/125:2</w:t>
      </w:r>
      <w:r>
        <w:rPr>
          <w:rFonts w:ascii="IRNazanin" w:hAnsi="IRNazanin" w:eastAsia="IRNazanin"/>
          <w:color w:val="111111"/>
          <w:sz w:val="28"/>
          <w:sz w:val="28"/>
          <w:szCs w:val="28"/>
          <w:rtl w:val="true"/>
          <w:lang w:bidi="fa-IR"/>
        </w:rPr>
        <w:t xml:space="preserve">، والخطیب فی أوّل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وابن العدیم فی ترجمة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الطلب فی تاریخ حلب</w:t>
      </w:r>
      <w:r>
        <w:rPr>
          <w:rFonts w:eastAsia="IRNazanin" w:cs="IRNazanin"/>
          <w:color w:val="111111"/>
          <w:sz w:val="28"/>
          <w:szCs w:val="28"/>
          <w:rtl w:val="true"/>
          <w:lang w:bidi="fa-IR"/>
        </w:rPr>
        <w:t xml:space="preserve">»: </w:t>
      </w:r>
      <w:r>
        <w:rPr>
          <w:rFonts w:eastAsia="IRNazanin" w:cs="IRNazanin"/>
          <w:color w:val="111111"/>
          <w:sz w:val="28"/>
          <w:szCs w:val="28"/>
          <w:lang w:bidi="fa-IR"/>
        </w:rPr>
        <w:t>6:2584</w:t>
      </w:r>
      <w:r>
        <w:rPr>
          <w:rFonts w:eastAsia="IRNazanin" w:cs="IRNazanin"/>
          <w:color w:val="111111"/>
          <w:sz w:val="28"/>
          <w:szCs w:val="28"/>
          <w:rtl w:val="true"/>
          <w:lang w:bidi="fa-IR"/>
        </w:rPr>
        <w:t>-</w:t>
      </w:r>
      <w:r>
        <w:rPr>
          <w:rFonts w:eastAsia="IRNazanin" w:cs="IRNazanin"/>
          <w:color w:val="111111"/>
          <w:sz w:val="28"/>
          <w:szCs w:val="28"/>
          <w:lang w:bidi="fa-IR"/>
        </w:rPr>
        <w:t>2585</w:t>
      </w:r>
      <w:r>
        <w:rPr>
          <w:rFonts w:ascii="IRNazanin" w:hAnsi="IRNazanin" w:eastAsia="IRNazanin"/>
          <w:color w:val="111111"/>
          <w:sz w:val="28"/>
          <w:sz w:val="28"/>
          <w:szCs w:val="28"/>
          <w:rtl w:val="true"/>
          <w:lang w:bidi="fa-IR"/>
        </w:rPr>
        <w:t xml:space="preserve">، وابن عساکر فی ترجمة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ترجمة أبی بکر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307:30</w:t>
      </w:r>
      <w:r>
        <w:rPr>
          <w:rFonts w:ascii="IRNazanin" w:hAnsi="IRNazanin" w:eastAsia="IRNazanin"/>
          <w:color w:val="111111"/>
          <w:sz w:val="28"/>
          <w:sz w:val="28"/>
          <w:szCs w:val="28"/>
          <w:rtl w:val="true"/>
          <w:lang w:bidi="fa-IR"/>
        </w:rPr>
        <w:t xml:space="preserve">، وابن أبی الحدید فی شرح الخطبة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والذهبی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3:285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وابن حجر فی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 والکنجی فی ترجمة الإمام الحسین من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والمتّقی فی الحدیث </w:t>
      </w:r>
      <w:r>
        <w:rPr>
          <w:rFonts w:eastAsia="IRNazanin" w:cs="IRNazanin"/>
          <w:color w:val="111111"/>
          <w:sz w:val="28"/>
          <w:szCs w:val="28"/>
          <w:lang w:bidi="fa-IR"/>
        </w:rPr>
        <w:t>37662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سعد وابن راهویه والخطیب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ووردت أیضاً بین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وأبی‌بکر، عند محمّد بن الأشعث فی 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وابن عساکر فی ترجمة أبی‌بکر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307:30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والقضیّة جرت بین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وأبی‌بکر أیضاً، کما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وفی الطبقات الکبری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 غیر المطبوع رقم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ومعجم الشیوخ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سعید ابن الأعرابی </w:t>
      </w:r>
      <w:r>
        <w:rPr>
          <w:rFonts w:eastAsia="IRNazanin" w:cs="IRNazanin"/>
          <w:color w:val="111111"/>
          <w:sz w:val="28"/>
          <w:szCs w:val="28"/>
          <w:rtl w:val="true"/>
          <w:lang w:bidi="fa-IR"/>
        </w:rPr>
        <w:t xml:space="preserve">- </w:t>
      </w:r>
      <w:r>
        <w:rPr>
          <w:rFonts w:eastAsia="IRNazanin" w:cs="IRNazanin"/>
          <w:color w:val="111111"/>
          <w:sz w:val="28"/>
          <w:szCs w:val="28"/>
          <w:lang w:bidi="fa-IR"/>
        </w:rPr>
        <w:t>830/2:142</w:t>
      </w:r>
      <w:r>
        <w:rPr>
          <w:rFonts w:ascii="IRNazanin" w:hAnsi="IRNazanin" w:eastAsia="IRNazanin"/>
          <w:color w:val="111111"/>
          <w:sz w:val="28"/>
          <w:sz w:val="28"/>
          <w:szCs w:val="28"/>
          <w:rtl w:val="true"/>
          <w:lang w:bidi="fa-IR"/>
        </w:rPr>
        <w:t>، وفی أواسط ترجمة أبی‌بکر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307:30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أیضاً ما رواه الطبرسی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أفقر عبادالله تعالی إلی رحمته علیّ بن عیسی بن أبی‌الفتح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طالعت کتاب الموفّقیات للزبیر بن بکّار الزبیری، فرأیت</w:t>
      </w:r>
      <w:r>
        <w:rPr>
          <w:rStyle w:val="FootnoteAnchor"/>
          <w:rtl w:val="true"/>
        </w:rPr>
        <w:footnoteReference w:id="332"/>
      </w:r>
      <w:r>
        <w:rPr>
          <w:rFonts w:ascii="IRNazanin" w:hAnsi="IRNazanin" w:eastAsia="IRNazanin"/>
          <w:color w:val="111111"/>
          <w:sz w:val="28"/>
          <w:sz w:val="28"/>
          <w:szCs w:val="28"/>
          <w:rtl w:val="true"/>
          <w:lang w:bidi="fa-IR"/>
        </w:rPr>
        <w:t xml:space="preserve">فیها أخباراً ما کنت أظنّه یروی مثلها لموضع مذهبه ولمَن جمع الکتاب له، وسمّاه باسم نسبه إلیه، وهو الأمیر الموفّق أبوأحمد طلحة ابن المتوکّل أخو المعتمد وولیّ عهده، وکان </w:t>
      </w:r>
    </w:p>
    <w:p>
      <w:pPr>
        <w:pStyle w:val="BookText"/>
        <w:rPr/>
      </w:pPr>
      <w:r>
        <w:rPr>
          <w:rFonts w:ascii="IRNazanin" w:hAnsi="IRNazanin" w:eastAsia="IRNazanin"/>
          <w:color w:val="111111"/>
          <w:sz w:val="28"/>
          <w:sz w:val="28"/>
          <w:szCs w:val="28"/>
          <w:rtl w:val="true"/>
          <w:lang w:bidi="fa-IR"/>
        </w:rPr>
        <w:t>یُخطَب له بلقبین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أصلح الأمیر الناصر لدین الله أبا أحمد طلحة الموفّق بالله وولیّ عهد المسلمین، أخا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ومات فی ثانی رجب سنة ثمان وسبعین ومئتین، لُقِّب بالناصر حین فرغ من أمر علیّ بن محمّد</w:t>
      </w:r>
      <w:r>
        <w:rPr>
          <w:rStyle w:val="FootnoteAnchor"/>
          <w:rtl w:val="true"/>
        </w:rPr>
        <w:footnoteReference w:id="333"/>
      </w:r>
      <w:r>
        <w:rPr>
          <w:rFonts w:ascii="IRNazanin" w:hAnsi="IRNazanin" w:eastAsia="IRNazanin"/>
          <w:color w:val="111111"/>
          <w:sz w:val="28"/>
          <w:sz w:val="28"/>
          <w:szCs w:val="28"/>
          <w:rtl w:val="true"/>
          <w:lang w:bidi="fa-IR"/>
        </w:rPr>
        <w:t>صاحب الزنج، وهو متولّی حروبه، وکان هو وأبوه وبنو أبیه فی انحرافهم عن أهل البیت فی أبعد غایة، لاسیّما الموفّق والمتوکّل، وحربه لصاحب الزنج وإن کان محافظة علی المُلک، فإنّما</w:t>
      </w:r>
      <w:r>
        <w:rPr>
          <w:rStyle w:val="FootnoteAnchor"/>
          <w:rtl w:val="true"/>
        </w:rPr>
        <w:footnoteReference w:id="334"/>
      </w:r>
      <w:r>
        <w:rPr>
          <w:rFonts w:ascii="IRNazanin" w:hAnsi="IRNazanin" w:eastAsia="IRNazanin"/>
          <w:color w:val="111111"/>
          <w:sz w:val="28"/>
          <w:sz w:val="28"/>
          <w:szCs w:val="28"/>
          <w:rtl w:val="true"/>
          <w:lang w:bidi="fa-IR"/>
        </w:rPr>
        <w:t>قوّی هممهم علی مُطاولته واتّصال الحروب بینهم، ما أظهره ذلک الحائن</w:t>
      </w:r>
      <w:r>
        <w:rPr>
          <w:rStyle w:val="FootnoteAnchor"/>
          <w:rtl w:val="true"/>
        </w:rPr>
        <w:footnoteReference w:id="335"/>
      </w:r>
      <w:r>
        <w:rPr>
          <w:rFonts w:ascii="Amiri" w:hAnsi="Amiri" w:eastAsia="Amiri" w:cs="Amiri"/>
          <w:color w:val="111111"/>
          <w:sz w:val="28"/>
          <w:sz w:val="28"/>
          <w:szCs w:val="28"/>
          <w:rtl w:val="true"/>
          <w:lang w:bidi="ar-SA"/>
        </w:rPr>
        <w:t xml:space="preserve">من انتسابه إلی أهل البیت، وأنّه علویّ وکان مدّعیاً لم یصحّح النسّابون نسبه، وحکی العُمَریّ النسّابه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دعیّاً وکان من قریة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 الرَی</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وقال ابن طبا طبا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منتقلة الطالبیّة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بن محمّد بن أحمد المختفی فهو الّذی ادّعی نسبه صاحب الزنج الورزنینی، وکذب فی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الطقطقی فی الفخری فی الآداب السلطانیة والدول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عند النسّابین بصحیح، وهم یعدّونه من الأدعیاء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إسماعیل المروزی الأزوارقانی فی الفخری فی أنساب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صاحب الزنج المعروف بالبرقعی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نسب علیّ بن محمّد بن أحمد المختفی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 فإنّ علیّاً المکفل سئل عن صاحب الزنج؟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ادّعی نسبی، وهو أکبر من أبی بعشر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410:9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وللنصف من شوّال من هذه السنة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فی فرات البصرة رجل زعم أنّه علیّ بن محمّد بن أحمد بن علیّ بن عیسی بن زید بن علیّ بن الحسین بن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اسمه ونسبه 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عبدالرحیم، ونسبه فی عبدالقیس، وأمّه قُرّة ابنة علیّ بن رحیب بن محمّد بن حکیم، من بنی أسد بن خزیمة من ساکنی قریة من قُری الریّ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 مولده ومنشؤه، فذکر عنه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محمّد بن حکیم من أهل الکوفة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یزالوا علی حربه ومنازلته حتّی جری من قتله وتفرقة جموعه ما جری، وکان</w:t>
      </w:r>
      <w:r>
        <w:rPr>
          <w:rStyle w:val="FootnoteAnchor"/>
          <w:rtl w:val="true"/>
        </w:rPr>
        <w:footnoteReference w:id="337"/>
      </w:r>
      <w:r>
        <w:rPr>
          <w:rFonts w:ascii="IRNazanin" w:hAnsi="IRNazanin" w:eastAsia="IRNazanin"/>
          <w:color w:val="111111"/>
          <w:sz w:val="28"/>
          <w:sz w:val="28"/>
          <w:szCs w:val="28"/>
          <w:rtl w:val="true"/>
          <w:lang w:bidi="fa-IR"/>
        </w:rPr>
        <w:t>انتماؤه إلی هذا البیت الشریف أقوی الموجبات لاستئصاله، هذا حال مَن عُمِل الکتاب من أجله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جامعه، فقد حکی یاقوت الحموی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هذا مختصره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بن بکّار بن عبدالله بن مصعب بن ثابت بن عبدالله بن الزبیر بن العوّام، یُکنّی أباعبدالله، الکثیر العلم، الغزیر الفهم، أعلم النّاس قاطبة بأخبار قریش وأنسابها ومآثرها وأشعارها، وُلد ونشأ بالحجاز، ومات بمکّة فی ذی القعدة</w:t>
      </w:r>
      <w:r>
        <w:rPr>
          <w:rStyle w:val="FootnoteAnchor"/>
          <w:rtl w:val="true"/>
        </w:rPr>
        <w:footnoteReference w:id="338"/>
      </w:r>
      <w:r>
        <w:rPr>
          <w:rFonts w:ascii="IRNazanin" w:hAnsi="IRNazanin" w:eastAsia="IRNazanin"/>
          <w:color w:val="111111"/>
          <w:sz w:val="28"/>
          <w:sz w:val="28"/>
          <w:szCs w:val="28"/>
          <w:rtl w:val="true"/>
          <w:lang w:bidi="fa-IR"/>
        </w:rPr>
        <w:t>سنة ستّ وخمسین ومئتین عن أربع وثمانین سنة، وکان أبوه علی قضاء مکّة وولاّه المتوکّل القضاء بها بعد أبیه، ومات وهو قاضیها، ودخل بغداد عدّة</w:t>
      </w:r>
    </w:p>
    <w:p>
      <w:pPr>
        <w:pStyle w:val="BookText"/>
        <w:rPr/>
      </w:pPr>
      <w:r>
        <w:rPr>
          <w:rFonts w:ascii="IRNazanin" w:hAnsi="IRNazanin" w:eastAsia="IRNazanin"/>
          <w:color w:val="111111"/>
          <w:sz w:val="28"/>
          <w:sz w:val="28"/>
          <w:szCs w:val="28"/>
          <w:rtl w:val="true"/>
          <w:lang w:bidi="fa-IR"/>
        </w:rPr>
        <w:t>دفعات آخرها سنة ثلاث وخمسین ومئتین، وکان فتی فی شعره ومروءته وبطالته مع سنّه وعفافه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هذا علی صدقه عندهم إذا روی شیئاً یکون صحیحاً قطعاً، لأنّ الزمان قدیم، والُمخبر صدوق، والمصنَّف له متعَنِّتٌ، وکیف یُقدِم علی تصنیف کتاب باسمه، وفیه ما یُناقض مذهبه، ویخالف عقیدته، ویَجبَهُهُ بردّه علیه ما قد عقد علیه خِنصِرَه، وجعله دینه الّذی یرجو به الفوز فی 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الزبیر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مصعب، عن جدّی عبدالله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وکیل لمؤنسة إلی شریک بن عبدالله القاضی مع خصم له، فإذا</w:t>
      </w:r>
      <w:r>
        <w:rPr>
          <w:rStyle w:val="FootnoteAnchor"/>
          <w:rtl w:val="true"/>
        </w:rPr>
        <w:footnoteReference w:id="340"/>
      </w:r>
      <w:r>
        <w:rPr>
          <w:rFonts w:ascii="Amiri" w:hAnsi="Amiri" w:eastAsia="Amiri" w:cs="Amiri"/>
          <w:color w:val="111111"/>
          <w:sz w:val="28"/>
          <w:sz w:val="28"/>
          <w:szCs w:val="28"/>
          <w:rtl w:val="true"/>
          <w:lang w:bidi="ar-SA"/>
        </w:rPr>
        <w:t>الوکیل مُدِلّ بموضعه من مؤنسة، فجعل یَسطُو علی خصمه، ویُغلِظ له، فقال له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لا أمّ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 لی هذا، وأنا قهرمان مؤنسة؟</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اصفَعه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فصفَعه عشر صفعات، فانصرف یخزی، فدخل علی مؤنسة فشکی إلیها ما صُنع به، فکتبت رُقعة إلی المهدی تشکو شریکاً وما صنع بوکیلها، فعزله، وکان قبل هذا قد دخل إلیه، فأغلظ له الکلام وقال</w:t>
      </w:r>
      <w:r>
        <w:rPr>
          <w:rStyle w:val="FootnoteAnchor"/>
          <w:rtl w:val="true"/>
        </w:rPr>
        <w:footnoteReference w:id="342"/>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مثلک یولّی أحکام المسلمین؟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أمیرالمؤمنین؟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لخلافک</w:t>
      </w:r>
      <w:r>
        <w:rPr>
          <w:rStyle w:val="FootnoteAnchor"/>
          <w:rtl w:val="true"/>
        </w:rPr>
        <w:footnoteReference w:id="343"/>
      </w:r>
      <w:r>
        <w:rPr>
          <w:rFonts w:ascii="IRNazanin" w:hAnsi="IRNazanin" w:eastAsia="IRNazanin"/>
          <w:color w:val="111111"/>
          <w:sz w:val="28"/>
          <w:sz w:val="28"/>
          <w:szCs w:val="28"/>
          <w:rtl w:val="true"/>
          <w:lang w:bidi="fa-IR"/>
        </w:rPr>
        <w:t>الجماعة، ولقولک بالإمامة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دیناً إلاّ عن الجماعة، فکیف أخالفها وعنها أخذت دینی؟ و أمّا الإمامة، فما أعرف إماماً إلاّ کتاب الله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إمامای وعلیهما عقدی، </w:t>
      </w:r>
    </w:p>
    <w:p>
      <w:pPr>
        <w:pStyle w:val="BookText"/>
        <w:rPr/>
      </w:pPr>
      <w:r>
        <w:rPr>
          <w:rFonts w:ascii="Amiri" w:hAnsi="Amiri" w:eastAsia="Amiri" w:cs="Amiri"/>
          <w:color w:val="111111"/>
          <w:sz w:val="28"/>
          <w:sz w:val="28"/>
          <w:szCs w:val="28"/>
          <w:rtl w:val="true"/>
          <w:lang w:bidi="ar-SA"/>
        </w:rPr>
        <w:t>فأمّا ما ذکر أمیر المؤمنین أنّ ما مثلی یُولّی</w:t>
      </w:r>
      <w:r>
        <w:rPr>
          <w:rStyle w:val="FootnoteAnchor"/>
          <w:rtl w:val="true"/>
        </w:rPr>
        <w:footnoteReference w:id="344"/>
      </w:r>
      <w:r>
        <w:rPr>
          <w:rFonts w:ascii="IRNazanin" w:hAnsi="IRNazanin" w:eastAsia="IRNazanin"/>
          <w:color w:val="111111"/>
          <w:sz w:val="28"/>
          <w:sz w:val="28"/>
          <w:szCs w:val="28"/>
          <w:rtl w:val="true"/>
          <w:lang w:bidi="fa-IR"/>
        </w:rPr>
        <w:t>أحکام المسلمین، فذاک شیء أنتم فعلتموه، فإن کان خطأً وجب علیکم الاستغفار منه، وإن کان صواباً وجب علیکم الإمساک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فیه جدّک العبّاس وعبدالله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العبّاس فمات وهو عنده أفضل أصحاب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شاهد کبراء الصحابة المهاجرین</w:t>
      </w:r>
      <w:r>
        <w:rPr>
          <w:rStyle w:val="FootnoteAnchor"/>
          <w:rtl w:val="true"/>
        </w:rPr>
        <w:footnoteReference w:id="345"/>
      </w:r>
      <w:r>
        <w:rPr>
          <w:rFonts w:ascii="IRNazanin" w:hAnsi="IRNazanin" w:eastAsia="IRNazanin"/>
          <w:color w:val="111111"/>
          <w:sz w:val="28"/>
          <w:sz w:val="28"/>
          <w:szCs w:val="28"/>
          <w:rtl w:val="true"/>
          <w:lang w:bidi="fa-IR"/>
        </w:rPr>
        <w:t>یحتاجون إلیه فی الحوادث، ولم یحتج إلی أحد منهم حتّی خرج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فضارب معه بسیفین، وشهد حروبه وکان فیها رأساً مُتّبَعاً، وقائداً مُطاعاً، فلوکانت إمامته جوراً کان أوّل من یقعد عنه أبوک لعلمه بدین الله وفقهه فی أحکام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المهدی وخرج شریک، فما کان بین عزله وبین هذا المجلس إلاّ أسبوع</w:t>
      </w:r>
      <w:r>
        <w:rPr>
          <w:rStyle w:val="FootnoteAnchor"/>
          <w:rtl w:val="true"/>
        </w:rPr>
        <w:footnoteReference w:id="346"/>
      </w:r>
      <w:r>
        <w:rPr>
          <w:rFonts w:ascii="IRNazanin" w:hAnsi="IRNazanin" w:eastAsia="IRNazanin"/>
          <w:color w:val="111111"/>
          <w:sz w:val="28"/>
          <w:sz w:val="28"/>
          <w:szCs w:val="28"/>
          <w:rtl w:val="true"/>
          <w:lang w:bidi="fa-IR"/>
        </w:rPr>
        <w:t>أو نحوها</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وأورده العلاّمة الحلّی فی 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الموفّقیّات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أبوحیّان التوحیدی فی 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الزبیر، عن رجاله، عن الحسن البصری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معاویة لو لم یکن فیه منهنّ إلاّ واحدة لکانت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انتزاؤه علی هذه الأمّة بالسفهاء حتّی ابتزّها أمرها بغیر مشورة منهم، وفیهم بقایا الصحابة وذووا الفضیلة، واستخلافه ابنه یزید من بعده سِکّیراً خِمّیراً یلبس الحریر، ویضرب بالطَنابیر، وادّعاؤه زیاداً، وقد 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للفراش وللعاهر </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حُجر بن عَدِیّ وأصحابه، فیا ویله من حُجر وأصحاب حُجر</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وأورده ابن أبی الحدید فی شرحه</w:t>
      </w:r>
      <w:r>
        <w:rPr>
          <w:rFonts w:eastAsia="IRNazanin" w:cs="IRNazanin"/>
          <w:color w:val="111111"/>
          <w:sz w:val="28"/>
          <w:szCs w:val="28"/>
          <w:rtl w:val="true"/>
          <w:lang w:bidi="fa-IR"/>
        </w:rPr>
        <w:t xml:space="preserve">: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الزبیر بن بکّار فی الموفّقیات، ورواه جمیع النّاس ممّن عُنِی بنقل الآثار والسیر عن الحسن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الطبری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والزمخشری 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486:2</w:t>
      </w:r>
      <w:r>
        <w:rPr>
          <w:rFonts w:ascii="IRNazanin" w:hAnsi="IRNazanin" w:eastAsia="IRNazanin"/>
          <w:color w:val="111111"/>
          <w:sz w:val="28"/>
          <w:sz w:val="28"/>
          <w:szCs w:val="28"/>
          <w:rtl w:val="true"/>
          <w:lang w:bidi="fa-IR"/>
        </w:rPr>
        <w:t>، وابن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243:5</w:t>
      </w:r>
      <w:r>
        <w:rPr>
          <w:rFonts w:ascii="IRNazanin" w:hAnsi="IRNazanin" w:eastAsia="IRNazanin"/>
          <w:color w:val="111111"/>
          <w:sz w:val="28"/>
          <w:sz w:val="28"/>
          <w:szCs w:val="28"/>
          <w:rtl w:val="true"/>
          <w:lang w:bidi="fa-IR"/>
        </w:rPr>
        <w:t>، وسبطه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وابن الأثیر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487:3</w:t>
      </w:r>
      <w:r>
        <w:rPr>
          <w:rFonts w:ascii="IRNazanin" w:hAnsi="IRNazanin" w:eastAsia="IRNazanin"/>
          <w:color w:val="111111"/>
          <w:sz w:val="28"/>
          <w:sz w:val="28"/>
          <w:szCs w:val="28"/>
          <w:rtl w:val="true"/>
          <w:lang w:bidi="fa-IR"/>
        </w:rPr>
        <w:t>، 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العلاّمة الأمینی فی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255:10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المصادر المتقدّمة وعن تاریخ 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381:2</w:t>
      </w:r>
      <w:r>
        <w:rPr>
          <w:rFonts w:ascii="IRNazanin" w:hAnsi="IRNazanin" w:eastAsia="IRNazanin"/>
          <w:color w:val="111111"/>
          <w:sz w:val="28"/>
          <w:sz w:val="28"/>
          <w:szCs w:val="28"/>
          <w:rtl w:val="true"/>
          <w:lang w:bidi="fa-IR"/>
        </w:rPr>
        <w:t>، ومحاضرات الراغب</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والنجوم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وإن لم یکن من غرض هذا الکتاب، لکن ساق إلیه ما بینهما من أمر 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وانتزاؤه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تَوَثُّبه، وبَزَّه یَبُزُّ 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 وابتَزّها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والعَهْر والعَهَر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وعَهَرَ فهو عاهِرٌ، والاسم العِهر بالکسر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حدّث الزبیر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مُطَرِّف بن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وفدتُ مع أبی المغیرة علی معاویة وکان أبی یأتیه فیتحدّث معه ثمّ ینصرف إلَیّ، فیذکر معاویة ویذکر عقله ویَعجَب بما یَری منه، إذ جاء ذات لیلة فأمسک عن العشاء ورأیته مُغتّماً، فانتظرته ساعة وظننت أنّه لشیء حدث فینا وفی عملنا</w:t>
      </w:r>
      <w:r>
        <w:rPr>
          <w:rStyle w:val="FootnoteAnchor"/>
          <w:rtl w:val="true"/>
        </w:rPr>
        <w:footnoteReference w:id="349"/>
      </w:r>
      <w:r>
        <w:rPr>
          <w:rFonts w:ascii="IRNazanin" w:hAnsi="IRNazanin" w:eastAsia="IRNazanin"/>
          <w:color w:val="111111"/>
          <w:sz w:val="28"/>
          <w:sz w:val="28"/>
          <w:szCs w:val="28"/>
          <w:rtl w:val="true"/>
          <w:lang w:bidi="fa-IR"/>
        </w:rPr>
        <w:t>،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مغتّماً منذ اللیلة؟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جئت من عند أخبث النّاس</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وخلوت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بلغت سنّاً یا أمیر المؤمنین، فلو أظهرت عدلاً وبسطتَ خیراً، فإنّک قد کبرت، ولو نظرت إلی إخوتک</w:t>
      </w:r>
      <w:r>
        <w:rPr>
          <w:rStyle w:val="FootnoteAnchor"/>
          <w:rtl w:val="true"/>
        </w:rPr>
        <w:footnoteReference w:id="351"/>
      </w:r>
      <w:r>
        <w:rPr>
          <w:rFonts w:ascii="IRNazanin" w:hAnsi="IRNazanin" w:eastAsia="IRNazanin"/>
          <w:color w:val="111111"/>
          <w:sz w:val="28"/>
          <w:sz w:val="28"/>
          <w:szCs w:val="28"/>
          <w:rtl w:val="true"/>
          <w:lang w:bidi="fa-IR"/>
        </w:rPr>
        <w:t xml:space="preserve">من بنی هاشم، فوصلت أرحامهم، فوالله ما عندهم الیوم شیء تخافه،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ذلک ممّا یبقی لک </w:t>
      </w:r>
    </w:p>
    <w:p>
      <w:pPr>
        <w:pStyle w:val="BookText"/>
        <w:rPr/>
      </w:pPr>
      <w:r>
        <w:rPr>
          <w:rFonts w:ascii="IRNazanin" w:hAnsi="IRNazanin" w:eastAsia="IRNazanin"/>
          <w:color w:val="111111"/>
          <w:sz w:val="28"/>
          <w:sz w:val="28"/>
          <w:szCs w:val="28"/>
          <w:rtl w:val="true"/>
          <w:lang w:bidi="fa-IR"/>
        </w:rPr>
        <w:t>ذکره وثوابه</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ذِکْر أرجو بقاءه</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مَلَک أخو تَیم فعدل وفعل ما فعل، فوالله ما عدا أن هلک فهلک ذِکره إلاّ أن یقول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مَلَک أخو بنی عدیّ فاجتهد و شَمَّر عشر سنین، فوالله ما عدا أن هلک فهلک ذِکره إلاّ أن یقول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ملک عثمان، فملک رجل لم‌یکن أحد فی مثل نسبه، وفعل ما فعل وعمل به ما عمل، فوالله ما عدا أن هلک فهلک ذِکره، وذَکَر ما فُعل به، وإنّ أخا بنی هاشم یُصاح به</w:t>
      </w:r>
      <w:r>
        <w:rPr>
          <w:rStyle w:val="FootnoteAnchor"/>
          <w:rtl w:val="true"/>
        </w:rPr>
        <w:footnoteReference w:id="354"/>
      </w:r>
      <w:r>
        <w:rPr>
          <w:rFonts w:ascii="Amiri" w:hAnsi="Amiri" w:eastAsia="Amiri" w:cs="Amiri"/>
          <w:color w:val="111111"/>
          <w:sz w:val="28"/>
          <w:sz w:val="28"/>
          <w:szCs w:val="28"/>
          <w:rtl w:val="true"/>
          <w:lang w:bidi="ar-SA"/>
        </w:rPr>
        <w:t>فی کلّ یوم خَمس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فأیّ عمل یبقی بعد هذا لا أمّ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دفناً دفناً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وأورده ابن أبی‌الحدید فی شرحه</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طعن کثیر من أصحابنا فی دین معاویة ولم یقتصروا علی تفسیقه وقالوا عنه إنّه کان ملحداً لایعتقد النبوّة، ونقلوا عنه فی فَلَتات کلامه وسقطات ألفاظه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الزبیر بن بکّار فی الموفّقیّات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متّهم علی معاویة ولا منسوب إلی اعتقاد الشیعة لما هو معلوم من حاله من مجانبة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والانحراف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العلاّمة الحلّی فی 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أیّدک الله إلی قول معاویة فی النبیّعلیه الصلاة والسلام وعقیدته فیه، یَهُن عندک فِعله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قدّمنا أنّ حبّ علیّ فَرع علی حبّ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والإقرار بنبوّته وتصدیقه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الجُرحَ یَنفِر بعدَ حِین إذا کان البناء علی فساد</w:t>
      </w:r>
    </w:p>
    <w:p>
      <w:pPr>
        <w:pStyle w:val="BookText"/>
        <w:rPr/>
      </w:pPr>
      <w:r>
        <w:rPr>
          <w:rFonts w:ascii="IRNazanin" w:hAnsi="IRNazanin" w:eastAsia="IRNazanin"/>
          <w:color w:val="111111"/>
          <w:sz w:val="28"/>
          <w:sz w:val="28"/>
          <w:szCs w:val="28"/>
          <w:rtl w:val="true"/>
          <w:lang w:bidi="fa-IR"/>
        </w:rPr>
        <w:t>حدّث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الزبیر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امّ المؤمنین وحواریّ رسول‌الله‌صلی الله علیه، وأفتیتَ بتزویج المتعة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أخرجتَها وأبوک وخالک وبنا سمّیت أمّ المؤمنین، وکنّا لها خیر بنین، فتجاوز الله عنها، وقاتلتَ أنت وأبوک علیّاً، فإن کان علیّ مؤمناً فقد ضللتم </w:t>
      </w:r>
    </w:p>
    <w:p>
      <w:pPr>
        <w:pStyle w:val="BookText"/>
        <w:rPr/>
      </w:pPr>
      <w:r>
        <w:rPr>
          <w:rFonts w:ascii="IRNazanin" w:hAnsi="IRNazanin" w:eastAsia="IRNazanin"/>
          <w:color w:val="111111"/>
          <w:sz w:val="28"/>
          <w:sz w:val="28"/>
          <w:szCs w:val="28"/>
          <w:rtl w:val="true"/>
          <w:lang w:bidi="fa-IR"/>
        </w:rPr>
        <w:t>بقتالکم المؤمنین، وإن کان کافراً فقد بُؤتُم بسخط من الله بفرارکم من الزَحف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المتعة فإنّا نُحلّها، سمعت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یُحِلّها ویُرخِّص فیها، فأفتیت بها</w:t>
      </w:r>
      <w:r>
        <w:rPr>
          <w:rStyle w:val="FootnoteAnchor"/>
          <w:rtl w:val="true"/>
        </w:rPr>
        <w:footnoteReference w:id="356"/>
      </w:r>
      <w:r>
        <w:rPr>
          <w:rFonts w:ascii="IRNazanin" w:hAnsi="IRNazanin" w:eastAsia="IRNazanin"/>
          <w:color w:val="111111"/>
          <w:sz w:val="28"/>
          <w:sz w:val="28"/>
          <w:szCs w:val="28"/>
          <w:rtl w:val="true"/>
          <w:lang w:bidi="fa-IR"/>
        </w:rPr>
        <w:t>، وذکر الحدیث</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وأورده العلاّمة فی 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الزبیر بن بکّار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 الزبیر عن رجاله،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لأُماشی عمر بن الخطاب فی سِکّة من سِکَک المدینة إذ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یاابن عبّاس، ماأظُنّ</w:t>
      </w:r>
      <w:r>
        <w:rPr>
          <w:rStyle w:val="FootnoteAnchor"/>
          <w:rtl w:val="true"/>
        </w:rPr>
        <w:footnoteReference w:id="358"/>
      </w:r>
      <w:r>
        <w:rPr>
          <w:rFonts w:ascii="Amiri" w:hAnsi="Amiri" w:eastAsia="Amiri" w:cs="Amiri"/>
          <w:color w:val="111111"/>
          <w:sz w:val="28"/>
          <w:sz w:val="28"/>
          <w:szCs w:val="28"/>
          <w:rtl w:val="true"/>
          <w:lang w:bidi="ar-SA"/>
        </w:rPr>
        <w:t>صاحبک إلاّ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لایسبِقنی بها،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فَاردُد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ظُلامَتَه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فانتزع یده من یدی ومضی، وهو یُهَمهِمُ ساعة، ثمّ وقف فلحِقتُه،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عبّاس، ما أظُنّهم منعهم منه إلاّ استصغروه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شرّ من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استصغره الله حین أمره</w:t>
      </w:r>
      <w:r>
        <w:rPr>
          <w:rStyle w:val="FootnoteAnchor"/>
          <w:rtl w:val="true"/>
        </w:rPr>
        <w:footnoteReference w:id="361"/>
      </w:r>
      <w:r>
        <w:rPr>
          <w:rFonts w:ascii="IRNazanin" w:hAnsi="IRNazanin" w:eastAsia="IRNazanin"/>
          <w:color w:val="111111"/>
          <w:sz w:val="28"/>
          <w:sz w:val="28"/>
          <w:szCs w:val="28"/>
          <w:rtl w:val="true"/>
          <w:lang w:bidi="fa-IR"/>
        </w:rPr>
        <w:t>أن یأخذ سورة براءة من صاحبک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وأسرع، فرجعت عنه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وأورده عنه ابن أبی‌الحدید فی شرحه</w:t>
      </w:r>
      <w:r>
        <w:rPr>
          <w:rFonts w:eastAsia="IRNazanin" w:cs="IRNazanin"/>
          <w:color w:val="111111"/>
          <w:sz w:val="28"/>
          <w:szCs w:val="28"/>
          <w:rtl w:val="true"/>
          <w:lang w:bidi="fa-IR"/>
        </w:rPr>
        <w:t xml:space="preserve">: </w:t>
      </w:r>
      <w:r>
        <w:rPr>
          <w:rFonts w:eastAsia="IRNazanin" w:cs="IRNazanin"/>
          <w:color w:val="111111"/>
          <w:sz w:val="28"/>
          <w:szCs w:val="28"/>
          <w:lang w:bidi="fa-IR"/>
        </w:rPr>
        <w:t>46:12</w:t>
      </w:r>
      <w:r>
        <w:rPr>
          <w:rFonts w:ascii="IRNazanin" w:hAnsi="IRNazanin" w:eastAsia="IRNazanin"/>
          <w:color w:val="111111"/>
          <w:sz w:val="28"/>
          <w:sz w:val="28"/>
          <w:szCs w:val="28"/>
          <w:rtl w:val="true"/>
          <w:lang w:bidi="fa-IR"/>
        </w:rPr>
        <w:t>، والعلاّمة فی 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المتّقی 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36357/109:13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 وفی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اختاره لسورة براءة یقرؤها علی أهل مکّة،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تقول، والله لسمعت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لعلیّ بن أبی‌طالب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أحبّک أحبّنی، ومن أحبّنی أحبّ الله، ومن أحبّ الله أدخله الجنّة مدلاً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ذکرت بهذا الحدیث حدیثاً یُشابهه نقلت من کتاب عزّ الدین عبدالحمید ابن أبی‌الحدید فی تفسیر نهج البلاغة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من کتاب تاریخ‌بغداد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ابن أبی‌طاهر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روی‌بسنده</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عن‌ابن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عمر فی أوّل خلافته، وقد القِی له صاع من تَمر علی خَصَفة فدعانی للأکل</w:t>
      </w:r>
      <w:r>
        <w:rPr>
          <w:rStyle w:val="FootnoteAnchor"/>
          <w:rtl w:val="true"/>
        </w:rPr>
        <w:footnoteReference w:id="365"/>
      </w:r>
      <w:r>
        <w:rPr>
          <w:rFonts w:ascii="IRNazanin" w:hAnsi="IRNazanin" w:eastAsia="IRNazanin"/>
          <w:color w:val="111111"/>
          <w:sz w:val="28"/>
          <w:sz w:val="28"/>
          <w:szCs w:val="28"/>
          <w:rtl w:val="true"/>
          <w:lang w:bidi="fa-IR"/>
        </w:rPr>
        <w:t>، فأکلت تمرة واحدة، وأقبل یأکل حتّی أتی علیه، ثمّ شرب من جَرّ کان عنده، واستلقی علی مِرفَقة له وطفق یَحمَدُ الله یکرّر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یا عبدالله؟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خلّفت بُنَیّ عمّک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فظننته یعنی عبدالله بن جعفر،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یلعب مع أترابه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لم‌أعْنِ ذلک، إنّما عَنَیتُ عظیمکم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یمتح بالغَرب علی نخلات له</w:t>
      </w:r>
      <w:r>
        <w:rPr>
          <w:rStyle w:val="FootnoteAnchor"/>
          <w:rtl w:val="true"/>
        </w:rPr>
        <w:footnoteReference w:id="367"/>
      </w:r>
      <w:r>
        <w:rPr>
          <w:rFonts w:ascii="IRNazanin" w:hAnsi="IRNazanin" w:eastAsia="IRNazanin"/>
          <w:color w:val="111111"/>
          <w:sz w:val="28"/>
          <w:sz w:val="28"/>
          <w:szCs w:val="28"/>
          <w:rtl w:val="true"/>
          <w:lang w:bidi="fa-IR"/>
        </w:rPr>
        <w:t>وهو یقرأ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 علیک دماء البُدن إن کتمتَنیها، أَبَقِی</w:t>
      </w:r>
      <w:r>
        <w:rPr>
          <w:rStyle w:val="FootnoteAnchor"/>
          <w:rtl w:val="true"/>
        </w:rPr>
        <w:footnoteReference w:id="368"/>
      </w:r>
      <w:r>
        <w:rPr>
          <w:rFonts w:ascii="IRNazanin" w:hAnsi="IRNazanin" w:eastAsia="IRNazanin"/>
          <w:color w:val="111111"/>
          <w:sz w:val="28"/>
          <w:sz w:val="28"/>
          <w:szCs w:val="28"/>
          <w:rtl w:val="true"/>
          <w:lang w:bidi="fa-IR"/>
        </w:rPr>
        <w:t>فی نفسه شیء من أمر الخلافة؟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أیزعم 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له؟</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وأزیدک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عمّا یدّعیه،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من رسول‌الله فی أمره ذَرْؤٌ من قول لایُثبث حُجّة ولا یقطع عُذراً، وقد کان یُریغ فی أمره وقتاً ما، ولقد أراد فی مرضه أن یصرّح باسمه، فمنعت من ذلک إشفاقاً وحَیطَة علی الإسلام، لا وربّ هذه البَنِیّة لاتجتمع علیه قُریش </w:t>
      </w:r>
    </w:p>
    <w:p>
      <w:pPr>
        <w:pStyle w:val="BookText"/>
        <w:rPr/>
      </w:pPr>
      <w:r>
        <w:rPr>
          <w:rFonts w:ascii="IRNazanin" w:hAnsi="IRNazanin" w:eastAsia="IRNazanin"/>
          <w:color w:val="111111"/>
          <w:sz w:val="28"/>
          <w:sz w:val="28"/>
          <w:szCs w:val="28"/>
          <w:rtl w:val="true"/>
          <w:lang w:bidi="fa-IR"/>
        </w:rPr>
        <w:t>أبداً، ولو وَلِیها لانتقضت علیه العرب من أقطارها، فعلم رسول‌الله أنّی علمت ما فی نفسه فأمسک، وأبی الله إلاّ إمضاء ما حَتَم</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وأورده العلاّمة الحلّی فی 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وقارن بفرائد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258/334:1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الیوم الّذی قال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آتونی بدوات وکَتِف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w:t>
      </w:r>
      <w:r>
        <w:rPr>
          <w:rStyle w:val="FootnoteAnchor"/>
          <w:rtl w:val="true"/>
        </w:rPr>
        <w:footnoteReference w:id="37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الجُلَّة من الخُوص تُعمل للتَمر،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خَصَف وخِصاف، والصاع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مِکیال أیضاً، وهو رَطل وثلث عند أهل الحجاز، ورطلان عند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الِمخَدَّة، وقد تَمَرفَق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أخذها</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والماتح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المُستقی، وکذلک المَتوح،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 الماء یَمتَحُهُ مَتحاً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وذَرؤٌ من </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طَرَف منه ولم یتکامل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وأراغ یریغ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وأراد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حدّث الزبیر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مِحفَنُ بن أبی مِحفَن الضَبّی علی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جئتک من عند ألأم العرب، وأعیا العَرَب، وأجبن العرب، وأبخل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یا أخا بنی تمیم؟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یا أهل الشام، ما یقول أخوکم العراقی، فابتدروه أیّهم یُنزِله علیه ویُکرمه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تصدّع النّاس عنه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فأعاد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یاجاهل، کیف یکون ألأم العرب وأبوه أبوطالب، وجدّه عبدالمطّلب، وامرأته فاطمة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وأنّی یکون أبخل العرب، فوالله لو کان له بیتان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تِبن وبیت تبر، لأنفذ تبره قبل تِبنه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وأنّی یکون أجبن العرب، فوالله</w:t>
      </w:r>
      <w:r>
        <w:rPr>
          <w:rStyle w:val="FootnoteAnchor"/>
          <w:rtl w:val="true"/>
        </w:rPr>
        <w:footnoteReference w:id="374"/>
      </w:r>
      <w:r>
        <w:rPr>
          <w:rFonts w:ascii="Amiri" w:hAnsi="Amiri" w:eastAsia="Amiri" w:cs="Amiri"/>
          <w:color w:val="111111"/>
          <w:sz w:val="28"/>
          <w:sz w:val="28"/>
          <w:szCs w:val="28"/>
          <w:rtl w:val="true"/>
          <w:lang w:bidi="ar-SA"/>
        </w:rPr>
        <w:t>ما التَقَت فئتان قطّ إلاّ کان فارسهم غیر مُدافَع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وأنّی یکون أعیا العرب، فو الله ما سنّ البلاغة لقریش غیره، ولما قامت امّ محفن عنه ألأم وأبخل وأجبن وأعیا لبِظْرِ أمّه، فوالله لو لا ماتعلم لضربت الّذی فیه عیناک، فإیّاک علیک لعنة الله والعودَ إلی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أظلم منّی، فعلی أیّ شیء قاتلته وهذا محلّه؟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خاتمی هذا حتّی یجوز به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فحسبک ذلک عوضاً من سخط الله وألیم عذابه؟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محفن</w:t>
      </w:r>
      <w:r>
        <w:rPr>
          <w:rStyle w:val="FootnoteAnchor"/>
          <w:rtl w:val="true"/>
        </w:rPr>
        <w:footnoteReference w:id="375"/>
      </w:r>
      <w:r>
        <w:rPr>
          <w:rFonts w:ascii="IRNazanin" w:hAnsi="IRNazanin" w:eastAsia="IRNazanin"/>
          <w:color w:val="111111"/>
          <w:sz w:val="28"/>
          <w:sz w:val="28"/>
          <w:szCs w:val="28"/>
          <w:rtl w:val="true"/>
          <w:lang w:bidi="fa-IR"/>
        </w:rPr>
        <w:t xml:space="preserve">، ولکنّی أعرف من الله ما جهلتَ حیث یقول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وَرَحْمَتِی وَسِعَتْ کُلَّ شَیء</w:t>
      </w:r>
      <w:r>
        <w:rPr>
          <w:rFonts w:eastAsia="Amiri" w:cs="Amiri" w:ascii="Amiri" w:hAnsi="Amiri"/>
          <w:color w:val="111111"/>
          <w:sz w:val="28"/>
          <w:szCs w:val="28"/>
          <w:rtl w:val="true"/>
          <w:lang w:bidi="ar-SA"/>
        </w:rPr>
        <w:t>)</w:t>
      </w:r>
      <w:r>
        <w:rPr>
          <w:rStyle w:val="FootnoteAnchor"/>
          <w:rtl w:val="true"/>
        </w:rPr>
        <w:footnoteReference w:id="376"/>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وأورده الحلّی فی 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566/467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الزبیر بن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مختصراً الدارقطنی فی المؤتلف والمختلف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2140:4</w:t>
      </w:r>
      <w:r>
        <w:rPr>
          <w:rFonts w:ascii="IRNazanin" w:hAnsi="IRNazanin" w:eastAsia="IRNazanin"/>
          <w:color w:val="111111"/>
          <w:sz w:val="28"/>
          <w:sz w:val="28"/>
          <w:szCs w:val="28"/>
          <w:rtl w:val="true"/>
          <w:lang w:bidi="fa-IR"/>
        </w:rPr>
        <w:t>، وابن ماکولا فی الإکمال</w:t>
      </w:r>
      <w:r>
        <w:rPr>
          <w:rFonts w:eastAsia="IRNazanin" w:cs="IRNazanin"/>
          <w:color w:val="111111"/>
          <w:sz w:val="28"/>
          <w:szCs w:val="28"/>
          <w:rtl w:val="true"/>
          <w:lang w:bidi="fa-IR"/>
        </w:rPr>
        <w:t xml:space="preserve">: </w:t>
      </w:r>
      <w:r>
        <w:rPr>
          <w:rFonts w:eastAsia="IRNazanin" w:cs="IRNazanin"/>
          <w:color w:val="111111"/>
          <w:sz w:val="28"/>
          <w:szCs w:val="28"/>
          <w:lang w:bidi="fa-IR"/>
        </w:rPr>
        <w:t>164:7</w:t>
      </w:r>
      <w:r>
        <w:rPr>
          <w:rFonts w:ascii="IRNazanin" w:hAnsi="IRNazanin" w:eastAsia="IRNazanin"/>
          <w:color w:val="111111"/>
          <w:sz w:val="28"/>
          <w:sz w:val="28"/>
          <w:szCs w:val="28"/>
          <w:rtl w:val="true"/>
          <w:lang w:bidi="fa-IR"/>
        </w:rPr>
        <w:t>، وابن عساکر فی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99:57</w:t>
      </w:r>
      <w:r>
        <w:rPr>
          <w:rFonts w:ascii="IRNazanin" w:hAnsi="IRNazanin" w:eastAsia="IRNazanin"/>
          <w:color w:val="111111"/>
          <w:sz w:val="28"/>
          <w:sz w:val="28"/>
          <w:szCs w:val="28"/>
          <w:rtl w:val="true"/>
          <w:lang w:bidi="fa-IR"/>
        </w:rPr>
        <w:t>، وابن أبی‌الحدید فی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شهد معاویة من فضل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بماکان یعرف أضعافه، ورأی مع ذلک عصیانه ومنابذته وخلافه، وناصبه العداوة حتّی قتل بینهما أُلوف متعدّدة، واستمرّ علی سبّه علی المنابر بهمّة لا وانِیة فی ذلک ولا متردّدة، وأوصی علی الاستمرار علیها بنیه وبنی أبیه، واتّخذها سنّة جری علی بدعتها هو ومَن یقتفیه إلی أن أجری الله رفعها علی ید 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فوفّقه الله لصوابها وهداه إلی ثوابها وأنجاه من ألیم عذابها ووبیل عقابها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معاویة یجعل عذره فیما صنع، واعتماده فی الفتنة الّتی خَبَّ فیها ووضع، وعصره فی الدماء الّتی أراقها، وملاذه فی النّار الّتی ورّثها، وقوّی إحراقها الاعتمادَ علی رحمة الله، ولعَمری إنّها قریبةٌ من الُمحسنین، فأین إحسانه؟ وحاصلةٌ لصالحی المؤمنین، فأین صلاحه وإیمانه؟ وشفاعة نبیّه معدّة للمذنبین، أفیشفع له وهذا شأنه؟ هیهات، إنّها من أمانی النفوس الکاذبة، وتعلّلاتها الباطلة الخائبة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حملوها یوم السقیفة أوزارا تَخِفّ الجبال وهی ثِقال</w:t>
      </w:r>
    </w:p>
    <w:p>
      <w:pPr>
        <w:pStyle w:val="BookText"/>
        <w:rPr/>
      </w:pPr>
      <w:r>
        <w:rPr>
          <w:rFonts w:ascii="Amiri" w:hAnsi="Amiri" w:eastAsia="Amiri" w:cs="Amiri"/>
          <w:color w:val="111111"/>
          <w:sz w:val="28"/>
          <w:sz w:val="28"/>
          <w:szCs w:val="28"/>
          <w:rtl w:val="true"/>
          <w:lang w:bidi="ar-SA"/>
        </w:rPr>
        <w:t>ثمّ جاءُوا من بعدها یستقیلون وهیهات عَثرَةٌ لا تقال</w:t>
      </w:r>
      <w:r>
        <w:rPr>
          <w:rStyle w:val="FootnoteAnchor"/>
          <w:rtl w:val="true"/>
        </w:rPr>
        <w:footnoteReference w:id="37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 الزبیر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ابن عبّاس علی معاویة، وکان یلبس أدنی ثیابه ویُخَفِّض شأنه لمعرفته</w:t>
      </w:r>
      <w:r>
        <w:rPr>
          <w:rStyle w:val="FootnoteAnchor"/>
          <w:rtl w:val="true"/>
        </w:rPr>
        <w:footnoteReference w:id="379"/>
      </w:r>
      <w:r>
        <w:rPr>
          <w:rFonts w:ascii="IRNazanin" w:hAnsi="IRNazanin" w:eastAsia="IRNazanin"/>
          <w:color w:val="111111"/>
          <w:sz w:val="28"/>
          <w:sz w:val="28"/>
          <w:szCs w:val="28"/>
          <w:rtl w:val="true"/>
          <w:lang w:bidi="fa-IR"/>
        </w:rPr>
        <w:t xml:space="preserve">أنّ معاویة کان یکره إظهاره لشأنه، وجاء الخبر إلی معاویة بموت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فسجد شکراً لله تعالی، وبان السرور فی </w:t>
      </w:r>
    </w:p>
    <w:p>
      <w:pPr>
        <w:pStyle w:val="BookText"/>
        <w:rPr/>
      </w:pP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ذکره الزبیر، ذکرت منه موضع الحاجة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وأذن للنّاس، وأذن لابن عبّاس بعدهم، فدخل فاستدناه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عرف بسجدته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حدث بأهلک؟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فعظّم الله أجرک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عند الله نحتسب المصیبة برسول‌الله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الله نحتسب مصیبتنا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قد</w:t>
      </w:r>
      <w:r>
        <w:rPr>
          <w:rStyle w:val="FootnoteAnchor"/>
          <w:rtl w:val="true"/>
        </w:rPr>
        <w:footnoteReference w:id="381"/>
      </w:r>
      <w:r>
        <w:rPr>
          <w:rFonts w:ascii="IRNazanin" w:hAnsi="IRNazanin" w:eastAsia="IRNazanin"/>
          <w:color w:val="111111"/>
          <w:sz w:val="28"/>
          <w:sz w:val="28"/>
          <w:szCs w:val="28"/>
          <w:rtl w:val="true"/>
          <w:lang w:bidi="fa-IR"/>
        </w:rPr>
        <w:t>بلغتنی سجدتک، فلا أظنّ ذلک إلاّ لوفاته، والله لایسدّ جسده حفرتک، ولایزید انقضاء أجله فی عمرک، ولطالَما رُزینا بأعظم من الحسن ثمّ جبر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کان أتی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أعظم من أن یُجهَل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ترک صِبیةً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کلّنا کان صغیراً فکَبِر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سیّد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أبقی الله أباعبدالله الحسین بن علیّ،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وعینه تدمع،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 لا والله ما هیّجناه</w:t>
      </w:r>
      <w:r>
        <w:rPr>
          <w:rStyle w:val="FootnoteAnchor"/>
          <w:rtl w:val="true"/>
        </w:rPr>
        <w:footnoteReference w:id="382"/>
      </w:r>
      <w:r>
        <w:rPr>
          <w:rFonts w:ascii="Amiri" w:hAnsi="Amiri" w:eastAsia="Amiri" w:cs="Amiri"/>
          <w:color w:val="111111"/>
          <w:sz w:val="28"/>
          <w:sz w:val="28"/>
          <w:szCs w:val="28"/>
          <w:rtl w:val="true"/>
          <w:lang w:bidi="ar-SA"/>
        </w:rPr>
        <w:t>قطّ إلاّ وجدناه سیّداً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ودخل علی معاویة بعد انقضاء العزاء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أباالعبّاس، أما تدری ما حدث فی أهلک؟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أسامة بن زید، فعظّم الله أجرک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رحم الله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وأتاه بعد أیّام وقد عزم علی مُحاققته</w:t>
      </w:r>
      <w:r>
        <w:rPr>
          <w:rStyle w:val="FootnoteAnchor"/>
          <w:rtl w:val="true"/>
        </w:rPr>
        <w:footnoteReference w:id="383"/>
      </w:r>
      <w:r>
        <w:rPr>
          <w:rFonts w:ascii="IRNazanin" w:hAnsi="IRNazanin" w:eastAsia="IRNazanin"/>
          <w:color w:val="111111"/>
          <w:sz w:val="28"/>
          <w:sz w:val="28"/>
          <w:szCs w:val="28"/>
          <w:rtl w:val="true"/>
          <w:lang w:bidi="fa-IR"/>
        </w:rPr>
        <w:t>، فصلّی فی الجامع یوم الجمعة، واجتمع النّاس علیه یسألونه عن الحلال والحرام والفقه والتفسیر وأحوال الإسلام والجاهلیّة، وهو یُجیب، وافتقد معاویة النّاس،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مشغولون بابن عبّاس، ولو شاء أن یضربوا معه بمئة ألف سیف قبل اللیل 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أظلم منه، حبسناه عن أهله ومنعناه حاجته، ونعینا إلیه أحبّته، انطلقوا فادعوه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الحاجب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بنی عبد مناف إذا حضرت الصلاة لم‌نقم حتّی نصلّی، أصلّی إن شاء الله وآتیه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وصلّی العصر وأتاه،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w:t>
      </w:r>
    </w:p>
    <w:p>
      <w:pPr>
        <w:pStyle w:val="BookText"/>
        <w:rPr/>
      </w:pPr>
      <w:r>
        <w:rPr>
          <w:rFonts w:ascii="IRNazanin" w:hAnsi="IRNazanin" w:eastAsia="IRNazanin"/>
          <w:color w:val="111111"/>
          <w:sz w:val="28"/>
          <w:sz w:val="28"/>
          <w:szCs w:val="28"/>
          <w:rtl w:val="true"/>
          <w:lang w:bidi="fa-IR"/>
        </w:rPr>
        <w:t>فما سأله حاجة إلاّ قضاها،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لمّا دخلت بیت المال فأخذت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أراد أن یعرّف أهل الشام میل ابن عبّاس إلی الدنیا، فعرف ما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لیس لی ولا لک، فإن أذنت أن أعطی کلّ ذی حقّ حقّه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إلاّ دخلت فأخذت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فأخذ بُرنُسَ خزّأحمر یقال إنّه کان لأمیرالمؤمنین علیّبن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بقیت لی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فقد عرفت فضله وسابقته وقرابته، وقد کفاکه الموت، أحبّ أن لایُشتَم علی منابرکم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ابن عبّاس، هذا أمر دین، ألیس ألیس، وفَعَل وفَعَل؟ فعدّد ما بینه وبین علیّ کرّم الله وجهه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یا معاویة، والموعد القیامة،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نَبَأ مُسْتَقَرٌّ </w:t>
      </w:r>
    </w:p>
    <w:p>
      <w:pPr>
        <w:pStyle w:val="BookText"/>
        <w:rPr/>
      </w:pPr>
      <w:r>
        <w:rPr>
          <w:rFonts w:ascii="Amiri" w:hAnsi="Amiri" w:eastAsia="Amiri" w:cs="Amiri"/>
          <w:color w:val="111111"/>
          <w:sz w:val="28"/>
          <w:sz w:val="28"/>
          <w:szCs w:val="28"/>
          <w:rtl w:val="true"/>
          <w:lang w:bidi="ar-SA"/>
        </w:rPr>
        <w:t>وَسَوفَ تَعْلَمُونَ</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 إلی المدینة</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وتجد بعض الخبر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طبقات ابن سعد</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دمشق</w:t>
      </w:r>
      <w:r>
        <w:rPr>
          <w:rFonts w:eastAsia="IRNazanin" w:cs="IRNazanin"/>
          <w:color w:val="111111"/>
          <w:sz w:val="28"/>
          <w:szCs w:val="28"/>
          <w:rtl w:val="true"/>
          <w:lang w:bidi="fa-IR"/>
        </w:rPr>
        <w:t>: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والمعجم الکبیر </w:t>
      </w:r>
      <w:r>
        <w:rPr>
          <w:rFonts w:eastAsia="IRNazanin" w:cs="IRNazanin"/>
          <w:color w:val="111111"/>
          <w:sz w:val="28"/>
          <w:szCs w:val="28"/>
          <w:rtl w:val="true"/>
          <w:lang w:bidi="fa-IR"/>
        </w:rPr>
        <w:t>(</w:t>
      </w:r>
      <w:r>
        <w:rPr>
          <w:rFonts w:eastAsia="IRNazanin" w:cs="IRNazanin"/>
          <w:color w:val="111111"/>
          <w:sz w:val="28"/>
          <w:szCs w:val="28"/>
          <w:lang w:bidi="fa-IR"/>
        </w:rPr>
        <w:t>10622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430:2</w:t>
      </w:r>
      <w:r>
        <w:rPr>
          <w:rFonts w:ascii="IRNazanin" w:hAnsi="IRNazanin" w:eastAsia="IRNazanin"/>
          <w:color w:val="111111"/>
          <w:sz w:val="28"/>
          <w:sz w:val="28"/>
          <w:szCs w:val="28"/>
          <w:rtl w:val="true"/>
          <w:lang w:bidi="fa-IR"/>
        </w:rPr>
        <w:t>، والعقد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331:4</w:t>
      </w:r>
      <w:r>
        <w:rPr>
          <w:rFonts w:ascii="IRNazanin" w:hAnsi="IRNazanin" w:eastAsia="IRNazanin"/>
          <w:color w:val="111111"/>
          <w:sz w:val="28"/>
          <w:sz w:val="28"/>
          <w:szCs w:val="28"/>
          <w:rtl w:val="true"/>
          <w:lang w:bidi="fa-IR"/>
        </w:rPr>
        <w:t>، وربیع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وعنهما فی 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وعنه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159:44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لک،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تهدّد ووعید، وقال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قاربه ما یُهلکه،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لم‌یقل أحد فی أولی أحسن ممّا قال الأصمعی</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إقدام معاویة وطغیانه واستمراره علی ما سوّل له</w:t>
      </w:r>
      <w:r>
        <w:rPr>
          <w:rStyle w:val="FootnoteAnchor"/>
          <w:rtl w:val="true"/>
        </w:rPr>
        <w:footnoteReference w:id="387"/>
      </w:r>
      <w:r>
        <w:rPr>
          <w:rFonts w:ascii="IRNazanin" w:hAnsi="IRNazanin" w:eastAsia="IRNazanin"/>
          <w:color w:val="111111"/>
          <w:sz w:val="28"/>
          <w:sz w:val="28"/>
          <w:szCs w:val="28"/>
          <w:rtl w:val="true"/>
          <w:lang w:bidi="fa-IR"/>
        </w:rPr>
        <w:t xml:space="preserve">شیطانه وإعلانه علی رؤوس الأشهاد بما نطق به لسانه، وجَعلُه سَبّ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أمور الدین فاغراً بذلک فاه بین المسلمین، منتهکاً بذلک ما وجب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الحرمة، غیر مراقب فی ذلک إلاًّ ولا ذمّة، خارجاً علی الإمام، واثباً علی الأمّة، فممّا یُقضی منه العَجَب، لفرط تمرّده، وتتحیّر الخواطر من جریه فی حَلَبات عِصیانه فی أمسه ویومه وغده، وتذهل الألباب من ادّعائه الإسلام مع جنایة یده، وإن کان قد جعله سِتراً دون فعاله</w:t>
      </w:r>
      <w:r>
        <w:rPr>
          <w:rStyle w:val="FootnoteAnchor"/>
          <w:rtl w:val="true"/>
        </w:rPr>
        <w:footnoteReference w:id="388"/>
      </w:r>
      <w:r>
        <w:rPr>
          <w:rFonts w:ascii="IRNazanin" w:hAnsi="IRNazanin" w:eastAsia="IRNazanin"/>
          <w:color w:val="111111"/>
          <w:sz w:val="28"/>
          <w:sz w:val="28"/>
          <w:szCs w:val="28"/>
          <w:rtl w:val="true"/>
          <w:lang w:bidi="fa-IR"/>
        </w:rPr>
        <w:t>، ووقایة لجاهه وماله، ونظراً لدنیاه مع غفلة عن مَآله، نعوذ بالله من الفتنة فی الأدیان، والتورّط فی حبالات الشیطان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 الزبیر عن رجاله،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أقبل علیه وعلی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تریدون أن تستحقّوا الخلافة کما استحققتم النبوّة، ولا یجتمعان لأحد، حجّتکم فی الخلافة شبهة علی النّاس،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بیت النبیّ، فما بال خلافة النبوّة فی غیرنا؟ وهذه شبهة، لأنّها تشبه الحقّ، فأمّا الخلافة، فَتَتقَلَّب فی أحیاء قُریش برضی العامّة وشوری الخاصّة، فلم یقل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بنی هاشم ولّونا، ولو أنّ بنی هاشم ولُّونا لکان خیراً لنا فی دنیانا وآخرتنا، فلا هم حیث </w:t>
      </w:r>
    </w:p>
    <w:p>
      <w:pPr>
        <w:pStyle w:val="BookText"/>
        <w:rPr/>
      </w:pPr>
      <w:r>
        <w:rPr>
          <w:rFonts w:ascii="IRNazanin" w:hAnsi="IRNazanin" w:eastAsia="IRNazanin"/>
          <w:color w:val="111111"/>
          <w:sz w:val="28"/>
          <w:sz w:val="28"/>
          <w:szCs w:val="28"/>
          <w:rtl w:val="true"/>
          <w:lang w:bidi="fa-IR"/>
        </w:rPr>
        <w:t>اجتمعوا علی غیرکم تَمَنّوکم، ولو زهدتم فیها أمس لم‌تقاتلوا</w:t>
      </w:r>
      <w:r>
        <w:rPr>
          <w:rStyle w:val="FootnoteAnchor"/>
          <w:rtl w:val="true"/>
        </w:rPr>
        <w:footnoteReference w:id="389"/>
      </w:r>
      <w:r>
        <w:rPr>
          <w:rFonts w:ascii="IRNazanin" w:hAnsi="IRNazanin" w:eastAsia="IRNazanin"/>
          <w:color w:val="111111"/>
          <w:sz w:val="28"/>
          <w:sz w:val="28"/>
          <w:szCs w:val="28"/>
          <w:rtl w:val="true"/>
          <w:lang w:bidi="fa-IR"/>
        </w:rPr>
        <w:t>علیها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زعمتم أنّ لکم مُلکاً هاشمیاً ومهدیّاً قائماً، فالمهدیّ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الأمر فی أیدینا حتّی نسلّمه إلیه، ولعَمری لئن ملَکتمونا، ما رائحة عاد وصاعقة ثمود بأهلک للقوم منکم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عبدالله بن عبّاس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نستحقّ الخلافة بالنبوّة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لم‌نستحقّها بها فبِمَ؟</w:t>
      </w:r>
    </w:p>
    <w:p>
      <w:pPr>
        <w:pStyle w:val="BookText"/>
        <w:rPr/>
      </w:pPr>
      <w:r>
        <w:rPr>
          <w:rFonts w:ascii="Amiri" w:hAnsi="Amiri" w:eastAsia="Amiri" w:cs="Amiri"/>
          <w:color w:val="111111"/>
          <w:sz w:val="28"/>
          <w:sz w:val="28"/>
          <w:szCs w:val="28"/>
          <w:rtl w:val="true"/>
          <w:lang w:bidi="ar-SA"/>
        </w:rPr>
        <w:t>وأمّا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النبوّة والخلافة لایجتمعان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فأین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آتَینَا آلَ إِبرَاهِیمَ الْکِتَابَ وَالْحِکْمَةَ وَآتَینَاهُمْ مُلْکاً عَظِیماً</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 فالکتاب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والمُلک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ونحن آل إبراهیم، أمر الله فینا وفیهم، والسنّة لنا ولهم جاریة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حجّتنا مشتبهة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لهی أضوء من الشمس وأنور من نور القمر، وإنّک لتعلم ذلک ولکن ثنی عِطفَک وصَعَّرَک قتلُنا أخاک وجدّک وأخاه وخالک، فلاتبک علی أعظُم حائلة وأرواح أهل النّار، ولاتغضبنّ لدماء أحلّها الشرک ووضعها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فی الخَدّ خاصّة، وقد صَعَّر خدّه وصاعره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أماله من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ترک النّاس أن یجتمعوا علینا، فما حرموا منّا أعظم ممّا حُرِمنا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زعمنا أنّ لنا ملکاً مهدیّاً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فالزعم فی کتاب الله تعالی شرک،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الَّذِینَ کَفَرُوا أَنْ لَنْ یُبْعَثُوا</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وکلّ یشهد أنّ لنا ملکاً ولو لم‌یبق من الدنیا إلاّ یوم واحد لبعث الله لأمره منّا مَن یملأ الأرض عدلاً وقسطاً کما ملئت جوراً وظلماً، لا تملکون یوماً واحداً إلاّ ملکنا یومین، ولا شهراً إلاّ ملکنا شهرین، ولا حولاً إلاّ ملکنا حولین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المهدی 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فإنّما ینزل عیسی علی الدجّال، </w:t>
      </w:r>
    </w:p>
    <w:p>
      <w:pPr>
        <w:pStyle w:val="BookText"/>
        <w:rPr/>
      </w:pPr>
      <w:r>
        <w:rPr>
          <w:rFonts w:ascii="IRNazanin" w:hAnsi="IRNazanin" w:eastAsia="IRNazanin"/>
          <w:color w:val="111111"/>
          <w:sz w:val="28"/>
          <w:sz w:val="28"/>
          <w:szCs w:val="28"/>
          <w:rtl w:val="true"/>
          <w:lang w:bidi="fa-IR"/>
        </w:rPr>
        <w:t>فإذا رآه یذوب کما تذوب الشحمة، والإمام منّا رجل یصلّی خلفه عیسی ابن مریم، ولو شئت سمّیته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ریح عاد وصاعقة ثمود، فإنّهما</w:t>
      </w:r>
      <w:r>
        <w:rPr>
          <w:rStyle w:val="FootnoteAnchor"/>
          <w:rtl w:val="true"/>
        </w:rPr>
        <w:footnoteReference w:id="392"/>
      </w:r>
      <w:r>
        <w:rPr>
          <w:rFonts w:ascii="IRNazanin" w:hAnsi="IRNazanin" w:eastAsia="IRNazanin"/>
          <w:color w:val="111111"/>
          <w:sz w:val="28"/>
          <w:sz w:val="28"/>
          <w:szCs w:val="28"/>
          <w:rtl w:val="true"/>
          <w:lang w:bidi="fa-IR"/>
        </w:rPr>
        <w:t xml:space="preserve">کانا عذاباً، وملکنا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ورواه 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الی الزبیر بن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معاویة فجلس إلی ابن عبّاس، فأعرض عنه ابن عبّاس،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تعرض عنّی؟ فوالله إنّک لتعلم أنّی أحقّ بالخلافة من ابن‌عمّک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 لِمَ ذاک، لأنّه کان مسلماً وکنتَ کافراً؟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 ابن عمّی عثمان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قُتِل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قتله کافر، وإنّ عثمان قتله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أدحض لحجّتک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فأسکت معاویة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 الزبیر عن رجاله، 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مَن آمن بالله وصدّقنی بولایة علیّ بن أبی‌طالب من تولاّه فقد تولاّنی، ومن تولاّنی فقد تولّی الله، ومن أحبّه فقد أحبّنی، ومَن أحبّنی فقد أحبّ الله</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وقد سبق الحدیث وتخریجه</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ریب أنّ القلم استَحلی المناقب، فجری سعیاً علی رأسه، ووجد مجالاً فسیحاً، فأعنَق فی حَلْبَة قِرطاسه، ورأی مکان القول ذا سعة، فقال، وَاعتَقَلَته الأیّام مُدّة، فالآن حین ألقی العقال، ولولا کفُّ غَربِه لاستَمَرّ علی غُلَوائه، فإنّ طَلَبَه حَصْرَ ما لایتناهی معدودٌ من ضعف رأیه، ومن أین تُحصَر مناقب الإمام </w:t>
      </w:r>
    </w:p>
    <w:p>
      <w:pPr>
        <w:pStyle w:val="BookText"/>
        <w:rPr/>
      </w:pPr>
      <w:r>
        <w:rPr>
          <w:rFonts w:ascii="IRNazanin" w:hAnsi="IRNazanin" w:eastAsia="IRNazanin"/>
          <w:color w:val="111111"/>
          <w:sz w:val="28"/>
          <w:sz w:val="28"/>
          <w:szCs w:val="28"/>
          <w:rtl w:val="true"/>
          <w:lang w:bidi="fa-IR"/>
        </w:rPr>
        <w:t>علیه أفضل الصلاة وهی تتجاوز حدّ الإکثار؟ وکیف یمکن عَدّ مفاخره وبیتُه بیتُ الشرف والفخار، إلیه تنتهی مکارمُ الأخلاق، وعنه یحدَّث بزکاء الأعراق، وهو الحجّة علی العباد، والَمحَجّة المسلوکة لیوم المعاد، ونور الله الّذی من استضاء به اهتدی، وعروته الّتی من اعتَلَق بها فما راح عن الحقّ ولا اغتدی</w:t>
      </w:r>
      <w:r>
        <w:rPr>
          <w:rStyle w:val="FootnoteAnchor"/>
          <w:rtl w:val="true"/>
        </w:rPr>
        <w:footnoteReference w:id="396"/>
      </w:r>
      <w:r>
        <w:rPr>
          <w:rFonts w:ascii="IRNazanin" w:hAnsi="IRNazanin" w:eastAsia="IRNazanin"/>
          <w:color w:val="111111"/>
          <w:sz w:val="28"/>
          <w:sz w:val="28"/>
          <w:szCs w:val="28"/>
          <w:rtl w:val="true"/>
          <w:lang w:bidi="fa-IR"/>
        </w:rPr>
        <w:t>، وبابه الّذی منه الدخول إلی طاعته ورضوانه وسبیله الّذی یؤدّی إلی الفوز بعالی جنانه</w:t>
      </w:r>
      <w:r>
        <w:rPr>
          <w:rStyle w:val="FootnoteAnchor"/>
          <w:rtl w:val="true"/>
        </w:rPr>
        <w:footnoteReference w:id="397"/>
      </w:r>
      <w:r>
        <w:rPr>
          <w:rFonts w:ascii="IRNazanin" w:hAnsi="IRNazanin" w:eastAsia="IRNazanin"/>
          <w:color w:val="111111"/>
          <w:sz w:val="28"/>
          <w:sz w:val="28"/>
          <w:szCs w:val="28"/>
          <w:rtl w:val="true"/>
          <w:lang w:bidi="fa-IR"/>
        </w:rPr>
        <w:t xml:space="preserve">، وعصمته الّتی من اعتلق بحبالها اعتصم، ومیثاقه الّذی من التزم به فقد التزم، وإذا کانت الإطالةُ لاتبلغ وصفَ کماله، والإطنابُ لایحیط بنعت فضله وإفضاله، فالأولی أن نقتصر علی ماذکرناه من شرفه وجلاله، فحاله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من أن یحتاج إلی التنبیه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الأخبار الّتی أوردتها ونسبتها إلی ناقلیها، ربما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أخبار آحاد لایُعوّل علیها، ولا یُستند فی إثبات المطلوب إلیها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الشیعة نَنقُل ما ننقله فی فضائله من طرق أصحابنا وإجماعهم، وفیهم الإمام المعصوم، فلا حاجة بنا إلی آحادکم ولا متواترکم، وأنتم تعملون بأخبار الآحاد، فدونکم إلی العمل بها، ثمّ إنّ هذه الأخبار قد یحصل لمجموع ما جاءت به معنی التواتر، کما أنّه إذا سمعنا أنّ إنساناً ما بلغ من المَلِک مکانةً جلیلةً، ثمّ بلغنا أنّ المَلِک یتزیّد فی الإحسان إلیه، وإنّا فی کلّ یوم نسمع من جهات مختلفة تخصیصه إیّاه بضروب من إنعامه، فإنّا نستفید من جملة ذلک أنّ مکانته منه مکینة، وأنّ محلّه منه عظیم، فکذا الحال فی هذا، وحیث مِلنا إلی الاقتصار علی هذا القدر، فلنشرع فی ذکر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وکیف جرت الحال فیه، ونختم هذا المجلّد الأوّل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تَوفِیقِی إِلاّ بِاللهِ عَلَیهِ تَوَکَّلتُ وَإِلَیهِ أُنِیبُ</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14" w:name="pg14207_141435"/>
    </w:p>
    <w:p>
      <w:pPr>
        <w:pStyle w:val="Heading3"/>
        <w:numPr>
          <w:ilvl w:val="2"/>
          <w:numId w:val="1"/>
        </w:numPr>
        <w:rPr/>
      </w:pPr>
      <w:bookmarkStart w:id="15" w:name="__RefHeading___Toc5394424_3381743652"/>
      <w:bookmarkStart w:id="16" w:name="_Toc5"/>
      <w:bookmarkEnd w:id="14"/>
      <w:bookmarkEnd w:id="15"/>
      <w:r>
        <w:rPr>
          <w:rtl w:val="true"/>
        </w:rPr>
        <w:t>فی ذکر قتله، ومدّة خلافته، وذکر عدد أولاده صلی الله علیه</w:t>
      </w:r>
      <w:bookmarkEnd w:id="16"/>
    </w:p>
    <w:p>
      <w:pPr>
        <w:pStyle w:val="BookText"/>
        <w:rPr/>
      </w:pPr>
      <w:r>
        <w:rPr>
          <w:rFonts w:ascii="IRNazanin" w:hAnsi="IRNazanin" w:eastAsia="IRNazanin"/>
          <w:color w:val="111111"/>
          <w:sz w:val="28"/>
          <w:sz w:val="28"/>
          <w:szCs w:val="28"/>
          <w:rtl w:val="true"/>
          <w:lang w:bidi="fa-IR"/>
        </w:rPr>
        <w:t xml:space="preserve">قال أبوالمؤیّد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المناقب یرفعه إلی أبی‌سنان الدؤلی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عاد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شکوی اشتکاها،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تخوّفنا علیک یا أمیرالمؤمنین فی شکواک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لکنّی والله ماتَخَوَّفتُ علی نفسی، لأنّی سمعت رسول الله الصادق المصدّق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ستُضرَب ضربة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إلی صُدغیه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فیسیل</w:t>
      </w:r>
    </w:p>
    <w:p>
      <w:pPr>
        <w:pStyle w:val="BookText"/>
        <w:rPr/>
      </w:pPr>
      <w:r>
        <w:rPr>
          <w:rFonts w:ascii="IRNazanin" w:hAnsi="IRNazanin" w:eastAsia="IRNazanin"/>
          <w:color w:val="111111"/>
          <w:sz w:val="28"/>
          <w:sz w:val="28"/>
          <w:szCs w:val="28"/>
          <w:rtl w:val="true"/>
          <w:lang w:bidi="fa-IR"/>
        </w:rPr>
        <w:t>دمها حتّی تَخضب لحیتک، ویکون صاحبها أشقاها، کما کان</w:t>
      </w:r>
      <w:r>
        <w:rPr>
          <w:rStyle w:val="FootnoteAnchor"/>
          <w:rtl w:val="true"/>
        </w:rPr>
        <w:footnoteReference w:id="399"/>
      </w:r>
      <w:r>
        <w:rPr>
          <w:rFonts w:ascii="IRNazanin" w:hAnsi="IRNazanin" w:eastAsia="IRNazanin"/>
          <w:color w:val="111111"/>
          <w:sz w:val="28"/>
          <w:sz w:val="28"/>
          <w:szCs w:val="28"/>
          <w:rtl w:val="true"/>
          <w:lang w:bidi="fa-IR"/>
        </w:rPr>
        <w:t>عاقر الناقة أشقی ثمود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وأخرجه أبویعلی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والدولابی فی الکنی والأسماء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أبی‌سنان یزید بن أمیة، ومحمّد بن أحمد التمیمی فی کتاب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والحسکانی فی 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438:2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والبیهقی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وابن عساکر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والحموئی فی الفرائد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له حدیث فضالة بن أبی‌فضالة الأنصاری عند أحمد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وابن أبی‌عاصم فی الآحاد والمثانی</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والبزّار فی مسنده</w:t>
      </w:r>
      <w:r>
        <w:rPr>
          <w:rFonts w:eastAsia="IRNazanin" w:cs="IRNazanin"/>
          <w:color w:val="111111"/>
          <w:sz w:val="28"/>
          <w:szCs w:val="28"/>
          <w:rtl w:val="true"/>
          <w:lang w:bidi="fa-IR"/>
        </w:rPr>
        <w:t>: (</w:t>
      </w:r>
      <w:r>
        <w:rPr>
          <w:rFonts w:eastAsia="IRNazanin" w:cs="IRNazanin"/>
          <w:color w:val="111111"/>
          <w:sz w:val="28"/>
          <w:szCs w:val="28"/>
          <w:lang w:bidi="fa-IR"/>
        </w:rPr>
        <w:t>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وأبونعیم فی معرفة الصحابة</w:t>
      </w:r>
      <w:r>
        <w:rPr>
          <w:rFonts w:eastAsia="IRNazanin" w:cs="IRNazanin"/>
          <w:color w:val="111111"/>
          <w:sz w:val="28"/>
          <w:szCs w:val="28"/>
          <w:rtl w:val="true"/>
          <w:lang w:bidi="fa-IR"/>
        </w:rPr>
        <w:t>: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والبیهقی فی دلائل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438:6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الحدیث شواهد یقوی بشواهد، وابن عساکر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والکنجی فی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وابن حجر فی تعجیل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المتّقی 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أحمد فی زوائد المسند، وابن أبی‌شیبة فی المصنّف والبزّار والحارث وأبونعیم والبیهقی فی الدلائل وابن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فی أشقاها یعود إلی الأمّة وإن لم‌یجر لها ذکر،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توارت بالحِجاب</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وکما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ألقت یداً فی کافر</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وفی هامش 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ألقت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الواحدة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المخافة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ویدلّ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أشقی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المناقب مرفوعاً إلی إسماعیل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حدیث ابن مُلجَم لعنه الله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عبدالرحمان بن مُلجَم والبُرَک</w:t>
      </w:r>
      <w:r>
        <w:rPr>
          <w:rStyle w:val="FootnoteAnchor"/>
          <w:rtl w:val="true"/>
        </w:rPr>
        <w:footnoteReference w:id="403"/>
      </w:r>
      <w:r>
        <w:rPr>
          <w:rFonts w:ascii="IRNazanin" w:hAnsi="IRNazanin" w:eastAsia="IRNazanin"/>
          <w:color w:val="111111"/>
          <w:sz w:val="28"/>
          <w:sz w:val="28"/>
          <w:szCs w:val="28"/>
          <w:rtl w:val="true"/>
          <w:lang w:bidi="fa-IR"/>
        </w:rPr>
        <w:t>بن عبدالله التمیمی وعمرو ابن بکر التمیمی اجتمعوا بمکّة، فذکروا أمر النّاس وعابوا علی وُلاتهم، ثمّ ذکروا أهل النهروان فَتَرَحَّموا علیهم،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نَصنع بالحیاة بعدهم شیئاً،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إخواننا الذّین کانوا دُعاةَ النّاس إلی عبادة ربّهم الّذین کانوا لایخافون فی الله لومة لائم، فلو شَرَینا أنفسنا فأتینا أئمّة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فالتمسنا قتلهم، فأَرَحنا منهم البلاد، وثَأَرنا بهم إخواننا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مُلجَم‌لعنه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أکفیکم علیّ بن أبی‌طالب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أهل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البُرَک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أکفیکم معاویة بن أبی‌سفیان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عمرو بن بکر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أکفیکم عمرو بن العاص</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فتعاهدوا وتواثقوا بالله لاینکُِص</w:t>
      </w:r>
      <w:r>
        <w:rPr>
          <w:rStyle w:val="FootnoteAnchor"/>
          <w:rtl w:val="true"/>
        </w:rPr>
        <w:footnoteReference w:id="404"/>
      </w:r>
      <w:r>
        <w:rPr>
          <w:rFonts w:ascii="Amiri" w:hAnsi="Amiri" w:eastAsia="Amiri" w:cs="Amiri"/>
          <w:color w:val="111111"/>
          <w:sz w:val="28"/>
          <w:sz w:val="28"/>
          <w:szCs w:val="28"/>
          <w:rtl w:val="true"/>
          <w:lang w:bidi="ar-SA"/>
        </w:rPr>
        <w:t>الرجل عن صاحبه الّذی وُجِّه</w:t>
      </w:r>
      <w:r>
        <w:rPr>
          <w:rStyle w:val="FootnoteAnchor"/>
          <w:rtl w:val="true"/>
        </w:rPr>
        <w:footnoteReference w:id="405"/>
      </w:r>
      <w:r>
        <w:rPr>
          <w:rFonts w:ascii="Amiri" w:hAnsi="Amiri" w:eastAsia="Amiri" w:cs="Amiri"/>
          <w:color w:val="111111"/>
          <w:sz w:val="28"/>
          <w:sz w:val="28"/>
          <w:szCs w:val="28"/>
          <w:rtl w:val="true"/>
          <w:lang w:bidi="ar-SA"/>
        </w:rPr>
        <w:t>إلیه حتّی یقتله أو یموت دونه، فأخذوا أسیافهم فسُمّوها واتَّعَدوا لتسع عشرة من رمضان، یَثِب کلّ واحد منهم إلی</w:t>
      </w:r>
      <w:r>
        <w:rPr>
          <w:rStyle w:val="FootnoteAnchor"/>
          <w:rtl w:val="true"/>
        </w:rPr>
        <w:footnoteReference w:id="406"/>
      </w:r>
      <w:r>
        <w:rPr>
          <w:rFonts w:ascii="IRNazanin" w:hAnsi="IRNazanin" w:eastAsia="IRNazanin"/>
          <w:color w:val="111111"/>
          <w:sz w:val="28"/>
          <w:sz w:val="28"/>
          <w:szCs w:val="28"/>
          <w:rtl w:val="true"/>
          <w:lang w:bidi="fa-IR"/>
        </w:rPr>
        <w:t>صاحبه الّذی توجّه إلیه، فأقبل کلّ رجل</w:t>
      </w:r>
      <w:r>
        <w:rPr>
          <w:rStyle w:val="FootnoteAnchor"/>
          <w:rtl w:val="true"/>
        </w:rPr>
        <w:footnoteReference w:id="407"/>
      </w:r>
      <w:r>
        <w:rPr>
          <w:rFonts w:ascii="IRNazanin" w:hAnsi="IRNazanin" w:eastAsia="IRNazanin"/>
          <w:color w:val="111111"/>
          <w:sz w:val="28"/>
          <w:sz w:val="28"/>
          <w:szCs w:val="28"/>
          <w:rtl w:val="true"/>
          <w:lang w:bidi="fa-IR"/>
        </w:rPr>
        <w:t xml:space="preserve">إلی المصر </w:t>
      </w:r>
    </w:p>
    <w:p>
      <w:pPr>
        <w:pStyle w:val="BookText"/>
        <w:rPr/>
      </w:pPr>
      <w:r>
        <w:rPr>
          <w:rFonts w:ascii="IRNazanin" w:hAnsi="IRNazanin" w:eastAsia="IRNazanin"/>
          <w:color w:val="111111"/>
          <w:sz w:val="28"/>
          <w:sz w:val="28"/>
          <w:szCs w:val="28"/>
          <w:rtl w:val="true"/>
          <w:lang w:bidi="fa-IR"/>
        </w:rPr>
        <w:t>الّذی فیه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ابن ملجَم المرادی‌لعنه الله، فخرج فلقی أصحابه بالکوفة فکاتمهم أمره کراهة أن یُظهِروا شیئاً من أمره، فرأی ذات یوم أصحاباً له من تَیم الرِّباب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منهم یوم النهر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قتلاهم، ولقی من یومه ذلک امرأة منهم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قَطامِ، وکان علیّ قتل أباها وأخاها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فائقة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رآها التبس عقلُه</w:t>
      </w:r>
      <w:r>
        <w:rPr>
          <w:rStyle w:val="FootnoteAnchor"/>
          <w:rtl w:val="true"/>
        </w:rPr>
        <w:footnoteReference w:id="408"/>
      </w:r>
      <w:r>
        <w:rPr>
          <w:rFonts w:ascii="Amiri" w:hAnsi="Amiri" w:eastAsia="Amiri" w:cs="Amiri"/>
          <w:color w:val="111111"/>
          <w:sz w:val="28"/>
          <w:sz w:val="28"/>
          <w:szCs w:val="28"/>
          <w:rtl w:val="true"/>
          <w:lang w:bidi="ar-SA"/>
        </w:rPr>
        <w:t>فنسی حاجَتَه الّتی جاء لها، فخطبها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أتزوّجک حتّی تشتفیَ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تَشائین؟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آلاف، وعبداً، وقَینةً، وقتل علیّ بن أبی‌طالب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مَهرُک، فأمّا قتل علیّ فلا أراکِ تُدرِکینه، ولکن أضربه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 غِرَّتَه، فإن أصَبتَه انتَفعت بنفسک ونفسی</w:t>
      </w:r>
      <w:r>
        <w:rPr>
          <w:rStyle w:val="FootnoteAnchor"/>
          <w:rtl w:val="true"/>
        </w:rPr>
        <w:footnoteReference w:id="409"/>
      </w:r>
      <w:r>
        <w:rPr>
          <w:rFonts w:ascii="IRNazanin" w:hAnsi="IRNazanin" w:eastAsia="IRNazanin"/>
          <w:color w:val="111111"/>
          <w:sz w:val="28"/>
          <w:sz w:val="28"/>
          <w:szCs w:val="28"/>
          <w:rtl w:val="true"/>
          <w:lang w:bidi="fa-IR"/>
        </w:rPr>
        <w:t>، وإن هَلَکتَ فما عندالله خیر وأبقی لک من الدنیا وزِبرِج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الزینة من وَشی أو جوهر ونحو ذلک،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جاء بی إلی هذا المصر إلاّ قتل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w:t>
      </w:r>
      <w:r>
        <w:rPr>
          <w:rStyle w:val="FootnoteAnchor"/>
          <w:rtl w:val="true"/>
        </w:rPr>
        <w:footnoteReference w:id="410"/>
      </w:r>
      <w:r>
        <w:rPr>
          <w:rFonts w:ascii="IRNazanin" w:hAnsi="IRNazanin" w:eastAsia="IRNazanin"/>
          <w:color w:val="111111"/>
          <w:sz w:val="28"/>
          <w:sz w:val="28"/>
          <w:szCs w:val="28"/>
          <w:rtl w:val="true"/>
          <w:lang w:bidi="fa-IR"/>
        </w:rPr>
        <w:t>ذلک فإنّی أطلب لک مَن یشُدّ ظَهرک ویساعدک علی أمرک، فبعثت إلی رجل من أهلها</w:t>
      </w:r>
      <w:r>
        <w:rPr>
          <w:rStyle w:val="FootnoteAnchor"/>
          <w:rtl w:val="true"/>
        </w:rPr>
        <w:footnoteReference w:id="411"/>
      </w:r>
      <w:r>
        <w:rPr>
          <w:rFonts w:ascii="Amiri" w:hAnsi="Amiri" w:eastAsia="Amiri" w:cs="Amiri"/>
          <w:color w:val="111111"/>
          <w:sz w:val="28"/>
          <w:sz w:val="28"/>
          <w:szCs w:val="28"/>
          <w:rtl w:val="true"/>
          <w:lang w:bidi="ar-SA"/>
        </w:rPr>
        <w:t>من تَیم الرِّباب یقال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فکلّمته فأجابها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ابن مُلجَم رجلاً من أشجع یقال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شَبیبُ بن بَجَرَة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فی شرف الدنیا والآخرة؟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علیّ بن أبی‌طالب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ثَکَلَتکَ أمّک، لقد جِئتَ شیئاً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الداهیة والأمر الفَظیع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تقدر علی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أَکمِن</w:t>
      </w:r>
      <w:r>
        <w:rPr>
          <w:rStyle w:val="FootnoteAnchor"/>
          <w:rtl w:val="true"/>
        </w:rPr>
        <w:footnoteReference w:id="412"/>
      </w:r>
      <w:r>
        <w:rPr>
          <w:rFonts w:ascii="IRNazanin" w:hAnsi="IRNazanin" w:eastAsia="IRNazanin"/>
          <w:color w:val="111111"/>
          <w:sz w:val="28"/>
          <w:sz w:val="28"/>
          <w:szCs w:val="28"/>
          <w:rtl w:val="true"/>
          <w:lang w:bidi="fa-IR"/>
        </w:rPr>
        <w:t>له فی المسجد، فإذا خرج لصلاة الغداة شددنا علیه فقتلناه، فإن نجونا شفیت أنفُسُنا، وأدرکنا ثَأْرَنا، وإن قُتِلنا فما عند الله خیر من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لو کان غیر علیّ کان أهون عَلَِیّ</w:t>
      </w:r>
      <w:r>
        <w:rPr>
          <w:rStyle w:val="FootnoteAnchor"/>
          <w:rtl w:val="true"/>
        </w:rPr>
        <w:footnoteReference w:id="413"/>
      </w:r>
      <w:r>
        <w:rPr>
          <w:rFonts w:ascii="IRNazanin" w:hAnsi="IRNazanin" w:eastAsia="IRNazanin"/>
          <w:color w:val="111111"/>
          <w:sz w:val="28"/>
          <w:sz w:val="28"/>
          <w:szCs w:val="28"/>
          <w:rtl w:val="true"/>
          <w:lang w:bidi="fa-IR"/>
        </w:rPr>
        <w:t xml:space="preserve">قد عرفت بلاءه فی الإسلام وسابقته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أجدنی أنشرح لقتله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أنّه قتل أهل النهر العُبّادَ المصلّین؟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فنقتله بمَن قتل من إخواننا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فجاءُوا حتّی دخلوا علی قَطامِ وهی فی المسجد الأعظم مُعتکفة فیه،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أجمع رأینا علی قتل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أردتم ذلک فأتونی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الجمعة الّتی قُتل علیّ فی صبیحتها سنة أربعین،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اللیلة الّتی وَعَدتُ فیها صاحِبَیّ أن یقتُل کلّ واحد منّا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فدعت لهم بالحَریرة فعَصَبتهم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فأخذوا أسیافهم وجلسوا مقابل السُدَّة</w:t>
      </w:r>
      <w:r>
        <w:rPr>
          <w:rStyle w:val="FootnoteAnchor"/>
          <w:rtl w:val="true"/>
        </w:rPr>
        <w:footnoteReference w:id="414"/>
      </w:r>
      <w:r>
        <w:rPr>
          <w:rFonts w:ascii="Amiri" w:hAnsi="Amiri" w:eastAsia="Amiri" w:cs="Amiri"/>
          <w:color w:val="111111"/>
          <w:sz w:val="28"/>
          <w:sz w:val="28"/>
          <w:szCs w:val="28"/>
          <w:rtl w:val="true"/>
          <w:lang w:bidi="ar-SA"/>
        </w:rPr>
        <w:t xml:space="preserve">الّتی یخرج منها علیّ، فلمّا خرج شدّ </w:t>
      </w:r>
    </w:p>
    <w:p>
      <w:pPr>
        <w:pStyle w:val="BookText"/>
        <w:rPr/>
      </w:pPr>
      <w:r>
        <w:rPr>
          <w:rFonts w:ascii="IRNazanin" w:hAnsi="IRNazanin" w:eastAsia="IRNazanin"/>
          <w:color w:val="111111"/>
          <w:sz w:val="28"/>
          <w:sz w:val="28"/>
          <w:szCs w:val="28"/>
          <w:rtl w:val="true"/>
          <w:lang w:bidi="fa-IR"/>
        </w:rPr>
        <w:t>علیه شبیب‌لعنه الله فضربه بالسیف، فوقع سیفه بعِضادة الباب أو بالطاق</w:t>
      </w:r>
      <w:r>
        <w:rPr>
          <w:rStyle w:val="FootnoteAnchor"/>
          <w:rtl w:val="true"/>
        </w:rPr>
        <w:footnoteReference w:id="415"/>
      </w:r>
      <w:r>
        <w:rPr>
          <w:rFonts w:ascii="IRNazanin" w:hAnsi="IRNazanin" w:eastAsia="IRNazanin"/>
          <w:color w:val="111111"/>
          <w:sz w:val="28"/>
          <w:sz w:val="28"/>
          <w:szCs w:val="28"/>
          <w:rtl w:val="true"/>
          <w:lang w:bidi="fa-IR"/>
        </w:rPr>
        <w:t>، وضربه ابن مُلجَم بالسیف، وهرب وردان فدخل منزله، ودخل علیه رجل من بنی أبیه</w:t>
      </w:r>
      <w:r>
        <w:rPr>
          <w:rStyle w:val="FootnoteAnchor"/>
          <w:rtl w:val="true"/>
        </w:rPr>
        <w:footnoteReference w:id="416"/>
      </w:r>
      <w:r>
        <w:rPr>
          <w:rFonts w:ascii="Amiri" w:hAnsi="Amiri" w:eastAsia="Amiri" w:cs="Amiri"/>
          <w:color w:val="111111"/>
          <w:sz w:val="28"/>
          <w:sz w:val="28"/>
          <w:szCs w:val="28"/>
          <w:rtl w:val="true"/>
          <w:lang w:bidi="ar-SA"/>
        </w:rPr>
        <w:t>ورأی سیفه فسأله، فعَرَّفه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شبیب نحو أبواب کِندة فلقیه رجل من حَضرَمَوتَ وفی ید شبیب السیف، فقبض علیه الحَضرمی وأخذ سیفه، فلمّا رأی النّاس قد أقبلوا فی طلبه وسیف شبیب فی یده خاف علی نفسه فترکه، فنجا فی غُمار النّاس</w:t>
      </w:r>
      <w:r>
        <w:rPr>
          <w:rStyle w:val="FootnoteAnchor"/>
          <w:rtl w:val="true"/>
        </w:rPr>
        <w:footnoteReference w:id="417"/>
      </w:r>
      <w:r>
        <w:rPr>
          <w:rFonts w:ascii="IRNazanin" w:hAnsi="IRNazanin" w:eastAsia="IRNazanin"/>
          <w:color w:val="111111"/>
          <w:sz w:val="28"/>
          <w:sz w:val="28"/>
          <w:szCs w:val="28"/>
          <w:rtl w:val="true"/>
          <w:lang w:bidi="fa-IR"/>
        </w:rPr>
        <w:t xml:space="preserve">، فشدّوا علی ابن مُلجَم‌لعنه الله فأخذوه وشدّ علیه رجل من هَمْدان فضرب رِجله فصرعه، وتحامل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بالناس الغداة</w:t>
      </w:r>
      <w:r>
        <w:rPr>
          <w:rStyle w:val="FootnoteAnchor"/>
          <w:rtl w:val="true"/>
        </w:rPr>
        <w:footnoteReference w:id="41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فأُدخل علیه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عدوّ الله، أَلَم أُحسِنْ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حَمَلَک علی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شَحَذتُه أربعین صباحاً وسألت الله أن یُقتَل به شرّ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أراک إلاّ مقتولاً به، وما أراک إلاّ من شرّ خلق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فذکروا أنّ محمّد بن حنیف</w:t>
      </w:r>
      <w:r>
        <w:rPr>
          <w:rStyle w:val="FootnoteAnchor"/>
          <w:rtl w:val="true"/>
        </w:rPr>
        <w:footnoteReference w:id="4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لأُصلّی تلک اللیلة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ضرب فیها علیّ بن أبی‌طالب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رجال کثیر من المصر قریباً من السُدّة من أوّل اللیل إلی آخره، إذ 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الغداة، فجعل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الصلاة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فنظرت إلی بریق السیوف وسمعت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لله لا لک یا علیّ، ولا لأصحابک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سیفاً ثمّ رأیت ثانیاً، وسمعت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لایفوتنّکم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 علیه النّاس من کلّ جانب، فلم‌أبرح حتّی أُخِذ وأُدخِل علی علیّ، فدخلت فسمعت علیّاً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 فإن هلکتُ فاقتلوه کما قتلنی، وإن بقیت رأیت فیه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النّاس علی الحسن فزِعین وابن مُلجَم مکتوف بین یده، فنادت</w:t>
      </w:r>
      <w:r>
        <w:rPr>
          <w:rStyle w:val="FootnoteAnchor"/>
          <w:rtl w:val="true"/>
        </w:rPr>
        <w:footnoteReference w:id="421"/>
      </w:r>
      <w:r>
        <w:rPr>
          <w:rFonts w:ascii="IRNazanin" w:hAnsi="IRNazanin" w:eastAsia="IRNazanin"/>
          <w:color w:val="111111"/>
          <w:sz w:val="28"/>
          <w:sz w:val="28"/>
          <w:szCs w:val="28"/>
          <w:rtl w:val="true"/>
          <w:lang w:bidi="fa-IR"/>
        </w:rPr>
        <w:t>أمّ کلثوم بنت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عدوّ الله، أنّه لا بأس علی أمیرالمؤمنین، والله یُخزیک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تبکین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اشتریته بألف، وسممته بألف، ولوکانت هذه الضربة لجمیع</w:t>
      </w:r>
      <w:r>
        <w:rPr>
          <w:rStyle w:val="FootnoteAnchor"/>
          <w:rtl w:val="true"/>
        </w:rPr>
        <w:footnoteReference w:id="423"/>
      </w:r>
      <w:r>
        <w:rPr>
          <w:rFonts w:ascii="IRNazanin" w:hAnsi="IRNazanin" w:eastAsia="IRNazanin"/>
          <w:color w:val="111111"/>
          <w:sz w:val="28"/>
          <w:sz w:val="28"/>
          <w:szCs w:val="28"/>
          <w:rtl w:val="true"/>
          <w:lang w:bidi="fa-IR"/>
        </w:rPr>
        <w:t>أهل المصر ما بقی منهم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علیّ حسناً وحسیناً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أوصیکما بتقوی الله، ولاتَبغِیا الدنیا وإن بغتکما، ولا تَبکیا علی شیء زُوِی عنکما، وقولا الحقّ</w:t>
      </w:r>
      <w:r>
        <w:rPr>
          <w:rStyle w:val="FootnoteAnchor"/>
          <w:rtl w:val="true"/>
        </w:rPr>
        <w:footnoteReference w:id="424"/>
      </w:r>
      <w:r>
        <w:rPr>
          <w:rFonts w:ascii="IRNazanin" w:hAnsi="IRNazanin" w:eastAsia="IRNazanin"/>
          <w:color w:val="111111"/>
          <w:sz w:val="28"/>
          <w:sz w:val="28"/>
          <w:szCs w:val="28"/>
          <w:rtl w:val="true"/>
          <w:lang w:bidi="fa-IR"/>
        </w:rPr>
        <w:t>، وارحما الیتیم، وأعینا الضائع، واصنعا للأخری، وکونا للظالم خصماً وللمظلوم ناصراً، اعملا بما فی الکتاب، ولاتأخذکما فی الله لومة لائم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نظر إلی محمّد ابن الحنفیّة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حفظت ما أوصیت به أخویک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أوصیک بمثله، وأوصیک بتوقیر أخَویک، لعظیم</w:t>
      </w:r>
      <w:r>
        <w:rPr>
          <w:rStyle w:val="FootnoteAnchor"/>
          <w:rtl w:val="true"/>
        </w:rPr>
        <w:footnoteReference w:id="425"/>
      </w:r>
      <w:r>
        <w:rPr>
          <w:rFonts w:ascii="IRNazanin" w:hAnsi="IRNazanin" w:eastAsia="IRNazanin"/>
          <w:color w:val="111111"/>
          <w:sz w:val="28"/>
          <w:sz w:val="28"/>
          <w:szCs w:val="28"/>
          <w:rtl w:val="true"/>
          <w:lang w:bidi="fa-IR"/>
        </w:rPr>
        <w:t xml:space="preserve">حقّهما علیک، </w:t>
      </w:r>
    </w:p>
    <w:p>
      <w:pPr>
        <w:pStyle w:val="BookText"/>
        <w:rPr/>
      </w:pPr>
      <w:r>
        <w:rPr>
          <w:rFonts w:ascii="IRNazanin" w:hAnsi="IRNazanin" w:eastAsia="IRNazanin"/>
          <w:color w:val="111111"/>
          <w:sz w:val="28"/>
          <w:sz w:val="28"/>
          <w:szCs w:val="28"/>
          <w:rtl w:val="true"/>
          <w:lang w:bidi="fa-IR"/>
        </w:rPr>
        <w:t>فلاتوثق أمراً 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أوصیکما به، فإنّه شَقیقکما وابن أبیکما، وقد علمتُما أنّ أباکما کان یحبّه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 یا بنیّ بتقوی الله عزّ وجلّ، وإقام الصلاة لوقتها، وإیتاء الزکاة عند محلّها، فإنّه لاصلاة إلاّ بطهور، ولاتُقبل الصلاة ممّن منع</w:t>
      </w:r>
      <w:r>
        <w:rPr>
          <w:rStyle w:val="FootnoteAnchor"/>
          <w:rtl w:val="true"/>
        </w:rPr>
        <w:footnoteReference w:id="426"/>
      </w:r>
      <w:r>
        <w:rPr>
          <w:rFonts w:ascii="IRNazanin" w:hAnsi="IRNazanin" w:eastAsia="IRNazanin"/>
          <w:color w:val="111111"/>
          <w:sz w:val="28"/>
          <w:sz w:val="28"/>
          <w:szCs w:val="28"/>
          <w:rtl w:val="true"/>
          <w:lang w:bidi="fa-IR"/>
        </w:rPr>
        <w:t>الزکاة، وأوصیک بغفر</w:t>
      </w:r>
      <w:r>
        <w:rPr>
          <w:rStyle w:val="FootnoteAnchor"/>
          <w:rtl w:val="true"/>
        </w:rPr>
        <w:footnoteReference w:id="427"/>
      </w:r>
      <w:r>
        <w:rPr>
          <w:rFonts w:ascii="IRNazanin" w:hAnsi="IRNazanin" w:eastAsia="IRNazanin"/>
          <w:color w:val="111111"/>
          <w:sz w:val="28"/>
          <w:sz w:val="28"/>
          <w:szCs w:val="28"/>
          <w:rtl w:val="true"/>
          <w:lang w:bidi="fa-IR"/>
        </w:rPr>
        <w:t>الذنب، وکظم الغیظ، وصلة الرحم، والحلم عن الجاهل، والتفقّه فی الدین، والتثبّت فی الأمر، والتعاهد للقرآن، وحُسن الجوار، والأمر بالمعروف، والنهی عن المنکر، واجتناب الفواحش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حضرته الوفاة أوصی فکانت 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أوصی به علیّ بن أبی طالب، أوصی أنّه یشهد أن لا إله إلاّ الله وحده لا شریک له، وأنّ محمّداً عبده ورسوله، أرسله بالهدی ودین الحقّ لیُظهره علی الدین کلّه ولو کره المشرکون، ثمّ إنّ صلاتی ونُسُکی ومحیای ومماتی لله ربّ العالمین، لاشریک له وبذلک أمرت وأنا أوّل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أوصیک یا حسن وجمیع وُلدی وأهلی ومَن یبلغه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بتقوی الله ربّکم، ولاتموتنّ إلاّ وأنتم مسلمون، واعتصموا بحبل الله جمیعاً ولاتفرّقوا، فإنّی سمعت أباالقاسم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صلاح ذات البین أفضل من عامّة الصلاة والصیام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إلی ذوی أرحامکم فصِلوهم یُهوّن الله علیکم الحساب، واللهَ اللهَ فی الأیتام، فلا تُغَیِّروا أفواههم، ولایَضیعُنّ بحضرتکم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لاتُغیّروا 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وأعجب من حُسن هذه الکنایة، فإنّه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تُجیعوهم فتَغیّر أفواههم، فاکتفی بذلک عن التصریح بذکر الجوع، وکلّ أحواله وأقواله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الله فی جیرانکم، فإنّهم وصیّة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مازال یوصی بهم حتّی ظننّا أنّه </w:t>
      </w:r>
    </w:p>
    <w:p>
      <w:pPr>
        <w:pStyle w:val="BookText"/>
        <w:rPr/>
      </w:pPr>
      <w:r>
        <w:rPr>
          <w:rFonts w:ascii="IRNazanin" w:hAnsi="IRNazanin" w:eastAsia="IRNazanin"/>
          <w:color w:val="111111"/>
          <w:sz w:val="28"/>
          <w:sz w:val="28"/>
          <w:szCs w:val="28"/>
          <w:rtl w:val="true"/>
          <w:lang w:bidi="fa-IR"/>
        </w:rPr>
        <w:t>سیورثهم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الله فی القرآن، فلا یَسبِقَنّکم</w:t>
      </w:r>
      <w:r>
        <w:rPr>
          <w:rStyle w:val="FootnoteAnchor"/>
          <w:rtl w:val="true"/>
        </w:rPr>
        <w:footnoteReference w:id="428"/>
      </w:r>
      <w:r>
        <w:rPr>
          <w:rFonts w:ascii="IRNazanin" w:hAnsi="IRNazanin" w:eastAsia="IRNazanin"/>
          <w:color w:val="111111"/>
          <w:sz w:val="28"/>
          <w:sz w:val="28"/>
          <w:szCs w:val="28"/>
          <w:rtl w:val="true"/>
          <w:lang w:bidi="fa-IR"/>
        </w:rPr>
        <w:t>بالعمل به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الله فی الصلاة، فإنّها عمود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الله فی بیت ربّکم، فلا تخلون به ما بقیتم، فإنّه إن یُترَک</w:t>
      </w:r>
      <w:r>
        <w:rPr>
          <w:rStyle w:val="FootnoteAnchor"/>
          <w:rtl w:val="true"/>
        </w:rPr>
        <w:footnoteReference w:id="429"/>
      </w:r>
      <w:r>
        <w:rPr>
          <w:rFonts w:ascii="Amiri" w:hAnsi="Amiri" w:eastAsia="Amiri" w:cs="Amiri"/>
          <w:color w:val="111111"/>
          <w:sz w:val="28"/>
          <w:sz w:val="28"/>
          <w:szCs w:val="28"/>
          <w:rtl w:val="true"/>
          <w:lang w:bidi="ar-SA"/>
        </w:rPr>
        <w:t>لن‌تُناظَروا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الله فی شهر رمضان، فإنّ صیامه جُنّة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الله فی الجهاد فی سبیل الله بأموالکم وأنفسکم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الله فی الزکاة فإنّها تُطفِئ غضب الربّ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الله فی ذمّة</w:t>
      </w:r>
      <w:r>
        <w:rPr>
          <w:rStyle w:val="FootnoteAnchor"/>
          <w:rtl w:val="true"/>
        </w:rPr>
        <w:footnoteReference w:id="430"/>
      </w:r>
      <w:r>
        <w:rPr>
          <w:rFonts w:ascii="Amiri" w:hAnsi="Amiri" w:eastAsia="Amiri" w:cs="Amiri"/>
          <w:color w:val="111111"/>
          <w:sz w:val="28"/>
          <w:sz w:val="28"/>
          <w:szCs w:val="28"/>
          <w:rtl w:val="true"/>
          <w:lang w:bidi="ar-SA"/>
        </w:rPr>
        <w:t>نبیّکم، فلایُظلَموا بین ظَهرانیکم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الله فی أصحاب نبیّکم فإنّ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الله فی الفقراء والمساکین فأشرکوهم فی معائشکم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والله الله فی ماملکت أیمانکم، فإنّ آخر ما تکلّم 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بالضعیفین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نسائکم وما ملکت أیمانکم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الصلاةَ، لاتخافنّ فی الله لومة لائم، یکفیکم مَن أرادکم وبغی علیکم، وقولوا للنّاس حُسناً کما أمرکم الله، ولاتترکوا الأمر بالمعروف والنهی عن المنکر فیتولّی الأمر</w:t>
      </w:r>
      <w:r>
        <w:rPr>
          <w:rStyle w:val="FootnoteAnchor"/>
          <w:rtl w:val="true"/>
        </w:rPr>
        <w:footnoteReference w:id="433"/>
      </w:r>
      <w:r>
        <w:rPr>
          <w:rFonts w:ascii="Amiri" w:hAnsi="Amiri" w:eastAsia="Amiri" w:cs="Amiri"/>
          <w:color w:val="111111"/>
          <w:sz w:val="28"/>
          <w:sz w:val="28"/>
          <w:szCs w:val="28"/>
          <w:rtl w:val="true"/>
          <w:lang w:bidi="ar-SA"/>
        </w:rPr>
        <w:t>شِرارکم، ثمّ تدعون فلایُستجاب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علیکم بالتواصل والتباذُل، وإیّاکم والتدابر والتقاطع والتفرّق، وتعاونوا علی البرّ والتقوی، واتّقوا الله إنّ الله شدید العقاب، حفظکم الله من أهل بیت، وحفظ فیکم نبیّکم، أستودعکم الله وأقرأ علیکم السلام ورحمة الله وبرکاته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ینطق إلاّ بلا إله إلاّ الله حتّی قُبِض علیه الصلاة والسلام فی شهر رمضان سنة 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 وغسّله الحسن والحسین وعبدالله بن جعفر، وکُفّن فی </w:t>
      </w:r>
    </w:p>
    <w:p>
      <w:pPr>
        <w:pStyle w:val="BookText"/>
        <w:rPr/>
      </w:pPr>
      <w:r>
        <w:rPr>
          <w:rFonts w:ascii="IRNazanin" w:hAnsi="IRNazanin" w:eastAsia="IRNazanin"/>
          <w:color w:val="111111"/>
          <w:sz w:val="28"/>
          <w:sz w:val="28"/>
          <w:szCs w:val="28"/>
          <w:rtl w:val="true"/>
          <w:lang w:bidi="fa-IR"/>
        </w:rPr>
        <w:t>ثلاثة أثواب لیس فیها قمیص، وکبّر علیه الحسن تسع تکبیرات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عن المُثلة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عبدالمطّلب، لاأُلفینّکم تخوضون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دماء المسلمین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أمیرالمؤمنین، ألا لایُقتَل</w:t>
      </w:r>
      <w:r>
        <w:rPr>
          <w:rStyle w:val="FootnoteAnchor"/>
          <w:rtl w:val="true"/>
        </w:rPr>
        <w:footnoteReference w:id="437"/>
      </w:r>
      <w:r>
        <w:rPr>
          <w:rFonts w:ascii="IRNazanin" w:hAnsi="IRNazanin" w:eastAsia="IRNazanin"/>
          <w:color w:val="111111"/>
          <w:sz w:val="28"/>
          <w:sz w:val="28"/>
          <w:szCs w:val="28"/>
          <w:rtl w:val="true"/>
          <w:lang w:bidi="fa-IR"/>
        </w:rPr>
        <w:t>بی إلاّ قاتلی، انظر یا حسن، إن أنا مُتّ من ضربتی هذه فاضربه ضربة، ولاتمثّل</w:t>
      </w:r>
      <w:r>
        <w:rPr>
          <w:rStyle w:val="FootnoteAnchor"/>
          <w:rtl w:val="true"/>
        </w:rPr>
        <w:footnoteReference w:id="438"/>
      </w:r>
      <w:r>
        <w:rPr>
          <w:rFonts w:ascii="IRNazanin" w:hAnsi="IRNazanin" w:eastAsia="IRNazanin"/>
          <w:color w:val="111111"/>
          <w:sz w:val="28"/>
          <w:sz w:val="28"/>
          <w:szCs w:val="28"/>
          <w:rtl w:val="true"/>
          <w:lang w:bidi="fa-IR"/>
        </w:rPr>
        <w:t xml:space="preserve">بالرجل، فإنّی سمعت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والمُثلَةَ ولو بالکلب العَقور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 مُلجَم فقتله، ولفّه الناس فی البواری وأحرقوه، وکان أنفذ إلی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أعطیت الله عهداً إلاّ وَفیتُ به، إنّی عاهدت الله أن أقتل علیّاً ومعاویة أو أموت دونهما، فإن شئت خلّیت بینی وبینه، ولک الله عَلَیّ أن أقتُلَه، وإن قتلته وبقیتُ لآتینّک حتّی أَضَعَ یدی فی یدک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حتّی تُعاین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قدّمه فقتله</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وأخرجه الطبری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وابن الأثیر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389:3</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437:2</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وبعضه السیّد أبوالعبّاس أحمد بن إبراهیم فی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179/339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والوصیّة الأولی من هذه الروایة،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أوصیکما بتقوی الله ولا تبغیا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أباکما کان 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رواها ابن أبی الدنیا فی مقتل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والمبرِّد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1168:3</w:t>
      </w:r>
      <w:r>
        <w:rPr>
          <w:rFonts w:ascii="IRNazanin" w:hAnsi="IRNazanin" w:eastAsia="IRNazanin"/>
          <w:color w:val="111111"/>
          <w:sz w:val="28"/>
          <w:sz w:val="28"/>
          <w:szCs w:val="28"/>
          <w:rtl w:val="true"/>
          <w:lang w:bidi="fa-IR"/>
        </w:rPr>
        <w:t>، والزجّاج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والزجاجی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والسیّد أبوطالب فی تیسیر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والشریف الرضی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الکتب رقم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والزرندی فی 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وابن حجر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الوصیّة الثانیة أعنی قوله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أوصیک یا بنیّ بتقوی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واجتتاب الفواحش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رواها ابن أبی الدنیا فی مقتل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الوصیّة الأخیرة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هذا ما أوصی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رواها ابن أبی الدنیا فی مقتل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ومحمّد بن أحمد التمیمی فی کتاب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والشیخ الصدوق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189:4</w:t>
      </w:r>
      <w:r>
        <w:rPr>
          <w:rFonts w:eastAsia="IRNazanin" w:cs="IRNazanin"/>
          <w:color w:val="111111"/>
          <w:sz w:val="28"/>
          <w:szCs w:val="28"/>
          <w:rtl w:val="true"/>
          <w:lang w:bidi="fa-IR"/>
        </w:rPr>
        <w:t>-</w:t>
      </w:r>
      <w:r>
        <w:rPr>
          <w:rFonts w:eastAsia="IRNazanin" w:cs="IRNazanin"/>
          <w:color w:val="111111"/>
          <w:sz w:val="28"/>
          <w:szCs w:val="28"/>
          <w:lang w:bidi="fa-IR"/>
        </w:rPr>
        <w:t>5433/190</w:t>
      </w:r>
      <w:r>
        <w:rPr>
          <w:rFonts w:ascii="IRNazanin" w:hAnsi="IRNazanin" w:eastAsia="IRNazanin"/>
          <w:color w:val="111111"/>
          <w:sz w:val="28"/>
          <w:sz w:val="28"/>
          <w:szCs w:val="28"/>
          <w:rtl w:val="true"/>
          <w:lang w:bidi="fa-IR"/>
        </w:rPr>
        <w:t>، وأبوالفرج فی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والشیخ الطوسی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الوصایا،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الأخیر، والسیّد أبوطالب فی تیسیر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والجرجانی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أبوالمؤیّد فی مناقبه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لأمّ کلثوم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بُنیّة، ما أرانی</w:t>
      </w:r>
      <w:r>
        <w:rPr>
          <w:rStyle w:val="FootnoteAnchor"/>
          <w:rtl w:val="true"/>
        </w:rPr>
        <w:footnoteReference w:id="440"/>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أصحبکم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یا أبَهْ؟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البارحة فی المنام وهو یمسح الغُبار عن وجهی ویقول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علیک، قضیت ما علیک</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ورواه المفید فی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356:3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الضربة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فَعَل ضاربی؟ أطعِموه من طعامی، واسقوه من شرابی، فإن عشت فأنا أولی بحقّی، وإن متّ فاضربوه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ولاتزیدوه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أوصی الحسنَ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تغال فی کفنی فإنّی سمعت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لاتغالوا فی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وامشوا بین المشیتین، فإن کان خیراً عجّلتموه</w:t>
      </w:r>
      <w:r>
        <w:rPr>
          <w:rStyle w:val="FootnoteAnchor"/>
          <w:rtl w:val="true"/>
        </w:rPr>
        <w:footnoteReference w:id="443"/>
      </w:r>
      <w:r>
        <w:rPr>
          <w:rFonts w:ascii="IRNazanin" w:hAnsi="IRNazanin" w:eastAsia="IRNazanin"/>
          <w:color w:val="111111"/>
          <w:sz w:val="28"/>
          <w:sz w:val="28"/>
          <w:szCs w:val="28"/>
          <w:rtl w:val="true"/>
          <w:lang w:bidi="fa-IR"/>
        </w:rPr>
        <w:t>، وإن کان شرّاً ألقیتموه عن أکتافکم</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وبالإسناد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واحد أنت إن حدّثتنی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علامة یوم قتل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رفعت حصاة ببیت المقدس إلاّ کان</w:t>
      </w:r>
      <w:r>
        <w:rPr>
          <w:rStyle w:val="FootnoteAnchor"/>
          <w:rtl w:val="true"/>
        </w:rPr>
        <w:footnoteReference w:id="445"/>
      </w:r>
      <w:r>
        <w:rPr>
          <w:rFonts w:ascii="IRNazanin" w:hAnsi="IRNazanin" w:eastAsia="IRNazanin"/>
          <w:color w:val="111111"/>
          <w:sz w:val="28"/>
          <w:sz w:val="28"/>
          <w:szCs w:val="28"/>
          <w:rtl w:val="true"/>
          <w:lang w:bidi="fa-IR"/>
        </w:rPr>
        <w:t>تحتها دم عبیط</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وإیّاک غریبان فی هذا الحدیث</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وأخرجه ابن أبی‌الدنیا فی مقتل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ومحمّد بن أحمد التمیمی فی کتاب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 الفسوی فی المعرفة والتاریخ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629:1</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وابن أبی الدنیا فی 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بدل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الجابیة،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والبیهقی فی دلائل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440:6</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وحسین بن عبدالوهّاب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والحموئی فی الفرائد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389:1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والزرندی فی 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السیوطی فی الخصائص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والبیهقی وأبی‌نعیم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قال أبوالقاسم الحسن بن محمّد المعروف بابن الرَفاء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بالمسجد الحرام فرأیت النّاس مجتمعین حول مقام إبراهیم،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أسلم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فأشرفت علیه، فإذا شیخ کبیر علیه جُبّة صوف، وقلنسوة صوف، عظیم الخَلق، و هو قاعد بحِذاء</w:t>
      </w:r>
      <w:r>
        <w:rPr>
          <w:rStyle w:val="FootnoteAnchor"/>
          <w:rtl w:val="true"/>
        </w:rPr>
        <w:footnoteReference w:id="448"/>
      </w:r>
      <w:r>
        <w:rPr>
          <w:rFonts w:ascii="IRNazanin" w:hAnsi="IRNazanin" w:eastAsia="IRNazanin"/>
          <w:color w:val="111111"/>
          <w:sz w:val="28"/>
          <w:sz w:val="28"/>
          <w:szCs w:val="28"/>
          <w:rtl w:val="true"/>
          <w:lang w:bidi="fa-IR"/>
        </w:rPr>
        <w:t xml:space="preserve">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فی صومعتی فأشرفت منها، فإذا طائر کالنَسر قد سقط علی صخرة علی شاطئ</w:t>
      </w:r>
    </w:p>
    <w:p>
      <w:pPr>
        <w:pStyle w:val="BookText"/>
        <w:rPr/>
      </w:pPr>
      <w:r>
        <w:rPr>
          <w:rFonts w:ascii="IRNazanin" w:hAnsi="IRNazanin" w:eastAsia="IRNazanin"/>
          <w:color w:val="111111"/>
          <w:sz w:val="28"/>
          <w:sz w:val="28"/>
          <w:szCs w:val="28"/>
          <w:rtl w:val="true"/>
          <w:lang w:bidi="fa-IR"/>
        </w:rPr>
        <w:t>البحر، فتقیّأ</w:t>
      </w:r>
      <w:r>
        <w:rPr>
          <w:rStyle w:val="FootnoteAnchor"/>
          <w:rtl w:val="true"/>
        </w:rPr>
        <w:footnoteReference w:id="449"/>
      </w:r>
      <w:r>
        <w:rPr>
          <w:rFonts w:ascii="IRNazanin" w:hAnsi="IRNazanin" w:eastAsia="IRNazanin"/>
          <w:color w:val="111111"/>
          <w:sz w:val="28"/>
          <w:sz w:val="28"/>
          <w:szCs w:val="28"/>
          <w:rtl w:val="true"/>
          <w:lang w:bidi="fa-IR"/>
        </w:rPr>
        <w:t xml:space="preserve">فرمی بُربع إنسان، ثمّ طار فتفقّدته فعاد فتقیّأ فرمی بربع إنسان کذا، إلی أن تقیّأ باقیه ثمّ طار، فدنت الأرباع فقام رجلاً فهو قائم وأنا أتعجّب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انحدر الطیر فضربه و أخذ ربعه وطار، وفعل به فی الثلاثة الأرباع کذلک، فبقیت أتفکّر وأتحسّر ألاّ أکون سألته من هو؟ فبقیت أتفقّد الصخرة حتّی رأیت الطیر</w:t>
      </w:r>
      <w:r>
        <w:rPr>
          <w:rStyle w:val="FootnoteAnchor"/>
          <w:rtl w:val="true"/>
        </w:rPr>
        <w:footnoteReference w:id="450"/>
      </w:r>
      <w:r>
        <w:rPr>
          <w:rFonts w:ascii="IRNazanin" w:hAnsi="IRNazanin" w:eastAsia="IRNazanin"/>
          <w:color w:val="111111"/>
          <w:sz w:val="28"/>
          <w:sz w:val="28"/>
          <w:szCs w:val="28"/>
          <w:rtl w:val="true"/>
          <w:lang w:bidi="fa-IR"/>
        </w:rPr>
        <w:t>، فأقبل وفعل کما فعل، فالتأمت الأرباع وصارت</w:t>
      </w:r>
      <w:r>
        <w:rPr>
          <w:rStyle w:val="FootnoteAnchor"/>
          <w:rtl w:val="true"/>
        </w:rPr>
        <w:footnoteReference w:id="451"/>
      </w:r>
      <w:r>
        <w:rPr>
          <w:rFonts w:ascii="IRNazanin" w:hAnsi="IRNazanin" w:eastAsia="IRNazanin"/>
          <w:color w:val="111111"/>
          <w:sz w:val="28"/>
          <w:sz w:val="28"/>
          <w:szCs w:val="28"/>
          <w:rtl w:val="true"/>
          <w:lang w:bidi="fa-IR"/>
        </w:rPr>
        <w:t>رجلاً، فنزلت وقمت بإزائه ودنوت منه وسألته مَن أنت؟ فسکت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من خلقک 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مُلجَم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فعلت؟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علیّ بن أبی‌طالب، فوُکّل بی</w:t>
      </w:r>
      <w:r>
        <w:rPr>
          <w:rStyle w:val="FootnoteAnchor"/>
          <w:rtl w:val="true"/>
        </w:rPr>
        <w:footnoteReference w:id="452"/>
      </w:r>
      <w:r>
        <w:rPr>
          <w:rFonts w:ascii="Amiri" w:hAnsi="Amiri" w:eastAsia="Amiri" w:cs="Amiri"/>
          <w:color w:val="111111"/>
          <w:sz w:val="28"/>
          <w:sz w:val="28"/>
          <w:szCs w:val="28"/>
          <w:rtl w:val="true"/>
          <w:lang w:bidi="ar-SA"/>
        </w:rPr>
        <w:t>هذا الطائرُ یقتلنی کلّ یوم قَتْلةً، فهذا خبری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وانقضّ الطائر فأخذ ربعه وطار، فسألت عن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فأسلمت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وروی نحوه محمّد بن سلیمان الکوفی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585:2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وابن عساکر فی ترجمة عصمة بن أبی‌عصمة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والکنجی فی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والحموئی فی الفرائد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391:1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والزرندی فی 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2:387</w:t>
      </w:r>
      <w:r>
        <w:rPr>
          <w:rFonts w:ascii="IRNazanin" w:hAnsi="IRNazanin" w:eastAsia="IRNazanin"/>
          <w:color w:val="111111"/>
          <w:sz w:val="28"/>
          <w:sz w:val="28"/>
          <w:szCs w:val="28"/>
          <w:rtl w:val="true"/>
          <w:lang w:bidi="fa-IR"/>
        </w:rPr>
        <w:t>، وعنه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اختصرت بعض ألفاظ هذه القصّة لما فیها من تکرار، وأتیت بمعناها، وهی تناسب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أشقی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عاقر الناقة وضاربک علی یافوخک</w:t>
      </w:r>
      <w:r>
        <w:rPr>
          <w:rStyle w:val="FootnoteAnchor"/>
          <w:rtl w:val="true"/>
        </w:rPr>
        <w:footnoteReference w:id="45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 عن عثمان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دخل رمضان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یتعشّی لیلة عند الحسن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عند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الحسین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عند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ابن عبّاس، لایزید علی ثلاث لُقَم،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یأتینی أمر الله وأنا خَمیص، إنّما هی لیلة أو لیلتان فأُصیب من اللیل</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ورواه المفید فی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وابن عساکر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وابن حمدون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160/89:9</w:t>
      </w:r>
      <w:r>
        <w:rPr>
          <w:rFonts w:ascii="IRNazanin" w:hAnsi="IRNazanin" w:eastAsia="IRNazanin"/>
          <w:color w:val="111111"/>
          <w:sz w:val="28"/>
          <w:sz w:val="28"/>
          <w:szCs w:val="28"/>
          <w:rtl w:val="true"/>
          <w:lang w:bidi="fa-IR"/>
        </w:rPr>
        <w:t>، وابن الأثیر فی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388:3</w:t>
      </w:r>
      <w:r>
        <w:rPr>
          <w:rFonts w:ascii="IRNazanin" w:hAnsi="IRNazanin" w:eastAsia="IRNazanin"/>
          <w:color w:val="111111"/>
          <w:sz w:val="28"/>
          <w:sz w:val="28"/>
          <w:szCs w:val="28"/>
          <w:rtl w:val="true"/>
          <w:lang w:bidi="fa-IR"/>
        </w:rPr>
        <w:t>، والحموئی فی الفرائد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والزرندی فی 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وابن حجر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وابن عنبة فی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والمتّقی 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العسکری، وص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سفیان وابن عساکر، والجرجانی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کثیر من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بدل عبدالله بن عبّاس، وهذا هو الصحیح، کما قال الطبرسی فی إعلام الوری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خمیص الحشا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ضامر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أبی‌بکر ابن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 بن أبی‌طالب خمس سنین، وقُتِل سنة أربعین من مهاجر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ثلاث وستّین سنة، قُتل یوم الجمعة الحادی والعشرین من شهر رمضان، ومات یوم الأحد، ودُفن بالکوفة</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ورواه 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والحموئی فی الفرائد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عند شیعة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فی اللیلة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واستشهد فی اللیلة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ودُفن بالغری بظاهر الکوفة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لشاهد لعلیّ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أتاه المرادی یستحمله، فحمله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عذیری من خلیلی من مراد ارید حِباءه</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عذیرک من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هات من یعذرک فیه، فعیل بمعنی فاعل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یحبو به الرجل صاحبه ویُکرمه به، وحبا الرجل 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أعطاه،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 بلا منّ ولا 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162:14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ویُرید قتلی</w:t>
      </w:r>
    </w:p>
    <w:p>
      <w:pPr>
        <w:pStyle w:val="BookText"/>
        <w:rPr/>
      </w:pPr>
      <w:r>
        <w:rPr>
          <w:rFonts w:ascii="IRNazanin" w:hAnsi="IRNazanin" w:eastAsia="IRNazanin"/>
          <w:color w:val="111111"/>
          <w:sz w:val="28"/>
          <w:sz w:val="28"/>
          <w:szCs w:val="28"/>
          <w:rtl w:val="true"/>
          <w:lang w:bidi="fa-IR"/>
        </w:rPr>
        <w:t>کذا أورده فخر خوارزم، والّذی نعرفه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حباءه ویرید قتلی، عذیری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قاتلی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أفلا تقتله</w:t>
      </w:r>
      <w:r>
        <w:rPr>
          <w:rStyle w:val="FootnoteAnchor"/>
          <w:rtl w:val="true"/>
        </w:rPr>
        <w:footnoteReference w:id="4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فمَن یقتلنی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w:t>
      </w:r>
      <w:r>
        <w:rPr>
          <w:rStyle w:val="FootnoteAnchor"/>
          <w:rtl w:val="true"/>
        </w:rPr>
        <w:footnoteReference w:id="463"/>
      </w:r>
      <w:r>
        <w:rPr>
          <w:rFonts w:ascii="IRNazanin" w:hAnsi="IRNazanin" w:eastAsia="IRNazanin"/>
          <w:color w:val="111111"/>
          <w:sz w:val="28"/>
          <w:sz w:val="28"/>
          <w:szCs w:val="28"/>
          <w:rtl w:val="true"/>
          <w:lang w:bidi="fa-IR"/>
        </w:rPr>
        <w:t>حیازیمک للموت فإنّ الموت لاقیک</w:t>
      </w:r>
    </w:p>
    <w:p>
      <w:pPr>
        <w:pStyle w:val="BookText"/>
        <w:rPr/>
      </w:pPr>
      <w:r>
        <w:rPr>
          <w:rFonts w:ascii="Amiri" w:hAnsi="Amiri" w:eastAsia="Amiri" w:cs="Amiri"/>
          <w:color w:val="111111"/>
          <w:sz w:val="28"/>
          <w:sz w:val="28"/>
          <w:szCs w:val="28"/>
          <w:rtl w:val="true"/>
          <w:lang w:bidi="ar-SA"/>
        </w:rPr>
        <w:t>ولا تجزَعْ من الموت إذا حلّ بوادیک</w:t>
      </w:r>
      <w:r>
        <w:rPr>
          <w:rStyle w:val="FootnoteAnchor"/>
          <w:rtl w:val="true"/>
        </w:rPr>
        <w:footnoteReference w:id="46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صدره ابن عبدالبرّ فی الاستیعاب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المطبوع بهامش الاصابة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وسبط ابن الجوزی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والبرّی فی الجوهرة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وابن حجر فی الصواعق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الصدر وما یشدّ علیه الحزام، والحزیم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قال إسماعیل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عبدالرحمان بن مُلجَم المرادی عشق امرأة من الخوارج من تَیم الرِّباب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فنکحها وأصدقها ثلاثة آلاف درهم وقتل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ذلک 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أر مَهراً ساقه ذُو سَماحة کمَهر قَطام من فصیح وأعجم</w:t>
      </w:r>
    </w:p>
    <w:p>
      <w:pPr>
        <w:pStyle w:val="BookText"/>
        <w:rPr/>
      </w:pPr>
      <w:r>
        <w:rPr>
          <w:rFonts w:ascii="Amiri" w:hAnsi="Amiri" w:eastAsia="Amiri" w:cs="Amiri"/>
          <w:color w:val="111111"/>
          <w:sz w:val="28"/>
          <w:sz w:val="28"/>
          <w:szCs w:val="28"/>
          <w:rtl w:val="true"/>
          <w:lang w:bidi="ar-SA"/>
        </w:rPr>
        <w:t>ثلاثةُِ آلاف وعبدٌ وقَینةٌ وضَرب علیّ بالحُسام المُصَمَّم</w:t>
      </w:r>
      <w:r>
        <w:rPr>
          <w:rStyle w:val="FootnoteAnchor"/>
          <w:rtl w:val="true"/>
        </w:rPr>
        <w:footnoteReference w:id="46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مَهرَ أغلی من علیّ وإن غلا ولا فتک إلاّ دون فتک</w:t>
      </w:r>
      <w:r>
        <w:rPr>
          <w:rStyle w:val="FootnoteAnchor"/>
          <w:rtl w:val="true"/>
        </w:rPr>
        <w:footnoteReference w:id="466"/>
      </w:r>
      <w:r>
        <w:rPr>
          <w:rFonts w:ascii="Amiri" w:hAnsi="Amiri" w:eastAsia="Amiri" w:cs="Amiri"/>
          <w:color w:val="111111"/>
          <w:sz w:val="28"/>
          <w:sz w:val="28"/>
          <w:szCs w:val="28"/>
          <w:rtl w:val="true"/>
          <w:lang w:bidi="ar-SA"/>
        </w:rPr>
        <w:t>ابن مُلجَم</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وذکرت بهذه الأبیات قول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غَروَ فالأشراف قد عَبِثَت بها</w:t>
      </w:r>
      <w:r>
        <w:rPr>
          <w:rStyle w:val="FootnoteAnchor"/>
          <w:rtl w:val="true"/>
        </w:rPr>
        <w:footnoteReference w:id="468"/>
      </w:r>
      <w:r>
        <w:rPr>
          <w:rFonts w:ascii="IRNazanin" w:hAnsi="IRNazanin" w:eastAsia="IRNazanin"/>
          <w:color w:val="111111"/>
          <w:sz w:val="28"/>
          <w:sz w:val="28"/>
          <w:szCs w:val="28"/>
          <w:rtl w:val="true"/>
          <w:lang w:bidi="fa-IR"/>
        </w:rPr>
        <w:t>ذئابُ الأعادی من فصیح وأعجم</w:t>
      </w:r>
    </w:p>
    <w:p>
      <w:pPr>
        <w:pStyle w:val="BookText"/>
        <w:rPr/>
      </w:pPr>
      <w:r>
        <w:rPr>
          <w:rFonts w:ascii="Amiri" w:hAnsi="Amiri" w:eastAsia="Amiri" w:cs="Amiri"/>
          <w:color w:val="111111"/>
          <w:sz w:val="28"/>
          <w:sz w:val="28"/>
          <w:szCs w:val="28"/>
          <w:rtl w:val="true"/>
          <w:lang w:bidi="ar-SA"/>
        </w:rPr>
        <w:t>فحربةُ وَحشیّ سقت حمزةَ الردی وحَتْفُ علیّ من حُسام ابن مُلجَم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الشیخ کمال الدین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مناقبه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القول فی ولادته وبیان وقتها، وإذا کان مبدأ عمره مضبوطاً وهو الطرَف الأوّل، وکان آخر عمره مضبوطاً وهو الطرَف الثانی، یستلزم ذلک ظهورَ مقدار مدّة عمره، وقد صحّ النقل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عبدالرحمان بن مُلجَم لیلة الجمعة، لکن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لسبع عشرة لیلة خلت من رمضان،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لتسع عشرة لیلة، وقد نقله جماعة،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الحادی والعشرین من رمضان،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الثالث والعشرین منه، ومات لیلة الأحد ثالث لیلة ضُرب من سنة أربعین للهجرة، فیکون عمره خمساً وستّین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ثلاثاً وستّین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ثمانی وخمسین سنة، وقیل بل</w:t>
      </w:r>
    </w:p>
    <w:p>
      <w:pPr>
        <w:pStyle w:val="BookText"/>
        <w:rPr/>
      </w:pPr>
      <w:r>
        <w:rPr>
          <w:rFonts w:ascii="IRNazanin" w:hAnsi="IRNazanin" w:eastAsia="IRNazanin"/>
          <w:color w:val="111111"/>
          <w:sz w:val="28"/>
          <w:sz w:val="28"/>
          <w:szCs w:val="28"/>
          <w:rtl w:val="true"/>
          <w:lang w:bidi="fa-IR"/>
        </w:rPr>
        <w:t xml:space="preserve">کان سبعاً وخمسین سنة، وأصحّ هذه الأقوال هو القول الأوّل، فإنّه عضده ما نُقل عن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أبی‌جعفر محمّد بن علی الرضا سلام الله علیهما یقول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علیّ وله خمس وستّون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مدّة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تفصیل قتله فقد نُقل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قتل الخوارج وأخذ فی الرجوع إلی الکوفة سبقه عبد الرحمان بن مُلجَم إلی الکوفة یبشّر أهلها بهلاک الشُراة الخوارج، فمرّ بدار من دُور الکوفة فیها جمع، فخرج منها نسوة فرأی فیهنّ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بنتُ الأصبغ التمیمی بها مَسحَةٌ من حُسن، فأحبّها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کمال الدین حدیث قتله قریباً ممّا أورده فخر خوارزم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یطابق هذا النقل من عدم کون ابن مُلجَم لعنه الله من الخوارج ما ورد فی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أعثم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ولکن هذا النقل مخالف للقول المشهور من أنّه لعنه الله کان من الخوارج، وللقول المشهور شواهد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فی تلک اللیلة وفی داره إِوَزّ، فلمّا صار فی‌صحن الدار تَصایَح</w:t>
      </w:r>
      <w:r>
        <w:rPr>
          <w:rStyle w:val="FootnoteAnchor"/>
          <w:rtl w:val="true"/>
        </w:rPr>
        <w:footnoteReference w:id="470"/>
      </w:r>
      <w:r>
        <w:rPr>
          <w:rFonts w:ascii="IRNazanin" w:hAnsi="IRNazanin" w:eastAsia="IRNazanin"/>
          <w:color w:val="111111"/>
          <w:sz w:val="28"/>
          <w:sz w:val="28"/>
          <w:szCs w:val="28"/>
          <w:rtl w:val="true"/>
          <w:lang w:bidi="fa-IR"/>
        </w:rPr>
        <w:t xml:space="preserve">فی وجهه،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صوائح تتبعها صوارخُ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نوائح </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الطِیَرة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یا بُنیّ، لم أتَطیَّر،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لکن قلبی یشهد أنّی مقتول</w:t>
      </w:r>
      <w:r>
        <w:rPr>
          <w:rFonts w:eastAsia="IRNazanin" w:cs="IRNazanin"/>
          <w:color w:val="111111"/>
          <w:sz w:val="28"/>
          <w:szCs w:val="28"/>
          <w:rtl w:val="true"/>
          <w:lang w:bidi="fa-IR"/>
        </w:rPr>
        <w:t>».</w:t>
      </w:r>
      <w:r>
        <w:rPr>
          <w:rStyle w:val="FootnoteAnchor"/>
          <w:rtl w:val="true"/>
        </w:rPr>
        <w:footnoteReference w:id="47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أحمد فی الفضائل</w:t>
      </w:r>
      <w:r>
        <w:rPr>
          <w:rFonts w:eastAsia="IRNazanin" w:cs="IRNazanin"/>
          <w:color w:val="111111"/>
          <w:sz w:val="28"/>
          <w:szCs w:val="28"/>
          <w:rtl w:val="true"/>
          <w:lang w:bidi="fa-IR"/>
        </w:rPr>
        <w:t>: (</w:t>
      </w:r>
      <w:r>
        <w:rPr>
          <w:rFonts w:eastAsia="IRNazanin" w:cs="IRNazanin"/>
          <w:color w:val="111111"/>
          <w:sz w:val="28"/>
          <w:szCs w:val="28"/>
          <w:lang w:bidi="fa-IR"/>
        </w:rPr>
        <w:t>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أبی‌الدنیا فی مقتل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والیعقوبی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ascii="IRNazanin" w:hAnsi="IRNazanin" w:eastAsia="IRNazanin"/>
          <w:color w:val="111111"/>
          <w:sz w:val="28"/>
          <w:sz w:val="28"/>
          <w:szCs w:val="28"/>
          <w:rtl w:val="true"/>
          <w:lang w:bidi="fa-IR"/>
        </w:rPr>
        <w:t>، والمفید فی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والمسعودی فی 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413:2</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356:3</w:t>
      </w:r>
      <w:r>
        <w:rPr>
          <w:rFonts w:ascii="IRNazanin" w:hAnsi="IRNazanin" w:eastAsia="IRNazanin"/>
          <w:color w:val="111111"/>
          <w:sz w:val="28"/>
          <w:sz w:val="28"/>
          <w:szCs w:val="28"/>
          <w:rtl w:val="true"/>
          <w:lang w:bidi="fa-IR"/>
        </w:rPr>
        <w:t xml:space="preserve">، وابن عساکر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وسبط ابن الجوزی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وابن الأثیر فی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وفی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388:3</w:t>
      </w:r>
      <w:r>
        <w:rPr>
          <w:rFonts w:ascii="IRNazanin" w:hAnsi="IRNazanin" w:eastAsia="IRNazanin"/>
          <w:color w:val="111111"/>
          <w:sz w:val="28"/>
          <w:sz w:val="28"/>
          <w:szCs w:val="28"/>
          <w:rtl w:val="true"/>
          <w:lang w:bidi="fa-IR"/>
        </w:rPr>
        <w:t>، والمحبّ الطبری فی 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وابن عنبة فی عمدة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والنوویّ فی تهذیب الأسماء و اللغات</w:t>
      </w:r>
      <w:r>
        <w:rPr>
          <w:rFonts w:eastAsia="IRNazanin" w:cs="IRNazanin"/>
          <w:color w:val="111111"/>
          <w:sz w:val="28"/>
          <w:szCs w:val="28"/>
          <w:rtl w:val="true"/>
          <w:lang w:bidi="fa-IR"/>
        </w:rPr>
        <w:t xml:space="preserve">: </w:t>
      </w: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 الأوّل، وابن حجر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استفتح وقرأ وسجد 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علی رأسه فوقعت الضربة علی ضربة عمرو بن ودّ یوم الخندق بین یدی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الحسن والحسین، ومحمّد یَصُبّ الماء، ثمّ کُفِّن وحُنِّط وحُمِل ودُفِن فی جوف اللیل بالغَریّ،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منزله والجامع الأعظم،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کانت مدّه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وستّین سنة علی ماظهر،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منحک الله بألطاف</w:t>
      </w:r>
      <w:r>
        <w:rPr>
          <w:rStyle w:val="FootnoteAnchor"/>
          <w:rtl w:val="true"/>
        </w:rPr>
        <w:footnoteReference w:id="474"/>
      </w:r>
      <w:r>
        <w:rPr>
          <w:rFonts w:ascii="IRNazanin" w:hAnsi="IRNazanin" w:eastAsia="IRNazanin"/>
          <w:color w:val="111111"/>
          <w:sz w:val="28"/>
          <w:sz w:val="28"/>
          <w:szCs w:val="28"/>
          <w:rtl w:val="true"/>
          <w:lang w:bidi="fa-IR"/>
        </w:rPr>
        <w:t xml:space="preserve">تأییده‌أنّه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بمکّة مع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عمره خمساً وعشرین سنة، فمنها بعد البعث</w:t>
      </w:r>
      <w:r>
        <w:rPr>
          <w:rStyle w:val="FootnoteAnchor"/>
          <w:rtl w:val="true"/>
        </w:rPr>
        <w:footnoteReference w:id="475"/>
      </w:r>
      <w:r>
        <w:rPr>
          <w:rFonts w:ascii="Amiri" w:hAnsi="Amiri" w:eastAsia="Amiri" w:cs="Amiri"/>
          <w:color w:val="111111"/>
          <w:sz w:val="28"/>
          <w:sz w:val="28"/>
          <w:szCs w:val="28"/>
          <w:rtl w:val="true"/>
          <w:lang w:bidi="ar-SA"/>
        </w:rPr>
        <w:t>والنبوّة ثلاث عشرة سنة، وقبلها اثنتا</w:t>
      </w:r>
      <w:r>
        <w:rPr>
          <w:rStyle w:val="FootnoteAnchor"/>
          <w:rtl w:val="true"/>
        </w:rPr>
        <w:footnoteReference w:id="476"/>
      </w:r>
      <w:r>
        <w:rPr>
          <w:rFonts w:ascii="IRNazanin" w:hAnsi="IRNazanin" w:eastAsia="IRNazanin"/>
          <w:color w:val="111111"/>
          <w:sz w:val="28"/>
          <w:sz w:val="28"/>
          <w:szCs w:val="28"/>
          <w:rtl w:val="true"/>
          <w:lang w:bidi="fa-IR"/>
        </w:rPr>
        <w:t xml:space="preserve">عشرة سنة، ثمّ هاجر وأقام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إلی أن توفّی عشر سنین، ثمّ بقی بعد رسول‌الله إلی أن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سنة، فذلک خمس وستّون سنة</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یجیء الکلام فی موضع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قریباً ممّا ذکر ابن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والخوارزمی، وزاد علی ما أورداه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قبل ذلک ألقوا إلی الأشعث بن قیس ما فی نفوسهم من العزیمة علی قتل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واطأهم علیه، وحضر الأشعث بن قیس فی تلک اللیلة لمعونتهم علی مااجتمعوا علیه، وکان حُجر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اللیلة بائتاً فی المسجد، فسمع الأشعث یقول لابن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 النجاء</w:t>
      </w:r>
      <w:r>
        <w:rPr>
          <w:rStyle w:val="FootnoteAnchor"/>
          <w:rtl w:val="true"/>
        </w:rPr>
        <w:footnoteReference w:id="478"/>
      </w:r>
      <w:r>
        <w:rPr>
          <w:rFonts w:ascii="IRNazanin" w:hAnsi="IRNazanin" w:eastAsia="IRNazanin"/>
          <w:color w:val="111111"/>
          <w:sz w:val="28"/>
          <w:sz w:val="28"/>
          <w:szCs w:val="28"/>
          <w:rtl w:val="true"/>
          <w:lang w:bidi="fa-IR"/>
        </w:rPr>
        <w:t>لحاجتک، فقد فضحک الصُبح، فأحسَّ حُجر بما أراد الأشعث،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یا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w:t>
      </w:r>
    </w:p>
    <w:p>
      <w:pPr>
        <w:pStyle w:val="BookText"/>
        <w:rPr/>
      </w:pPr>
      <w:r>
        <w:rPr>
          <w:rFonts w:ascii="IRNazanin" w:hAnsi="IRNazanin" w:eastAsia="IRNazanin"/>
          <w:color w:val="111111"/>
          <w:sz w:val="28"/>
          <w:sz w:val="28"/>
          <w:szCs w:val="28"/>
          <w:rtl w:val="true"/>
          <w:lang w:bidi="fa-IR"/>
        </w:rPr>
        <w:t xml:space="preserve">مبادراً لیمضی إلی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لیخبره الخبر ویُحذِّره من القوم، فخالفه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المسجد، فسبقه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بالسیف وأقبل حُجر والنّاس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أمیرالمؤمنین، قُتل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وهرب القوم نحو أبواب المسجد وتبادر النّاس لأخذهم، فأمّا شَبیب بن بَجَرَة فأخذه رجل وصَرَعه وجلس علی صَدره، وأخذ السیف من یده لیقتُلَه به، فرأی النّاس یقصدون نحوه، فخشی أن یعجّلوا علیه ولایسمعوا منه، فوثب عن صدره وخلاّه وطرح السیف عن یده، ومضی شبیب هارباً حتّی دخل منزله، ودخل</w:t>
      </w:r>
      <w:r>
        <w:rPr>
          <w:rStyle w:val="FootnoteAnchor"/>
          <w:rtl w:val="true"/>
        </w:rPr>
        <w:footnoteReference w:id="479"/>
      </w:r>
      <w:r>
        <w:rPr>
          <w:rFonts w:ascii="Amiri" w:hAnsi="Amiri" w:eastAsia="Amiri" w:cs="Amiri"/>
          <w:color w:val="111111"/>
          <w:sz w:val="28"/>
          <w:sz w:val="28"/>
          <w:szCs w:val="28"/>
          <w:rtl w:val="true"/>
          <w:lang w:bidi="ar-SA"/>
        </w:rPr>
        <w:t>علیه ابن عمّ له فرآه یَحُلُّ الحریر عن صدره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لعلّک قتلتَ أمیرالمؤمنین؟</w:t>
      </w:r>
    </w:p>
    <w:p>
      <w:pPr>
        <w:pStyle w:val="BookText"/>
        <w:rPr/>
      </w:pPr>
      <w:r>
        <w:rPr>
          <w:rFonts w:ascii="IRNazanin" w:hAnsi="IRNazanin" w:eastAsia="IRNazanin"/>
          <w:color w:val="111111"/>
          <w:sz w:val="28"/>
          <w:sz w:val="28"/>
          <w:szCs w:val="28"/>
          <w:rtl w:val="true"/>
          <w:lang w:bidi="fa-IR"/>
        </w:rPr>
        <w:t>فأراد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ابن عمّه فاشتمل علی سیفه ثمّ دخل علیه فضربه</w:t>
      </w:r>
      <w:r>
        <w:rPr>
          <w:rStyle w:val="FootnoteAnchor"/>
          <w:rtl w:val="true"/>
        </w:rPr>
        <w:footnoteReference w:id="480"/>
      </w:r>
      <w:r>
        <w:rPr>
          <w:rFonts w:ascii="Amiri" w:hAnsi="Amiri" w:eastAsia="Amiri" w:cs="Amiri"/>
          <w:color w:val="111111"/>
          <w:sz w:val="28"/>
          <w:sz w:val="28"/>
          <w:szCs w:val="28"/>
          <w:rtl w:val="true"/>
          <w:lang w:bidi="ar-SA"/>
        </w:rPr>
        <w:t>حتّی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رجلاً من هَمْدان لحقه فطرح علیه قطیفة</w:t>
      </w:r>
      <w:r>
        <w:rPr>
          <w:rStyle w:val="FootnoteAnchor"/>
          <w:rtl w:val="true"/>
        </w:rPr>
        <w:footnoteReference w:id="481"/>
      </w:r>
      <w:r>
        <w:rPr>
          <w:rFonts w:ascii="IRNazanin" w:hAnsi="IRNazanin" w:eastAsia="IRNazanin"/>
          <w:color w:val="111111"/>
          <w:sz w:val="28"/>
          <w:sz w:val="28"/>
          <w:szCs w:val="28"/>
          <w:rtl w:val="true"/>
          <w:lang w:bidi="fa-IR"/>
        </w:rPr>
        <w:t xml:space="preserve">کانت فی یده، ثمّ صَرَعَه وأخذ السیف من یده وجاء به إلی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وأفلت الثالث فانسلّ</w:t>
      </w:r>
      <w:r>
        <w:rPr>
          <w:rStyle w:val="FootnoteAnchor"/>
          <w:rtl w:val="true"/>
        </w:rPr>
        <w:footnoteReference w:id="482"/>
      </w:r>
      <w:r>
        <w:rPr>
          <w:rFonts w:ascii="Amiri" w:hAnsi="Amiri" w:eastAsia="Amiri" w:cs="Amiri"/>
          <w:color w:val="111111"/>
          <w:sz w:val="28"/>
          <w:sz w:val="28"/>
          <w:szCs w:val="28"/>
          <w:rtl w:val="true"/>
          <w:lang w:bidi="ar-SA"/>
        </w:rPr>
        <w:t>بین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دخل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 إن أنا مُتُّ فاقتلوه کما قتلنی، وإن سلمت رأیت فیه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ابتَعتُه بألف، وسممته بألف، فإن خاننی فأبعده الله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ونادته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قتلتَ أمیرالمؤمنین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 أباک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إنّی لأرجو أن لایکون علیه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فأراکِ أنّما تبکین عَلَیّ إذاً؟ والله لقد ضربته ضربة لو قُسِمَتْ بین أهل الأرض لأهلکَتْهم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فأُخرج من بین یدی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النّاس لیَنهشون</w:t>
      </w:r>
      <w:r>
        <w:rPr>
          <w:rStyle w:val="FootnoteAnchor"/>
          <w:rtl w:val="true"/>
        </w:rPr>
        <w:footnoteReference w:id="483"/>
      </w:r>
      <w:r>
        <w:rPr>
          <w:rFonts w:ascii="IRNazanin" w:hAnsi="IRNazanin" w:eastAsia="IRNazanin"/>
          <w:color w:val="111111"/>
          <w:sz w:val="28"/>
          <w:sz w:val="28"/>
          <w:szCs w:val="28"/>
          <w:rtl w:val="true"/>
          <w:lang w:bidi="fa-IR"/>
        </w:rPr>
        <w:t>لحمه بأسنانهم کأنّهم سباع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ماذا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أهلکتَ امّة محمّد، وقتلتَ خیرَ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لصامت ما ینطق،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به إلی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Style w:val="FootnoteAnchor"/>
          <w:rtl w:val="true"/>
        </w:rPr>
        <w:footnoteReference w:id="484"/>
      </w:r>
      <w:r>
        <w:rPr>
          <w:rFonts w:ascii="IRNazanin" w:hAnsi="IRNazanin" w:eastAsia="IRNazanin"/>
          <w:color w:val="111111"/>
          <w:sz w:val="28"/>
          <w:sz w:val="28"/>
          <w:szCs w:val="28"/>
          <w:rtl w:val="true"/>
          <w:lang w:bidi="fa-IR"/>
        </w:rPr>
        <w:t xml:space="preserve">النّاس إلی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مُرنا بأمرک فی عدوّ الله، فقد أهلک الأمّة، وأفسد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عِشْتُ رأیتُ فیه رأیی، وإن هلکت فاصنعوا به ما یُصنع بقاتل النبیّ، اقتلوه ثمّ حرّقوه بعد ذلک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أحمد ابن حنبل فی مسنده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ابن مُلجَم‌لعنه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الضربة، قال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افعلوا به کما أراد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یفعل برجل أراد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ثمّ حرّقوه</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وأخرجه ابن جریر الطبری فی تهذیب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عندی صحیح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المتّقی 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فی المسند، وابن جریر وصحّحه، والحاکم فی المستدرک، وابن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قضی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نَحبَه</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 وفرغ أهلُه من دفنه جلس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أن یُؤتی بابن مُلجَم، فجیء به، فلمّا وقف بین یدیه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عدوّ الله، قتلتَ أمیرالمؤمنین، وأعظمت الفساد فی الدین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أمر به فضُربت عنقه، واستَوهَبت أُمُّ الهیثم بنتُ الأسود النَخَعیّة جیفتَه منه لتتولّی إحراقها، فوهبها لها، فأحرقتها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الرجلان اللّذان کانا مع ابن مُلجَم فی العقد علی قتل معاویة وعمرو بن العاص، فإنّ أحدهما ضرب معاویة وهو راکع، فوقعت ضربته فی إلیته ونجا</w:t>
      </w:r>
      <w:r>
        <w:rPr>
          <w:rStyle w:val="FootnoteAnchor"/>
          <w:rtl w:val="true"/>
        </w:rPr>
        <w:footnoteReference w:id="488"/>
      </w:r>
      <w:r>
        <w:rPr>
          <w:rFonts w:ascii="Amiri" w:hAnsi="Amiri" w:eastAsia="Amiri" w:cs="Amiri"/>
          <w:color w:val="111111"/>
          <w:sz w:val="28"/>
          <w:sz w:val="28"/>
          <w:szCs w:val="28"/>
          <w:rtl w:val="true"/>
          <w:lang w:bidi="ar-SA"/>
        </w:rPr>
        <w:t>منها، وأُخذ وقُتل</w:t>
      </w:r>
      <w:r>
        <w:rPr>
          <w:rStyle w:val="FootnoteAnchor"/>
          <w:rtl w:val="true"/>
        </w:rPr>
        <w:footnoteReference w:id="489"/>
      </w:r>
      <w:r>
        <w:rPr>
          <w:rFonts w:ascii="IRNazanin" w:hAnsi="IRNazanin" w:eastAsia="IRNazanin"/>
          <w:color w:val="111111"/>
          <w:sz w:val="28"/>
          <w:sz w:val="28"/>
          <w:szCs w:val="28"/>
          <w:rtl w:val="true"/>
          <w:lang w:bidi="fa-IR"/>
        </w:rPr>
        <w:t>من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الآخر فإنّه وافی عمرو بن العاص فی تلک اللیلة وقد وجد عِلّةً فاستخلف رجلاً یصلّی بالنّاس یقال له خارجة بن أبی‌حبیبة العامری، فضربه بسیفه وهو یظنّ أنّه عمرو بن العاص، فأُخِذ وأتی به عمرو فقتله، ومات خارجة فی الیوم الثانی</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بیت ابن زَیدون وقد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فلیتها إذ فَدَتْ عَمراً بخارجة فَدَتْ علیّاً بمن شاءت من البشر</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هذا آخر ما ذکره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مقتله، وإنّما أوردته لیُعلم موضع نقل أصحابنا وأصحابهم فیه، فما الخلافُ فیه بطائل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موضع مدفنه بالغَریّ من جهة أصحابنا ما هو کاف شاف، ولیس ذکر ذلک ممّا یتعلّق به غرضٌ، والخلاف فیه ظاهر، کلّ الشیعة متّفقون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بالغَریّ، حیث هو معروف الآن یُزار، بأخبار یروونها عن السَلَف، وفیهم الإمام المعصوم، والجمهور یذکرون مواضع أحدها هذا الموضع، وهذا لایضرّنا فیه خلاف مَن خالف، ولیکن هذا القدرُ کافیاً، والله المستعان</w:t>
      </w:r>
      <w:r>
        <w:rPr>
          <w:rFonts w:eastAsia="IRNazanin" w:cs="IRNazanin"/>
          <w:color w:val="111111"/>
          <w:sz w:val="28"/>
          <w:szCs w:val="28"/>
          <w:rtl w:val="true"/>
          <w:lang w:bidi="fa-IR"/>
        </w:rPr>
        <w:t>.</w:t>
      </w:r>
      <w:r>
        <w:rPr>
          <w:rStyle w:val="FootnoteAnchor"/>
          <w:rtl w:val="true"/>
        </w:rPr>
        <w:footnoteReference w:id="49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207_141457"/>
      <w:bookmarkStart w:id="18" w:name="pg14207_141457"/>
      <w:bookmarkEnd w:id="18"/>
    </w:p>
    <w:p>
      <w:pPr>
        <w:pStyle w:val="Heading3"/>
        <w:numPr>
          <w:ilvl w:val="2"/>
          <w:numId w:val="1"/>
        </w:numPr>
        <w:rPr/>
      </w:pPr>
      <w:bookmarkStart w:id="19" w:name="pg14207_141457"/>
      <w:bookmarkStart w:id="20" w:name="__RefHeading___Toc5394426_3381743652"/>
      <w:bookmarkStart w:id="21" w:name="_Toc6"/>
      <w:bookmarkEnd w:id="19"/>
      <w:bookmarkEnd w:id="20"/>
      <w:r>
        <w:rPr>
          <w:rtl w:val="true"/>
        </w:rPr>
        <w:t>ذکر أولاده الذکور والإناث علیه وعلیهم السلام</w:t>
      </w:r>
      <w:bookmarkEnd w:id="21"/>
    </w:p>
    <w:p>
      <w:pPr>
        <w:pStyle w:val="BookText"/>
        <w:rPr/>
      </w:pPr>
      <w:r>
        <w:rPr>
          <w:rFonts w:ascii="IRNazanin" w:hAnsi="IRNazanin" w:eastAsia="IRNazanin"/>
          <w:color w:val="111111"/>
          <w:sz w:val="28"/>
          <w:sz w:val="28"/>
          <w:szCs w:val="28"/>
          <w:rtl w:val="true"/>
          <w:lang w:bidi="fa-IR"/>
        </w:rPr>
        <w:t xml:space="preserve">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وعشرون ولداً ذکراً وأنثی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وزینب الکبری، وزینب الصغری المکنّاة أمَّ کلثوم، أمّهم فاطمة البتول سیّدة نساء العالمین بنت سیّد المرسلین محمّد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المکنّی أباالقاسم أمّه خَولة بنت جعفر بن قیس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 ورقیّة کانا توأمین، وأمّهما أمّ حبیب بنت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والعبّاس، وجعفر، وعثمان، وعبدالله الشهداء مع أخیهم الحسین صلوات الله علیه وعلیهم أجمعین بطفّ کربلاء، أمّهم أم البنین بنت حِزام بن خالد بن دارم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الأصغر المکنّی أبابکر، وعبیدالله الشهیدان مع أخیهما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بالطفّ، أمّهما لیلی بنت مسعود الدارمیّة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ویحیی، وعون، أمّهما أسماء بنت عمیس الخثعمیّة‌رضی الله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 الحسن، ورَمْلة، أمّهما أمّ سعید بنت</w:t>
      </w:r>
      <w:r>
        <w:rPr>
          <w:rStyle w:val="FootnoteAnchor"/>
          <w:rtl w:val="true"/>
        </w:rPr>
        <w:footnoteReference w:id="494"/>
      </w:r>
      <w:r>
        <w:rPr>
          <w:rFonts w:ascii="IRNazanin" w:hAnsi="IRNazanin" w:eastAsia="IRNazanin"/>
          <w:color w:val="111111"/>
          <w:sz w:val="28"/>
          <w:sz w:val="28"/>
          <w:szCs w:val="28"/>
          <w:rtl w:val="true"/>
          <w:lang w:bidi="fa-IR"/>
        </w:rPr>
        <w:t>عروة بن مسعود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ونفیسة، وزینب الصغری، ورقیّة الصغری، وأمّ هانئ، وأمّ الکرام، وجُمانة المکنّاة أمّ جعفر</w:t>
      </w:r>
      <w:r>
        <w:rPr>
          <w:rStyle w:val="FootnoteAnchor"/>
          <w:rtl w:val="true"/>
        </w:rPr>
        <w:footnoteReference w:id="495"/>
      </w:r>
      <w:r>
        <w:rPr>
          <w:rFonts w:ascii="IRNazanin" w:hAnsi="IRNazanin" w:eastAsia="IRNazanin"/>
          <w:color w:val="111111"/>
          <w:sz w:val="28"/>
          <w:sz w:val="28"/>
          <w:szCs w:val="28"/>
          <w:rtl w:val="true"/>
          <w:lang w:bidi="fa-IR"/>
        </w:rPr>
        <w:t>، وأُمامة، وأمّ سلمة، ومیمونة، وخدیجة، وفاطمة رحمة الله علیهنّ لأمّهات أولاد شتّی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الشیعة مَن یذکر أنّ فاطمة صلوات الله علیها أسقطت بعد النبیّصلی الله علیه </w:t>
      </w:r>
    </w:p>
    <w:p>
      <w:pPr>
        <w:pStyle w:val="BookText"/>
        <w:rPr/>
      </w:pPr>
      <w:r>
        <w:rPr>
          <w:rFonts w:ascii="IRNazanin" w:hAnsi="IRNazanin" w:eastAsia="IRNazanin"/>
          <w:color w:val="111111"/>
          <w:sz w:val="28"/>
          <w:sz w:val="28"/>
          <w:szCs w:val="28"/>
          <w:rtl w:val="true"/>
          <w:lang w:bidi="fa-IR"/>
        </w:rPr>
        <w:t>وآله وسلّم ذکراً کان سمّاه رسول‌الله صلی الله علیه و آله وسلّم وهو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 فعلی قول هذه الطائفة أولاد أمیر المؤمنین‌علیه وعلیهم السلام ثمانیة وعشرون ولداً، والله أعلم</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والظاهر أنّ عوناً کان من أولاد جعفر الطیّار حیث کانت أسماء بنت عمیس تحت جعفر بن أبی‌طالب، تزوّجها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أبی‌بکر، فولدت له یحیی، ومات یحیی فی حیاة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ولأسماء من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ومحمّد وعون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مقتل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لابن أبی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ولباب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فندق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قال ابن إدریس فی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656:1</w:t>
      </w:r>
      <w:r>
        <w:rPr>
          <w:rFonts w:ascii="IRNazanin" w:hAnsi="IRNazanin" w:eastAsia="IRNazanin"/>
          <w:color w:val="111111"/>
          <w:sz w:val="28"/>
          <w:sz w:val="28"/>
          <w:szCs w:val="28"/>
          <w:rtl w:val="true"/>
          <w:lang w:bidi="fa-IR"/>
        </w:rPr>
        <w:t>، ونسب شیخنا المفید فی کتاب الإرشاد العبّاس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أمّ البنین بنت حزام بن خالد بن دارم، وهذا خطأ، وإنّما أمّ العبّاس المسمّی بالسقاء، ویسّمیه أهل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بکربلاء، صاحب رایة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الیوم، أمّ البنین بنت حزام بن خالد بن ربیعة، وربیعة هذا هو أخو لبید الشاعر ابن عامر بن کلاب بن ربیعة بن عامر بن صعصعة، ولیست من بنی دارم التمیمیین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أیضاً شیخنا المفید فی کتاب الإرشاد إلی أنّ عبیدالله ابن النهشلیّة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بکربلاء مع أخیه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خطأ محض بلا مراء، لأنّ عبیدالله ابن النهشلیّة کان فی جیش مصعب بن الزبیر ومن جملة أصحابه، قتله أصحاب المختار بن أبی‌عبید بالمذار، وقبره هناک ظاهر، الخبر بذلک متواتر، وقد ذکره شیخنا أبوجعفر فی الحائریات، لمّا سأله السائل عمّا ذکره المفید فی الإرشاد، فأجاب بأنّ عبیدالله ابن النهشلیّة قتله أصحاب المختار بالمذار، وقبره هناک معروف عند أهل تلک البلاد،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هذا التنبیه الکفعمی فی تعلیقته مع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علماء الأنساب والتاریخ اختلفوا فی تعداد أولاده، فقال العمری فی 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أمیرالمؤمنین علیّ بن أبی‌طالب علیه السلام والرحمة فی أکثر الروایات خمسة وثلاثین ولداً، ذکورهم أکثر من إناثهم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کمال الدین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الحادی عشر، فی ذکر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أیّدک الله بروح منه، أنّ أقوال النّاس اختلفت فی عدد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ذکوراً وإناثاً، فمنهم من أکثر فعدّ منهم السقط، ولم‌یسقط ذکر نسبه، ومنهم من أسقطه ولم‌یر أن یحتسب فی العدّة به، فجاء قول کلّ واحد بمقتضی ما اعتمده فی ذلک ویحسبه، والّذی نقل من کتاب صفوة الصفوة</w:t>
      </w:r>
      <w:r>
        <w:rPr>
          <w:rStyle w:val="FootnoteAnchor"/>
          <w:rtl w:val="true"/>
        </w:rPr>
        <w:footnoteReference w:id="497"/>
      </w:r>
      <w:r>
        <w:rPr>
          <w:rFonts w:ascii="IRNazanin" w:hAnsi="IRNazanin" w:eastAsia="IRNazanin"/>
          <w:color w:val="111111"/>
          <w:sz w:val="28"/>
          <w:sz w:val="28"/>
          <w:szCs w:val="28"/>
          <w:rtl w:val="true"/>
          <w:lang w:bidi="fa-IR"/>
        </w:rPr>
        <w:t>وغیره من تآلیف الأئمّة المعتبرین أنّ أولاده الذکور أربعة عشر ذکراً، وأولاده الإناث تسع عشرة أنثی، وهذا تفصیل 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محمّد الأکبر، عبیدالله</w:t>
      </w:r>
      <w:r>
        <w:rPr>
          <w:rStyle w:val="FootnoteAnchor"/>
          <w:rtl w:val="true"/>
        </w:rPr>
        <w:footnoteReference w:id="498"/>
      </w:r>
      <w:r>
        <w:rPr>
          <w:rFonts w:ascii="IRNazanin" w:hAnsi="IRNazanin" w:eastAsia="IRNazanin"/>
          <w:color w:val="111111"/>
          <w:sz w:val="28"/>
          <w:sz w:val="28"/>
          <w:szCs w:val="28"/>
          <w:rtl w:val="true"/>
          <w:lang w:bidi="fa-IR"/>
        </w:rPr>
        <w:t xml:space="preserve">، أبوبکر، العبّاس، عثمان، جعفر، عبدالله، محمّد الأصغر، یحیی، عون، عمر، محمّد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الکبری، أمّ کلثوم الکبری، أمّ الحسن، رملة الکبری، أمّ هانئ، میمونة، زینب الصغری، رملة الصغری، أمّ کلثوم الصغری، رقیّة، فاطمة، امامة، خدیجة، أمّ الکرام، أمّ سلمة، أمّ جعفر، جُمانة، تقیّة</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وورد الواو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بنت أخری لم‌یذکر اسمها ماتت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قوم آخرون زیادة علی ذلک، وذکروا فیهم محسِّناً شقیقاً للحسن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سقطاً، فالحسن والحسین وزینب الکبری، وأمّ کلثوم الکبری، هؤلاء الأربعة‌رضی الله عنهم من الطهر البتول فاطمة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الأکبر هو ابن الحنفیّة، واسمها خولة بنت جعفر بن قیس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وعبیدالله، وأبوبکر، أمّهما لیلی بنت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والعبّاس، وعثمان، وجعفر، وعبدالله، أمّهم أمّ البنین بنت حزام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ویحیی، وعون، أمّهما أسماء بنت عمیس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الأوسط، أمّه أمامة بنت أبی‌العاص، وهذه أمامة هی بنت زینب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 الحسن، ورملة الکبری، أمّهما أمّ سعید بنت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من المعقود علیهنّ نکاحاً، وبقیّة الأولاد من أمّهات شتّی أمّهات أولاد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یوم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أربع حرائر فی نکاحه،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أُمامة بنت </w:t>
      </w:r>
    </w:p>
    <w:p>
      <w:pPr>
        <w:pStyle w:val="BookText"/>
        <w:rPr/>
      </w:pPr>
      <w:r>
        <w:rPr>
          <w:rFonts w:ascii="IRNazanin" w:hAnsi="IRNazanin" w:eastAsia="IRNazanin"/>
          <w:color w:val="111111"/>
          <w:sz w:val="28"/>
          <w:sz w:val="28"/>
          <w:szCs w:val="28"/>
          <w:rtl w:val="true"/>
          <w:lang w:bidi="fa-IR"/>
        </w:rPr>
        <w:t xml:space="preserve">أبی‌العاص، وهی بنت زینب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تزوّجها بعد موت خالتها البتول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ولیلی بنت مسعود التمیمیّة، وأسماء بنت عمیس الخثعمیّة، واُمّ البنین الکلابیّة، واُمّهات أولاد ثمانی عشرة</w:t>
      </w:r>
      <w:r>
        <w:rPr>
          <w:rStyle w:val="FootnoteAnchor"/>
          <w:rtl w:val="true"/>
        </w:rPr>
        <w:footnoteReference w:id="501"/>
      </w:r>
      <w:r>
        <w:rPr>
          <w:rFonts w:ascii="Amiri" w:hAnsi="Amiri" w:eastAsia="Amiri" w:cs="Amiri"/>
          <w:color w:val="111111"/>
          <w:sz w:val="28"/>
          <w:sz w:val="28"/>
          <w:szCs w:val="28"/>
          <w:rtl w:val="true"/>
          <w:lang w:bidi="ar-SA"/>
        </w:rPr>
        <w:t>امّ ولد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آخر ما أردت إثباته من مناقب مولانا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أعتذر إلی کرمه من التقصیر، وأتنصّل من میلی فی جمیع مزایاه إلی المعاذیر، کَونی إذ شرعت فی إثباتها لم‌استقصها، وحین عددتها لم أُحصها، وقد ضُرب قَبلُ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مُکرَه أخوک لا بطل</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لقمان منتصراً وقسّ ناطقا ولأنت أجرأ صولة من بیهس</w:t>
      </w:r>
    </w:p>
    <w:p>
      <w:pPr>
        <w:pStyle w:val="BookText"/>
        <w:rPr/>
      </w:pPr>
      <w:r>
        <w:rPr>
          <w:rFonts w:ascii="IRNazanin" w:hAnsi="IRNazanin" w:eastAsia="IRNazanin"/>
          <w:color w:val="111111"/>
          <w:sz w:val="28"/>
          <w:sz w:val="28"/>
          <w:szCs w:val="28"/>
          <w:rtl w:val="true"/>
          <w:lang w:bidi="fa-IR"/>
        </w:rPr>
        <w:t>وقال المتلمس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حذر الأیّام ما حز أنفه قصیر وخاض الموت بالسیف بیهسُ</w:t>
      </w:r>
    </w:p>
    <w:p>
      <w:pPr>
        <w:pStyle w:val="BookText"/>
        <w:rPr/>
      </w:pPr>
      <w:r>
        <w:rPr>
          <w:rFonts w:ascii="IRNazanin" w:hAnsi="IRNazanin" w:eastAsia="IRNazanin"/>
          <w:color w:val="111111"/>
          <w:sz w:val="28"/>
          <w:sz w:val="28"/>
          <w:szCs w:val="28"/>
          <w:rtl w:val="true"/>
          <w:lang w:bidi="fa-IR"/>
        </w:rPr>
        <w:t>وبالجملة فقصّة بیهس طویلة فیها خمسة أمثال غیر النقل المذکور، من أرادها وقف علیها فی کتاب نهایة الإرب المذکور، انتهی کلام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أیضاً کتاب أمثال العرب للمفضّل بن محمّد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وجمهرة الأمثال للعسکری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 والمستقصی فی أمثال العرب للزمخشری</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وماذاک إلاّ لعجزی عن الإحاطة بمفاخره، وقصوری عن الإتیان بمآثره، وکیف أحصی شرف مَن صاحبه المجد فما جانبه، ورافقه السداد فما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فارقه، وحالفه الرشاد فما خالفه، الله یؤیّده، والقرآن یَعضُدُه، والرسول یسدّده، وهمّته تُنجده، والطاهرة زوجته، وولدها ولده، الطهارة تکتنفه، والنسب الهاشمی یُعرّفه، والقرابة القریبة تُشرّفه، والاُخوّة تُقدِّمه، والصِّهر یُعظِّمه، وأنفسنا تُکرِّمُه، والأب شریف النَحّار</w:t>
      </w:r>
      <w:r>
        <w:rPr>
          <w:rStyle w:val="FootnoteAnchor"/>
          <w:rtl w:val="true"/>
        </w:rPr>
        <w:footnoteReference w:id="504"/>
      </w:r>
      <w:r>
        <w:rPr>
          <w:rFonts w:ascii="IRNazanin" w:hAnsi="IRNazanin" w:eastAsia="IRNazanin"/>
          <w:color w:val="111111"/>
          <w:sz w:val="28"/>
          <w:sz w:val="28"/>
          <w:szCs w:val="28"/>
          <w:rtl w:val="true"/>
          <w:lang w:bidi="fa-IR"/>
        </w:rPr>
        <w:t>، والعمّ أسد الله الکرّار، والأخ جعفر الطیّار، والأمّ ذات الشرف والفخار، فی الدین متین، ومن النبیّ مَکین، وعلی أسراره أمین، ولکشف الکُرَب</w:t>
      </w:r>
      <w:r>
        <w:rPr>
          <w:rStyle w:val="FootnoteAnchor"/>
          <w:rtl w:val="true"/>
        </w:rPr>
        <w:footnoteReference w:id="505"/>
      </w:r>
      <w:r>
        <w:rPr>
          <w:rFonts w:ascii="IRNazanin" w:hAnsi="IRNazanin" w:eastAsia="IRNazanin"/>
          <w:color w:val="111111"/>
          <w:sz w:val="28"/>
          <w:sz w:val="28"/>
          <w:szCs w:val="28"/>
          <w:rtl w:val="true"/>
          <w:lang w:bidi="fa-IR"/>
        </w:rPr>
        <w:t>عن وجهه ضمین، فما اللیث اللخادر</w:t>
      </w:r>
      <w:r>
        <w:rPr>
          <w:rStyle w:val="FootnoteAnchor"/>
          <w:rtl w:val="true"/>
        </w:rPr>
        <w:footnoteReference w:id="506"/>
      </w:r>
      <w:r>
        <w:rPr>
          <w:rFonts w:ascii="IRNazanin" w:hAnsi="IRNazanin" w:eastAsia="IRNazanin"/>
          <w:color w:val="111111"/>
          <w:sz w:val="28"/>
          <w:sz w:val="28"/>
          <w:szCs w:val="28"/>
          <w:rtl w:val="true"/>
          <w:lang w:bidi="fa-IR"/>
        </w:rPr>
        <w:t>أجرأ منه جَناناً، ولا الغیثُ الماطِر أندی منه بناناً، ولا السیف الباتر أمضی منه لساناً</w:t>
      </w:r>
      <w:r>
        <w:rPr>
          <w:rStyle w:val="FootnoteAnchor"/>
          <w:rtl w:val="true"/>
        </w:rPr>
        <w:footnoteReference w:id="507"/>
      </w:r>
      <w:r>
        <w:rPr>
          <w:rFonts w:ascii="IRNazanin" w:hAnsi="IRNazanin" w:eastAsia="IRNazanin"/>
          <w:color w:val="111111"/>
          <w:sz w:val="28"/>
          <w:sz w:val="28"/>
          <w:szCs w:val="28"/>
          <w:rtl w:val="true"/>
          <w:lang w:bidi="fa-IR"/>
        </w:rPr>
        <w:t>، الفتی بشهادة جبرئیل، المؤمن بإسجال التنزیل، المجاهد فی ذات الله بحکم البرهان والدلیل، المتصدّق وکلٌّ مانع أو بخیل، المناجی لمّا جفی الصدیق وضنّ</w:t>
      </w:r>
      <w:r>
        <w:rPr>
          <w:rStyle w:val="FootnoteAnchor"/>
          <w:rtl w:val="true"/>
        </w:rPr>
        <w:footnoteReference w:id="508"/>
      </w:r>
      <w:r>
        <w:rPr>
          <w:rFonts w:ascii="IRNazanin" w:hAnsi="IRNazanin" w:eastAsia="IRNazanin"/>
          <w:color w:val="111111"/>
          <w:sz w:val="28"/>
          <w:sz w:val="28"/>
          <w:szCs w:val="28"/>
          <w:rtl w:val="true"/>
          <w:lang w:bidi="fa-IR"/>
        </w:rPr>
        <w:t>بالقلیل، الهادی فما عراه لبس ولا تضلیل، سیّد أبو سیّدین، فارِس بدر وأحُد وحنین، زوج البتول أبو الریحانتین، قرار القلب، قُرّة العین، فأیّ شرف ما افترع هِضابَه</w:t>
      </w:r>
      <w:r>
        <w:rPr>
          <w:rStyle w:val="FootnoteAnchor"/>
          <w:rtl w:val="true"/>
        </w:rPr>
        <w:footnoteReference w:id="509"/>
      </w:r>
      <w:r>
        <w:rPr>
          <w:rFonts w:ascii="IRNazanin" w:hAnsi="IRNazanin" w:eastAsia="IRNazanin"/>
          <w:color w:val="111111"/>
          <w:sz w:val="28"/>
          <w:sz w:val="28"/>
          <w:szCs w:val="28"/>
          <w:rtl w:val="true"/>
          <w:lang w:bidi="fa-IR"/>
        </w:rPr>
        <w:t>، وأیّ فخر ما أنضی رکابه</w:t>
      </w:r>
      <w:r>
        <w:rPr>
          <w:rStyle w:val="FootnoteAnchor"/>
          <w:rtl w:val="true"/>
        </w:rPr>
        <w:footnoteReference w:id="510"/>
      </w:r>
      <w:r>
        <w:rPr>
          <w:rFonts w:ascii="IRNazanin" w:hAnsi="IRNazanin" w:eastAsia="IRNazanin"/>
          <w:color w:val="111111"/>
          <w:sz w:val="28"/>
          <w:sz w:val="28"/>
          <w:szCs w:val="28"/>
          <w:rtl w:val="true"/>
          <w:lang w:bidi="fa-IR"/>
        </w:rPr>
        <w:t>، وأیّ مَعقِل عزٍّ ما فتح بابه، وأیّ منار مجد ما امتطی غارِبَه، وأیّ أمد جلال ما حاز مشارقه ومغاربه، أحاطت به الرئاسة من کلّ جهاته، وظهرت السماحة والحماسة</w:t>
      </w:r>
      <w:r>
        <w:rPr>
          <w:rStyle w:val="FootnoteAnchor"/>
          <w:rtl w:val="true"/>
        </w:rPr>
        <w:footnoteReference w:id="511"/>
      </w:r>
      <w:r>
        <w:rPr>
          <w:rFonts w:ascii="Amiri" w:hAnsi="Amiri" w:eastAsia="Amiri" w:cs="Amiri"/>
          <w:color w:val="111111"/>
          <w:sz w:val="28"/>
          <w:sz w:val="28"/>
          <w:szCs w:val="28"/>
          <w:rtl w:val="true"/>
          <w:lang w:bidi="ar-SA"/>
        </w:rPr>
        <w:t>فی صِلاته وصَولاته، وبذّ</w:t>
      </w:r>
      <w:r>
        <w:rPr>
          <w:rStyle w:val="FootnoteAnchor"/>
          <w:rtl w:val="true"/>
        </w:rPr>
        <w:footnoteReference w:id="512"/>
      </w:r>
      <w:r>
        <w:rPr>
          <w:rFonts w:ascii="IRNazanin" w:hAnsi="IRNazanin" w:eastAsia="IRNazanin"/>
          <w:color w:val="111111"/>
          <w:sz w:val="28"/>
          <w:sz w:val="28"/>
          <w:szCs w:val="28"/>
          <w:rtl w:val="true"/>
          <w:lang w:bidi="fa-IR"/>
        </w:rPr>
        <w:t xml:space="preserve">النظراء </w:t>
      </w:r>
    </w:p>
    <w:p>
      <w:pPr>
        <w:pStyle w:val="BookText"/>
        <w:rPr/>
      </w:pPr>
      <w:r>
        <w:rPr>
          <w:rFonts w:ascii="IRNazanin" w:hAnsi="IRNazanin" w:eastAsia="IRNazanin"/>
          <w:color w:val="111111"/>
          <w:sz w:val="28"/>
          <w:sz w:val="28"/>
          <w:szCs w:val="28"/>
          <w:rtl w:val="true"/>
          <w:lang w:bidi="fa-IR"/>
        </w:rPr>
        <w:t xml:space="preserve">ولا نظیر له فی دینه المتین وصلواته، وجری بإرادة الله ورسوله فی حرکاته وسکناته، فعفافه وطهارته متساویان فی منامه ویقظاته، سیف الله وحجّته، وصراطه المستقیم ومَحَجّته، وما ذا عسی أن أقول، وفی أیّ حَلَبات أوصافه أجول، وفی أیّ نعوته أُطلِقُ لسانی، وبأیّ رویّة أُفکّر فیما له من المعانی، وأین ثمرات سُؤدده من ید الجانی؟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وأین الثریا من ید المتناول</w:t>
      </w:r>
      <w:r>
        <w:rPr>
          <w:rFonts w:eastAsia="IRNazanin" w:cs="IRNazanin"/>
          <w:color w:val="111111"/>
          <w:sz w:val="28"/>
          <w:szCs w:val="28"/>
          <w:rtl w:val="true"/>
          <w:lang w:bidi="fa-IR"/>
        </w:rPr>
        <w:t>)</w:t>
      </w:r>
      <w:r>
        <w:rPr>
          <w:rStyle w:val="FootnoteAnchor"/>
          <w:rtl w:val="true"/>
        </w:rPr>
        <w:footnoteReference w:id="514"/>
      </w:r>
      <w:r>
        <w:rPr>
          <w:rFonts w:ascii="Amiri" w:hAnsi="Amiri" w:eastAsia="Amiri" w:cs="Amiri"/>
          <w:color w:val="111111"/>
          <w:sz w:val="28"/>
          <w:sz w:val="28"/>
          <w:szCs w:val="28"/>
          <w:rtl w:val="true"/>
          <w:lang w:bidi="ar-SA"/>
        </w:rPr>
        <w:t>، وما قصّرت عنها إلاّ وغیری مقصّر، ولا قَهقَرت إلاّ وکلّ بلیغ مُقهقر</w:t>
      </w:r>
      <w:r>
        <w:rPr>
          <w:rStyle w:val="FootnoteAnchor"/>
          <w:rtl w:val="true"/>
        </w:rPr>
        <w:footnoteReference w:id="515"/>
      </w:r>
      <w:r>
        <w:rPr>
          <w:rFonts w:ascii="IRNazanin" w:hAnsi="IRNazanin" w:eastAsia="IRNazanin"/>
          <w:color w:val="111111"/>
          <w:sz w:val="28"/>
          <w:sz w:val="28"/>
          <w:szCs w:val="28"/>
          <w:rtl w:val="true"/>
          <w:lang w:bidi="fa-IR"/>
        </w:rPr>
        <w:t>، وما اعتذرت إلاّ فی موضع الاعتذار، ولا ثَنَیْتُ جواد بلاغتی إلاّ بعد أن قصّرت الجیاد فی هذا المضمار</w:t>
      </w:r>
      <w:r>
        <w:rPr>
          <w:rStyle w:val="FootnoteAnchor"/>
          <w:rtl w:val="true"/>
        </w:rPr>
        <w:footnoteReference w:id="516"/>
      </w:r>
      <w:r>
        <w:rPr>
          <w:rFonts w:ascii="IRNazanin" w:hAnsi="IRNazanin" w:eastAsia="IRNazanin"/>
          <w:color w:val="111111"/>
          <w:sz w:val="28"/>
          <w:sz w:val="28"/>
          <w:szCs w:val="28"/>
          <w:rtl w:val="true"/>
          <w:lang w:bidi="fa-IR"/>
        </w:rPr>
        <w:t>، وحبّی یقتضی المبالغة فی الإکثار، وصعوبة هذا السبیل تحملنی علی الاختصار، وما أشبه الحال بقول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أُحبّک حبّاً لو یُفضّ یسیره علی الخلق مات الخلق من شدّة الحُبّ</w:t>
      </w:r>
    </w:p>
    <w:p>
      <w:pPr>
        <w:pStyle w:val="BookText"/>
        <w:rPr/>
      </w:pPr>
      <w:r>
        <w:rPr>
          <w:rFonts w:ascii="Amiri" w:hAnsi="Amiri" w:eastAsia="Amiri" w:cs="Amiri"/>
          <w:color w:val="111111"/>
          <w:sz w:val="28"/>
          <w:sz w:val="28"/>
          <w:szCs w:val="28"/>
          <w:rtl w:val="true"/>
          <w:lang w:bidi="ar-SA"/>
        </w:rPr>
        <w:t>وأَعلَمُ أنّی بعد ذاک مقصّر لأنّک فی أعلی المراتب من قلبی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فالبیت الثانی وصف حالی، ومن الله ذی المعالی، أسأل أن یجعل ما اعتمدته فی جمع</w:t>
      </w:r>
      <w:r>
        <w:rPr>
          <w:rStyle w:val="FootnoteAnchor"/>
          <w:rtl w:val="true"/>
        </w:rPr>
        <w:footnoteReference w:id="517"/>
      </w:r>
      <w:r>
        <w:rPr>
          <w:rFonts w:ascii="IRNazanin" w:hAnsi="IRNazanin" w:eastAsia="IRNazanin"/>
          <w:color w:val="111111"/>
          <w:sz w:val="28"/>
          <w:sz w:val="28"/>
          <w:szCs w:val="28"/>
          <w:rtl w:val="true"/>
          <w:lang w:bidi="fa-IR"/>
        </w:rPr>
        <w:t xml:space="preserve">هذا الکتاب خالصاً لوجهه الکریم، وموجباً لإحسانه العمیم، وامتنانه الجسیم، فبه تعالی وتقدّس اهتدینا إلی محبّتهم، وإلیه جلّ وعلا نتقرّب بمودّتهم، وهم الأدلاّء علی الله الکریم، والهداة إلی نهجه القویم، وصراطه المستقیم، </w:t>
      </w:r>
    </w:p>
    <w:p>
      <w:pPr>
        <w:pStyle w:val="BookText"/>
        <w:rPr/>
      </w:pPr>
      <w:r>
        <w:rPr>
          <w:rFonts w:ascii="IRNazanin" w:hAnsi="IRNazanin" w:eastAsia="IRNazanin"/>
          <w:color w:val="111111"/>
          <w:sz w:val="28"/>
          <w:sz w:val="28"/>
          <w:szCs w:val="28"/>
          <w:rtl w:val="true"/>
          <w:lang w:bidi="fa-IR"/>
        </w:rPr>
        <w:t>والملازمة واضحة الدلیل، وعلی الله قَصد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نجز الجزء الأوّل من کشف الغمّة فی معرفة الأئمّة، ویتلوه فی الجزء الثانی أخبار سیّدة نساء العالمین فاطمة ابنة سیّد المرسلین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وأخبار الأئمّة من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شرط فی صدر الکتاب، والحمد لله أوّلاً وأخیراً، وصلی الله علی محمّد النبیّ وآله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نجز الجزء الأوّل من کشف الغمّة فی معرفة الأئمّة علی ید جامعه أفقر عبادالله إلی رحمته وشفاعة نبیّه وأئمّته علیّ بن عیسی بن أبی‌الفتح الإربلی عفی الله عنه، فی ثالث شعبان من سنة ثمان وسبعین وستمئة ببغداد، فی داره بالجانب الغربی علی شاطئ دجلة، ویتلوه بعون الله وحُسن توفیقه فی المجلّد الثانی أخبار سیّدة نساء العالمین فاطمة ابنة سیّد المرسلین محمّد صلی الله علیه وعلیها وعلی بعلها، وأخبار الأئمّة من وُلدها حسب ما شرطنا فی صدر هذا الکتاب، والحمد لله بجمیع محامده کما هو أهله ومستحقّه، وصلواته علی سیّدنا محمّد وآله الطیّبین الطاهرین، وسلّم تسلیماً کثیراً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آخر نسخة م وطبع الحجری وبتبعه سائر طبعاته وعدّة نسخ منها نسخة المکتبة الرضویة برقم </w:t>
      </w:r>
      <w:r>
        <w:rPr>
          <w:rFonts w:eastAsia="IRNazanin" w:cs="IRNazanin"/>
          <w:color w:val="111111"/>
          <w:sz w:val="28"/>
          <w:szCs w:val="28"/>
          <w:lang w:bidi="fa-IR"/>
        </w:rPr>
        <w:t>857</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هذا الکتاب وهو الجزء الأوّل من کتاب کشف الغمّة فی معرفة الأئمّة علی جامعه المولی صدر الصاحب الکبیر المعظّم، مولی الأیادی ملک العلماء والفضلاء، واسطة العِقد، أبی‌الحسن علیّ بن السعید فخرالدین عیسی بن أبی‌الفتح 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عمره وأجزل ثوابه، وحشره مع أئمّته</w:t>
      </w:r>
      <w:r>
        <w:rPr>
          <w:rStyle w:val="FootnoteAnchor"/>
          <w:rtl w:val="true"/>
        </w:rPr>
        <w:footnoteReference w:id="519"/>
      </w:r>
      <w:r>
        <w:rPr>
          <w:rFonts w:ascii="IRNazanin" w:hAnsi="IRNazanin" w:eastAsia="IRNazanin"/>
          <w:color w:val="111111"/>
          <w:sz w:val="28"/>
          <w:sz w:val="28"/>
          <w:szCs w:val="28"/>
          <w:rtl w:val="true"/>
          <w:lang w:bidi="fa-IR"/>
        </w:rPr>
        <w:t xml:space="preserve">، وسمعه الجماعة المسمّون فیه وهم الصدر عماد الدین عبدالله بن محمّد بن مکّی، والشیخ العالم الفقیه شرف الدین أحمد بن عثمان النصیبی المدرّس المالکی، وشرف الدین أحمد بن الصدر تاج الدین محمّد ولد مؤلّفه، ووالده المذکور سمعا بعضاً </w:t>
      </w:r>
    </w:p>
    <w:p>
      <w:pPr>
        <w:pStyle w:val="BookText"/>
        <w:rPr/>
      </w:pPr>
      <w:r>
        <w:rPr>
          <w:rFonts w:ascii="IRNazanin" w:hAnsi="IRNazanin" w:eastAsia="IRNazanin"/>
          <w:color w:val="111111"/>
          <w:sz w:val="28"/>
          <w:sz w:val="28"/>
          <w:szCs w:val="28"/>
          <w:rtl w:val="true"/>
          <w:lang w:bidi="fa-IR"/>
        </w:rPr>
        <w:t>وأُجیز لهما الباقی، والصدر الکبیر عزّالدّین</w:t>
      </w:r>
      <w:r>
        <w:rPr>
          <w:rStyle w:val="FootnoteAnchor"/>
          <w:rtl w:val="true"/>
        </w:rPr>
        <w:footnoteReference w:id="520"/>
      </w:r>
      <w:r>
        <w:rPr>
          <w:rFonts w:ascii="IRNazanin" w:hAnsi="IRNazanin" w:eastAsia="IRNazanin"/>
          <w:color w:val="111111"/>
          <w:sz w:val="28"/>
          <w:sz w:val="28"/>
          <w:szCs w:val="28"/>
          <w:rtl w:val="true"/>
          <w:lang w:bidi="fa-IR"/>
        </w:rPr>
        <w:t>أبوعلی الحسن بن أبی‌الهیجاء الإربلی، وتاج الدین أبوالفتح بن</w:t>
      </w:r>
      <w:r>
        <w:rPr>
          <w:rStyle w:val="FootnoteAnchor"/>
          <w:rtl w:val="true"/>
        </w:rPr>
        <w:footnoteReference w:id="521"/>
      </w:r>
      <w:r>
        <w:rPr>
          <w:rFonts w:ascii="IRNazanin" w:hAnsi="IRNazanin" w:eastAsia="IRNazanin"/>
          <w:color w:val="111111"/>
          <w:sz w:val="28"/>
          <w:sz w:val="28"/>
          <w:szCs w:val="28"/>
          <w:rtl w:val="true"/>
          <w:lang w:bidi="fa-IR"/>
        </w:rPr>
        <w:t xml:space="preserve">حسین بن أبی‌بکر الإربلی سمع الجمیع، والشیخ العالم مولانا ملک الفضلاء والعلماء أمین الدین عبدالرحمان بن علیّ بن أبی‌الحسن الجزری الأصل الموصلی المنشأ سمعه أجمع معارضاً بنسخة الأصل، وحسن بن إسحاق بن إبراهیم بن عبّاس الموصلی سمعه جمیعه، ومحمود بن علیّ بن أبی‌القاسم سمع بعضاً واُجیز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البعض، والشیخ العالم تقی‌الدین إبراهیم بن محمّد بن سالم سمع المجلسین الآخرین</w:t>
      </w:r>
      <w:r>
        <w:rPr>
          <w:rStyle w:val="FootnoteAnchor"/>
          <w:rtl w:val="true"/>
        </w:rPr>
        <w:footnoteReference w:id="523"/>
      </w:r>
      <w:r>
        <w:rPr>
          <w:rFonts w:ascii="IRNazanin" w:hAnsi="IRNazanin" w:eastAsia="IRNazanin"/>
          <w:color w:val="111111"/>
          <w:sz w:val="28"/>
          <w:sz w:val="28"/>
          <w:szCs w:val="28"/>
          <w:rtl w:val="true"/>
          <w:lang w:bidi="fa-IR"/>
        </w:rPr>
        <w:t xml:space="preserve">واُجیز له الباقی، وکتب العبد الفقیر إلی رحمة الله تعالی وشفاعة نبیّه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والأئمّة الطاهرة</w:t>
      </w:r>
      <w:r>
        <w:rPr>
          <w:rStyle w:val="FootnoteAnchor"/>
          <w:rtl w:val="true"/>
        </w:rPr>
        <w:footnoteReference w:id="5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یحیی بن علیّ بن المظفر بن الطیبی کاتبه</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 وذلک فی مجالس عدّة آخرها الاثنین رابع عشری شهر رمضان المبارک من سنة إحدی وتسعین وستمئة، وصلاته علی سیّدنا محمّد النبیّ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 السیّد شمس الدین محمّد بن فضل</w:t>
      </w:r>
      <w:r>
        <w:rPr>
          <w:rStyle w:val="FootnoteAnchor"/>
          <w:rtl w:val="true"/>
        </w:rPr>
        <w:footnoteReference w:id="526"/>
      </w:r>
      <w:r>
        <w:rPr>
          <w:rFonts w:ascii="IRNazanin" w:hAnsi="IRNazanin" w:eastAsia="IRNazanin"/>
          <w:color w:val="111111"/>
          <w:sz w:val="28"/>
          <w:sz w:val="28"/>
          <w:szCs w:val="28"/>
          <w:rtl w:val="true"/>
          <w:lang w:bidi="fa-IR"/>
        </w:rPr>
        <w:t>العلوی الحسنی</w:t>
      </w:r>
      <w:r>
        <w:rPr>
          <w:rStyle w:val="FootnoteAnchor"/>
          <w:rtl w:val="true"/>
        </w:rPr>
        <w:footnoteReference w:id="527"/>
      </w:r>
      <w:r>
        <w:rPr>
          <w:rFonts w:ascii="Amiri" w:hAnsi="Amiri" w:eastAsia="Amiri" w:cs="Amiri"/>
          <w:color w:val="111111"/>
          <w:sz w:val="28"/>
          <w:sz w:val="28"/>
          <w:szCs w:val="28"/>
          <w:rtl w:val="true"/>
          <w:lang w:bidi="ar-SA"/>
        </w:rPr>
        <w:t>بعضاً وأُجیز له البعض</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وکتب فی التاریخ المذکور وهو رابع عشری شهر رمضان من السنة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وبعده فی النسخة الرضویة والطبع الحجری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وقد أجزت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نفعهم الله لهم وإیّانا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ذلک عنّی بشروطه، وکتب العبد الفقیر إلی رحمة الله تعالی عبد الله علی بن عیسی ابن أبی‌الفتح، فی التاریخ حامداً لله ومصلّیّاً علی رسوله وآله الطاهرین، وسمع عیسی بن محمّد ابن جامعه بعضاً، واُجیز الباقی، وکتب علی بن عیسی</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4207_141472"/>
      <w:bookmarkStart w:id="23" w:name="pg14207_141472"/>
      <w:bookmarkEnd w:id="23"/>
    </w:p>
    <w:p>
      <w:pPr>
        <w:pStyle w:val="Heading2"/>
        <w:numPr>
          <w:ilvl w:val="1"/>
          <w:numId w:val="1"/>
        </w:numPr>
        <w:rPr/>
      </w:pPr>
      <w:bookmarkStart w:id="24" w:name="pg14207_141472"/>
      <w:bookmarkStart w:id="25" w:name="__RefHeading___Toc5394428_3381743652"/>
      <w:bookmarkStart w:id="26" w:name="_Toc7"/>
      <w:bookmarkEnd w:id="24"/>
      <w:bookmarkEnd w:id="25"/>
      <w:r>
        <w:rPr>
          <w:rtl w:val="true"/>
        </w:rPr>
        <w:t>ترجمة سیّدة نساء العالمین فاطمة‌بنت سیّد المرسلین علیهما السلام</w:t>
      </w:r>
      <w:bookmarkEnd w:id="2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5394430_3381743652"/>
      <w:bookmarkStart w:id="28" w:name="_Toc8"/>
      <w:bookmarkEnd w:id="27"/>
      <w:r>
        <w:rPr>
          <w:rtl w:val="true"/>
        </w:rPr>
        <w:t>اشارة</w:t>
      </w:r>
      <w:bookmarkEnd w:id="2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وسلام</w:t>
      </w:r>
      <w:r>
        <w:rPr>
          <w:rStyle w:val="FootnoteAnchor"/>
          <w:rtl w:val="true"/>
        </w:rPr>
        <w:footnoteReference w:id="529"/>
      </w:r>
      <w:r>
        <w:rPr>
          <w:rFonts w:ascii="IRNazanin" w:hAnsi="IRNazanin" w:eastAsia="IRNazanin"/>
          <w:color w:val="111111"/>
          <w:sz w:val="28"/>
          <w:sz w:val="28"/>
          <w:szCs w:val="28"/>
          <w:rtl w:val="true"/>
          <w:lang w:bidi="fa-IR"/>
        </w:rPr>
        <w:t>علی عباده الّذین اصطفی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المؤلّف علیّ بن عیسی بن أبی الفتح أیّده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لاشبهة أنّ بنی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شرف ظاهر علی بنی الأعمام، وفضائل تجری علی ألسنة الخاصّ والعامّ، ومناقب یرویها کابر عن کابر، وسجایا یُهدیها أوّل إلی آخر</w:t>
      </w:r>
      <w:r>
        <w:rPr>
          <w:rStyle w:val="FootnoteAnchor"/>
          <w:rtl w:val="true"/>
        </w:rPr>
        <w:footnoteReference w:id="530"/>
      </w:r>
      <w:r>
        <w:rPr>
          <w:rFonts w:ascii="IRNazanin" w:hAnsi="IRNazanin" w:eastAsia="IRNazanin"/>
          <w:color w:val="111111"/>
          <w:sz w:val="28"/>
          <w:sz w:val="28"/>
          <w:szCs w:val="28"/>
          <w:rtl w:val="true"/>
          <w:lang w:bidi="fa-IR"/>
        </w:rPr>
        <w:t xml:space="preserve">، لما ثبت لأمیرالمؤمنین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المفاخر المشهورة، والمآثر المأثورة، والأفعال الّتی هی فی صفحات الأیّام</w:t>
      </w:r>
      <w:r>
        <w:rPr>
          <w:rStyle w:val="FootnoteAnchor"/>
          <w:rtl w:val="true"/>
        </w:rPr>
        <w:footnoteReference w:id="531"/>
      </w:r>
      <w:r>
        <w:rPr>
          <w:rFonts w:ascii="IRNazanin" w:hAnsi="IRNazanin" w:eastAsia="IRNazanin"/>
          <w:color w:val="111111"/>
          <w:sz w:val="28"/>
          <w:sz w:val="28"/>
          <w:szCs w:val="28"/>
          <w:rtl w:val="true"/>
          <w:lang w:bidi="fa-IR"/>
        </w:rPr>
        <w:t>مسطورة، وبألسنة الکتاب والأثر مشکورة، ولما له من حقّ السابقة إلی الإسلام، والجهاد الّذی ثلّ</w:t>
      </w:r>
      <w:r>
        <w:rPr>
          <w:rStyle w:val="FootnoteAnchor"/>
          <w:rtl w:val="true"/>
        </w:rPr>
        <w:footnoteReference w:id="532"/>
      </w:r>
      <w:r>
        <w:rPr>
          <w:rFonts w:ascii="IRNazanin" w:hAnsi="IRNazanin" w:eastAsia="IRNazanin"/>
          <w:color w:val="111111"/>
          <w:sz w:val="28"/>
          <w:sz w:val="28"/>
          <w:szCs w:val="28"/>
          <w:rtl w:val="true"/>
          <w:lang w:bidi="fa-IR"/>
        </w:rPr>
        <w:t xml:space="preserve">به عُروش عُبّاد الأصنام، ولمواقفه الّتی ذبّ بها 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لاذ من لاذ بالانهزام، ولمواساته له فی الیقَظَة، وبذل نفسه دونه فی المنام، ولموضع تربیته إیّاه، وتفرّسه فیه الاستعداد وما قارب سنّ الاحتلام، وهذه الصفات تستند إلی نصوص لا شکّ فیها ولا لبس، وکیف لا وقد خصّه من تقریبه بما لم‌یزل یومه فیه مُریباً علی الأمس، ورفعه فی دَرَج الاصطفاء، منتقلاً من الکوکب إلی القمر، إلی الشمس</w:t>
      </w:r>
      <w:r>
        <w:rPr>
          <w:rStyle w:val="FootnoteAnchor"/>
          <w:rtl w:val="true"/>
        </w:rPr>
        <w:footnoteReference w:id="533"/>
      </w:r>
      <w:r>
        <w:rPr>
          <w:rFonts w:ascii="IRNazanin" w:hAnsi="IRNazanin" w:eastAsia="IRNazanin"/>
          <w:color w:val="111111"/>
          <w:sz w:val="28"/>
          <w:sz w:val="28"/>
          <w:szCs w:val="28"/>
          <w:rtl w:val="true"/>
          <w:lang w:bidi="fa-IR"/>
        </w:rPr>
        <w:t xml:space="preserve">، ونبّه علی مکانه منه بلسان القرآن نائباً عنه، فجعله بمنزلة النفس، فعَلا شرفه بذلک عن المحاولة، وارتفعت سماؤُه عن اللمس، ومع هذه الشِیم والخِلال، فقد استضافوا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مزایاهم مزایا، وأنار بها شرفُهم فأشرق إشراقَ المزایا، وزادوا بها عزّاً أفادهم المِرباع من المجد والصَّفایا، وقضی لهم القَدَر بعلوّ القَدْر فی کلّ القضایا، ولبنی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إخوتهم من بنی علیّ شرف إذا </w:t>
      </w:r>
    </w:p>
    <w:p>
      <w:pPr>
        <w:pStyle w:val="BookText"/>
        <w:rPr/>
      </w:pPr>
      <w:r>
        <w:rPr>
          <w:rFonts w:ascii="IRNazanin" w:hAnsi="IRNazanin" w:eastAsia="IRNazanin"/>
          <w:color w:val="111111"/>
          <w:sz w:val="28"/>
          <w:sz w:val="28"/>
          <w:szCs w:val="28"/>
          <w:rtl w:val="true"/>
          <w:lang w:bidi="fa-IR"/>
        </w:rPr>
        <w:t>عُدّت مراتب الشرف ومکانة حصلوا منها فی الرأس وإخوتهم فی الطرف، وجلالةٌ ادّرعوا بُرودها</w:t>
      </w:r>
      <w:r>
        <w:rPr>
          <w:rStyle w:val="FootnoteAnchor"/>
          <w:rtl w:val="true"/>
        </w:rPr>
        <w:footnoteReference w:id="534"/>
      </w:r>
      <w:r>
        <w:rPr>
          <w:rFonts w:ascii="Amiri" w:hAnsi="Amiri" w:eastAsia="Amiri" w:cs="Amiri"/>
          <w:color w:val="111111"/>
          <w:sz w:val="28"/>
          <w:sz w:val="28"/>
          <w:szCs w:val="28"/>
          <w:rtl w:val="true"/>
          <w:lang w:bidi="ar-SA"/>
        </w:rPr>
        <w:t>، وعزّةٌ ارتضعوا بَرودها</w:t>
      </w:r>
      <w:r>
        <w:rPr>
          <w:rStyle w:val="FootnoteAnchor"/>
          <w:rtl w:val="true"/>
        </w:rPr>
        <w:footnoteReference w:id="535"/>
      </w:r>
      <w:r>
        <w:rPr>
          <w:rFonts w:ascii="Amiri" w:hAnsi="Amiri" w:eastAsia="Amiri" w:cs="Amiri"/>
          <w:color w:val="111111"/>
          <w:sz w:val="28"/>
          <w:sz w:val="28"/>
          <w:szCs w:val="28"/>
          <w:rtl w:val="true"/>
          <w:lang w:bidi="ar-SA"/>
        </w:rPr>
        <w:t>، وعَلاءٌ بلغ السماء ذات البروج، ومحلّ عُلاً تَوقَّلوه</w:t>
      </w:r>
      <w:r>
        <w:rPr>
          <w:rStyle w:val="FootnoteAnchor"/>
          <w:rtl w:val="true"/>
        </w:rPr>
        <w:footnoteReference w:id="536"/>
      </w:r>
      <w:r>
        <w:rPr>
          <w:rFonts w:ascii="IRNazanin" w:hAnsi="IRNazanin" w:eastAsia="IRNazanin"/>
          <w:color w:val="111111"/>
          <w:sz w:val="28"/>
          <w:sz w:val="28"/>
          <w:szCs w:val="28"/>
          <w:rtl w:val="true"/>
          <w:lang w:bidi="fa-IR"/>
        </w:rPr>
        <w:t>فلم‌یطمع غیرهم فی الارتقاء إلیه</w:t>
      </w:r>
      <w:r>
        <w:rPr>
          <w:rStyle w:val="FootnoteAnchor"/>
          <w:rtl w:val="true"/>
        </w:rPr>
        <w:footnoteReference w:id="537"/>
      </w:r>
      <w:r>
        <w:rPr>
          <w:rFonts w:ascii="Amiri" w:hAnsi="Amiri" w:eastAsia="Amiri" w:cs="Amiri"/>
          <w:color w:val="111111"/>
          <w:sz w:val="28"/>
          <w:sz w:val="28"/>
          <w:szCs w:val="28"/>
          <w:rtl w:val="true"/>
          <w:lang w:bidi="ar-SA"/>
        </w:rPr>
        <w:t>والعروج، فإنّهم شارکوا بنی أبیهم فی سؤدد الآباء، وانفردوا بسؤدد الأمّهات، وقد أوضح الله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بَعْضَهُمْ فَوْقَ بَعْض دَرَجَات</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 فجمعوا بین مجدین تلید وطریف، وضمّوا إلی علامة تعریفهم علامَةَ تعریف، وعَدّوا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وجدّاً، وارتَدَوا من نسبَیه</w:t>
      </w:r>
      <w:r>
        <w:rPr>
          <w:rStyle w:val="FootnoteAnchor"/>
          <w:rtl w:val="true"/>
        </w:rPr>
        <w:footnoteReference w:id="539"/>
      </w:r>
      <w:r>
        <w:rPr>
          <w:rFonts w:ascii="Amiri" w:hAnsi="Amiri" w:eastAsia="Amiri" w:cs="Amiri"/>
          <w:color w:val="111111"/>
          <w:sz w:val="28"/>
          <w:sz w:val="28"/>
          <w:szCs w:val="28"/>
          <w:rtl w:val="true"/>
          <w:lang w:bidi="ar-SA"/>
        </w:rPr>
        <w:t>من قِبل أبیهم بُرداً، ومن قبل أمّهم بُرداً، فأصبح کلّ منهم مُعلَم الطَرَفین، ظاهر الشَرَفین، مترفّعاً عن الأمثال والأنظار، متعالیاً عن أعیُن النُظّار، سابقاً مَن یجاریه إلی المضمار، وهذا مجال للقلم فیه سَبْح</w:t>
      </w:r>
      <w:r>
        <w:rPr>
          <w:rStyle w:val="FootnoteAnchor"/>
          <w:rtl w:val="true"/>
        </w:rPr>
        <w:footnoteReference w:id="540"/>
      </w:r>
      <w:r>
        <w:rPr>
          <w:rFonts w:ascii="IRNazanin" w:hAnsi="IRNazanin" w:eastAsia="IRNazanin"/>
          <w:color w:val="111111"/>
          <w:sz w:val="28"/>
          <w:sz w:val="28"/>
          <w:szCs w:val="28"/>
          <w:rtl w:val="true"/>
          <w:lang w:bidi="fa-IR"/>
        </w:rPr>
        <w:t>، وإجمال له إیضاح وشرح</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فلنبدأ الآن بذکر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زاد إشراق هذا النسب بإشراق أنوارها، واکتسب فخراً</w:t>
      </w:r>
      <w:r>
        <w:rPr>
          <w:rStyle w:val="FootnoteAnchor"/>
          <w:rtl w:val="true"/>
        </w:rPr>
        <w:footnoteReference w:id="541"/>
      </w:r>
      <w:r>
        <w:rPr>
          <w:rFonts w:ascii="IRNazanin" w:hAnsi="IRNazanin" w:eastAsia="IRNazanin"/>
          <w:color w:val="111111"/>
          <w:sz w:val="28"/>
          <w:sz w:val="28"/>
          <w:szCs w:val="28"/>
          <w:rtl w:val="true"/>
          <w:lang w:bidi="fa-IR"/>
        </w:rPr>
        <w:t>ظاهراً من فخارها، واعتلی علی الأنساب بعلوّ منارها، وشَرُف قدره بشرف محلّها ومقدارها، فهی مشکاة النبوّة الّتی أضاء لاَلاَؤُها، وتشعشع ضیاؤها، وسحّت بسُحُب العزّ أنواؤها</w:t>
      </w:r>
      <w:r>
        <w:rPr>
          <w:rStyle w:val="FootnoteAnchor"/>
          <w:rtl w:val="true"/>
        </w:rPr>
        <w:footnoteReference w:id="542"/>
      </w:r>
      <w:r>
        <w:rPr>
          <w:rFonts w:ascii="IRNazanin" w:hAnsi="IRNazanin" w:eastAsia="IRNazanin"/>
          <w:color w:val="111111"/>
          <w:sz w:val="28"/>
          <w:sz w:val="28"/>
          <w:szCs w:val="28"/>
          <w:rtl w:val="true"/>
          <w:lang w:bidi="fa-IR"/>
        </w:rPr>
        <w:t>، وعقیلةُ الرسالة الّتی علت السبع الشداد مراتب عُلاً وعَلاء، ومناصب‌آل وآلاء، ومناسب سناً وسناء</w:t>
      </w:r>
      <w:r>
        <w:rPr>
          <w:rStyle w:val="FootnoteAnchor"/>
          <w:rtl w:val="true"/>
        </w:rPr>
        <w:footnoteReference w:id="543"/>
      </w:r>
      <w:r>
        <w:rPr>
          <w:rFonts w:ascii="IRNazanin" w:hAnsi="IRNazanin" w:eastAsia="IRNazanin"/>
          <w:color w:val="111111"/>
          <w:sz w:val="28"/>
          <w:sz w:val="28"/>
          <w:szCs w:val="28"/>
          <w:rtl w:val="true"/>
          <w:lang w:bidi="fa-IR"/>
        </w:rPr>
        <w:t xml:space="preserve">، الکریمة الکریمة الأنساب، الشریفة الشریفة الأحساب، الطاهرة الطاهرة المیلاد، الزهراء الزاهرة </w:t>
      </w:r>
    </w:p>
    <w:p>
      <w:pPr>
        <w:pStyle w:val="BookText"/>
        <w:rPr/>
      </w:pPr>
      <w:r>
        <w:rPr>
          <w:rFonts w:ascii="IRNazanin" w:hAnsi="IRNazanin" w:eastAsia="IRNazanin"/>
          <w:color w:val="111111"/>
          <w:sz w:val="28"/>
          <w:sz w:val="28"/>
          <w:szCs w:val="28"/>
          <w:rtl w:val="true"/>
          <w:lang w:bidi="fa-IR"/>
        </w:rPr>
        <w:t>الأولاد، السیّدة بإجماع أهل السَداد، الخِیَرة من الخِیَر، ثالثة الشمس والقمر، بنت خیر البشر، أمّ الأئمّة الغُرر، الصافیة من الشوب والکدر، الصَِفوة علی رغم من جحد وکفر، الحالیة بجواهر الجلال، الحالّة فی أعلی رُتب الکمال، المختارة علی النساء والرجال، صلی الله علیها وعلی أبیها وبعلها وبنیها السادة الأنجاب، وارثی النبوّة والکتاب، وسلّم وشرّف وکرّم وعظّم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فاطمة علیها السلام</w:t>
      </w:r>
    </w:p>
    <w:p>
      <w:pPr>
        <w:pStyle w:val="BookText"/>
        <w:rPr/>
      </w:pPr>
      <w:r>
        <w:rPr>
          <w:rFonts w:ascii="IRNazanin" w:hAnsi="IRNazanin" w:eastAsia="IRNazanin"/>
          <w:color w:val="111111"/>
          <w:sz w:val="28"/>
          <w:sz w:val="28"/>
          <w:szCs w:val="28"/>
          <w:rtl w:val="true"/>
          <w:lang w:bidi="fa-IR"/>
        </w:rPr>
        <w:t>أذکر علی عادتی ما ورد فی أمرها من طرق الجمهور وأذکر بعد ذلک ما أورده أصحابنا، قال ابن الخشّاب فی تاریخ</w:t>
      </w:r>
      <w:r>
        <w:rPr>
          <w:rStyle w:val="FootnoteAnchor"/>
          <w:rtl w:val="true"/>
        </w:rPr>
        <w:footnoteReference w:id="545"/>
      </w:r>
      <w:r>
        <w:rPr>
          <w:rFonts w:ascii="IRNazanin" w:hAnsi="IRNazanin" w:eastAsia="IRNazanin"/>
          <w:color w:val="111111"/>
          <w:sz w:val="28"/>
          <w:sz w:val="28"/>
          <w:szCs w:val="28"/>
          <w:rtl w:val="true"/>
          <w:lang w:bidi="fa-IR"/>
        </w:rPr>
        <w:t>موالید ووفاة</w:t>
      </w:r>
      <w:r>
        <w:rPr>
          <w:rStyle w:val="FootnoteAnchor"/>
          <w:rtl w:val="true"/>
        </w:rPr>
        <w:footnoteReference w:id="546"/>
      </w:r>
      <w:r>
        <w:rPr>
          <w:rFonts w:ascii="IRNazanin" w:hAnsi="IRNazanin" w:eastAsia="IRNazanin"/>
          <w:color w:val="111111"/>
          <w:sz w:val="28"/>
          <w:sz w:val="28"/>
          <w:szCs w:val="28"/>
          <w:rtl w:val="true"/>
          <w:lang w:bidi="fa-IR"/>
        </w:rPr>
        <w:t xml:space="preserve">أهل البیت، نقله عن شیوخه یرفعه عن أبی‌جعفر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فاطمة بعد ما أظهر الله نبوّة نبیّه وأنزل علیه الوحی بخمس سنین، وقریش تبنی البیت، وتوفّیت ولها ثمانی عشرة سنة وخمسة وسبعون</w:t>
      </w:r>
      <w:r>
        <w:rPr>
          <w:rStyle w:val="FootnoteAnchor"/>
          <w:rtl w:val="true"/>
        </w:rPr>
        <w:footnoteReference w:id="548"/>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w:t>
      </w:r>
      <w:r>
        <w:rPr>
          <w:rStyle w:val="FootnoteAnchor"/>
          <w:rtl w:val="true"/>
        </w:rPr>
        <w:footnoteReference w:id="549"/>
      </w:r>
      <w:r>
        <w:rPr>
          <w:rFonts w:ascii="IRNazanin" w:hAnsi="IRNazanin" w:eastAsia="IRNazanin"/>
          <w:color w:val="111111"/>
          <w:sz w:val="28"/>
          <w:sz w:val="28"/>
          <w:szCs w:val="28"/>
          <w:rtl w:val="true"/>
          <w:lang w:bidi="fa-IR"/>
        </w:rPr>
        <w:t xml:space="preserve">عشرة سنة وشهر وخمسة عشر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عمرها مع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ثمانی سنین، وهاجرت إلی المدینة مع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فأقامت معه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وکان عمرها ثمانی عشرة سنة، وأقامت</w:t>
      </w:r>
      <w:r>
        <w:rPr>
          <w:rStyle w:val="FootnoteAnchor"/>
          <w:rtl w:val="true"/>
        </w:rPr>
        <w:footnoteReference w:id="550"/>
      </w:r>
      <w:r>
        <w:rPr>
          <w:rFonts w:ascii="IRNazanin" w:hAnsi="IRNazanin" w:eastAsia="IRNazanin"/>
          <w:color w:val="111111"/>
          <w:sz w:val="28"/>
          <w:sz w:val="28"/>
          <w:szCs w:val="28"/>
          <w:rtl w:val="true"/>
          <w:lang w:bidi="fa-IR"/>
        </w:rPr>
        <w:t xml:space="preserve">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xml:space="preserve">بعد وفاة أبیها خمسة وسبعین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یوماً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فعمرها علی هذه الروایة ثمانی عشرة سنة وشهر وعشرة أیّام، وولدت الحسن ولها إحد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بعد الهجرة بثلاث </w:t>
      </w:r>
    </w:p>
    <w:p>
      <w:pPr>
        <w:pStyle w:val="BookText"/>
        <w:rPr/>
      </w:pP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وروی قریبه ابن أبی‌الثلج البغدادی فی تاریخ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ونقلته من نسخة بخطّ ابن وضّاح علی ما کتبه بصورته وقد أجاز لی روایة کل مایرویه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ونقلت من کتاب معالم العترة النبویّة العلیّة ومعارف أئمّة أهل البیت الفاطمیّة العلویّة، تصنیف الحافظ أبی‌محمّد عبدالعزیز ابن الأخضر الجنابذی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الکتاب أرویه إجازة عن الشیخ تاج الدین علیّ بن أنجب ابن الساعی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مصنّفه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الأئمّة فاطمة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واُمّها خدیجة بنت خویلد بن أسد رضوان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بإسناده</w:t>
      </w:r>
      <w:r>
        <w:rPr>
          <w:rStyle w:val="FootnoteAnchor"/>
          <w:rtl w:val="true"/>
        </w:rPr>
        <w:footnoteReference w:id="553"/>
      </w:r>
      <w:r>
        <w:rPr>
          <w:rFonts w:ascii="IRNazanin" w:hAnsi="IRNazanin" w:eastAsia="IRNazanin"/>
          <w:color w:val="111111"/>
          <w:sz w:val="28"/>
          <w:sz w:val="28"/>
          <w:szCs w:val="28"/>
          <w:rtl w:val="true"/>
          <w:lang w:bidi="fa-IR"/>
        </w:rPr>
        <w:t xml:space="preserve">مرفوعاً إلی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دِعامة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نسائها مریم، وخیر نسائها فاطمة بنت محمّد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لم‌أجده فی سنن التِرمِذی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وبإسناده إلی أحمد ابن حنبل یرفعه إلی أنس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من نساء العالمین مریمُ بنت عِمران، وخدیجة بنت خُوَیلد، وفاطمة بنت محمّد، وآسیة امرأة فرعون</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وأخرجه عبدالرزّاق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20919</w:t>
      </w:r>
      <w:r>
        <w:rPr>
          <w:rFonts w:ascii="IRNazanin" w:hAnsi="IRNazanin" w:eastAsia="IRNazanin"/>
          <w:color w:val="111111"/>
          <w:sz w:val="28"/>
          <w:sz w:val="28"/>
          <w:szCs w:val="28"/>
          <w:rtl w:val="true"/>
          <w:lang w:bidi="fa-IR"/>
        </w:rPr>
        <w:t>، وابن أبی‌عاصم فی الآحاد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من نساء العالمین مریمُ بنت عِمران، وخدیجة بنت خُوَیلد، وفاطمة بنت محمّد</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أبشّرکِ، إنّی سمعت رسول الله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سیّدات نساء أهل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وفاطمة بنت محمّد، وخدیجة بنت خویلد، وآسیة بنت مزاحم امرأة فرعون</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ورواه 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والخوارزمی فی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ورواه أبوالشیخ فی طبقات المحدّثین بإصبهان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یحیی بن حاتم العسکری بإسناده عن جابر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أبی‌سعید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خیر نساء أهل الجنّة إلاّ ماکان من مریم بنت عمران</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وأخرجه 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ووافقه الذهبی، وابن عبدالبرّ فی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1894:4</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محمّد بن سلیمان فی المناقب</w:t>
      </w:r>
      <w:r>
        <w:rPr>
          <w:rFonts w:eastAsia="IRNazanin" w:cs="IRNazanin"/>
          <w:color w:val="111111"/>
          <w:sz w:val="28"/>
          <w:szCs w:val="28"/>
          <w:rtl w:val="true"/>
          <w:lang w:bidi="fa-IR"/>
        </w:rPr>
        <w:t>: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سیّدة نساء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الجمع غُضّوا أبصارکم حتّی تمرّ فاطمة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رَیطتان</w:t>
      </w:r>
      <w:r>
        <w:rPr>
          <w:rStyle w:val="FootnoteAnchor"/>
          <w:rtl w:val="true"/>
        </w:rPr>
        <w:footnoteReference w:id="559"/>
      </w:r>
      <w:r>
        <w:rPr>
          <w:rFonts w:ascii="Amiri" w:hAnsi="Amiri" w:eastAsia="Amiri" w:cs="Amiri"/>
          <w:color w:val="111111"/>
          <w:sz w:val="28"/>
          <w:sz w:val="28"/>
          <w:szCs w:val="28"/>
          <w:rtl w:val="true"/>
          <w:lang w:bidi="ar-SA"/>
        </w:rPr>
        <w:t>خُضراوان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أبوقلابة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معنا عند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بحر الزهرانی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حلّتان حمراوان </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وبإسناده مرفوعاً عن جعفر بن محمّد، عن أبیه، عن علیّ بن الحسین، عن فاطمة الصغری، عن حسین بن علیّ، عن أمّه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علینا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عشیّة 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باهی بکم وغفر لکم عامّة ولعلیّ خاصّة، وإنّی رسول الله عزّ وجلّ إلیکم، غیر مُحاب لقرابتی، إنّ السعید کلّ السعید مَن أحبّ علیّاً فی حیاته وبعد موته</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عن أبی‌فاختة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علیّاً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استأذن علینا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مضاجع فاطمة، وحسن وحسین إلی جنبها،</w:t>
      </w:r>
    </w:p>
    <w:p>
      <w:pPr>
        <w:pStyle w:val="BookText"/>
        <w:rPr/>
      </w:pPr>
      <w:r>
        <w:rPr>
          <w:rFonts w:ascii="IRNazanin" w:hAnsi="IRNazanin" w:eastAsia="IRNazanin"/>
          <w:color w:val="111111"/>
          <w:sz w:val="28"/>
          <w:sz w:val="28"/>
          <w:szCs w:val="28"/>
          <w:rtl w:val="true"/>
          <w:lang w:bidi="fa-IR"/>
        </w:rPr>
        <w:t xml:space="preserve">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وابناهما</w:t>
      </w:r>
      <w:r>
        <w:rPr>
          <w:rStyle w:val="FootnoteAnchor"/>
          <w:rtl w:val="true"/>
        </w:rPr>
        <w:footnoteReference w:id="562"/>
      </w:r>
      <w:r>
        <w:rPr>
          <w:rFonts w:ascii="IRNazanin" w:hAnsi="IRNazanin" w:eastAsia="IRNazanin"/>
          <w:color w:val="111111"/>
          <w:sz w:val="28"/>
          <w:sz w:val="28"/>
          <w:szCs w:val="28"/>
          <w:rtl w:val="true"/>
          <w:lang w:bidi="fa-IR"/>
        </w:rPr>
        <w:t>الحسن والحسین یوم القیامة فی</w:t>
      </w:r>
      <w:r>
        <w:rPr>
          <w:rStyle w:val="FootnoteAnchor"/>
          <w:rtl w:val="true"/>
        </w:rPr>
        <w:footnoteReference w:id="563"/>
      </w:r>
      <w:r>
        <w:rPr>
          <w:rFonts w:ascii="IRNazanin" w:hAnsi="IRNazanin" w:eastAsia="IRNazanin"/>
          <w:color w:val="111111"/>
          <w:sz w:val="28"/>
          <w:sz w:val="28"/>
          <w:szCs w:val="28"/>
          <w:rtl w:val="true"/>
          <w:lang w:bidi="fa-IR"/>
        </w:rPr>
        <w:t>مکان واحد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وروی نحوه بسند آخر أحمد فی الفضائل</w:t>
      </w:r>
      <w:r>
        <w:rPr>
          <w:rFonts w:eastAsia="IRNazanin" w:cs="IRNazanin"/>
          <w:color w:val="111111"/>
          <w:sz w:val="28"/>
          <w:szCs w:val="28"/>
          <w:rtl w:val="true"/>
          <w:lang w:bidi="fa-IR"/>
        </w:rPr>
        <w:t>: (</w:t>
      </w:r>
      <w:r>
        <w:rPr>
          <w:rFonts w:eastAsia="IRNazanin" w:cs="IRNazanin"/>
          <w:color w:val="111111"/>
          <w:sz w:val="28"/>
          <w:szCs w:val="28"/>
          <w:lang w:bidi="fa-IR"/>
        </w:rPr>
        <w:t>1183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406:22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وابن عساکر فی 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والحموئی فی الفرائد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رأیته فی هذه النسخة، وأنا أنقله من غیر هذا الکتاب أوضح من هذا، أذکره فی مکانه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ونقلت من مسند أحمد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 حسن وحسین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أحبّنی وأحبّ هذین وأباهما وأمّهما کان معی فی درجتی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وأخرجه التِرمِذی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641:5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3733</w:t>
      </w:r>
      <w:r>
        <w:rPr>
          <w:rFonts w:ascii="IRNazanin" w:hAnsi="IRNazanin" w:eastAsia="IRNazanin"/>
          <w:color w:val="111111"/>
          <w:sz w:val="28"/>
          <w:sz w:val="28"/>
          <w:szCs w:val="28"/>
          <w:rtl w:val="true"/>
          <w:lang w:bidi="fa-IR"/>
        </w:rPr>
        <w:t>، والدولابی فی الذریّة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225/167</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2654</w:t>
      </w:r>
      <w:r>
        <w:rPr>
          <w:rFonts w:ascii="IRNazanin" w:hAnsi="IRNazanin" w:eastAsia="IRNazanin"/>
          <w:color w:val="111111"/>
          <w:sz w:val="28"/>
          <w:sz w:val="28"/>
          <w:szCs w:val="28"/>
          <w:rtl w:val="true"/>
          <w:lang w:bidi="fa-IR"/>
        </w:rPr>
        <w:t>، وفی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وأبوالشیخ فی طبقات المحدّثین بإصبهان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إبراهیم بن محمّد بن بزرج، والشیخ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وأبونعیم فی تاریخ إصبهان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وابن قولویه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والخطیب فی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287:13</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نصر بن علیّ الجهضمی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أبوعبدالرحمان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 بهذا الحدیث نصر بن علیّ أمر المتوکّل بضربه ألف 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وابن المغازلی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وابن فندق فی لباب الأنساب</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وابن العدیم فی 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حلب</w:t>
      </w:r>
      <w:r>
        <w:rPr>
          <w:rFonts w:eastAsia="IRNazanin" w:cs="IRNazanin"/>
          <w:color w:val="111111"/>
          <w:sz w:val="28"/>
          <w:szCs w:val="28"/>
          <w:rtl w:val="true"/>
          <w:lang w:bidi="fa-IR"/>
        </w:rPr>
        <w:t xml:space="preserve">: </w:t>
      </w:r>
      <w:r>
        <w:rPr>
          <w:rFonts w:eastAsia="IRNazanin" w:cs="IRNazanin"/>
          <w:color w:val="111111"/>
          <w:sz w:val="28"/>
          <w:szCs w:val="28"/>
          <w:lang w:bidi="fa-IR"/>
        </w:rPr>
        <w:t>2579:6</w:t>
      </w:r>
      <w:r>
        <w:rPr>
          <w:rFonts w:ascii="IRNazanin" w:hAnsi="IRNazanin" w:eastAsia="IRNazanin"/>
          <w:color w:val="111111"/>
          <w:sz w:val="28"/>
          <w:sz w:val="28"/>
          <w:szCs w:val="28"/>
          <w:rtl w:val="true"/>
          <w:lang w:bidi="fa-IR"/>
        </w:rPr>
        <w:t>، والکنجی فی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عن الشافعی بسند یطول ذکره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عن ثوبان مولی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عهده بإنسان من أهله فاطمة، وأوّل من یدخل علیه إذا قدم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من غزاة فأتاها فإذا هو بمِسح</w:t>
      </w:r>
      <w:r>
        <w:rPr>
          <w:rStyle w:val="FootnoteAnchor"/>
          <w:rtl w:val="true"/>
        </w:rPr>
        <w:footnoteReference w:id="567"/>
      </w:r>
      <w:r>
        <w:rPr>
          <w:rFonts w:ascii="IRNazanin" w:hAnsi="IRNazanin" w:eastAsia="IRNazanin"/>
          <w:color w:val="111111"/>
          <w:sz w:val="28"/>
          <w:sz w:val="28"/>
          <w:szCs w:val="28"/>
          <w:rtl w:val="true"/>
          <w:lang w:bidi="fa-IR"/>
        </w:rPr>
        <w:t xml:space="preserve">علی بابها، ورأی علی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قُلبَین من فضّة فرجع ولم‌یدخل علیها، فلمّا رأت ذلک فاطمة ظنّت أنّه لم‌یدخل علیها مِن أجل مارأی فهتکت السَّتر ونزعت القُلبَین من الصبیّین فقطعتهما، فبکی الصبیّان، فقسّمته بینهما فانطلقا إلی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یبکیان، فأخذه رسول‌الله صلی الله علیه منهما وقال</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ثوبان، اذهب بهذا إلی بنی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 لفاطمة قِلادة من عَصَب وسِوارین من عاج، فإنّ هؤلاء أهل بیتی ولا أحبّ أن یأکلوا طیّباتهم فی حیاتهم الدنیا</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وأخرجه أبوداود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الترجیل، باب ما جاء فی الانتفاع بالعاج، والطبرانی فی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1453/103:2</w:t>
      </w:r>
      <w:r>
        <w:rPr>
          <w:rFonts w:ascii="IRNazanin" w:hAnsi="IRNazanin" w:eastAsia="IRNazanin"/>
          <w:color w:val="111111"/>
          <w:sz w:val="28"/>
          <w:sz w:val="28"/>
          <w:szCs w:val="28"/>
          <w:rtl w:val="true"/>
          <w:lang w:bidi="fa-IR"/>
        </w:rPr>
        <w:t>، والبیهقی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المنع من الإدهان فی عظام الفیلة وغیرها ممّا لایؤکل لحمه، والزرندی فی 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المسند 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عهدک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فنالت منّی وسبّتنی،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دعینی فإنّی آتی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فأُصلّی معه المغرب ثمّ لاأدعه حتّی یستغفر لی 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فصلّیت معه المغرب، فصلّی‌النبیّ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ثمّ انفتل فتبعته فعرض له عارض فناجاه، ثمّ ذهب فاتّبعته فسمع صوتی‌فقال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فحدّثته بالأمر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لک ولأمّک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رأیت العارض الّذی عرض لی قُبَیل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ملک من الملائکة لم‌یهبط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الأرض قطّ قبل هذه اللیلة، استأذن ربّه عزّ وجلّ أن یسلّم عَلَیّ ویبشّرنی أنّ الحسن والحسن سیّدا شباب أهل</w:t>
      </w:r>
    </w:p>
    <w:p>
      <w:pPr>
        <w:pStyle w:val="BookText"/>
        <w:rPr/>
      </w:pPr>
      <w:r>
        <w:rPr>
          <w:rFonts w:ascii="IRNazanin" w:hAnsi="IRNazanin" w:eastAsia="IRNazanin"/>
          <w:color w:val="111111"/>
          <w:sz w:val="28"/>
          <w:sz w:val="28"/>
          <w:szCs w:val="28"/>
          <w:rtl w:val="true"/>
          <w:lang w:bidi="fa-IR"/>
        </w:rPr>
        <w:t>الجنّة، و أنّ فاطمة سیّدة نساء العالمین</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وأخرجه النَّسائی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8365</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8298</w:t>
      </w:r>
      <w:r>
        <w:rPr>
          <w:rFonts w:ascii="IRNazanin" w:hAnsi="IRNazanin" w:eastAsia="IRNazanin"/>
          <w:color w:val="111111"/>
          <w:sz w:val="28"/>
          <w:sz w:val="28"/>
          <w:szCs w:val="28"/>
          <w:rtl w:val="true"/>
          <w:lang w:bidi="fa-IR"/>
        </w:rPr>
        <w:t>، والتِرمِذی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660:5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3781</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ووافقه الذهبی،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زِرّ بن حبیش، والبغوی فی شرح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4835</w:t>
      </w:r>
      <w:r>
        <w:rPr>
          <w:rFonts w:ascii="IRNazanin" w:hAnsi="IRNazanin" w:eastAsia="IRNazanin"/>
          <w:color w:val="111111"/>
          <w:sz w:val="28"/>
          <w:sz w:val="28"/>
          <w:szCs w:val="28"/>
          <w:rtl w:val="true"/>
          <w:lang w:bidi="fa-IR"/>
        </w:rPr>
        <w:t>، وابن بلبان فی المقاصد السنیّة</w:t>
      </w:r>
      <w:r>
        <w:rPr>
          <w:rFonts w:eastAsia="IRNazanin" w:cs="IRNazanin"/>
          <w:color w:val="111111"/>
          <w:sz w:val="28"/>
          <w:szCs w:val="28"/>
          <w:rtl w:val="true"/>
          <w:lang w:bidi="fa-IR"/>
        </w:rPr>
        <w:t xml:space="preserve">: </w:t>
      </w:r>
      <w:r>
        <w:rPr>
          <w:rFonts w:eastAsia="IRNazanin" w:cs="IRNazanin"/>
          <w:color w:val="111111"/>
          <w:sz w:val="28"/>
          <w:szCs w:val="28"/>
          <w:lang w:bidi="fa-IR"/>
        </w:rPr>
        <w:t>68/353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مختصراً ابن أبی‌شیبة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32167</w:t>
      </w:r>
      <w:r>
        <w:rPr>
          <w:rFonts w:ascii="IRNazanin" w:hAnsi="IRNazanin" w:eastAsia="IRNazanin"/>
          <w:color w:val="111111"/>
          <w:sz w:val="28"/>
          <w:sz w:val="28"/>
          <w:szCs w:val="28"/>
          <w:rtl w:val="true"/>
          <w:lang w:bidi="fa-IR"/>
        </w:rPr>
        <w:t>، وابن أبی‌عاصم فی الآحاد والمثانی</w:t>
      </w:r>
      <w:r>
        <w:rPr>
          <w:rFonts w:eastAsia="IRNazanin" w:cs="IRNazanin"/>
          <w:color w:val="111111"/>
          <w:sz w:val="28"/>
          <w:szCs w:val="28"/>
          <w:rtl w:val="true"/>
          <w:lang w:bidi="fa-IR"/>
        </w:rPr>
        <w:t>: (</w:t>
      </w:r>
      <w:r>
        <w:rPr>
          <w:rFonts w:eastAsia="IRNazanin" w:cs="IRNazanin"/>
          <w:color w:val="111111"/>
          <w:sz w:val="28"/>
          <w:szCs w:val="28"/>
          <w:lang w:bidi="fa-IR"/>
        </w:rPr>
        <w:t>2966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الأعرابی فی کتاب المعجم</w:t>
      </w:r>
      <w:r>
        <w:rPr>
          <w:rFonts w:eastAsia="IRNazanin" w:cs="IRNazanin"/>
          <w:color w:val="111111"/>
          <w:sz w:val="28"/>
          <w:szCs w:val="28"/>
          <w:rtl w:val="true"/>
          <w:lang w:bidi="fa-IR"/>
        </w:rPr>
        <w:t xml:space="preserve">: </w:t>
      </w:r>
      <w:r>
        <w:rPr>
          <w:rFonts w:eastAsia="IRNazanin" w:cs="IRNazanin"/>
          <w:color w:val="111111"/>
          <w:sz w:val="28"/>
          <w:szCs w:val="28"/>
          <w:lang w:bidi="fa-IR"/>
        </w:rPr>
        <w:t>398:1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وابن حبّان فی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413:15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6960</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2607</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403:22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والمفید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والشیخ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وابن عساکر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والحموئی فی الفرائد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والخطیب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372:6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إسحاق بن عبدالله القطربلی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فی ترجمة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تقدّم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والحسن والحسین وفاطمة صلوات الله علیهم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 سلم لمن سالمکم</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وسیأتی فی ترجمة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عن أنس،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من نساء العالمین مریم بنت عمران، وخدیجة بنت خویلد، وفاطمة بنت محمّد، وآسیة بنت مزاحم امرأة فرعون</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المسند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تمشی کأنّ مِشیتها مِشیة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أجلسها </w:t>
      </w:r>
    </w:p>
    <w:p>
      <w:pPr>
        <w:pStyle w:val="BookText"/>
        <w:rPr/>
      </w:pPr>
      <w:r>
        <w:rPr>
          <w:rFonts w:ascii="IRNazanin" w:hAnsi="IRNazanin" w:eastAsia="IRNazanin"/>
          <w:color w:val="111111"/>
          <w:sz w:val="28"/>
          <w:sz w:val="28"/>
          <w:szCs w:val="28"/>
          <w:rtl w:val="true"/>
          <w:lang w:bidi="fa-IR"/>
        </w:rPr>
        <w:t xml:space="preserve">عن یمینه أو عن شماله، ثمّ إنّه أسرّ إلیها حدیثاً فبکت،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استخصّک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بحدیثه ثمّ تبکین؟</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أسرّ إلیها حدیثاً فضحکت،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کالیوم فرحاً أقرب من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فسألتها عمّا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ماکنتُ لأُفشی سرّ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 إلَیّ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کان یُعارضنی بالقرآن فی کلّ عام مرّة وإنّه عارضنی به العام مرّتین، ولا أراه إلاّ قد حضر أجلی وإنّک أوّل أهل بیتی لحوقاً بی، ونعم السلف أنا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لذلک، فقال</w:t>
      </w:r>
      <w:r>
        <w:rPr>
          <w:rStyle w:val="FootnoteAnchor"/>
          <w:rtl w:val="true"/>
        </w:rPr>
        <w:footnoteReference w:id="5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ترضین أن تکونی سیّدة نساء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فضحکت لذلک</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وأخرجه الطیالسی فی مسنده</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وابن راهویه فی مسنده</w:t>
      </w:r>
      <w:r>
        <w:rPr>
          <w:rFonts w:eastAsia="IRNazanin" w:cs="IRNazanin"/>
          <w:color w:val="111111"/>
          <w:sz w:val="28"/>
          <w:szCs w:val="28"/>
          <w:rtl w:val="true"/>
          <w:lang w:bidi="fa-IR"/>
        </w:rPr>
        <w:t>: (</w:t>
      </w:r>
      <w:r>
        <w:rPr>
          <w:rFonts w:eastAsia="IRNazanin" w:cs="IRNazanin"/>
          <w:color w:val="111111"/>
          <w:sz w:val="28"/>
          <w:szCs w:val="28"/>
          <w:lang w:bidi="fa-IR"/>
        </w:rPr>
        <w:t>2102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والبخاری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الاستئذان 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6285</w:t>
      </w:r>
      <w:r>
        <w:rPr>
          <w:rFonts w:ascii="IRNazanin" w:hAnsi="IRNazanin" w:eastAsia="IRNazanin"/>
          <w:color w:val="111111"/>
          <w:sz w:val="28"/>
          <w:sz w:val="28"/>
          <w:szCs w:val="28"/>
          <w:rtl w:val="true"/>
          <w:lang w:bidi="fa-IR"/>
        </w:rPr>
        <w:t>، وکتاب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3624</w:t>
      </w:r>
      <w:r>
        <w:rPr>
          <w:rFonts w:ascii="IRNazanin" w:hAnsi="IRNazanin" w:eastAsia="IRNazanin"/>
          <w:color w:val="111111"/>
          <w:sz w:val="28"/>
          <w:sz w:val="28"/>
          <w:szCs w:val="28"/>
          <w:rtl w:val="true"/>
          <w:lang w:bidi="fa-IR"/>
        </w:rPr>
        <w:t>، ومسلم فی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1904:4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وابن أبی‌عاصم فی الآحاد والمثانی</w:t>
      </w:r>
      <w:r>
        <w:rPr>
          <w:rFonts w:eastAsia="IRNazanin" w:cs="IRNazanin"/>
          <w:color w:val="111111"/>
          <w:sz w:val="28"/>
          <w:szCs w:val="28"/>
          <w:rtl w:val="true"/>
          <w:lang w:bidi="fa-IR"/>
        </w:rPr>
        <w:t>: (</w:t>
      </w:r>
      <w:r>
        <w:rPr>
          <w:rFonts w:eastAsia="IRNazanin" w:cs="IRNazanin"/>
          <w:color w:val="111111"/>
          <w:sz w:val="28"/>
          <w:szCs w:val="28"/>
          <w:lang w:bidi="fa-IR"/>
        </w:rPr>
        <w:t>2967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ماجة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518:1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والبلاذری فی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أواخر ترجمة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سلیمان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والنَّسائی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8368</w:t>
      </w:r>
      <w:r>
        <w:rPr>
          <w:rFonts w:ascii="IRNazanin" w:hAnsi="IRNazanin" w:eastAsia="IRNazanin"/>
          <w:color w:val="111111"/>
          <w:sz w:val="28"/>
          <w:sz w:val="28"/>
          <w:szCs w:val="28"/>
          <w:rtl w:val="true"/>
          <w:lang w:bidi="fa-IR"/>
        </w:rPr>
        <w:t>، وفی الخصائص</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وأبویعلی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6745/111:12</w:t>
      </w:r>
      <w:r>
        <w:rPr>
          <w:rFonts w:ascii="IRNazanin" w:hAnsi="IRNazanin" w:eastAsia="IRNazanin"/>
          <w:color w:val="111111"/>
          <w:sz w:val="28"/>
          <w:sz w:val="28"/>
          <w:szCs w:val="28"/>
          <w:rtl w:val="true"/>
          <w:lang w:bidi="fa-IR"/>
        </w:rPr>
        <w:t>، والطحاوی فی مشکل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والدولابی فی 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والدینوری فی المجالسة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والصدوق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والبیهقی فی دلائل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364:6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165:7</w:t>
      </w:r>
      <w:r>
        <w:rPr>
          <w:rFonts w:ascii="IRNazanin" w:hAnsi="IRNazanin" w:eastAsia="IRNazanin"/>
          <w:color w:val="111111"/>
          <w:sz w:val="28"/>
          <w:sz w:val="28"/>
          <w:szCs w:val="28"/>
          <w:rtl w:val="true"/>
          <w:lang w:bidi="fa-IR"/>
        </w:rPr>
        <w:t>، والطوسی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وابن عبدالبرّ فی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1894:4</w:t>
      </w:r>
      <w:r>
        <w:rPr>
          <w:rFonts w:ascii="IRNazanin" w:hAnsi="IRNazanin" w:eastAsia="IRNazanin"/>
          <w:color w:val="111111"/>
          <w:sz w:val="28"/>
          <w:sz w:val="28"/>
          <w:szCs w:val="28"/>
          <w:rtl w:val="true"/>
          <w:lang w:bidi="fa-IR"/>
        </w:rPr>
        <w:t>، والبغوی فی شرح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160:14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3960</w:t>
      </w:r>
      <w:r>
        <w:rPr>
          <w:rFonts w:ascii="IRNazanin" w:hAnsi="IRNazanin" w:eastAsia="IRNazanin"/>
          <w:color w:val="111111"/>
          <w:sz w:val="28"/>
          <w:sz w:val="28"/>
          <w:szCs w:val="28"/>
          <w:rtl w:val="true"/>
          <w:lang w:bidi="fa-IR"/>
        </w:rPr>
        <w:t>، وابن الأثیر فی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522:5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مختصراً ابن أبی‌عاصم فی الأوائل</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الآحاد والمثانی </w:t>
      </w:r>
      <w:r>
        <w:rPr>
          <w:rFonts w:eastAsia="IRNazanin" w:cs="IRNazanin"/>
          <w:color w:val="111111"/>
          <w:sz w:val="28"/>
          <w:szCs w:val="28"/>
          <w:rtl w:val="true"/>
          <w:lang w:bidi="fa-IR"/>
        </w:rPr>
        <w:t>(</w:t>
      </w:r>
      <w:r>
        <w:rPr>
          <w:rFonts w:eastAsia="IRNazanin" w:cs="IRNazanin"/>
          <w:color w:val="111111"/>
          <w:sz w:val="28"/>
          <w:szCs w:val="28"/>
          <w:lang w:bidi="fa-IR"/>
        </w:rPr>
        <w:t>2946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والنسفی فی القند فی ذکر علماء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علیّ بن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ابنتهفاطمة فسارّها </w:t>
      </w:r>
    </w:p>
    <w:p>
      <w:pPr>
        <w:pStyle w:val="BookText"/>
        <w:rPr/>
      </w:pPr>
      <w:r>
        <w:rPr>
          <w:rFonts w:ascii="IRNazanin" w:hAnsi="IRNazanin" w:eastAsia="IRNazanin"/>
          <w:color w:val="111111"/>
          <w:sz w:val="28"/>
          <w:sz w:val="28"/>
          <w:szCs w:val="28"/>
          <w:rtl w:val="true"/>
          <w:lang w:bidi="fa-IR"/>
        </w:rPr>
        <w:t>فبکت، ثمّ سارّها فضحکت، فسألتها عن ذلک، فقالت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حیث بکیتُ فإنّه أخبرنی أنّه میّت فبکیت، ثمّ أخبرنی أنّی أوّل أهل بیته لحوقاً به فضحکت</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وأخرجه ابن 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 وابن أبی‌شیبة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فاطمة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والبخاری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3626</w:t>
      </w:r>
      <w:r>
        <w:rPr>
          <w:rFonts w:ascii="IRNazanin" w:hAnsi="IRNazanin" w:eastAsia="IRNazanin"/>
          <w:color w:val="111111"/>
          <w:sz w:val="28"/>
          <w:sz w:val="28"/>
          <w:szCs w:val="28"/>
          <w:rtl w:val="true"/>
          <w:lang w:bidi="fa-IR"/>
        </w:rPr>
        <w:t>، وفی کتاب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3716</w:t>
      </w:r>
      <w:r>
        <w:rPr>
          <w:rFonts w:ascii="IRNazanin" w:hAnsi="IRNazanin" w:eastAsia="IRNazanin"/>
          <w:color w:val="111111"/>
          <w:sz w:val="28"/>
          <w:sz w:val="28"/>
          <w:szCs w:val="28"/>
          <w:rtl w:val="true"/>
          <w:lang w:bidi="fa-IR"/>
        </w:rPr>
        <w:t>، وکتاب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4434</w:t>
      </w:r>
      <w:r>
        <w:rPr>
          <w:rFonts w:ascii="IRNazanin" w:hAnsi="IRNazanin" w:eastAsia="IRNazanin"/>
          <w:color w:val="111111"/>
          <w:sz w:val="28"/>
          <w:sz w:val="28"/>
          <w:szCs w:val="28"/>
          <w:rtl w:val="true"/>
          <w:lang w:bidi="fa-IR"/>
        </w:rPr>
        <w:t>، والدولابی فی 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والنَّسائی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8367</w:t>
      </w:r>
      <w:r>
        <w:rPr>
          <w:rFonts w:ascii="IRNazanin" w:hAnsi="IRNazanin" w:eastAsia="IRNazanin"/>
          <w:color w:val="111111"/>
          <w:sz w:val="28"/>
          <w:sz w:val="28"/>
          <w:szCs w:val="28"/>
          <w:rtl w:val="true"/>
          <w:lang w:bidi="fa-IR"/>
        </w:rPr>
        <w:t>، وفی الخصائص</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وأبویعلی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6755/122:12</w:t>
      </w:r>
      <w:r>
        <w:rPr>
          <w:rFonts w:ascii="IRNazanin" w:hAnsi="IRNazanin" w:eastAsia="IRNazanin"/>
          <w:color w:val="111111"/>
          <w:sz w:val="28"/>
          <w:sz w:val="28"/>
          <w:szCs w:val="28"/>
          <w:rtl w:val="true"/>
          <w:lang w:bidi="fa-IR"/>
        </w:rPr>
        <w:t>، وابن شاهین فی فضائل فاطمة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حبّان فی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404:15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6954</w:t>
      </w:r>
      <w:r>
        <w:rPr>
          <w:rFonts w:ascii="IRNazanin" w:hAnsi="IRNazanin" w:eastAsia="IRNazanin"/>
          <w:color w:val="111111"/>
          <w:sz w:val="28"/>
          <w:sz w:val="28"/>
          <w:szCs w:val="28"/>
          <w:rtl w:val="true"/>
          <w:lang w:bidi="fa-IR"/>
        </w:rPr>
        <w:t>، والطبرانی فی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1036</w:t>
      </w:r>
      <w:r>
        <w:rPr>
          <w:rFonts w:eastAsia="IRNazanin" w:cs="IRNazanin"/>
          <w:color w:val="111111"/>
          <w:sz w:val="28"/>
          <w:szCs w:val="28"/>
          <w:rtl w:val="true"/>
          <w:lang w:bidi="fa-IR"/>
        </w:rPr>
        <w:t>-</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والبیهقی فی دلائل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164:7</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فاطمة إشارة، والسیّد أبوطالب فی تیسیر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والبغوی فی شرح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160:14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مختصراً ابن أبی‌عاصم فی الأوائل</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الآحاد والمثانی</w:t>
      </w:r>
      <w:r>
        <w:rPr>
          <w:rFonts w:eastAsia="IRNazanin" w:cs="IRNazanin"/>
          <w:color w:val="111111"/>
          <w:sz w:val="28"/>
          <w:szCs w:val="28"/>
          <w:rtl w:val="true"/>
          <w:lang w:bidi="fa-IR"/>
        </w:rPr>
        <w:t>: (</w:t>
      </w:r>
      <w:r>
        <w:rPr>
          <w:rFonts w:eastAsia="IRNazanin" w:cs="IRNazanin"/>
          <w:color w:val="111111"/>
          <w:sz w:val="28"/>
          <w:szCs w:val="28"/>
          <w:lang w:bidi="fa-IR"/>
        </w:rPr>
        <w:t>2941</w:t>
      </w:r>
      <w:r>
        <w:rPr>
          <w:rFonts w:eastAsia="IRNazanin" w:cs="IRNazanin"/>
          <w:color w:val="111111"/>
          <w:sz w:val="28"/>
          <w:szCs w:val="28"/>
          <w:rtl w:val="true"/>
          <w:lang w:bidi="fa-IR"/>
        </w:rPr>
        <w:t>-</w:t>
      </w:r>
      <w:r>
        <w:rPr>
          <w:rFonts w:eastAsia="IRNazanin" w:cs="IRNazanin"/>
          <w:color w:val="111111"/>
          <w:sz w:val="28"/>
          <w:szCs w:val="28"/>
          <w:lang w:bidi="fa-IR"/>
        </w:rPr>
        <w:t>2945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الباب عن أمّ سلمة عند التِرمِذی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701:5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3873</w:t>
      </w:r>
      <w:r>
        <w:rPr>
          <w:rFonts w:ascii="IRNazanin" w:hAnsi="IRNazanin" w:eastAsia="IRNazanin"/>
          <w:color w:val="111111"/>
          <w:sz w:val="28"/>
          <w:sz w:val="28"/>
          <w:szCs w:val="28"/>
          <w:rtl w:val="true"/>
          <w:lang w:bidi="fa-IR"/>
        </w:rPr>
        <w:t>، والنَّسائی فی الخصائص</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والدولابی فی الذریّة الطاهرة</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الحافظ عبدالعزیز الجنابذی المذکور آنفاً فی کتابه المذکور یرفعه إلی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أشبه حدیثاً وکلاماً برسول‌الله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فاطمة، وکانت إذا دخلت علیه أخذ بیدها فقبّلها وأجلسها فی مجلسه، وکان إذا دخل علیها قامت إلیه فقبّلته وأخذت بیده فأجلسته فی مکانها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فدخلت علیه فی مرضه الّذی توفّی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 بمعناه من السِرار والضحک والبکاء</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قد ورد من عدّة طرق، وقد دلّ بمضمونه علی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سلیلة النبوّة ورضیعة دَرّ الکرم والأبوّة، ودُرّة صدف الفخار، وغرّة شمس النهار، وذُبالة مشکاة الأنوار، وصفوة الشرف والجود، وواسطة قِلادة الوجود، نقطة دائرة المفاخر، قمر هالة المآثر، الزُهرة الزَهراء، والغرّة الغرّاء، العالیة المحلّ، الحالّة فی رتب العلاء السامیة، المکانة المکینة فی عالم السماء، المضیئة النور، المنیرة</w:t>
      </w:r>
      <w:r>
        <w:rPr>
          <w:rStyle w:val="FootnoteAnchor"/>
          <w:rtl w:val="true"/>
        </w:rPr>
        <w:footnoteReference w:id="581"/>
      </w:r>
      <w:r>
        <w:rPr>
          <w:rFonts w:ascii="IRNazanin" w:hAnsi="IRNazanin" w:eastAsia="IRNazanin"/>
          <w:color w:val="111111"/>
          <w:sz w:val="28"/>
          <w:sz w:val="28"/>
          <w:szCs w:val="28"/>
          <w:rtl w:val="true"/>
          <w:lang w:bidi="fa-IR"/>
        </w:rPr>
        <w:t>الضیاء، المستغنیة باسمها عن حدّها ورسمها، قرّة عین أبیها وقرار قلب أمّها، الحالیة بجواهر عُلاها، العاطلة من زخرف دنیاها، أمة الله، سیّدة النساء، جمال الآباء وشرف الأبناء، یفخر آدم بمکانها، ویَبوح نُوح بعلوّ</w:t>
      </w:r>
      <w:r>
        <w:rPr>
          <w:rStyle w:val="FootnoteAnchor"/>
          <w:rtl w:val="true"/>
        </w:rPr>
        <w:footnoteReference w:id="582"/>
      </w:r>
      <w:r>
        <w:rPr>
          <w:rFonts w:ascii="IRNazanin" w:hAnsi="IRNazanin" w:eastAsia="IRNazanin"/>
          <w:color w:val="111111"/>
          <w:sz w:val="28"/>
          <w:sz w:val="28"/>
          <w:szCs w:val="28"/>
          <w:rtl w:val="true"/>
          <w:lang w:bidi="fa-IR"/>
        </w:rPr>
        <w:t>شأنها، ویسمو إبراهیم بکونها من نسله، ویَبجَح</w:t>
      </w:r>
      <w:r>
        <w:rPr>
          <w:rStyle w:val="FootnoteAnchor"/>
          <w:rtl w:val="true"/>
        </w:rPr>
        <w:footnoteReference w:id="583"/>
      </w:r>
      <w:r>
        <w:rPr>
          <w:rFonts w:ascii="IRNazanin" w:hAnsi="IRNazanin" w:eastAsia="IRNazanin"/>
          <w:color w:val="111111"/>
          <w:sz w:val="28"/>
          <w:sz w:val="28"/>
          <w:szCs w:val="28"/>
          <w:rtl w:val="true"/>
          <w:lang w:bidi="fa-IR"/>
        </w:rPr>
        <w:t>إسماعیل علی إخوته، إذ هی فرع أصله، وکانت ریحانة محمّد من بین أهله، فمایجاریها</w:t>
      </w:r>
      <w:r>
        <w:rPr>
          <w:rStyle w:val="FootnoteAnchor"/>
          <w:rtl w:val="true"/>
        </w:rPr>
        <w:footnoteReference w:id="584"/>
      </w:r>
      <w:r>
        <w:rPr>
          <w:rFonts w:ascii="Amiri" w:hAnsi="Amiri" w:eastAsia="Amiri" w:cs="Amiri"/>
          <w:color w:val="111111"/>
          <w:sz w:val="28"/>
          <w:sz w:val="28"/>
          <w:szCs w:val="28"/>
          <w:rtl w:val="true"/>
          <w:lang w:bidi="ar-SA"/>
        </w:rPr>
        <w:t>فی مفخر إلاّ مُغَلَّب</w:t>
      </w:r>
      <w:r>
        <w:rPr>
          <w:rStyle w:val="FootnoteAnchor"/>
          <w:rtl w:val="true"/>
        </w:rPr>
        <w:footnoteReference w:id="585"/>
      </w:r>
      <w:r>
        <w:rPr>
          <w:rFonts w:ascii="Amiri" w:hAnsi="Amiri" w:eastAsia="Amiri" w:cs="Amiri"/>
          <w:color w:val="111111"/>
          <w:sz w:val="28"/>
          <w:sz w:val="28"/>
          <w:szCs w:val="28"/>
          <w:rtl w:val="true"/>
          <w:lang w:bidi="ar-SA"/>
        </w:rPr>
        <w:t>، ولایباریها فی مجد إلاّ مُؤَنَّب</w:t>
      </w:r>
      <w:r>
        <w:rPr>
          <w:rStyle w:val="FootnoteAnchor"/>
          <w:rtl w:val="true"/>
        </w:rPr>
        <w:footnoteReference w:id="586"/>
      </w:r>
      <w:r>
        <w:rPr>
          <w:rFonts w:ascii="IRNazanin" w:hAnsi="IRNazanin" w:eastAsia="IRNazanin"/>
          <w:color w:val="111111"/>
          <w:sz w:val="28"/>
          <w:sz w:val="28"/>
          <w:szCs w:val="28"/>
          <w:rtl w:val="true"/>
          <w:lang w:bidi="fa-IR"/>
        </w:rPr>
        <w:t>، ولا یجحد حقّها إلاّ مأفون</w:t>
      </w:r>
      <w:r>
        <w:rPr>
          <w:rStyle w:val="FootnoteAnchor"/>
          <w:rtl w:val="true"/>
        </w:rPr>
        <w:footnoteReference w:id="587"/>
      </w:r>
      <w:r>
        <w:rPr>
          <w:rFonts w:ascii="IRNazanin" w:hAnsi="IRNazanin" w:eastAsia="IRNazanin"/>
          <w:color w:val="111111"/>
          <w:sz w:val="28"/>
          <w:sz w:val="28"/>
          <w:szCs w:val="28"/>
          <w:rtl w:val="true"/>
          <w:lang w:bidi="fa-IR"/>
        </w:rPr>
        <w:t>، ولایصرف عنها وجه إخلاصه إلاّ مغبون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ذلک وتفصیل جمله</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الطباع البشریّة مجبولة علی کراهیة</w:t>
      </w:r>
      <w:r>
        <w:rPr>
          <w:rStyle w:val="FootnoteAnchor"/>
          <w:rtl w:val="true"/>
        </w:rPr>
        <w:footnoteReference w:id="589"/>
      </w:r>
      <w:r>
        <w:rPr>
          <w:rFonts w:ascii="IRNazanin" w:hAnsi="IRNazanin" w:eastAsia="IRNazanin"/>
          <w:color w:val="111111"/>
          <w:sz w:val="28"/>
          <w:sz w:val="28"/>
          <w:szCs w:val="28"/>
          <w:rtl w:val="true"/>
          <w:lang w:bidi="fa-IR"/>
        </w:rPr>
        <w:t>الموت،</w:t>
      </w:r>
    </w:p>
    <w:p>
      <w:pPr>
        <w:pStyle w:val="BookText"/>
        <w:rPr/>
      </w:pPr>
      <w:r>
        <w:rPr>
          <w:rFonts w:ascii="IRNazanin" w:hAnsi="IRNazanin" w:eastAsia="IRNazanin"/>
          <w:color w:val="111111"/>
          <w:sz w:val="28"/>
          <w:sz w:val="28"/>
          <w:szCs w:val="28"/>
          <w:rtl w:val="true"/>
          <w:lang w:bidi="fa-IR"/>
        </w:rPr>
        <w:t xml:space="preserve">مطبوعة علی النفور منه، محبّة للحیاة مائلة إلیها، حتّی أنّ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شرف مقادیرهم وعظم أخطارهم ومکانتهم من الله تعالی ومنازلهم من محالّ قدسه و علمهم بماتؤول إلیه أحوالهم وتنتهی إلیه أمورهم أحبّوا الحیاة ومالوا إلیها وکرهوا الموت ونفروا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وقصّة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طول عمره وامتداد أیّام حیاته معلومة،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وَهب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عرضت علیه ذریّته أربعین سنة من عمره فلمّا استوفی أیّامه وحانت منیّته وانقضت مدّة أجله وحُمَّ حِمامه</w:t>
      </w:r>
      <w:r>
        <w:rPr>
          <w:rStyle w:val="FootnoteAnchor"/>
          <w:rtl w:val="true"/>
        </w:rPr>
        <w:footnoteReference w:id="590"/>
      </w:r>
      <w:r>
        <w:rPr>
          <w:rFonts w:ascii="IRNazanin" w:hAnsi="IRNazanin" w:eastAsia="IRNazanin"/>
          <w:color w:val="111111"/>
          <w:sz w:val="28"/>
          <w:sz w:val="28"/>
          <w:szCs w:val="28"/>
          <w:rtl w:val="true"/>
          <w:lang w:bidi="fa-IR"/>
        </w:rPr>
        <w:t xml:space="preserve">جاءه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یقبضه</w:t>
      </w:r>
      <w:r>
        <w:rPr>
          <w:rStyle w:val="FootnoteAnchor"/>
          <w:rtl w:val="true"/>
        </w:rPr>
        <w:footnoteReference w:id="591"/>
      </w:r>
      <w:r>
        <w:rPr>
          <w:rFonts w:ascii="IRNazanin" w:hAnsi="IRNazanin" w:eastAsia="IRNazanin"/>
          <w:color w:val="111111"/>
          <w:sz w:val="28"/>
          <w:sz w:val="28"/>
          <w:szCs w:val="28"/>
          <w:rtl w:val="true"/>
          <w:lang w:bidi="fa-IR"/>
        </w:rPr>
        <w:t>نفسه الّتی هی ودیعة عنده فلم‌تطب بذلک نفسه، وجزع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عرّفنی مدّة عمری وقد بقیت منه أربعون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وهبتها ابنک داود فأنکر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فجحد فجحدت ذرّیته</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ومن دون ذیله ورد روایتان من طرقنا، أوردهما المجلسی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258:11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 وعلل الشرائع، وفی آخر روایة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آدم صادقاً لم‌یذکر ولم‌یجحد، فمن ذلک الیوم أمر الله تبارک وتعالی العباد أن یکتبوا بینهم إذا تداینوا وتعاملوا إلی أجل مسمّی، لنسیان آدم وجحوده ما جعل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الخبران مع اختلافهما مخالفان لما هو المشهور عند متکلّمی الإمامیّة من نفی السهو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بل أجمعوا علیه، والمخالف کالصدوق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جوّز الإسهاء معروف کما عرفت، ولایبعد حملها علی التقیّة، لأنّهم رووه بطرق متعدّدة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أطول الأنبیاء عُمراً أخبر الله تعالی عنه أنّه لبث فی قومه ألف سنة إلاّ خمسین عاماً، ولمّا دنی أجله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الدنیا؟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کدار ذات بابین دخلت فی</w:t>
      </w:r>
      <w:r>
        <w:rPr>
          <w:rStyle w:val="FootnoteAnchor"/>
          <w:rtl w:val="true"/>
        </w:rPr>
        <w:footnoteReference w:id="594"/>
      </w:r>
      <w:r>
        <w:rPr>
          <w:rFonts w:ascii="IRNazanin" w:hAnsi="IRNazanin" w:eastAsia="IRNazanin"/>
          <w:color w:val="111111"/>
          <w:sz w:val="28"/>
          <w:sz w:val="28"/>
          <w:szCs w:val="28"/>
          <w:rtl w:val="true"/>
          <w:lang w:bidi="fa-IR"/>
        </w:rPr>
        <w:t>باب وخرجت من باب</w:t>
      </w:r>
      <w:r>
        <w:rPr>
          <w:rFonts w:eastAsia="IRNazanin" w:cs="IRNazanin"/>
          <w:color w:val="111111"/>
          <w:sz w:val="28"/>
          <w:szCs w:val="28"/>
          <w:rtl w:val="true"/>
          <w:lang w:bidi="fa-IR"/>
        </w:rPr>
        <w:t>»</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یدلّ بمفهومه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لم‌یُرد الموت </w:t>
      </w:r>
    </w:p>
    <w:p>
      <w:pPr>
        <w:pStyle w:val="BookText"/>
        <w:rPr/>
      </w:pPr>
      <w:r>
        <w:rPr>
          <w:rFonts w:ascii="IRNazanin" w:hAnsi="IRNazanin" w:eastAsia="IRNazanin"/>
          <w:color w:val="111111"/>
          <w:sz w:val="28"/>
          <w:sz w:val="28"/>
          <w:szCs w:val="28"/>
          <w:rtl w:val="true"/>
          <w:lang w:bidi="fa-IR"/>
        </w:rPr>
        <w:t>ولم یُؤثر مفارقة الدنیا، ولااستطال أمد الإقامة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سأل الله تعالی أن لایمیته إلاّ إذا سأل، فلمّا استکمل أیّامه الّتی قدّرت له خرج فرأی ملکاً علی صورة شیخ فان کبیر قد أعجزه الضعف وظهر علیه الخَرَف ولعابه یجری علی لحیته، وطعامه وشرابه یخرجان من سبیلیه علی غیر اختیاره،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کم عمرک؟ فأخبره بعمر یزید علی عُمر إبراهیم سنة، فاسترجع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أصیر بعد سنة إلی هذه الحال؟ فسأل الموت</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جاءه ملک الموت لیقبض</w:t>
      </w:r>
      <w:r>
        <w:rPr>
          <w:rStyle w:val="FootnoteAnchor"/>
          <w:rtl w:val="true"/>
        </w:rPr>
        <w:footnoteReference w:id="597"/>
      </w:r>
      <w:r>
        <w:rPr>
          <w:rFonts w:ascii="IRNazanin" w:hAnsi="IRNazanin" w:eastAsia="IRNazanin"/>
          <w:color w:val="111111"/>
          <w:sz w:val="28"/>
          <w:sz w:val="28"/>
          <w:szCs w:val="28"/>
          <w:rtl w:val="true"/>
          <w:lang w:bidi="fa-IR"/>
        </w:rPr>
        <w:t>روحه لطمه فأعوره کما ورد فی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إنّک أرسلتنی إلی عبد لایحبّ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إلیه أن ضَع یدک علی متن ثور، ولک بکلّ شعرة وارتها یدک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 إلی أمر ربّک، فی کلام هذا معناه، فإنّ الحدیث لم‌یحضرنی وقت نقل هذا الموضع فأثبتّه بصورة ألفاظه</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وانظر الخبر بنحو آخر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365:13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الأنبیاء صلی الله علیهم وهم مَن عرفتَ شرفهم وعلاء شأنهم وارتفاع مکانهم ومحلّهم فی الآخرة، وقد عرفوا ذلک وأَبَت طباعهم البشریّة إلاّ الرغبة فی الحیاة،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حدیثة عهد بصبا، ذات أولاد صغار وبعل کریم </w:t>
      </w:r>
    </w:p>
    <w:p>
      <w:pPr>
        <w:pStyle w:val="BookText"/>
        <w:rPr/>
      </w:pPr>
      <w:r>
        <w:rPr>
          <w:rFonts w:ascii="IRNazanin" w:hAnsi="IRNazanin" w:eastAsia="IRNazanin"/>
          <w:color w:val="111111"/>
          <w:sz w:val="28"/>
          <w:sz w:val="28"/>
          <w:szCs w:val="28"/>
          <w:rtl w:val="true"/>
          <w:lang w:bidi="fa-IR"/>
        </w:rPr>
        <w:t xml:space="preserve">لم‌تقض من الدنیا إرباً وهی فی غضارة عمرها وعنفوان شبابها، یعرّفها أبوها أنّها سریعة اللحاق به، فتسلو موت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وتضحک طیّبة نفسها بفراق الدنیا وفراق بنیها وبعلها، فَرِحة بالموت مائلة إلیه، مستبشرة بهجومه، مسترسلة عند قدومه، وهذا أمر عظیم، لاتُحیط الألسن بصفته، ولاتهتدی القلوب إلی معرفته، وماذاک إلاّ لأمر علمه الله من أهل هذا البیت الکریم، وسرّ أوجب لهم به مزیة التقدیم، فخصّهم بباهر معجزاته، وأظهر علیهم آثار علائمه وسماته، وأیّدهم ببراهینه الصادعة ودلالاته، والله أعلم حیث یجعل رسالاته، الحدیث ذوشجون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أحمد فی مسنده یرفعه إلی أبی‌سعید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 وفاطمة سیّدة نسائهم صلوات الله علیهم إلاّ ماکان لمریم ابنة عمران</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وأخرجه النَّسائی فی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وأبویعلی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395:2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فقرة الحسنین فمن المتواترات کما سیأتی فی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الاستثناء فی الحدیث لا وجه له، لاحظ تعلیقة 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آیة الطهارة، فقد أوردها أحمد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مسنده عن أمّسلمة وعائشة‌رضی الله عنهما بطرق کثیرة ولفاطمة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من الحظّ ما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أوردتها فی أخباره صلی الله علیه، فلم‌أُعِدْها هنا</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خالویه فی کتاب الآل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أبوعبدالله الحنبلی</w:t>
      </w:r>
      <w:r>
        <w:rPr>
          <w:rStyle w:val="FootnoteAnchor"/>
          <w:rtl w:val="true"/>
        </w:rPr>
        <w:footnoteReference w:id="6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Style w:val="FootnoteAnchor"/>
          <w:rtl w:val="true"/>
        </w:rPr>
        <w:footnoteReference w:id="603"/>
      </w:r>
      <w:r>
        <w:rPr>
          <w:rFonts w:ascii="Amiri" w:hAnsi="Amiri" w:eastAsia="Amiri" w:cs="Amiri"/>
          <w:color w:val="111111"/>
          <w:sz w:val="28"/>
          <w:sz w:val="28"/>
          <w:szCs w:val="28"/>
          <w:rtl w:val="true"/>
          <w:lang w:bidi="ar-SA"/>
        </w:rPr>
        <w:t>محمّد بن أحمد بن قضاعة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أبومعاذ عبدان بن محمّد</w:t>
      </w:r>
      <w:r>
        <w:rPr>
          <w:rStyle w:val="FootnoteAnchor"/>
          <w:rtl w:val="true"/>
        </w:rPr>
        <w:footnoteReference w:id="6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مولای أبومحمّد الحسن بن علیّ، عن أبیه علیّ بن محمّد، عن أبیه محمّد بن </w:t>
      </w:r>
    </w:p>
    <w:p>
      <w:pPr>
        <w:pStyle w:val="BookText"/>
        <w:rPr/>
      </w:pPr>
      <w:r>
        <w:rPr>
          <w:rFonts w:ascii="IRNazanin" w:hAnsi="IRNazanin" w:eastAsia="IRNazanin"/>
          <w:color w:val="111111"/>
          <w:sz w:val="28"/>
          <w:sz w:val="28"/>
          <w:szCs w:val="28"/>
          <w:rtl w:val="true"/>
          <w:lang w:bidi="fa-IR"/>
        </w:rPr>
        <w:t xml:space="preserve">علیّ، عن أبیه علیّ بن موسی، عن أبیه موسی بن جعفر، عن أبیه جعفر بن محمّد، عن أبیه محمّد بن علیّ، عن أبیه علیّ بن الحسین، عن أبیه الحسین بن علیّ، عن أبیه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آدم وحواء تبخترا فی الجنّة، فقال آدم لحواء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هو أحسن منّا، فأوحی الله إلی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بعبدَیّ الفردوس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دخلا الفردوس نظرا إلی جاریة علی دُرنوک</w:t>
      </w:r>
      <w:r>
        <w:rPr>
          <w:rStyle w:val="FootnoteAnchor"/>
          <w:rtl w:val="true"/>
        </w:rPr>
        <w:footnoteReference w:id="605"/>
      </w:r>
      <w:r>
        <w:rPr>
          <w:rFonts w:ascii="IRNazanin" w:hAnsi="IRNazanin" w:eastAsia="IRNazanin"/>
          <w:color w:val="111111"/>
          <w:sz w:val="28"/>
          <w:sz w:val="28"/>
          <w:szCs w:val="28"/>
          <w:rtl w:val="true"/>
          <w:lang w:bidi="fa-IR"/>
        </w:rPr>
        <w:t xml:space="preserve">من درانیک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علی رأسها تاج من نور، وفی أذنیها قُرطان من نور قد أشرقت الجنان من حُسن</w:t>
      </w:r>
      <w:r>
        <w:rPr>
          <w:rStyle w:val="FootnoteAnchor"/>
          <w:rtl w:val="true"/>
        </w:rPr>
        <w:footnoteReference w:id="607"/>
      </w:r>
      <w:r>
        <w:rPr>
          <w:rFonts w:ascii="IRNazanin" w:hAnsi="IRNazanin" w:eastAsia="IRNazanin"/>
          <w:color w:val="111111"/>
          <w:sz w:val="28"/>
          <w:sz w:val="28"/>
          <w:szCs w:val="28"/>
          <w:rtl w:val="true"/>
          <w:lang w:bidi="fa-IR"/>
        </w:rPr>
        <w:t>وجهها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من هذه الجاریة الّتی قد أشرقت الجنان من حُسن وجهها؟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 بنت محمّد نبیّ من ولدک یکون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التاج الّذی علی رأسها؟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بعلها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البَعل فی کلام العرب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والصنم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أتدعون بعلاً</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 والبعل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امرأة وبها سمّیت بَعلبک، والبعل من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شرب بعروقه من غیر سَقی، والبعل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والعرب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بعل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القُرطان اللّذان فی أذنیها؟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ولداها 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أخُلِقوا قبلی؟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موجودون فی غامض علم الله قبل أن تخلق بأربعة آلاف سنة</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وعن ابن خالویه من کتاب الآل یرفعه إلی علیّ بن موسی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علیّصلی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غُضّوا أبصارکم حتّی تجوز فاطمة بنت محمّدصلی الله علیه وآله وسلّم</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ورواه الصدوق فی عیون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وقد سبق نحوه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وسیأتی أیضاً نحوه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ولاحظ الحدیث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وزاد ابن عرفة عن رجاله یرفعه إلی أبی‌أیّوب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الجمع نَکِّسوا رؤوسکم وغُضّوا أبصارکم حتّی تجوز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فتمّر ومعها سبعون ألف جاریة من الحور العین</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ومنه عن نفیع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 السَبیعی أبی داود الأعمی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أشهر إذا خرج إلی صلاة الغداة مرّ بباب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علیکم أهل البیت ورحمة الله وبرکاته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وأورده فی الدرّ المنثور فی ذیل الآیة عن ابن جریر وابن مردویه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وللحدیث طرق وأسانید أخری، بل هو من المتواترات، قال ابن حجر الهیثمی فی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المفسّرین علی أنّها نزلت فی علیّ وفاطمة والحسن والحسین، لتذکیر ضمیر عنکم وما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المرتضی فی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أهل النقل بغیر خلاف بینهم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جلّل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وبمثله قال سدید الدین الحمصی فی المنقذ</w:t>
      </w:r>
      <w:r>
        <w:rPr>
          <w:rFonts w:eastAsia="IRNazanin" w:cs="IRNazanin"/>
          <w:color w:val="111111"/>
          <w:sz w:val="28"/>
          <w:szCs w:val="28"/>
          <w:rtl w:val="true"/>
          <w:lang w:bidi="fa-IR"/>
        </w:rPr>
        <w:t xml:space="preserve">: </w:t>
      </w:r>
      <w:r>
        <w:rPr>
          <w:rFonts w:eastAsia="IRNazanin" w:cs="IRNazanin"/>
          <w:color w:val="111111"/>
          <w:sz w:val="28"/>
          <w:szCs w:val="28"/>
          <w:lang w:bidi="fa-IR"/>
        </w:rPr>
        <w:t>327:2</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شهر آشوب فی متشابه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المفسّرون والمحدّثون أنّها نزلت فی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عکرمة والکلبی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النساء، أمّا عکرمة فهو خارجی، وأمّا الکلبی</w:t>
      </w:r>
    </w:p>
    <w:p>
      <w:pPr>
        <w:pStyle w:val="BookText"/>
        <w:rPr/>
      </w:pPr>
      <w:r>
        <w:rPr>
          <w:rFonts w:ascii="IRNazanin" w:hAnsi="IRNazanin" w:eastAsia="IRNazanin"/>
          <w:color w:val="111111"/>
          <w:sz w:val="28"/>
          <w:sz w:val="28"/>
          <w:szCs w:val="28"/>
          <w:rtl w:val="true"/>
          <w:lang w:bidi="fa-IR"/>
        </w:rPr>
        <w:t>ومن کتاب الآل مرفوعاً إلی بلال</w:t>
      </w:r>
      <w:r>
        <w:rPr>
          <w:rStyle w:val="FootnoteAnchor"/>
          <w:rtl w:val="true"/>
        </w:rPr>
        <w:footnoteReference w:id="614"/>
      </w:r>
      <w:r>
        <w:rPr>
          <w:rFonts w:ascii="IRNazanin" w:hAnsi="IRNazanin" w:eastAsia="IRNazanin"/>
          <w:color w:val="111111"/>
          <w:sz w:val="28"/>
          <w:sz w:val="28"/>
          <w:szCs w:val="28"/>
          <w:rtl w:val="true"/>
          <w:lang w:bidi="fa-IR"/>
        </w:rPr>
        <w:t>بن حمامة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علینا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متبسّماً یضحک فقام إلیه عبدالرحمان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رسول‌الله، ما الّذی أضحکک؟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بشارة أتتنی من عند الله عزّ وجلّ فی ابن عمّی وأخی وابنتی، إنّ الله تعالی لمّا زوّج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رضوانَ فهزّ شجرة طوبی فحملت رقاقاً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صکاکاً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محبّینا أهل البیت، ثمّ أنشأ من تحتها ملائکة من نور من بعد، فأخذ کلّ ملک رقّاً فإذا استوت القیامة بأهلها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ماجت</w:t>
      </w:r>
      <w:r>
        <w:rPr>
          <w:rStyle w:val="FootnoteAnchor"/>
          <w:rtl w:val="true"/>
        </w:rPr>
        <w:footnoteReference w:id="616"/>
      </w:r>
      <w:r>
        <w:rPr>
          <w:rFonts w:ascii="IRNazanin" w:hAnsi="IRNazanin" w:eastAsia="IRNazanin"/>
          <w:color w:val="111111"/>
          <w:sz w:val="28"/>
          <w:sz w:val="28"/>
          <w:szCs w:val="28"/>
          <w:rtl w:val="true"/>
          <w:lang w:bidi="fa-IR"/>
        </w:rPr>
        <w:t>الخلائق والملائکة،</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فلایلقون محبّاً لنا أهل البیت محضاً إلاّ أعطوه رقّاً فیه براءة من النّار، فنثار أخی وابن عمّی وابنتی فکاک رقاب نساء ورجال من أمّتی من النّار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الحدیث ذکرته فی أخبار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وذکرته هنا لما فیه من ذِکر</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ذِکره عند تزویجها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أولی، وأینما ذکر فهو دالّ علی شرفهما صلی الله علیهما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کتاب الآل عن الحسین بن علیّ،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إنّ الله لیغضب لغضبک ویرضی لرضاک</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وورد الحدیث فی صحیفة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فی 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المحبّ الطبری فی 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والسمهودی فی 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أبی‌سعد فی شرف النبوّة وابن المثنّی فی معجمه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الهندی 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یعلی فی مسنده والطبرانی فی الکبیر والحاکم فی المستدرک وأبونعیم فی فضائل الصحابة وابن عساکر بأسانیدهم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وبرقم </w:t>
      </w:r>
      <w:r>
        <w:rPr>
          <w:rFonts w:eastAsia="IRNazanin" w:cs="IRNazanin"/>
          <w:color w:val="111111"/>
          <w:sz w:val="28"/>
          <w:szCs w:val="28"/>
          <w:lang w:bidi="fa-IR"/>
        </w:rPr>
        <w:t>34237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الدیلمی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النجّار والحاکم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شُریح 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سعد الواعظ فی شرف النبیّ عن أمیرالمؤمنین، وأبوصالح المؤذّن فی الفضائل عن ابن عبّاس، وأبُوعبدالله العکبری فی الإبانة، ومحمود الإسفراینی فی الدیانة رووا جمیعاً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یافاطمة إنّ الله یغضب لغضبک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الشجنة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عبّاس، وسیأتی الحدیث أیضاً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جمع الشیخ الفقیه أبوجعفر محمّد بن علیّ بن الحسین بن موسی بن بابویه القمّی نزیل الریّ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أصحابنا کتاباً مقصوراً علی مولد فاطمة‌وفضائلها وتزویجها وظلامتها ووفاتها ومحشرها صلوات الله علی أبیها وعلیها وعلی بعلها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621"/>
      </w:r>
      <w:r>
        <w:rPr>
          <w:rFonts w:ascii="Amiri" w:hAnsi="Amiri" w:eastAsia="Amiri" w:cs="Amiri"/>
          <w:color w:val="111111"/>
          <w:sz w:val="28"/>
          <w:sz w:val="28"/>
          <w:szCs w:val="28"/>
          <w:rtl w:val="true"/>
          <w:lang w:bidi="ar-SA"/>
        </w:rPr>
        <w:t>الأئمّة من ذریّتها</w:t>
      </w:r>
      <w:r>
        <w:rPr>
          <w:rStyle w:val="FootnoteAnchor"/>
          <w:rtl w:val="true"/>
        </w:rPr>
        <w:footnoteReference w:id="622"/>
      </w:r>
      <w:r>
        <w:rPr>
          <w:rFonts w:ascii="IRNazanin" w:hAnsi="IRNazanin" w:eastAsia="IRNazanin"/>
          <w:color w:val="111111"/>
          <w:sz w:val="28"/>
          <w:sz w:val="28"/>
          <w:szCs w:val="28"/>
          <w:rtl w:val="true"/>
          <w:lang w:bidi="fa-IR"/>
        </w:rPr>
        <w:t>، أذکر علی عادتی ما یسوغ ذکره وإن کان ممّا نقله الجمهور نبّهت علیه جریاً علی طریقتی فیه وبالله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حدیثاً مرفوعاً إلی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خلقنی وخلق علیّاً وفاطمة والحسن والحسین من نور، فعصر ذلک النور عصرة فخرج منه شیعتنا، فسَبَّحنا فسَبَّحوا وقدّسنا فقدّسوا، وهلّلنا فهلّلوا، ومَجَّدنا فمجّدوا، ووَحَّدنا فوَحَّدوا، ثمّ خلق السماوات والأرضین</w:t>
      </w:r>
      <w:r>
        <w:rPr>
          <w:rStyle w:val="FootnoteAnchor"/>
          <w:rtl w:val="true"/>
        </w:rPr>
        <w:footnoteReference w:id="623"/>
      </w:r>
      <w:r>
        <w:rPr>
          <w:rFonts w:ascii="IRNazanin" w:hAnsi="IRNazanin" w:eastAsia="IRNazanin"/>
          <w:color w:val="111111"/>
          <w:sz w:val="28"/>
          <w:sz w:val="28"/>
          <w:szCs w:val="28"/>
          <w:rtl w:val="true"/>
          <w:lang w:bidi="fa-IR"/>
        </w:rPr>
        <w:t xml:space="preserve">وخلق الملائکة، فمکثت الملائکة مئة عام، لاتعرف تسبیحاً ولاتقدیساً، فسَبَّحنا فسبَّحَت شیعتنا فسبّحت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البواقی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الموحّدون حیث</w:t>
      </w:r>
      <w:r>
        <w:rPr>
          <w:rStyle w:val="FootnoteAnchor"/>
          <w:rtl w:val="true"/>
        </w:rPr>
        <w:footnoteReference w:id="624"/>
      </w:r>
      <w:r>
        <w:rPr>
          <w:rFonts w:ascii="IRNazanin" w:hAnsi="IRNazanin" w:eastAsia="IRNazanin"/>
          <w:color w:val="111111"/>
          <w:sz w:val="28"/>
          <w:sz w:val="28"/>
          <w:szCs w:val="28"/>
          <w:rtl w:val="true"/>
          <w:lang w:bidi="fa-IR"/>
        </w:rPr>
        <w:t xml:space="preserve">لا موحّد غیرنا، وحقیق علی الله عزّ وجلّ، کما اختصّنا واختصّ شیعتنا، أن ینزلنا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شیعتنا فی أعلی علیّین، إنّ الله اصطفانا واصطفی شیعتنا من قبل أن نکون أجساماً، فدعانا فأجبنا فغفر لنا ولشیعتنا من قبل أن نستغفر الله تعالی</w:t>
      </w:r>
      <w:r>
        <w:rPr>
          <w:rFonts w:eastAsia="IRNazanin" w:cs="IRNazanin"/>
          <w:color w:val="111111"/>
          <w:sz w:val="28"/>
          <w:szCs w:val="28"/>
          <w:rtl w:val="true"/>
          <w:lang w:bidi="fa-IR"/>
        </w:rPr>
        <w:t>».</w:t>
      </w:r>
      <w:r>
        <w:rPr>
          <w:rStyle w:val="FootnoteAnchor"/>
          <w:rtl w:val="true"/>
        </w:rPr>
        <w:footnoteReference w:id="62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المحتضر من کتاب منهج التحقیق إلی سواء الطریق رواه من کتاب الآل لابن خالویه یرفعه إلی جابر بن عبدالله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اختصرت بعض ألفاظ هذا الحدیث بقولی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فی البواقی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w:t>
      </w:r>
      <w:r>
        <w:rPr>
          <w:rStyle w:val="FootnoteAnchor"/>
          <w:rtl w:val="true"/>
        </w:rPr>
        <w:footnoteReference w:id="627"/>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وقدّسنا فقدّست شیعتنا، فقدّست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 ونبّهت علی ذلک لتَعلَمه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خلقنی وعلیّاً وفاطمة والحسن والحسین من نور واحد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وانظر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بدو أرواحهم وأنوارهم وطینتهم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نور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عائشة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یقبّل فاطمة صلوات الله علیها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أتقبِّلها وهی ذات بعل؟</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علمتِ وُدّی لها إذاً لازددتِ لها وُدّاً، انّه لمّا عُرِج بی إلی السماء فصرت إلی السماء الرابعة أذّن جبرئیل وأقام میکائیل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أدنو وأنت بحضرتی؟</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فضّل أنبیاءه المرسلین علی ملائکته المقرّبین، وفضّلک أنت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فصلّیت بأهل السماء الرابعة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صلّیت وصرت إلی السماء السادسة، إذا أنا بملَک من نور علی سریر من نور عن یمینه صفّ من الملائکة وعن یساره صفّ من الملائکة، فسلّمت فردّ عَلَیّ السلام وهو متّکئ 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سَلَّمَ علیک حبیبی وخیرتی من خلقی فرددت السلام علیه</w:t>
      </w:r>
      <w:r>
        <w:rPr>
          <w:rStyle w:val="FootnoteAnchor"/>
          <w:rtl w:val="true"/>
        </w:rPr>
        <w:footnoteReference w:id="629"/>
      </w:r>
      <w:r>
        <w:rPr>
          <w:rFonts w:ascii="Amiri" w:hAnsi="Amiri" w:eastAsia="Amiri" w:cs="Amiri"/>
          <w:color w:val="111111"/>
          <w:sz w:val="28"/>
          <w:sz w:val="28"/>
          <w:szCs w:val="28"/>
          <w:rtl w:val="true"/>
          <w:lang w:bidi="ar-SA"/>
        </w:rPr>
        <w:t xml:space="preserve">وأنت مُتکئ؟ وعزّتی وجلالی لتقومنّ </w:t>
      </w:r>
    </w:p>
    <w:p>
      <w:pPr>
        <w:pStyle w:val="BookText"/>
        <w:rPr/>
      </w:pPr>
      <w:r>
        <w:rPr>
          <w:rFonts w:ascii="Amiri" w:hAnsi="Amiri" w:eastAsia="Amiri" w:cs="Amiri"/>
          <w:color w:val="111111"/>
          <w:sz w:val="28"/>
          <w:sz w:val="28"/>
          <w:szCs w:val="28"/>
          <w:rtl w:val="true"/>
          <w:lang w:bidi="ar-SA"/>
        </w:rPr>
        <w:t>فلتسلّمنّ</w:t>
      </w:r>
      <w:r>
        <w:rPr>
          <w:rStyle w:val="FootnoteAnchor"/>
          <w:rtl w:val="true"/>
        </w:rPr>
        <w:footnoteReference w:id="630"/>
      </w:r>
      <w:r>
        <w:rPr>
          <w:rFonts w:ascii="IRNazanin" w:hAnsi="IRNazanin" w:eastAsia="IRNazanin"/>
          <w:color w:val="111111"/>
          <w:sz w:val="28"/>
          <w:sz w:val="28"/>
          <w:szCs w:val="28"/>
          <w:rtl w:val="true"/>
          <w:lang w:bidi="fa-IR"/>
        </w:rPr>
        <w:t>علیه ولاتقعد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الملک وهو یعانقنی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أکرمک علی ربّ العالمین 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صرت إلی الحُجُب نودیت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فأُلهمتُ 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کُلٌّ امَنَ بِاللهِ وَمَلائِکَتِهِ وَکُتُبِهِ وَرُسُلِهِ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أخذ جبرئیل بیدی فأدخلنی الجنّة وأنا مسرور، فإذا أنا بشجرة من نور مکلّلة</w:t>
      </w:r>
      <w:r>
        <w:rPr>
          <w:rStyle w:val="FootnoteAnchor"/>
          <w:rtl w:val="true"/>
        </w:rPr>
        <w:footnoteReference w:id="631"/>
      </w:r>
      <w:r>
        <w:rPr>
          <w:rFonts w:ascii="IRNazanin" w:hAnsi="IRNazanin" w:eastAsia="IRNazanin"/>
          <w:color w:val="111111"/>
          <w:sz w:val="28"/>
          <w:sz w:val="28"/>
          <w:szCs w:val="28"/>
          <w:rtl w:val="true"/>
          <w:lang w:bidi="fa-IR"/>
        </w:rPr>
        <w:t>بالنور، وفی أصلها ملکان یطویان الحُلی والحُلَل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تقدّمت أمامی فإذا أنا بقصر من لؤلؤة</w:t>
      </w:r>
      <w:r>
        <w:rPr>
          <w:rStyle w:val="FootnoteAnchor"/>
          <w:rtl w:val="true"/>
        </w:rPr>
        <w:footnoteReference w:id="632"/>
      </w:r>
      <w:r>
        <w:rPr>
          <w:rFonts w:ascii="IRNazanin" w:hAnsi="IRNazanin" w:eastAsia="IRNazanin"/>
          <w:color w:val="111111"/>
          <w:sz w:val="28"/>
          <w:sz w:val="28"/>
          <w:szCs w:val="28"/>
          <w:rtl w:val="true"/>
          <w:lang w:bidi="fa-IR"/>
        </w:rPr>
        <w:t>بیضاء لاصَدع فیها ولا وَصل،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لمَن هذا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لابنک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تقدّمت أمامی فإذا أنا بتُفّاح لم‌أر تفّاحاً هو أعظم منه، فأخذت تفّاحة ففلقتها فإذا أنا بحوراء کأنّ أجفانها مقادیم أجنحة النُسور،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أنتِ؟ فبکت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لابنک المقتول ظلماً الحسین بن علیّ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ثمّتقدّمت أمامی فإذا أنا برطب ألین من الزُبْد،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أبرد من</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الزلال وأحلی من العسل، فأکلت رطبة منها وأنا</w:t>
      </w:r>
      <w:r>
        <w:rPr>
          <w:rStyle w:val="FootnoteAnchor"/>
          <w:rtl w:val="true"/>
        </w:rPr>
        <w:footnoteReference w:id="634"/>
      </w:r>
      <w:r>
        <w:rPr>
          <w:rFonts w:ascii="IRNazanin" w:hAnsi="IRNazanin" w:eastAsia="IRNazanin"/>
          <w:color w:val="111111"/>
          <w:sz w:val="28"/>
          <w:sz w:val="28"/>
          <w:szCs w:val="28"/>
          <w:rtl w:val="true"/>
          <w:lang w:bidi="fa-IR"/>
        </w:rPr>
        <w:t>أشتهیها فتحوّلت الرطبة نطفة فی صلبی، فلمّا هبطت إلی الأرض واقعت خدیجة فحملت بفاطمة، ففاطمة حوراء إنسیّة، فإذا اشتقت إلی رائحة الجنّة شممت رائحة ابنتی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علیها وعلی أبیها وبعلها وبنیها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عن ابن عبّاس مثله وفیه زیادة تتعلّق بفضل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الشجرة؟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لأخیک علیّ بن أبی‌طالب، وهذان الملکان </w:t>
      </w:r>
    </w:p>
    <w:p>
      <w:pPr>
        <w:pStyle w:val="BookText"/>
        <w:rPr/>
      </w:pPr>
      <w:r>
        <w:rPr>
          <w:rFonts w:ascii="IRNazanin" w:hAnsi="IRNazanin" w:eastAsia="IRNazanin"/>
          <w:color w:val="111111"/>
          <w:sz w:val="28"/>
          <w:sz w:val="28"/>
          <w:szCs w:val="28"/>
          <w:rtl w:val="true"/>
          <w:lang w:bidi="fa-IR"/>
        </w:rPr>
        <w:t xml:space="preserve">یطویان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الحُلیّ والحُلل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 ذِکر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 رطبة فأکلتها فتحوّلت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قبل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فصلّیت بأهل السماء الرابعة، ثمّ التفّت عن یمینی فإذا أنا بإبراهیم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روضة من ریاض الجنّة قد اکتنفه جماعة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فنودیت فی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نعم الأب أبوک إبراهیم ونعم الأخ أخوک علیّ</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سمع أمثال هذه الأحادیث الّتی یتفرّد أصحابنا الشیعة بنقلها فی هذا المعنی وغیره بعض المتسّرعین، فیطلق لسانه بالطعن فیها، وتکذیب من رواها، غیر ناظر فی الأمر الّذی من أجله</w:t>
      </w:r>
      <w:r>
        <w:rPr>
          <w:rStyle w:val="FootnoteAnchor"/>
          <w:rtl w:val="true"/>
        </w:rPr>
        <w:footnoteReference w:id="638"/>
      </w:r>
      <w:r>
        <w:rPr>
          <w:rFonts w:ascii="IRNazanin" w:hAnsi="IRNazanin" w:eastAsia="IRNazanin"/>
          <w:color w:val="111111"/>
          <w:sz w:val="28"/>
          <w:sz w:val="28"/>
          <w:szCs w:val="28"/>
          <w:rtl w:val="true"/>
          <w:lang w:bidi="fa-IR"/>
        </w:rPr>
        <w:t>صدّق مارواه وکذّب غیره، وأنا أذکر فصلاً غرضی فیه الإنصاف وقصدی فیه توخّی الحقّ، والله یعلم أنّها عادتی فی کلّ ما أورده، وطریقی فی کلّ ما آتیه، وأنت أیّدک الله متی نظرت فی ذلک نظر من یرید تحقیق الحقّ ظهر لک صحّة ما أوردته وحقیقة</w:t>
      </w:r>
      <w:r>
        <w:rPr>
          <w:rStyle w:val="FootnoteAnchor"/>
          <w:rtl w:val="true"/>
        </w:rPr>
        <w:footnoteReference w:id="639"/>
      </w:r>
      <w:r>
        <w:rPr>
          <w:rFonts w:ascii="IRNazanin" w:hAnsi="IRNazanin" w:eastAsia="IRNazanin"/>
          <w:color w:val="111111"/>
          <w:sz w:val="28"/>
          <w:sz w:val="28"/>
          <w:szCs w:val="28"/>
          <w:rtl w:val="true"/>
          <w:lang w:bidi="fa-IR"/>
        </w:rPr>
        <w:t>ما أردته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یقتضی عقل من یؤمن بالله والیوم الآخر ویقول بالبعث والنشور ویصدّق بالجنّة والنّار أن یسعی لنفسه فی البُعد من الله ورسوله وجنّته، والقُرب من عذاب الله وسخطه وناره، ونعوذ بالله من ذلک، فمن المحال أنّ الشیعی یعلم أنّ حدیثاً ورد فی حقّ أحد الصحابة فیقول ببطلانه ویمیل إلی تکذیبه أو یحرّفه عمّا ورد لأجله مکابرة للحقّ ودفعاً له بالرّاح</w:t>
      </w:r>
      <w:r>
        <w:rPr>
          <w:rStyle w:val="FootnoteAnchor"/>
          <w:rtl w:val="true"/>
        </w:rPr>
        <w:footnoteReference w:id="640"/>
      </w:r>
      <w:r>
        <w:rPr>
          <w:rFonts w:ascii="IRNazanin" w:hAnsi="IRNazanin" w:eastAsia="IRNazanin"/>
          <w:color w:val="111111"/>
          <w:sz w:val="28"/>
          <w:sz w:val="28"/>
          <w:szCs w:val="28"/>
          <w:rtl w:val="true"/>
          <w:lang w:bidi="fa-IR"/>
        </w:rPr>
        <w:t xml:space="preserve">، وإقداماً علی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وکذباً علیهما</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کذب عَلَیّ متعمّداً فلیتبوّأ مقعده من النّار</w:t>
      </w:r>
      <w:r>
        <w:rPr>
          <w:rFonts w:eastAsia="Amiri" w:cs="Amiri" w:ascii="Amiri" w:hAnsi="Amiri"/>
          <w:color w:val="111111"/>
          <w:sz w:val="28"/>
          <w:szCs w:val="28"/>
          <w:rtl w:val="true"/>
          <w:lang w:bidi="ar-SA"/>
        </w:rPr>
        <w:t>»</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کذب عَلَیّ کُلّف أن یعقد شعیرتین من نار ولیس بعاقد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فعلی هذا لایکون الرجل مسلماً وهو یکذب علی الله ورسوله، فکیف یفعل الشیعی مثل هذا أو یقدم علیه وفیه من الخطر وسوء العاقبه ما ذکرت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یجب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الشیعة روت أحادیث نقلها رجالهم المعروفون عندهم بالأمانة والعدالة فنقلوها عنهم ولم‌یعرفوا رجال الجمهور لینقلوا عنهم، وکذا حال أولئک فیما رووه عن رجالهم، فأخبار هؤلاء لا تکون</w:t>
      </w:r>
      <w:r>
        <w:rPr>
          <w:rStyle w:val="FootnoteAnchor"/>
          <w:rtl w:val="true"/>
        </w:rPr>
        <w:footnoteReference w:id="643"/>
      </w:r>
      <w:r>
        <w:rPr>
          <w:rFonts w:ascii="IRNazanin" w:hAnsi="IRNazanin" w:eastAsia="IRNazanin"/>
          <w:color w:val="111111"/>
          <w:sz w:val="28"/>
          <w:sz w:val="28"/>
          <w:szCs w:val="28"/>
          <w:rtl w:val="true"/>
          <w:lang w:bidi="fa-IR"/>
        </w:rPr>
        <w:t>حجّة علی أولئک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طوائف الجمهور ینقل بعضهم ما لاینقله الباقون، ویحرم بعضهم ما أحلّه الآخرون، ولایتسرّعون فیما بینهم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خالفه، بل ربما اعتذر عنه وسمّاه مجتهداً،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هذا أدّی اجتهاده، واختلاف الأمّة رحمة فی أمثال 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سمعوا حدیثاً رواه</w:t>
      </w:r>
      <w:r>
        <w:rPr>
          <w:rStyle w:val="FootnoteAnchor"/>
          <w:rtl w:val="true"/>
        </w:rPr>
        <w:footnoteReference w:id="644"/>
      </w:r>
      <w:r>
        <w:rPr>
          <w:rFonts w:ascii="IRNazanin" w:hAnsi="IRNazanin" w:eastAsia="IRNazanin"/>
          <w:color w:val="111111"/>
          <w:sz w:val="28"/>
          <w:sz w:val="28"/>
          <w:szCs w:val="28"/>
          <w:rtl w:val="true"/>
          <w:lang w:bidi="fa-IR"/>
        </w:rPr>
        <w:t>الشیعة أقدموا علی ردّه وکذّبوا ناقله وراویه مسترسلین إلی ذلک، وإنّما روی بالطریق الّتی بها رووا، فهلاّ عاملوه معاملتهم لأصحابهم الّذین خالفوهم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ونضرب مثالاً یحصل به التأنیس بهذه المقدّمة ویقوم به عذر الشیعة عند من عساه یُنصف أو یقارب، وقلیل 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أنّ کتاب الجمع بین الصحیحین لمسلم والبخاری من أوثق الکتب وأصحّها نقلاً وأثبتها رجالاً عند الجمهور، ومن رواة الأحادیث</w:t>
      </w:r>
      <w:r>
        <w:rPr>
          <w:rStyle w:val="FootnoteAnchor"/>
          <w:rtl w:val="true"/>
        </w:rPr>
        <w:footnoteReference w:id="645"/>
      </w:r>
      <w:r>
        <w:rPr>
          <w:rFonts w:ascii="IRNazanin" w:hAnsi="IRNazanin" w:eastAsia="IRNazanin"/>
          <w:color w:val="111111"/>
          <w:sz w:val="28"/>
          <w:sz w:val="28"/>
          <w:szCs w:val="28"/>
          <w:rtl w:val="true"/>
          <w:lang w:bidi="fa-IR"/>
        </w:rPr>
        <w:t xml:space="preserve">فیه طلحة والزبیر وعائشة، وهم فی مناصبتهم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ومظاهرتهم علیه وحربهم له معروفوا الحال، حتّی قُتل فی وقعة الجمل أُلوف من الفریقین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رواة الحدیث فی هذا الکتاب معاویة بن أبی سفیان وعمرو بن العاص وقد فعلا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وأقدما علی سبّه وحربه، ونازعاه رداء الإمامة، وحروبهم فی صفّین معروفة وسرایا معاویة إلی الحجاز والیمن وقتل شیعة علیّ تحت کلّ حجر ومدر واضح جلیّ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رواة هذا الکتاب المغیرة بن شعبة، وحاله فی الانحراف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رواة هذا الکتاب عمران بن حِطّان وکان خارجیاً یلعن علیّاً ویقول بکفره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یلام متشیّع إذا وقف فی تصدیق من هذا سبیله؟ فالشیعة تبع رجالهم الثقات عندهم، وأولئک تبع رجالهم الثقات عندهم، وقد جرت العادة أنّه إذا تعارضت البیّنات وتکافت الأدلّة أن یرجّح الحاکم إن وجد مرجّحاً، والشیعة یسقطون ما رووه ویأخذون حاجتهم ممّا رواه الجمهور فیحصل مرادهم بإجماع الطائفتین، وهذا مرجّح ظاهر لمن تأمّله، وهذا الحدیث الّذی أوجب إیراد هذا الکلام لیس بأغرب</w:t>
      </w:r>
      <w:r>
        <w:rPr>
          <w:rStyle w:val="FootnoteAnchor"/>
          <w:rtl w:val="true"/>
        </w:rPr>
        <w:footnoteReference w:id="646"/>
      </w:r>
      <w:r>
        <w:rPr>
          <w:rFonts w:ascii="IRNazanin" w:hAnsi="IRNazanin" w:eastAsia="IRNazanin"/>
          <w:color w:val="111111"/>
          <w:sz w:val="28"/>
          <w:sz w:val="28"/>
          <w:szCs w:val="28"/>
          <w:rtl w:val="true"/>
          <w:lang w:bidi="fa-IR"/>
        </w:rPr>
        <w:t xml:space="preserve">من حدیث رووه فی الصحاح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قصراً فی الجنّة من صفته کذا ومن صفته کذا، ف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أردت دخوله فذکرت غیرتک فوَلّیتُ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ومنک أغار؟</w:t>
      </w:r>
      <w:r>
        <w:rPr>
          <w:rStyle w:val="FootnoteAnchor"/>
          <w:rtl w:val="true"/>
        </w:rPr>
        <w:footnoteReference w:id="647"/>
      </w:r>
      <w:r>
        <w:rPr>
          <w:rFonts w:ascii="IRNazanin" w:hAnsi="IRNazanin" w:eastAsia="IRNazanin"/>
          <w:color w:val="111111"/>
          <w:sz w:val="28"/>
          <w:sz w:val="28"/>
          <w:szCs w:val="28"/>
          <w:rtl w:val="true"/>
          <w:lang w:bidi="fa-IR"/>
        </w:rPr>
        <w:t>فی حدیث هذا معناه، فکیف یصدَّق أمثال هذا ویُکذَّب أمثال ذاک لولا المَیل؟ نعوذ بالله من شرور أنفسنا وغلبة الأهواء علینا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هذا القول فی کلّ ما نورده من الأحادیث الّتی یرویها أصحابنا کافیاً، وفضل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ومحلّها من الشرف من أظهر الأمور،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یُعَظّم شأنها ویرفع مکانها، کان یکنّیها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أبیها</w:t>
      </w:r>
      <w:r>
        <w:rPr>
          <w:rFonts w:eastAsia="IRNazanin" w:cs="IRNazanin"/>
          <w:color w:val="111111"/>
          <w:sz w:val="28"/>
          <w:szCs w:val="28"/>
          <w:rtl w:val="true"/>
          <w:lang w:bidi="fa-IR"/>
        </w:rPr>
        <w:t>»</w:t>
      </w:r>
      <w:r>
        <w:rPr>
          <w:rStyle w:val="FootnoteAnchor"/>
          <w:rtl w:val="true"/>
        </w:rPr>
        <w:footnoteReference w:id="648"/>
      </w:r>
      <w:r>
        <w:rPr>
          <w:rFonts w:ascii="Amiri" w:hAnsi="Amiri" w:eastAsia="Amiri" w:cs="Amiri"/>
          <w:color w:val="111111"/>
          <w:sz w:val="28"/>
          <w:sz w:val="28"/>
          <w:szCs w:val="28"/>
          <w:rtl w:val="true"/>
          <w:lang w:bidi="ar-SA"/>
        </w:rPr>
        <w:t xml:space="preserve">، ویُحلّها من محبّته محلاًّ </w:t>
      </w:r>
    </w:p>
    <w:p>
      <w:pPr>
        <w:pStyle w:val="BookText"/>
        <w:rPr/>
      </w:pPr>
      <w:r>
        <w:rPr>
          <w:rFonts w:ascii="IRNazanin" w:hAnsi="IRNazanin" w:eastAsia="IRNazanin"/>
          <w:color w:val="111111"/>
          <w:sz w:val="28"/>
          <w:sz w:val="28"/>
          <w:szCs w:val="28"/>
          <w:rtl w:val="true"/>
          <w:lang w:bidi="fa-IR"/>
        </w:rPr>
        <w:t>لایقاربها فیه أحد ولایوازیها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رسول‌الله، أنا أحبّ إلیک أم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عندی أعزّ منها، وهی أحبّ إلیّ منک</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فی المجلّد الأوّل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سأله علیّ وجعفر 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النّاس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المخالف والمؤالف أنّها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جاءت إلی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لها وقبّلها وأجلسها مکانه، وأنّها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کذلک إذا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تقدّم الحدیث وتخریجه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 العجیب، ولولا أنّ فیها سرّاً إلهیاً ومعنیً لاهوتیاً لکان لها أسوة بأولاده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لقاربوا منزلتها، ولکنّ الله یصطفی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عباده</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کتاب أبی إسحاق الثعلبی عن جُمیع بن عُمَیر، عن عمّته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أحبّ إلی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أسألک عن الرجال؟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وما یمنعه فو الله إن کان</w:t>
      </w:r>
      <w:r>
        <w:rPr>
          <w:rStyle w:val="FootnoteAnchor"/>
          <w:rtl w:val="true"/>
        </w:rPr>
        <w:footnoteReference w:id="654"/>
      </w:r>
      <w:r>
        <w:rPr>
          <w:rFonts w:ascii="Amiri" w:hAnsi="Amiri" w:eastAsia="Amiri" w:cs="Amiri"/>
          <w:color w:val="111111"/>
          <w:sz w:val="28"/>
          <w:sz w:val="28"/>
          <w:szCs w:val="28"/>
          <w:rtl w:val="true"/>
          <w:lang w:bidi="ar-SA"/>
        </w:rPr>
        <w:t xml:space="preserve">ما علمت صوّاماً قوّاماً جدیراً أن </w:t>
      </w:r>
    </w:p>
    <w:p>
      <w:pPr>
        <w:pStyle w:val="BookText"/>
        <w:rPr/>
      </w:pPr>
      <w:r>
        <w:rPr>
          <w:rFonts w:ascii="IRNazanin" w:hAnsi="IRNazanin" w:eastAsia="IRNazanin"/>
          <w:color w:val="111111"/>
          <w:sz w:val="28"/>
          <w:sz w:val="28"/>
          <w:szCs w:val="28"/>
          <w:rtl w:val="true"/>
          <w:lang w:bidi="fa-IR"/>
        </w:rPr>
        <w:t>یقول بما یحبّ الله ویرضی</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تمشی إلاّ ذکرت مشیة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تمیل علی جانبها الأیمن مرّة وعلی جانبها الأیسر مرّة</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وعن عائشة رضی الله عنها، وذکرت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أصدق منها إلاّ أباها</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حلیة أبی‌نعیم ومسند أبی‌یعلی، والهیثمی فی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 فی الأوسط وأبی یعلی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رجالهما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أیضاً فی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ونعود إلی ذکر شیء ممّا أورده ابن بابویه القمّی قال یرفعه إلی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کنت شهدت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ولدت بعض ولدها، فلم أر لها دماً،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خُلقت حوریّة فی صورة إنسیّة</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وروی النَّسائی کما عنه فی 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وابن جمیع الصیداوی فی معجم شیوخه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والخطیب فی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غانم بن حمید الشعیری بأسانیدهم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 فاطمة حوراء آدمیّة لم‌تحض ولم‌تطمث</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 تسعة أسماء عند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والصدّیقة، والمبارکة، والطاهرة، والزکیّة، والرضیّة، والمرضیّة، والمحدَّثة</w:t>
      </w:r>
      <w:r>
        <w:rPr>
          <w:rStyle w:val="FootnoteAnchor"/>
          <w:rtl w:val="true"/>
        </w:rPr>
        <w:footnoteReference w:id="659"/>
      </w:r>
      <w:r>
        <w:rPr>
          <w:rFonts w:ascii="IRNazanin" w:hAnsi="IRNazanin" w:eastAsia="IRNazanin"/>
          <w:color w:val="111111"/>
          <w:sz w:val="28"/>
          <w:sz w:val="28"/>
          <w:szCs w:val="28"/>
          <w:rtl w:val="true"/>
          <w:lang w:bidi="fa-IR"/>
        </w:rPr>
        <w:t>، والزهراء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وسمّیت فاطمة لأنّها فُطمت من الشرّ ولولا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لها کفو فی الأرض</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وأورده 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290:1</w:t>
      </w:r>
      <w:r>
        <w:rPr>
          <w:rFonts w:ascii="IRNazanin" w:hAnsi="IRNazanin" w:eastAsia="IRNazanin"/>
          <w:color w:val="111111"/>
          <w:sz w:val="28"/>
          <w:sz w:val="28"/>
          <w:szCs w:val="28"/>
          <w:rtl w:val="true"/>
          <w:lang w:bidi="fa-IR"/>
        </w:rPr>
        <w:t xml:space="preserve">، وفی تاج الموالید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تبارک وتعالی إلی ملک فأنطق به لسان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فسمّاها فاطمة،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فطمتکِ بالعلم وفطمتکِ من الطمث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فطمها الله تبارک وتعالی بالعلم وعن الطمث</w:t>
      </w:r>
    </w:p>
    <w:p>
      <w:pPr>
        <w:pStyle w:val="BookText"/>
        <w:rPr/>
      </w:pPr>
      <w:r>
        <w:rPr>
          <w:rFonts w:ascii="IRNazanin" w:hAnsi="IRNazanin" w:eastAsia="IRNazanin"/>
          <w:color w:val="111111"/>
          <w:sz w:val="28"/>
          <w:sz w:val="28"/>
          <w:szCs w:val="28"/>
          <w:rtl w:val="true"/>
          <w:lang w:bidi="fa-IR"/>
        </w:rPr>
        <w:t>فی المیثاق</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ورواه فی مصباح الأنوار کما عنه فی العوالم، کتاب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أبی‌هریرة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سمّیت فاطمة لأنّ الله عزّ وجلّ فطم من أحبّها من النّار</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وورد الحدیث فی صحیفة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السلامی فی تاریخه بإسناده عن الأوزاعی عن یحیی بن أبی کثیر عن أبی هریرة،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 أتدرین لِمَ سُمّیتِ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لِمَ سُمِّیت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فُطمت هی وشیعتها عن</w:t>
      </w:r>
      <w:r>
        <w:rPr>
          <w:rStyle w:val="FootnoteAnchor"/>
          <w:rtl w:val="true"/>
        </w:rPr>
        <w:footnoteReference w:id="663"/>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ورواه فی مصباح الأنوار کما عنه فی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والخرکوشی فی شرف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الباب عن ابن عبّاس، عند ابن جمیع الصیداوی فی معجم شیوخه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والخطیب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331:12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غانم بن حمید، والصدوق فی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والنَّسائی کما عنه فی 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جابر بن عبدالله، عند الدیلمی فی 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426:1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مرسلاً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وفی ألقاب الرسول وعترته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علی باب جهنّم، فإذا کان یوم القیامة کُتِب بین عَینی کلّ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أو کافرٌ، فیؤمر بمحبّ قد کثرت ذنوبه إلی النّار، فتقرأ فاطمة بین عینیه مُحبّاً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وسیّدی، سمیّتنی فاطمة ففَطمتَ</w:t>
      </w:r>
      <w:r>
        <w:rPr>
          <w:rStyle w:val="FootnoteAnchor"/>
          <w:rtl w:val="true"/>
        </w:rPr>
        <w:footnoteReference w:id="665"/>
      </w:r>
      <w:r>
        <w:rPr>
          <w:rFonts w:ascii="Amiri" w:hAnsi="Amiri" w:eastAsia="Amiri" w:cs="Amiri"/>
          <w:color w:val="111111"/>
          <w:sz w:val="28"/>
          <w:sz w:val="28"/>
          <w:szCs w:val="28"/>
          <w:rtl w:val="true"/>
          <w:lang w:bidi="ar-SA"/>
        </w:rPr>
        <w:t>بی مَن تولاّنی</w:t>
      </w:r>
      <w:r>
        <w:rPr>
          <w:rStyle w:val="FootnoteAnchor"/>
          <w:rtl w:val="true"/>
        </w:rPr>
        <w:footnoteReference w:id="666"/>
      </w:r>
      <w:r>
        <w:rPr>
          <w:rFonts w:ascii="Amiri" w:hAnsi="Amiri" w:eastAsia="Amiri" w:cs="Amiri"/>
          <w:color w:val="111111"/>
          <w:sz w:val="28"/>
          <w:sz w:val="28"/>
          <w:szCs w:val="28"/>
          <w:rtl w:val="true"/>
          <w:lang w:bidi="ar-SA"/>
        </w:rPr>
        <w:t>وتولّی ذریّتی من النّار، ووعدک الحقّ وأنت لاتُخلف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فاطمة، إنّی سمّیتک فاطمة، وفطمتُ بکِ من أحبّکِ وتولاّکِ وأحبّ ذریّتکِ وتولاّهم من النار، ووعدی الحقّ وأنا لا أُخلف المیعاد، وإنّما أمرتُ بعبدی هذا إلی النار لتشفعی فیه، فأُشفّعکِ فیتبیّن لملائکتی وأنبیائی ورسلی وأهل الموقف موقعکِ منّی ومکانکِ عندی، فمن قرأت بین عینیه مؤمناً أو مُحبّاً فخذی بیده و أدخلیه الجنّة</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ما البتول؟ فإنّا سمعناک یارسول‌الله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مریم بتول، وفاطمة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البتول الّتی لم‌تر حُمرة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الحیض مکروه فی بنات الأنبیاء</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وأورده 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صالح المؤذّن فی الأربعین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فی تسمیتها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لِمَ سمّیت الزهراء؟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خلقها من نور عظمته، فلمّا أشرقت أضاءت السماوات والأرض بنورها وغُشیت</w:t>
      </w:r>
      <w:r>
        <w:rPr>
          <w:rStyle w:val="FootnoteAnchor"/>
          <w:rtl w:val="true"/>
        </w:rPr>
        <w:footnoteReference w:id="669"/>
      </w:r>
      <w:r>
        <w:rPr>
          <w:rFonts w:ascii="IRNazanin" w:hAnsi="IRNazanin" w:eastAsia="IRNazanin"/>
          <w:color w:val="111111"/>
          <w:sz w:val="28"/>
          <w:sz w:val="28"/>
          <w:szCs w:val="28"/>
          <w:rtl w:val="true"/>
          <w:lang w:bidi="fa-IR"/>
        </w:rPr>
        <w:t>أبصار الملائکة، وخرّت الملائکة لله ساجدین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وسیّدنا ما هذا النور؟ فأوحی الله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من نوری أسکنته فی سمائی وخلقته من عظمتی، أخرجُه من صلب نبیّ من أنبیائی أفضّله علی جمیع الأنبیاء، وأخرج من ذلک النور أئمّة یقومون بأمری ویهدون إلی حقّی وأجعلهم خلفائی فی أرضی بعد انقضاء وحیی</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ورواه فی مصباح الأنوار کما عنه فی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وحکی لی السعید تاج الدّین محمّد بن نصر ابن الصلایا العلوی الحسینی سقی الله ثراه وأحسن عن أفعاله الکریمة جزاءه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الوعّاظ ذکر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ومزایاها وکون الله تعالی وهبها من کلّ فضیلة مِرباعها وصفایاها، وذکر بعلها وأباها، واستخفّه الطرب، فأنشد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خجِلاً من نور</w:t>
      </w:r>
      <w:r>
        <w:rPr>
          <w:rStyle w:val="FootnoteAnchor"/>
          <w:rtl w:val="true"/>
        </w:rPr>
        <w:footnoteReference w:id="671"/>
      </w:r>
      <w:r>
        <w:rPr>
          <w:rFonts w:ascii="IRNazanin" w:hAnsi="IRNazanin" w:eastAsia="IRNazanin"/>
          <w:color w:val="111111"/>
          <w:sz w:val="28"/>
          <w:sz w:val="28"/>
          <w:szCs w:val="28"/>
          <w:rtl w:val="true"/>
          <w:lang w:bidi="fa-IR"/>
        </w:rPr>
        <w:t>بهجتها تتواری الشمس بالشفق</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وحیاءاً من شمائلها یَتَغَطّی الغُصن بالورق</w:t>
      </w:r>
    </w:p>
    <w:p>
      <w:pPr>
        <w:pStyle w:val="BookText"/>
        <w:rPr/>
      </w:pPr>
      <w:r>
        <w:rPr>
          <w:rFonts w:ascii="IRNazanin" w:hAnsi="IRNazanin" w:eastAsia="IRNazanin"/>
          <w:color w:val="111111"/>
          <w:sz w:val="28"/>
          <w:sz w:val="28"/>
          <w:szCs w:val="28"/>
          <w:rtl w:val="true"/>
          <w:lang w:bidi="fa-IR"/>
        </w:rPr>
        <w:t>فشقّ کثیر من الناس ثیابهم، وأوجب وصفها بکائهم وانتحابهم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مرفوعاً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إنّ الله أشرف علی الدنیا فاختارنی علی رجال العالمین، ثمّ أطلع ثانیة فاختار زوجک علی رجال العالمین، ثمّ أطلع ثالثة</w:t>
      </w:r>
      <w:r>
        <w:rPr>
          <w:rStyle w:val="FootnoteAnchor"/>
          <w:rtl w:val="true"/>
        </w:rPr>
        <w:footnoteReference w:id="673"/>
      </w:r>
      <w:r>
        <w:rPr>
          <w:rFonts w:ascii="IRNazanin" w:hAnsi="IRNazanin" w:eastAsia="IRNazanin"/>
          <w:color w:val="111111"/>
          <w:sz w:val="28"/>
          <w:sz w:val="28"/>
          <w:szCs w:val="28"/>
          <w:rtl w:val="true"/>
          <w:lang w:bidi="fa-IR"/>
        </w:rPr>
        <w:t>فاختارک علی نساء العالمین، ثم أطلع رابعة</w:t>
      </w:r>
      <w:r>
        <w:rPr>
          <w:rStyle w:val="FootnoteAnchor"/>
          <w:rtl w:val="true"/>
        </w:rPr>
        <w:footnoteReference w:id="674"/>
      </w:r>
      <w:r>
        <w:rPr>
          <w:rFonts w:ascii="IRNazanin" w:hAnsi="IRNazanin" w:eastAsia="IRNazanin"/>
          <w:color w:val="111111"/>
          <w:sz w:val="28"/>
          <w:sz w:val="28"/>
          <w:szCs w:val="28"/>
          <w:rtl w:val="true"/>
          <w:lang w:bidi="fa-IR"/>
        </w:rPr>
        <w:t>فاختار ابنیک علی شباب العالمین</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وروی نحوه بسند آخر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509:2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وابن المغازلی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سأله بحقّ محمّد وعلیّ والحسن والحسین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الکلمات الّتی تلّقی آدم من ربّه فتاب علیه؟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بحقّ محمّد وعلیّ وفاطمة والحسن والحسین إلاّ تُبتَ عَلیّ، فتاب علیه</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وأورده الصفوری فی 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وأورده فی مصباح الأنوار کما عنه فی تأویل الآیات ذیل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الإمام العسکری،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التفسیر المنسوب إلیه فی ذیل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الطوسی فی التبیان</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أخبارنا أنّ الکلمات هی توسّله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300:7</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من الجنّ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تنتاب</w:t>
      </w:r>
      <w:r>
        <w:rPr>
          <w:rStyle w:val="FootnoteAnchor"/>
          <w:rtl w:val="true"/>
        </w:rPr>
        <w:footnoteReference w:id="678"/>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فتسمع من کلامه فتأتی صالحی الجنّ فیسلمون علی یدیها، وفَقَدها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w:t>
      </w:r>
      <w:r>
        <w:rPr>
          <w:rStyle w:val="FootnoteAnchor"/>
          <w:rtl w:val="true"/>
        </w:rPr>
        <w:footnoteReference w:id="679"/>
      </w:r>
      <w:r>
        <w:rPr>
          <w:rFonts w:ascii="IRNazanin" w:hAnsi="IRNazanin" w:eastAsia="IRNazanin"/>
          <w:color w:val="111111"/>
          <w:sz w:val="28"/>
          <w:sz w:val="28"/>
          <w:szCs w:val="28"/>
          <w:rtl w:val="true"/>
          <w:lang w:bidi="fa-IR"/>
        </w:rPr>
        <w:t xml:space="preserve">عنها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زارت أختاً لها تُحبّها فی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للمتحابّین فی الله، إنّ الله تبارک وتعالی خلق فی الجنّة عموداً من یاقوتة حمراء، علیها سبعون ألف قصر، فی کلّ قصر سبعون ألف غرفة، خلقها الله تعالی للمتحابّین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عفراء فقال 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عفراء أین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أختاً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للمتحابّین فی الله والمتزاورین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یا عفراء أیّ شیء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عجائب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فأعجب ما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إبلیس فی البحر الأخضر علی صخرة بیضاء مادّاً یدیه إلی السماء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إذا بررتَ قَسمک وأدخلتنی نار جهنّم فأسألک بحقّ محمّد وعلیّ وفاطمة والحسن والحسین إلاّ خلّصتنی منها وحشرتنی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 ما هذه الأسماء الّتی تدعوا بها؟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علی ساق العرش من قبل أن یخلق الله آدم بسبعة آلاف سنة، فعلمت أنّها أکرم الخلق علی الله، فأنا أسأله بحقّهم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أقسم أهل الأرض بهذه الأسماء لأجابهم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بحقّ محمّد وعلیّ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تغفر ذنوبی، وتتجاوز عن سیّئاتی، وتصلح شأنی فی الدنیا والآخرة، وترزقنی الخیر فی الدنیا والآخرة، وتصرف عنّی الشرّ فی الدنیا والآخرة، وتفعل کذلک</w:t>
      </w:r>
      <w:r>
        <w:rPr>
          <w:rStyle w:val="FootnoteAnchor"/>
          <w:rtl w:val="true"/>
        </w:rPr>
        <w:footnoteReference w:id="681"/>
      </w:r>
      <w:r>
        <w:rPr>
          <w:rFonts w:ascii="IRNazanin" w:hAnsi="IRNazanin" w:eastAsia="IRNazanin"/>
          <w:color w:val="111111"/>
          <w:sz w:val="28"/>
          <w:sz w:val="28"/>
          <w:szCs w:val="28"/>
          <w:rtl w:val="true"/>
          <w:lang w:bidi="fa-IR"/>
        </w:rPr>
        <w:t>بالمؤمنین والمسلمین فی مشارق الأرض ومغاربها، ویرحم الله عبداً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اشتاقت الجنّة إلی أربع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w:t>
      </w:r>
    </w:p>
    <w:p>
      <w:pPr>
        <w:pStyle w:val="BookText"/>
        <w:rPr/>
      </w:pPr>
      <w:r>
        <w:rPr>
          <w:rFonts w:ascii="IRNazanin" w:hAnsi="IRNazanin" w:eastAsia="IRNazanin"/>
          <w:color w:val="111111"/>
          <w:sz w:val="28"/>
          <w:sz w:val="28"/>
          <w:szCs w:val="28"/>
          <w:rtl w:val="true"/>
          <w:lang w:bidi="fa-IR"/>
        </w:rPr>
        <w:t xml:space="preserve">عمران، وآسیة بنت مزاحم زوجة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زوجة النبیّ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وخدیجة بنت خویلد زوجة النبیّ فی الدنیا والآخرة، وفاطمة بنت محمّد</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عند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أیّ شیء خیر للنساء؟ فعیینا</w:t>
      </w:r>
      <w:r>
        <w:rPr>
          <w:rStyle w:val="FootnoteAnchor"/>
          <w:rtl w:val="true"/>
        </w:rPr>
        <w:footnoteReference w:id="683"/>
      </w:r>
      <w:r>
        <w:rPr>
          <w:rFonts w:ascii="IRNazanin" w:hAnsi="IRNazanin" w:eastAsia="IRNazanin"/>
          <w:color w:val="111111"/>
          <w:sz w:val="28"/>
          <w:sz w:val="28"/>
          <w:szCs w:val="28"/>
          <w:rtl w:val="true"/>
          <w:lang w:bidi="fa-IR"/>
        </w:rPr>
        <w:t xml:space="preserve">بذلک کلّنا حتّی تفرّقنا، فرجعت إلی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فأخبرتها بالّذی</w:t>
      </w:r>
      <w:r>
        <w:rPr>
          <w:rStyle w:val="FootnoteAnchor"/>
          <w:rtl w:val="true"/>
        </w:rPr>
        <w:footnoteReference w:id="684"/>
      </w:r>
      <w:r>
        <w:rPr>
          <w:rFonts w:ascii="IRNazanin" w:hAnsi="IRNazanin" w:eastAsia="IRNazanin"/>
          <w:color w:val="111111"/>
          <w:sz w:val="28"/>
          <w:sz w:val="28"/>
          <w:szCs w:val="28"/>
          <w:rtl w:val="true"/>
          <w:lang w:bidi="fa-IR"/>
        </w:rPr>
        <w:t xml:space="preserve">قال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أحد</w:t>
      </w:r>
      <w:r>
        <w:rPr>
          <w:rStyle w:val="FootnoteAnchor"/>
          <w:rtl w:val="true"/>
        </w:rPr>
        <w:footnoteReference w:id="686"/>
      </w:r>
      <w:r>
        <w:rPr>
          <w:rFonts w:ascii="IRNazanin" w:hAnsi="IRNazanin" w:eastAsia="IRNazanin"/>
          <w:color w:val="111111"/>
          <w:sz w:val="28"/>
          <w:sz w:val="28"/>
          <w:szCs w:val="28"/>
          <w:rtl w:val="true"/>
          <w:lang w:bidi="fa-IR"/>
        </w:rPr>
        <w:t>عَلِمه ولا عرفه،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للنساء أن لایرین الرجال ولا یراهنّ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فرجعت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سألتنا أی شیء خیر للنساء وخیر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یرین الرجال ولا یراهنّ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أخبرک فلم تعلمه وأنت عندی؟</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فأعجب 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منّی</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بید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عرف هذه فقد عرفها، ومن لم‌یعرفها فهی فاطمة بنت محمّد، وهی بضعة منّی، وهی قلبی وروحی الّتی بین جَنبیّ، فمن</w:t>
      </w:r>
      <w:r>
        <w:rPr>
          <w:rStyle w:val="FootnoteAnchor"/>
          <w:rtl w:val="true"/>
        </w:rPr>
        <w:footnoteReference w:id="688"/>
      </w:r>
      <w:r>
        <w:rPr>
          <w:rFonts w:ascii="IRNazanin" w:hAnsi="IRNazanin" w:eastAsia="IRNazanin"/>
          <w:color w:val="111111"/>
          <w:sz w:val="28"/>
          <w:sz w:val="28"/>
          <w:szCs w:val="28"/>
          <w:rtl w:val="true"/>
          <w:lang w:bidi="fa-IR"/>
        </w:rPr>
        <w:t>آذاها فقد آذانی ومن آذانی فقد آذی‌الله</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وسیأتی الحدیث عن کتاب أبی إسحاق الثعلبی فی ص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لَیغضب لغضب فاطمة ویرضی لرضاها</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الإسناد عنه مثله، وقد قیل له</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یابن رسول الله، بلغنا أنّک قلت، وذکر الحدیث،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تنکرون من هذا؟ فوالله إنّ الله لیغضب لغضب عبده المؤمن ویرضی لرضاه</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وأورده الفتّال فی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372:3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شُجنة</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وفی هامش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ملتفة من الشجر، وهو الرحم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وبینی وبینه شجنة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مشتبکة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یُسخطنی ما أسخطها، ویرضینی ما أرضاها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وبالإسناد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ونقلت من کتاب لأبی إسحاق الثعلبی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بید فاطمة وقال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هذه فقد عرفها، ومن لم‌یعرفها فهی فاطمة بنت محمّد، وهی بضعة منّی، وهی قلبی الّذی بین جَنبَیّ، فمن آذاها فقد آذانی، ومن آذانی فقد آذی الله</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شَعرة منّی، فمن آذی شَعرة منّی فقد آذانی، ومن آذانی فقد آذی الله، ومَن آذی الله لعنه مِلء السماوات والأرض</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لاینام حتّی یُقبِّل عَرض وَجنة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بین ثَدییها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ولاحظ تخریج الحدیث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لاینام لیلته حتّی یضع وجهه بین ثُدِیّ</w:t>
      </w:r>
      <w:r>
        <w:rPr>
          <w:rStyle w:val="FootnoteAnchor"/>
          <w:rtl w:val="true"/>
        </w:rPr>
        <w:footnoteReference w:id="698"/>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حبیب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فدخل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له مثال</w:t>
      </w:r>
      <w:r>
        <w:rPr>
          <w:rStyle w:val="FootnoteAnchor"/>
          <w:rtl w:val="true"/>
        </w:rPr>
        <w:footnoteReference w:id="700"/>
      </w:r>
      <w:r>
        <w:rPr>
          <w:rFonts w:ascii="IRNazanin" w:hAnsi="IRNazanin" w:eastAsia="IRNazanin"/>
          <w:color w:val="111111"/>
          <w:sz w:val="28"/>
          <w:sz w:val="28"/>
          <w:szCs w:val="28"/>
          <w:rtl w:val="true"/>
          <w:lang w:bidi="fa-IR"/>
        </w:rPr>
        <w:t xml:space="preserve">، فاضطجع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علیّ فاضطجع من جانب، وجاءت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فاضطجعت من جانب، فأخذ بید علیّ فوضعها علی سُرّته، وأخذ بید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فوضعها علی سُرّته، ولم‌یزل حتّی أصلح بینهما ثمّ خرج،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 وخرجت علی حال ونحن نری البشر فی وجهک؟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یمنعنی ذلک وقد أصلحت بین اثنین أحبّ اثنین فی الأرض إلَیّ</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غیر معتمد لأنّهما منزّهان عن أن یحتاجا أن یُصلح بینهما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أحصنت فرجها فحرّم الله ذریّتها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هذا الحدیث؟</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المُعتَقون من النّار ولد بطنها الحسن والحسین وأمّ کلثوم</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وله شاهد من حدیث 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فی ترجمتهما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الحدیث النبویّ جماعة عن ابن مسعود،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2625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407:22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والعقیلی فی الضعفاء</w:t>
      </w:r>
      <w:r>
        <w:rPr>
          <w:rFonts w:eastAsia="IRNazanin" w:cs="IRNazanin"/>
          <w:color w:val="111111"/>
          <w:sz w:val="28"/>
          <w:szCs w:val="28"/>
          <w:rtl w:val="true"/>
          <w:lang w:bidi="fa-IR"/>
        </w:rPr>
        <w:t xml:space="preserve">: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عمر بن غیاث، وابن عدیّ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عمر بن غیاث بطریقین، وابن شاهین فی فضائل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وتمّام فی الفوائد </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والبزّار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1829/223:5</w:t>
      </w:r>
      <w:r>
        <w:rPr>
          <w:rFonts w:ascii="IRNazanin" w:hAnsi="IRNazanin" w:eastAsia="IRNazanin"/>
          <w:color w:val="111111"/>
          <w:sz w:val="28"/>
          <w:sz w:val="28"/>
          <w:szCs w:val="28"/>
          <w:rtl w:val="true"/>
          <w:lang w:bidi="fa-IR"/>
        </w:rPr>
        <w:t>، وابن منده فی المعرفة، والدارقطنی فی 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710/65:5</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زرّ بن حبیش، وابن المغازلی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والکنجی فی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والحموئی فی الفرائد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و 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251:35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ابن شاهین فی مناقب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حذیفة بن الیمان، وعنه فی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تاریخ بغداد وکتاب السمعانی وأربعین ابن المؤذّن ومناقب فاطمة لابن شاهین بأسانیدهم عن حذیفة وابن مسعود،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بالحسن والحسین،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ولدته بنفسها، وهو المروی عن علیّ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والأولی کلّ مؤمن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السمهودی فی 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تمّام فی فوائده والبزّار فی مسنده والطبرانی فی الکبیر وأبی نعیم فی المناقب وابن شاهین فی مسند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حجر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 وأبی‌یعلی والطبرانی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السیوطی فی إحیاء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 وأبی‌یعلی والعقیلی وابن شاهین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الهندی 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 وأبی یعلی فی مسنده والطبرانی فی الکبیر والحاکم فی المستدرک بأسانیدهم عن ابن مسعود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جعفر بن محمّد، عن أبیه، عن علیّ بن الحسین، عن فاطمة الصغری، عن الحسین بن علیّ، عن أخیه الحسن بن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امّی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فی محرابها لیلة جمعة فلم‌تزل راکعة وساجدة حتّی انفجر عمود الصبح وسمعتها تدعو للمؤمنین والمؤمنات وتسمّیهم وتکثر الدعاء لهم ولاتدعو لنفسها بشیء،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لِمَ لاتدعین لنفسک کما تدعین لغیرک؟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الجار ثمّ الدّار</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دعت تدعو للمؤمنین والمؤمنات ولاتدعو لنفسها، فقیل لها، فقالت مثله</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أنّ محمّد بن أبی‌بکر رضی الله عنه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قَبْلِکَ مِنْ رَسُول وَلا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تحدّث الملائکة إلاّ الأنبیاء؟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لم‌تکن نبیّة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محدَّثة، وأمّ موسی بن عمران کانت محدَّثة ولم تکن نبیّة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وسارة امرأة إبراهیم قد عاینت الملائکة وبشّروها بإسحاق ومن وراء إسحاق یعقوب ولم‌تکن نبیّة، وفاطمة بنت محمّد رسول‌الله صلی الله علیه وآله وسلّم کانت محدَّثة ولم‌تکن نبیّة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ینکرون</w:t>
      </w:r>
      <w:r>
        <w:rPr>
          <w:rStyle w:val="FootnoteAnchor"/>
          <w:rtl w:val="true"/>
        </w:rPr>
        <w:footnoteReference w:id="707"/>
      </w:r>
      <w:r>
        <w:rPr>
          <w:rFonts w:ascii="IRNazanin" w:hAnsi="IRNazanin" w:eastAsia="IRNazanin"/>
          <w:color w:val="111111"/>
          <w:sz w:val="28"/>
          <w:sz w:val="28"/>
          <w:szCs w:val="28"/>
          <w:rtl w:val="true"/>
          <w:lang w:bidi="fa-IR"/>
        </w:rPr>
        <w:t xml:space="preserve">من هذا؟ وقد رووا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من أمّتی مخاطبون ومحدّثون فإنّک منهم یاعمر</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یصحّحوا هذا ویکذّبوا غیره علی عادتهم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وأظنّنی ذکرته فی أخبار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عندک شیء تغدّینیه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والّذی أکرم أبی بالنبوّة وأکرمک بالوصیّة، ما أصبح الغداة عندی</w:t>
      </w:r>
    </w:p>
    <w:p>
      <w:pPr>
        <w:pStyle w:val="BookText"/>
        <w:rPr/>
      </w:pPr>
      <w:r>
        <w:rPr>
          <w:rFonts w:ascii="Amiri" w:hAnsi="Amiri" w:eastAsia="Amiri" w:cs="Amiri"/>
          <w:color w:val="111111"/>
          <w:sz w:val="28"/>
          <w:sz w:val="28"/>
          <w:szCs w:val="28"/>
          <w:rtl w:val="true"/>
          <w:lang w:bidi="ar-SA"/>
        </w:rPr>
        <w:t>شیء أُغدّیکاه</w:t>
      </w:r>
      <w:r>
        <w:rPr>
          <w:rStyle w:val="FootnoteAnchor"/>
          <w:rtl w:val="true"/>
        </w:rPr>
        <w:footnoteReference w:id="711"/>
      </w:r>
      <w:r>
        <w:rPr>
          <w:rFonts w:ascii="IRNazanin" w:hAnsi="IRNazanin" w:eastAsia="IRNazanin"/>
          <w:color w:val="111111"/>
          <w:sz w:val="28"/>
          <w:sz w:val="28"/>
          <w:szCs w:val="28"/>
          <w:rtl w:val="true"/>
          <w:lang w:bidi="fa-IR"/>
        </w:rPr>
        <w:t>، وما کان عندی شیء منذ یومین إلاّ شیء کنتُ أُوثرک به علی نفسی وعلی ابنَیّ هذین حسن وحسین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ألاّ کنتِ أعلمتِنی فأبغیکم</w:t>
      </w:r>
      <w:r>
        <w:rPr>
          <w:rStyle w:val="FootnoteAnchor"/>
          <w:rtl w:val="true"/>
        </w:rPr>
        <w:footnoteReference w:id="712"/>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أباالحسن، إنّی لأستحی من إلهی أن تکلّف نفسک ما لاتقدر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واثقاً بالله حسن الظنّ به عزّ وجلّ، فاستقرض دیناراً فأخذه لیشتری لعیاله ما یُصلحهم، فعرض له المقداد بن الأسود فی یوم شدید الحَرّ قد لوّحَته الشمس من فوقه وآذته من تحته، فلمّا رآه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شأنه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مقداد، ما أزعجک هذه الساعة من رحلک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خلّ سبیلی ولاتسألنی عمّا ورائی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لایسعُنی أن تجاوزنی حتّی أعلم 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رغبت إلی الله عزّ وجلّ وإلیک أن تُخلّی سبیلی، ولاتکشفنی عن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إنّه لایسعک أن تکتمنی حالک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أمّا إذا أبیتَ</w:t>
      </w:r>
      <w:r>
        <w:rPr>
          <w:rStyle w:val="FootnoteAnchor"/>
          <w:rtl w:val="true"/>
        </w:rPr>
        <w:footnoteReference w:id="713"/>
      </w:r>
      <w:r>
        <w:rPr>
          <w:rFonts w:ascii="IRNazanin" w:hAnsi="IRNazanin" w:eastAsia="IRNazanin"/>
          <w:color w:val="111111"/>
          <w:sz w:val="28"/>
          <w:sz w:val="28"/>
          <w:szCs w:val="28"/>
          <w:rtl w:val="true"/>
          <w:lang w:bidi="fa-IR"/>
        </w:rPr>
        <w:t>فوالّذی أکرم محمّداً بالنبوّة وأکرمک بالوصیّة ماأزعجنی من رحلی إلاّ الجهد وقد ترکت عیالی جیاعاً، فلمّا سمعت بکاءهم لم‌تحملنی الأرض فخرجت مهموماً راکباً رأسی، هذه حالی وقصّتی</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فانهملت عینا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بالبکاء حتّی بلّت دموعه لحیته فقال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أحلف بالّذی حلفتَ به ما أزعجنی إلاّ الّذی أزعجک، وقد اقترضت دیناراً فهاکه، فقد آثرتُک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الدینار إلیه ورجع حتّی دخل المسجد فصلّی الظهر والعصر والمغرب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قضی</w:t>
      </w:r>
      <w:r>
        <w:rPr>
          <w:rStyle w:val="FootnoteAnchor"/>
          <w:rtl w:val="true"/>
        </w:rPr>
        <w:footnoteReference w:id="715"/>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مرّ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الصفّ الأوّل فغمزه برِجله فقام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فلحقه فی باب المسجد، فسَلَّم علیه فردّ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أباالحسن، هل عندک عشاء تُعشّیناه فنَمِیل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فمکث مُطرقاً لایُحیر جواباً حیاءً من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عرف ماکان من أمر الدینار ومِن أین أخذه وأین وجّهه بوحی من الله إلی نبیّه، وأمره أن یتعشّی عند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اللیلة، فلمّا نظر إلی سکوته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أباالحسن، ما لک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فأنصرف،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فأمضی معک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حیاءً وتکرّماً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فانطلقا حتّی دخلا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مصلاّها قد قضت صلاتها وخلفها جَفْنَة تفور دخاناً، فلمّا سمعت کلام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مصلاّها فسلّمت علیه، وکانت أعزّ النّاس علیه، فردّ السلام ومسح بیدیه علی رأسها 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بنتاه، کیف أمسیت 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عشّینا رحمک الله وقد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فأخذت الجَفْنَة فوضعتها بین یدی رسول‌الله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نظر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الطعام وشمّ ریحه رمی فاطمة ببصره رمیاً شحیحاً، قالت فاطمة له</w:t>
      </w:r>
      <w:r>
        <w:rPr>
          <w:rStyle w:val="FootnoteAnchor"/>
          <w:rtl w:val="true"/>
        </w:rPr>
        <w:footnoteReference w:id="7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ما أشحّ نظرک وأشدّه، هل أذنبت فیما بینی وبینک ذنباً استوجبت</w:t>
      </w:r>
      <w:r>
        <w:rPr>
          <w:rStyle w:val="FootnoteAnchor"/>
          <w:rtl w:val="true"/>
        </w:rPr>
        <w:footnoteReference w:id="717"/>
      </w:r>
      <w:r>
        <w:rPr>
          <w:rFonts w:ascii="IRNazanin" w:hAnsi="IRNazanin" w:eastAsia="IRNazanin"/>
          <w:color w:val="111111"/>
          <w:sz w:val="28"/>
          <w:sz w:val="28"/>
          <w:szCs w:val="28"/>
          <w:rtl w:val="true"/>
          <w:lang w:bidi="fa-IR"/>
        </w:rPr>
        <w:t>به منک السخط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 ذنب أعظم من ذنب أصبتیه، ألیس عهدی بک الیوم الماضی وأنت تحلفین بالله مجتهدة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ماطعمت طعاماً منذ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السماء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یعلم فی سمائه وأرضه أنّی لم </w:t>
      </w:r>
    </w:p>
    <w:p>
      <w:pPr>
        <w:pStyle w:val="BookText"/>
        <w:rPr/>
      </w:pPr>
      <w:r>
        <w:rPr>
          <w:rFonts w:ascii="Amiri" w:hAnsi="Amiri" w:eastAsia="Amiri" w:cs="Amiri"/>
          <w:color w:val="111111"/>
          <w:sz w:val="28"/>
          <w:sz w:val="28"/>
          <w:szCs w:val="28"/>
          <w:rtl w:val="true"/>
          <w:lang w:bidi="ar-SA"/>
        </w:rPr>
        <w:t>أقل إلاّ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أنّی لک هذا الطعام الّذی لم‌أنظر إلی مثل لونه ولم‌أشمّ مثل رائحته</w:t>
      </w:r>
      <w:r>
        <w:rPr>
          <w:rStyle w:val="FootnoteAnchor"/>
          <w:rtl w:val="true"/>
        </w:rPr>
        <w:footnoteReference w:id="718"/>
      </w:r>
      <w:r>
        <w:rPr>
          <w:rFonts w:ascii="IRNazanin" w:hAnsi="IRNazanin" w:eastAsia="IRNazanin"/>
          <w:color w:val="111111"/>
          <w:sz w:val="28"/>
          <w:sz w:val="28"/>
          <w:szCs w:val="28"/>
          <w:rtl w:val="true"/>
          <w:lang w:bidi="fa-IR"/>
        </w:rPr>
        <w:t>قطّ، ولم‌آکل أطیب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کفّه الطیّبةَ المبارکة بین کتفی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هذا بدل عن</w:t>
      </w:r>
      <w:r>
        <w:rPr>
          <w:rStyle w:val="FootnoteAnchor"/>
          <w:rtl w:val="true"/>
        </w:rPr>
        <w:footnoteReference w:id="719"/>
      </w:r>
      <w:r>
        <w:rPr>
          <w:rFonts w:ascii="IRNazanin" w:hAnsi="IRNazanin" w:eastAsia="IRNazanin"/>
          <w:color w:val="111111"/>
          <w:sz w:val="28"/>
          <w:sz w:val="28"/>
          <w:szCs w:val="28"/>
          <w:rtl w:val="true"/>
          <w:lang w:bidi="fa-IR"/>
        </w:rPr>
        <w:t>دینارک، هذا جزاء دینارک من عندالله، إنّ الله یرزق من یشاء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استعبر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أبی لکما أن تخرجا من الدنیا حتّی یجریک یا علیّ مجری زکریّا، ویُجری فاطمة مجری مریم بنت عمران</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وأورده محمّد بن عبدالله الإسکافی فی المعیار والموازنة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ومختصراً ابن شهرآشوب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والأنسب بشأنهما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الخوارزمی فی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لوّحت الشیء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رمیاً شحیحاً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مع حرص، وهو لایناسب المقام إلاّ بتکلّف، ویحتمل أن یکون أصله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بالسین المهملة من السحّ بمعنی السیلان، کنایة عن المبالغة فی النظر والتحدیق بالبصر، وعلی ما فی النسخ یحتمل أن یکون مع الحرص کنایة عن المبالغة فی النظر، أو البخل کنایة عن النظر بطرف البصر علی وجه الغیظ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المحبّ الطبری فی 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لوحته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غیّرت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ولم‌یحر، أی یرجع، والحور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الشحیح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لایملأ العین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وهو نظر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واستعبر من العبرة، وهی تحلب الدمع،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عینه واستعبرت أی دمعت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الطعام قد أورده الزمخشری فی کشافه عند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 علیها زکریّا المحرابَ وجد عندها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721"/>
      </w:r>
      <w:r>
        <w:rPr>
          <w:rFonts w:ascii="IRNazanin" w:hAnsi="IRNazanin" w:eastAsia="IRNazanin"/>
          <w:color w:val="111111"/>
          <w:sz w:val="28"/>
          <w:sz w:val="28"/>
          <w:szCs w:val="28"/>
          <w:rtl w:val="true"/>
          <w:lang w:bidi="fa-IR"/>
        </w:rPr>
        <w:t xml:space="preserve">، وذکرته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Style w:val="FootnoteAnchor"/>
          <w:rtl w:val="true"/>
        </w:rPr>
        <w:footnoteReference w:id="722"/>
      </w:r>
      <w:r>
        <w:rPr>
          <w:rFonts w:ascii="Amiri" w:hAnsi="Amiri" w:eastAsia="Amiri" w:cs="Amiri"/>
          <w:color w:val="111111"/>
          <w:sz w:val="28"/>
          <w:sz w:val="28"/>
          <w:szCs w:val="28"/>
          <w:rtl w:val="true"/>
          <w:lang w:bidi="ar-SA"/>
        </w:rPr>
        <w:t>آنفاً</w:t>
      </w:r>
      <w:r>
        <w:rPr>
          <w:rStyle w:val="FootnoteAnchor"/>
          <w:rtl w:val="true"/>
        </w:rPr>
        <w:footnoteReference w:id="723"/>
      </w:r>
      <w:r>
        <w:rPr>
          <w:rFonts w:ascii="Amiri" w:hAnsi="Amiri" w:eastAsia="Amiri" w:cs="Amiri"/>
          <w:color w:val="111111"/>
          <w:sz w:val="28"/>
          <w:sz w:val="28"/>
          <w:szCs w:val="28"/>
          <w:rtl w:val="true"/>
          <w:lang w:bidi="ar-SA"/>
        </w:rPr>
        <w:t>فی المجلّد الأوّل</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المسکین والیتیم والأسیر المذکورین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إیضاحه</w:t>
      </w:r>
      <w:r>
        <w:rPr>
          <w:rStyle w:val="FootnoteAnchor"/>
          <w:rtl w:val="true"/>
        </w:rPr>
        <w:footnoteReference w:id="725"/>
      </w:r>
      <w:r>
        <w:rPr>
          <w:rFonts w:ascii="IRNazanin" w:hAnsi="IRNazanin" w:eastAsia="IRNazanin"/>
          <w:color w:val="111111"/>
          <w:sz w:val="28"/>
          <w:sz w:val="28"/>
          <w:szCs w:val="28"/>
          <w:rtl w:val="true"/>
          <w:lang w:bidi="fa-IR"/>
        </w:rPr>
        <w:t>، والخبر عن النجرانیّین عند ما دعاهم إلی المباهلة</w:t>
      </w:r>
      <w:r>
        <w:rPr>
          <w:rStyle w:val="FootnoteAnchor"/>
          <w:rtl w:val="true"/>
        </w:rPr>
        <w:footnoteReference w:id="726"/>
      </w:r>
      <w:r>
        <w:rPr>
          <w:rFonts w:ascii="IRNazanin" w:hAnsi="IRNazanin" w:eastAsia="IRNazanin"/>
          <w:color w:val="111111"/>
          <w:sz w:val="28"/>
          <w:sz w:val="28"/>
          <w:szCs w:val="28"/>
          <w:rtl w:val="true"/>
          <w:lang w:bidi="fa-IR"/>
        </w:rPr>
        <w:t>قد أشرقت</w:t>
      </w:r>
      <w:r>
        <w:rPr>
          <w:rStyle w:val="FootnoteAnchor"/>
          <w:rtl w:val="true"/>
        </w:rPr>
        <w:footnoteReference w:id="727"/>
      </w:r>
      <w:r>
        <w:rPr>
          <w:rFonts w:ascii="IRNazanin" w:hAnsi="IRNazanin" w:eastAsia="IRNazanin"/>
          <w:color w:val="111111"/>
          <w:sz w:val="28"/>
          <w:sz w:val="28"/>
          <w:szCs w:val="28"/>
          <w:rtl w:val="true"/>
          <w:lang w:bidi="fa-IR"/>
        </w:rPr>
        <w:t>غرره وأوضاحه وهما قصّتان فضلهما شهیر ومحلّهما خطیر، وشرف فاطمة فیهما مشرق الأساریر، ونشر مجدها بهما أضوع من العبیر، فهما دُرّتان فی قرطی نبلها، وقمران فی سماء فضلها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طلبها الخادم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إیّاها بما هو خیرمن ذلک وهو تسبیح الزهراء وقد نقله‌الرواة والمحدّثون، روی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فی دبر کلّ صلاة أحبّ إلَیّ من صلاة ألف رکعة فی کلّ یوم</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سبّح 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یثنی رجلیه من صلاة الفریضة غفر الله له، ویبدأ بالتکبیر</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قال الفیض فی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یعطف، ولعلّ المراد به تحویل رکبتیه عن جهة القِبلة و الانصراف عنها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فی عنقها قلادة فأعرض عنها، فقطعتها ورمت بها، فقال لها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سائل فناوله</w:t>
      </w:r>
      <w:r>
        <w:rPr>
          <w:rStyle w:val="FootnoteAnchor"/>
          <w:rtl w:val="true"/>
        </w:rPr>
        <w:footnoteReference w:id="730"/>
      </w:r>
      <w:r>
        <w:rPr>
          <w:rFonts w:ascii="IRNazanin" w:hAnsi="IRNazanin" w:eastAsia="IRNazanin"/>
          <w:color w:val="111111"/>
          <w:sz w:val="28"/>
          <w:sz w:val="28"/>
          <w:szCs w:val="28"/>
          <w:rtl w:val="true"/>
          <w:lang w:bidi="fa-IR"/>
        </w:rPr>
        <w:t xml:space="preserve">القلادة،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w:t>
      </w:r>
      <w:r>
        <w:rPr>
          <w:rStyle w:val="FootnoteAnchor"/>
          <w:rtl w:val="true"/>
        </w:rPr>
        <w:footnoteReference w:id="731"/>
      </w:r>
      <w:r>
        <w:rPr>
          <w:rFonts w:ascii="IRNazanin" w:hAnsi="IRNazanin" w:eastAsia="IRNazanin"/>
          <w:color w:val="111111"/>
          <w:sz w:val="28"/>
          <w:sz w:val="28"/>
          <w:szCs w:val="28"/>
          <w:rtl w:val="true"/>
          <w:lang w:bidi="fa-IR"/>
        </w:rPr>
        <w:t>علی مَن أهراق دمی وآذانی فی عترتی</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وأورده من دون ذیله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صالح المؤذّن فی کتابه بالإسناد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عائشة‌رضی الله عنها ذکرت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أصدقمنها إلاّ أباها</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 سلمة أمّ المؤمنین‌رضی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فاطمة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وجهاً وشبهاً برسول‌الله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مَن صلّی علیک غفر الله له وألحقه بی حیث کنت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أنّ الله تبارک وتعالی خلق أمیرالمؤمنین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لها کفؤ علی وجه الأرض</w:t>
      </w:r>
      <w:r>
        <w:rPr>
          <w:rStyle w:val="FootnoteAnchor"/>
          <w:rtl w:val="true"/>
        </w:rPr>
        <w:footnoteReference w:id="734"/>
      </w:r>
      <w:r>
        <w:rPr>
          <w:rFonts w:ascii="IRNazanin" w:hAnsi="IRNazanin" w:eastAsia="IRNazanin"/>
          <w:color w:val="111111"/>
          <w:sz w:val="28"/>
          <w:sz w:val="28"/>
          <w:szCs w:val="28"/>
          <w:rtl w:val="true"/>
          <w:lang w:bidi="fa-IR"/>
        </w:rPr>
        <w:t>آدم فمَن دونه</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صاحب کتاب الفردوس فی الأحادیث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لم یکن لفاطمة کفؤ</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ورواه الخوارزمی فی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صاحب الفردوس أیضاً عن ابن عبّاس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 الله عزّ وجلّ زوّجک فاطمة وجعل صَداقها الأرض، فمَن مشی علیها مُبغضاً لک مشی حراماً</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ورواه الخوارزمی فی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وابن الجوزی فی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312:1</w:t>
      </w:r>
      <w:r>
        <w:rPr>
          <w:rFonts w:ascii="IRNazanin" w:hAnsi="IRNazanin" w:eastAsia="IRNazanin"/>
          <w:color w:val="111111"/>
          <w:sz w:val="28"/>
          <w:sz w:val="28"/>
          <w:szCs w:val="28"/>
          <w:rtl w:val="true"/>
          <w:lang w:bidi="fa-IR"/>
        </w:rPr>
        <w:t>، والحموئی فی الفرائد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والسیّد علیّ الهمدانی فی 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بعض المصادر 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مبغضاً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مبغضاً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مبغضاً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من حدیث طویل أورده فی تزویج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أخذ فی فیه ماءاً ودعا فاطمة</w:t>
      </w:r>
      <w:r>
        <w:rPr>
          <w:rStyle w:val="FootnoteAnchor"/>
          <w:rtl w:val="true"/>
        </w:rPr>
        <w:footnoteReference w:id="738"/>
      </w:r>
      <w:r>
        <w:rPr>
          <w:rFonts w:ascii="IRNazanin" w:hAnsi="IRNazanin" w:eastAsia="IRNazanin"/>
          <w:color w:val="111111"/>
          <w:sz w:val="28"/>
          <w:sz w:val="28"/>
          <w:szCs w:val="28"/>
          <w:rtl w:val="true"/>
          <w:lang w:bidi="fa-IR"/>
        </w:rPr>
        <w:t xml:space="preserve">فأجلسها بین یدیه، ثمّ مجّ الماء فی المخضب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المِرکَن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 فیه قدمیه ووجهه، ثمّ دعا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کفّاً من ماء فضرب به علی رأسها وکفّاً بین یدیها، ثمّ رشّ جِلدها، ثمّ دعا بمخضب آخر ثمّ دعا علیّاً فصنع به کما صنع بها، ثمّ التزمهما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 منّی وأنا منهما، اللهمّ کما أذهبت عنّی الرجس وطهّرتنی تطهیراً فأذهِب عنهم الرجس وطهّرهم تطیهراً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إلی بیتکما جمع الله بینکما، وبارک فی سَیرکما وأصلح بالکما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فأغلق علیهما الباب بیده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فأخبرتنی أسماء</w:t>
      </w:r>
      <w:r>
        <w:rPr>
          <w:rStyle w:val="FootnoteAnchor"/>
          <w:rtl w:val="true"/>
        </w:rPr>
        <w:footnoteReference w:id="740"/>
      </w:r>
      <w:r>
        <w:rPr>
          <w:rFonts w:ascii="Amiri" w:hAnsi="Amiri" w:eastAsia="Amiri" w:cs="Amiri"/>
          <w:color w:val="111111"/>
          <w:sz w:val="28"/>
          <w:sz w:val="28"/>
          <w:szCs w:val="28"/>
          <w:rtl w:val="true"/>
          <w:lang w:bidi="ar-SA"/>
        </w:rPr>
        <w:t>أنّها رَمَقت</w:t>
      </w:r>
      <w:r>
        <w:rPr>
          <w:rStyle w:val="FootnoteAnchor"/>
          <w:rtl w:val="true"/>
        </w:rPr>
        <w:footnoteReference w:id="741"/>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یدعو لهما خاصّة لایشرکهما فی دعائه أحداً حتّی تواری فی حجرته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لکما فی سَیرکما، وجمع شملکما، وألّف علی الإیمان بین قلوبکما، شأنک بأهلک، السلام علیکما</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الله تعالی مزوّجه من فوق عرشه، وکان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الخاطِب، وکان میکائیل وإسرافیل فی سبعین ألفاً من الملائکة شهوداً، وأوحی الله تعالی إلی 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انثُری ما فیک من الدرّ والیاقوت واللؤلؤ، وأوحی الله إلی الحور العین أن التَقِطنَه، فهنّ یتهادینه بینهنّ إلی یوم القیامة فرحاً بتزویج فاطمة علیّاً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شُرَحبیل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صبیحة عرسها بقدح فیه لبن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اشربی فداک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فداک ابن عمّک</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شرحبیل بن سعید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صبیحة العرس أصاب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رعدة فقال لها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سیّداً فی الدنیا وإنّه فی الآخرة لمن الصالحین</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ما یدع شیئاً من رزقه إلاّ وزّعه بین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أتُسخطینی فی أخی وابن عمّی، إنّ سخطه سخطی وإنّ سخطی لسخط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سخط الله وسخط رسوله</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لأتکلّمن بکلام لایتکلّم به غیری إلاّ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 نبیّ الرحمة، وزوجتی خیر نساء الأمّة، وأنا خیر الوصیّین</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وحیث یقتضی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شیء من کلامها، فلابدّ من ذکر فدک، إذ کانت خطبتها الّتی تحیّر البلغاء وتُعجز الفصحاء، بسبب منعها من التصرّف فیها وکفّ 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وسأورد فی ذلک ما ورد من طریقَی الشیعة والسنّة، جاریاً علی عادتی فی توخّی النَصَفة، غیر مائل إلی هوی النفس فیما أظنّ، ومن الله أسأل التوفیق والتسدید بمنّه ورحمته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الحمیدی فی 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عن عمر، عن أبی‌بکر المسند منه فقط،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لمسلم من روایة جُوَیریة بن أسماء عن مالک، وعن عائشة بطوله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فاطمة سألَت أبابکر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یقسم لها میراثها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والعبّاس أتیا أبابکر رضی الله عنهم یلتمسان میراثهما من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حینئذ یطلبان أرضه من فدک وسهمه من خیبر، فقال 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لانورث، ما ترکنا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یأکل آل محمّد من</w:t>
      </w:r>
      <w:r>
        <w:rPr>
          <w:rStyle w:val="FootnoteAnchor"/>
          <w:rtl w:val="true"/>
        </w:rPr>
        <w:footnoteReference w:id="750"/>
      </w:r>
      <w:r>
        <w:rPr>
          <w:rFonts w:ascii="IRNazanin" w:hAnsi="IRNazanin" w:eastAsia="IRNazanin"/>
          <w:color w:val="111111"/>
          <w:sz w:val="28"/>
          <w:sz w:val="28"/>
          <w:szCs w:val="28"/>
          <w:rtl w:val="true"/>
          <w:lang w:bidi="fa-IR"/>
        </w:rPr>
        <w:t xml:space="preserve">هذا المال، وإنّی </w:t>
      </w:r>
    </w:p>
    <w:p>
      <w:pPr>
        <w:pStyle w:val="BookText"/>
        <w:rPr/>
      </w:pPr>
      <w:r>
        <w:rPr>
          <w:rFonts w:ascii="IRNazanin" w:hAnsi="IRNazanin" w:eastAsia="IRNazanin"/>
          <w:color w:val="111111"/>
          <w:sz w:val="28"/>
          <w:sz w:val="28"/>
          <w:szCs w:val="28"/>
          <w:rtl w:val="true"/>
          <w:lang w:bidi="fa-IR"/>
        </w:rPr>
        <w:t xml:space="preserve">والله لا أدع أمراً رأیت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یصنعه فیه إلاّ صنعته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فی روایة صالح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أخشی إن ترکت شیئاً من أمره أن أزیغ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صدقته بالمدینة فدفعها عمر إلی علیّ وعبّاس، فغلبه علیها علیّ، وأمّا خیبر وفدک فأمسکهما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صدقة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لحقوقه الّتی تَعروه ونوائبه</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ونوائبه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النوائب ما ینوب الإنسان، أی ینزل به من المهمّات والحوادث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وأمرهما إلی مَن ولی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غیر صالح فی روایته فی حدیث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فاطمة فلم‌تکلّمه فی ذلک حتّی ماتت، فدفنها علیّ لیلاً ولم یُؤذِن بها أبابکر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لعلیّ وجه من النّاس حیاة فاطمة، فلمّا توفّیت فاطمة انصرفت وجوه النّاس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ومکثت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ثمّ توفّیت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رجل للزُهْری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یبایعه علیّ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أحد من بنی هاشم حتّی بایعه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حدیث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وجوه النّاس عنه ضرع</w:t>
      </w:r>
      <w:r>
        <w:rPr>
          <w:rStyle w:val="FootnoteAnchor"/>
          <w:rtl w:val="true"/>
        </w:rPr>
        <w:footnoteReference w:id="755"/>
      </w:r>
      <w:r>
        <w:rPr>
          <w:rFonts w:ascii="IRNazanin" w:hAnsi="IRNazanin" w:eastAsia="IRNazanin"/>
          <w:color w:val="111111"/>
          <w:sz w:val="28"/>
          <w:sz w:val="28"/>
          <w:szCs w:val="28"/>
          <w:rtl w:val="true"/>
          <w:lang w:bidi="fa-IR"/>
        </w:rPr>
        <w:t>إلی مصالحة أبی‌بکر فأرسل إلی أبی‌بکر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ائتِنا ولاتأتنا معک بأحد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وکره أن یأتیه عمر لما علم من شدّة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لاتأتهم 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لآتینّهم وحدی، ما عسی أن یصنعوا بی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فانطلق أبوبکر فدخل علی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بنی هاشم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علیّ فحمد </w:t>
      </w:r>
    </w:p>
    <w:p>
      <w:pPr>
        <w:pStyle w:val="BookText"/>
        <w:rPr/>
      </w:pPr>
      <w:r>
        <w:rPr>
          <w:rFonts w:ascii="IRNazanin" w:hAnsi="IRNazanin" w:eastAsia="IRNazanin"/>
          <w:color w:val="111111"/>
          <w:sz w:val="28"/>
          <w:sz w:val="28"/>
          <w:szCs w:val="28"/>
          <w:rtl w:val="true"/>
          <w:lang w:bidi="fa-IR"/>
        </w:rPr>
        <w:t>الله وأثنی علیه بما هو أهله، ثمّ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فلم‌یمنعنا أن نبایعک یا أبابکر إنکاراً</w:t>
      </w:r>
      <w:r>
        <w:rPr>
          <w:rStyle w:val="FootnoteAnchor"/>
          <w:rtl w:val="true"/>
        </w:rPr>
        <w:footnoteReference w:id="756"/>
      </w:r>
      <w:r>
        <w:rPr>
          <w:rFonts w:ascii="IRNazanin" w:hAnsi="IRNazanin" w:eastAsia="IRNazanin"/>
          <w:color w:val="111111"/>
          <w:sz w:val="28"/>
          <w:sz w:val="28"/>
          <w:szCs w:val="28"/>
          <w:rtl w:val="true"/>
          <w:lang w:bidi="fa-IR"/>
        </w:rPr>
        <w:t>لفضیلتک ولانفاسة علیک</w:t>
      </w:r>
      <w:r>
        <w:rPr>
          <w:rStyle w:val="FootnoteAnchor"/>
          <w:rtl w:val="true"/>
        </w:rPr>
        <w:footnoteReference w:id="757"/>
      </w:r>
      <w:r>
        <w:rPr>
          <w:rFonts w:ascii="IRNazanin" w:hAnsi="IRNazanin" w:eastAsia="IRNazanin"/>
          <w:color w:val="111111"/>
          <w:sz w:val="28"/>
          <w:sz w:val="28"/>
          <w:szCs w:val="28"/>
          <w:rtl w:val="true"/>
          <w:lang w:bidi="fa-IR"/>
        </w:rPr>
        <w:t>بخیر ساقه الله إلیک، ولکنّا کنّا نری أنّ لنا فی هذا الأمر حقّاً، فاستَبدَدتُم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قرابتهم من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وحقّهم، فلم یزل علیّ یذکر حتّی بکی أبوبکر وصَمَت علیّ، وتشهّد أبوبکر فحمد الله وأثنی علیه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فو الله لَقرابة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أن أصِل من قرابتی، وإنّی والله ما أَلوتُ</w:t>
      </w:r>
      <w:r>
        <w:rPr>
          <w:rStyle w:val="FootnoteAnchor"/>
          <w:rtl w:val="true"/>
        </w:rPr>
        <w:footnoteReference w:id="758"/>
      </w:r>
      <w:r>
        <w:rPr>
          <w:rFonts w:ascii="IRNazanin" w:hAnsi="IRNazanin" w:eastAsia="IRNazanin"/>
          <w:color w:val="111111"/>
          <w:sz w:val="28"/>
          <w:sz w:val="28"/>
          <w:szCs w:val="28"/>
          <w:rtl w:val="true"/>
          <w:lang w:bidi="fa-IR"/>
        </w:rPr>
        <w:t xml:space="preserve">فی هذه الأموال الّتی کانت بینی وبینکم عن الخیر، ولکنّی سمعت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لانورث ما ترکنا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یأکل آل محمّد فی</w:t>
      </w:r>
      <w:r>
        <w:rPr>
          <w:rStyle w:val="FootnoteAnchor"/>
          <w:rtl w:val="true"/>
        </w:rPr>
        <w:footnoteReference w:id="760"/>
      </w:r>
      <w:r>
        <w:rPr>
          <w:rFonts w:ascii="IRNazanin" w:hAnsi="IRNazanin" w:eastAsia="IRNazanin"/>
          <w:color w:val="111111"/>
          <w:sz w:val="28"/>
          <w:sz w:val="28"/>
          <w:szCs w:val="28"/>
          <w:rtl w:val="true"/>
          <w:lang w:bidi="fa-IR"/>
        </w:rPr>
        <w:t>هذا المال، وإنّی والله لا أدَع أمراً صنعه رسول‌الله صلی الله علیه إلاّ صنعته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موعدک للبیعة العشیّة</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صلّی أبوبکر الظهر أقبل علی النّاس یعذر علیّاً ببعض ما اعتذر به، ثمّ قام علیّ فعَظَّم من حقّ أبی‌بکر، وذَکَر فضیلته وسابقته ثمّ قام إلی أبی بکر فبایعه، فأقبل النّاس علی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وأحسنت، وکان المسلمون إلی علیّ قریباً حین راجع الأمر المعروف رضی الله عنهم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ذکره الحمیدی</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ولاحظ أحادیث البخاری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فرض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3093</w:t>
      </w:r>
      <w:r>
        <w:rPr>
          <w:rFonts w:ascii="IRNazanin" w:hAnsi="IRNazanin" w:eastAsia="IRNazanin"/>
          <w:color w:val="111111"/>
          <w:sz w:val="28"/>
          <w:sz w:val="28"/>
          <w:szCs w:val="28"/>
          <w:rtl w:val="true"/>
          <w:lang w:bidi="fa-IR"/>
        </w:rPr>
        <w:t>، وکتاب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3712</w:t>
      </w:r>
      <w:r>
        <w:rPr>
          <w:rFonts w:ascii="IRNazanin" w:hAnsi="IRNazanin" w:eastAsia="IRNazanin"/>
          <w:color w:val="111111"/>
          <w:sz w:val="28"/>
          <w:sz w:val="28"/>
          <w:szCs w:val="28"/>
          <w:rtl w:val="true"/>
          <w:lang w:bidi="fa-IR"/>
        </w:rPr>
        <w:t xml:space="preserve">، وکتاب المغازی،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4241</w:t>
      </w:r>
      <w:r>
        <w:rPr>
          <w:rFonts w:ascii="IRNazanin" w:hAnsi="IRNazanin" w:eastAsia="IRNazanin"/>
          <w:color w:val="111111"/>
          <w:sz w:val="28"/>
          <w:sz w:val="28"/>
          <w:szCs w:val="28"/>
          <w:rtl w:val="true"/>
          <w:lang w:bidi="fa-IR"/>
        </w:rPr>
        <w:t>، وکتاب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6726</w:t>
      </w:r>
      <w:r>
        <w:rPr>
          <w:rFonts w:ascii="IRNazanin" w:hAnsi="IRNazanin" w:eastAsia="IRNazanin"/>
          <w:color w:val="111111"/>
          <w:sz w:val="28"/>
          <w:sz w:val="28"/>
          <w:szCs w:val="28"/>
          <w:rtl w:val="true"/>
          <w:lang w:bidi="fa-IR"/>
        </w:rPr>
        <w:t>، ومسلم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والسیر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المصنّف لعبدالرزّاق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472:5</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9774</w:t>
      </w:r>
      <w:r>
        <w:rPr>
          <w:rFonts w:ascii="IRNazanin" w:hAnsi="IRNazanin" w:eastAsia="IRNazanin"/>
          <w:color w:val="111111"/>
          <w:sz w:val="28"/>
          <w:sz w:val="28"/>
          <w:szCs w:val="28"/>
          <w:rtl w:val="true"/>
          <w:lang w:bidi="fa-IR"/>
        </w:rPr>
        <w:t>، وتاریخ المدینة لابن شبّة</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وتاریخ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207:3</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وصحیح 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152:11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4823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573:14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6607</w:t>
      </w:r>
      <w:r>
        <w:rPr>
          <w:rFonts w:ascii="IRNazanin" w:hAnsi="IRNazanin" w:eastAsia="IRNazanin"/>
          <w:color w:val="111111"/>
          <w:sz w:val="28"/>
          <w:sz w:val="28"/>
          <w:szCs w:val="28"/>
          <w:rtl w:val="true"/>
          <w:lang w:bidi="fa-IR"/>
        </w:rPr>
        <w:t>، ومسند الشامیّین للطبرانی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3097</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خطر لی عند</w:t>
      </w:r>
      <w:r>
        <w:rPr>
          <w:rStyle w:val="FootnoteAnchor"/>
          <w:rtl w:val="true"/>
        </w:rPr>
        <w:footnoteReference w:id="763"/>
      </w:r>
      <w:r>
        <w:rPr>
          <w:rFonts w:ascii="IRNazanin" w:hAnsi="IRNazanin" w:eastAsia="IRNazanin"/>
          <w:color w:val="111111"/>
          <w:sz w:val="28"/>
          <w:sz w:val="28"/>
          <w:szCs w:val="28"/>
          <w:rtl w:val="true"/>
          <w:lang w:bidi="fa-IR"/>
        </w:rPr>
        <w:t>نقلی لهذا الحدیث کلام أذکره علی مواضع منه ثمّ بعد ذلک أورد ما نقله أصحابنا فی المعنی ملتزماً بما اشترطته من العدل فی القول والفعل، وعلی الله قصد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أبی‌بکر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الحدیث وآخره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وإنّی والله لا أدع أمراً رأیت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یصنعه فیه إلاّ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النبیّ صلی الله علیه صنع فیها إلاّ أنّه اصطفاها، وإنّما سمع سماعاً أنّه بعد وفاته لایورث کما روی، فکان حقّ الحدیث</w:t>
      </w:r>
      <w:r>
        <w:rPr>
          <w:rStyle w:val="FootnoteAnchor"/>
          <w:rtl w:val="true"/>
        </w:rPr>
        <w:footnoteReference w:id="764"/>
      </w:r>
      <w:r>
        <w:rPr>
          <w:rFonts w:ascii="IRNazanin" w:hAnsi="IRNazanin" w:eastAsia="IRNazanin"/>
          <w:color w:val="111111"/>
          <w:sz w:val="28"/>
          <w:sz w:val="28"/>
          <w:szCs w:val="28"/>
          <w:rtl w:val="true"/>
          <w:lang w:bidi="fa-IR"/>
        </w:rPr>
        <w:t>أن یحکی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والله لا أدع أمراً سمعت رسول‌الله یقوله إلاّ عملت بمقتضی قوله، أو ما هذا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صدقته بالمدینة، فدفعها عمر إلی علیّ وعبّاس، فغلبه علیها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هذه الصدقة الّتی بالمدینة حکم فدک وخیبر، فهلاّ منعهم الجمیع کما فعل صاحبه إن کان العمل علی ما رواه، أو صرّفهم فی الجمیع إن کان الأمر بضدّ ذلک، فأمّا تسلیم البعض ومنع البعض فإنّه ترجیح من غیر مرجّح، اللهمّ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یکونوا</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نقلوا شیئاً لم‌یصل إلینا فی إمضاء ذلک، وفی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فغلبه علیها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واضح علی ما ذهب إلیه أصحابنا من توریث البنات دون الأعمام، فإنّ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لم‌یغلب العبّاس علی الصدقة من جهة العمومة، إذ کان العبّاس أقرب من علیّ فی ذلک، وغلبه إیّاه علی سبیل الغلب والعنف مستحیل أن یقع من علیّ فی حقّ العبّاس، فلم‌یبق إلاّ أنّه غلبه علیها بطریق فاطمة وبنیها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نری أنّ لنا فی هذا الأمر حقّاً فاستبددتُم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معناه یَضِحْ لک مغزاه</w:t>
      </w:r>
      <w:r>
        <w:rPr>
          <w:rStyle w:val="FootnoteAnchor"/>
          <w:rtl w:val="true"/>
        </w:rPr>
        <w:footnoteReference w:id="766"/>
      </w:r>
      <w:r>
        <w:rPr>
          <w:rFonts w:ascii="IRNazanin" w:hAnsi="IRNazanin" w:eastAsia="IRNazanin"/>
          <w:color w:val="111111"/>
          <w:sz w:val="28"/>
          <w:sz w:val="28"/>
          <w:szCs w:val="28"/>
          <w:rtl w:val="true"/>
          <w:lang w:bidi="fa-IR"/>
        </w:rPr>
        <w:t>، ولاحاجة إلی کشف مغطّاه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أحمدابن حنبل رحمة الله علیه فی‌مسنده ما یقارب ألفاظ ما رواه الحمیدی ولم‌یذکر حدیث علیّ وأبی‌بکر ومجیئه إلیه فی هذا الحدیث</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ابن بابویه مرفوعاً إلی أبی‌سعید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الْقُربی حَقَّهُ</w:t>
      </w:r>
      <w:r>
        <w:rPr>
          <w:rFonts w:eastAsia="Amiri" w:cs="Amiri" w:ascii="Amiri" w:hAnsi="Amiri"/>
          <w:color w:val="111111"/>
          <w:sz w:val="28"/>
          <w:szCs w:val="28"/>
          <w:rtl w:val="true"/>
          <w:lang w:bidi="ar-SA"/>
        </w:rPr>
        <w:t>)</w:t>
      </w:r>
      <w:r>
        <w:rPr>
          <w:rStyle w:val="FootnoteAnchor"/>
          <w:rtl w:val="true"/>
        </w:rPr>
        <w:footnoteReference w:id="768"/>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لک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عن أبی‌سعید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 العَوْفی، عن أبی‌سعید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فدک</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ورواه مرسلاً عن أبی‌سعیدفرات الکوفی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الآیة، وفی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الآیة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الروم،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شهر آشوب فی متشابه القرآن ومختلفه</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علماؤهم مثل مالک بن أنس و أبویعلی الموصلی عن حمید وعطیّة، عن الخُدْری والسدّی ومجاهد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نزلت قوله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بن الحسین بن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أقطع رسول‌الله‌صلی الله علیه وآله وسلّم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أبان بن تغلب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رسول لله صلی الله علیه وآله وسلّم أعطی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رسول‌الله‌صلی الله علیه وآله وسلّم وَقَفها فأنزل الله تبارک وتعالی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 ذَا الْقُربی حَقَّهُ</w:t>
      </w:r>
      <w:r>
        <w:rPr>
          <w:rFonts w:eastAsia="Amiri" w:cs="Amiri" w:ascii="Amiri" w:hAnsi="Amiri"/>
          <w:color w:val="111111"/>
          <w:sz w:val="28"/>
          <w:szCs w:val="28"/>
          <w:rtl w:val="true"/>
          <w:lang w:bidi="ar-SA"/>
        </w:rPr>
        <w:t>)</w:t>
      </w:r>
      <w:r>
        <w:rPr>
          <w:rStyle w:val="FootnoteAnchor"/>
          <w:rtl w:val="true"/>
        </w:rPr>
        <w:footnoteReference w:id="770"/>
      </w:r>
      <w:r>
        <w:rPr>
          <w:rFonts w:ascii="IRNazanin" w:hAnsi="IRNazanin" w:eastAsia="IRNazanin"/>
          <w:color w:val="111111"/>
          <w:sz w:val="28"/>
          <w:sz w:val="28"/>
          <w:szCs w:val="28"/>
          <w:rtl w:val="true"/>
          <w:lang w:bidi="fa-IR"/>
        </w:rPr>
        <w:t>، فأعطاها رسول‌الله‌صلی الله علیه وآله وسلّم حقّها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أعطاها؟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تبارک وتعالی أعطاها</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وروی الحسکانی فی 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أبان بن تغلب، عن جعفر بن محمّد، عن أبیه، عن علیّ بن الحسین، عن أبیه، عن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رسول‌الله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فدکاً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الکفعمی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لایظنّ ظانّ أنّ معنی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أوقفها من الوقف، إذ الوقف لایصحّ یغیّره، وإنّما معنی أوقفها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 علیها،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الدار علی المساکین، لا أوقفت إلاّ فی لغة ردیئة،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أوقفت إلاّ فی حرف واحد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أوقفت عن کذا، أی أقلعت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المطرّزی فی مغرِبه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داره وأرضه، ولا یقال أوقف إلاّ فی لغة ردیئة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قتیبة فی کتاب أدب الکاتب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لکلّ ما حبسته بیدک مثل الدابّة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حبسته بغیر یدک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أوقفته علی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للمساکین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تظاهرت الروایة من طرق أصحابنا بذلک، وقد ثبت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هذا فقد کان أبوبکر وعمر رضی الله عنهما لمّا ولیا هذاالأمر یرتّبان فی‌الأعمال والبلاد القریبة والنائیة من‌الصحابة والمهاجرین والأنصار من‌لایکاد یبلغ مرتبة‌علیّ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ولایقاربها، فلو اعتقداهم مثل بعض الولاة وسلّما إلیهم هذه الصدقة الّتی قامت النائرة فی أخذها وعرّفاهم ما رویاه وقالا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أهل البیت وقد شهد الله لکم بالطهارة، وأذهب عنکم الرجس، وقد عرّفناکم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سلّمناها إلیکم وشغلنا ذممکم بها، والله من وراء أفعالکم فیها وهو سبحانه بمرأی منکم ومسمع، فاعملوا فیها بما یقرّبکم منه ویزلفکم عنده، </w:t>
      </w:r>
    </w:p>
    <w:p>
      <w:pPr>
        <w:pStyle w:val="BookText"/>
        <w:rPr/>
      </w:pPr>
      <w:r>
        <w:rPr>
          <w:rFonts w:ascii="IRNazanin" w:hAnsi="IRNazanin" w:eastAsia="IRNazanin"/>
          <w:color w:val="111111"/>
          <w:sz w:val="28"/>
          <w:sz w:val="28"/>
          <w:szCs w:val="28"/>
          <w:rtl w:val="true"/>
          <w:lang w:bidi="fa-IR"/>
        </w:rPr>
        <w:t xml:space="preserve">فعلی هذا سلّمناها إلیکم وصرّفناکم فیها، فإن فعلتم الواجب الّذی أُمرتم به وفعلتم فیها فعل رسول‌الله فقد أصبتم وأصبنا، وإن تعدّیتم الواجب وخالفتم ما حدّه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أخطأتم وأصبنا، فإنّ الّذی علینا الاجتهاد ولم‌نألُ فی اختیارکم جُهداً وما علینا بعد بذل الجُهد 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من الإنصاف کما تری، والله الموفِّق والمسدّد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إلی أبی‌بکر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أبابکر، مَن یرثک إذا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 وولدی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لی لا أرثُ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رسول‌الله، إنّ النبیّ لایورث، ولکن أنفق علی من کان ینفق علیه رسول الله، وأعطی ما کان یعطیه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لاأُکلّمک</w:t>
      </w:r>
      <w:r>
        <w:rPr>
          <w:rStyle w:val="FootnoteAnchor"/>
          <w:rtl w:val="true"/>
        </w:rPr>
        <w:footnoteReference w:id="772"/>
      </w:r>
      <w:r>
        <w:rPr>
          <w:rFonts w:ascii="IRNazanin" w:hAnsi="IRNazanin" w:eastAsia="IRNazanin"/>
          <w:color w:val="111111"/>
          <w:sz w:val="28"/>
          <w:sz w:val="28"/>
          <w:szCs w:val="28"/>
          <w:rtl w:val="true"/>
          <w:lang w:bidi="fa-IR"/>
        </w:rPr>
        <w:t>بکلمة ما حییت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کلّمته حتّی ماتت</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میراثی من رسول الله صلی الله علیه وآله وسلّم</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الأنبیاء لا تورّث، ماترکوه فهو 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فرجعت إلی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إرجعی فقولی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زکریّا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آلِیَعْقُوبَ</w:t>
      </w:r>
      <w:r>
        <w:rPr>
          <w:rFonts w:eastAsia="Amiri" w:cs="Amiri" w:ascii="Amiri" w:hAnsi="Amiri"/>
          <w:color w:val="111111"/>
          <w:sz w:val="28"/>
          <w:szCs w:val="28"/>
          <w:rtl w:val="true"/>
          <w:lang w:bidi="ar-SA"/>
        </w:rPr>
        <w:t>)</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وأبی</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بن عبدالله الأنصاری</w:t>
      </w:r>
      <w:r>
        <w:rPr>
          <w:rStyle w:val="FootnoteAnchor"/>
          <w:rtl w:val="true"/>
        </w:rPr>
        <w:footnoteReference w:id="777"/>
      </w:r>
      <w:r>
        <w:rPr>
          <w:rFonts w:ascii="IRNazanin" w:hAnsi="IRNazanin" w:eastAsia="IRNazanin"/>
          <w:color w:val="111111"/>
          <w:sz w:val="28"/>
          <w:sz w:val="28"/>
          <w:szCs w:val="28"/>
          <w:rtl w:val="true"/>
          <w:lang w:bidi="fa-IR"/>
        </w:rPr>
        <w:t xml:space="preserve">، عن أبی‌جعفر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أبابکر قال </w:t>
      </w:r>
    </w:p>
    <w:p>
      <w:pPr>
        <w:pStyle w:val="BookText"/>
        <w:rPr/>
      </w:pP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لایورث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ورث سلیمان داود، وقال زکریّاً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أقرب إلی النبیّ من زکریّا إلی یعقوب</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انطلقی فاطلبی میراثک من أبیک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فجاءت إلی أبی‌بکر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میراثی من أبی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یرث سلیمان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لا یورث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یقل زکریّا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الِ یَعْقُوبَ</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لا یورث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الاُْنْثَیَینِ</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لا یورث</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وروی العیّاشی فی تفسیره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أبی‌جمیلة المفضّل بن صالح، عن بعض أصحابه،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صلوات الله علیها انطلقت إلی أبی‌بکر فطلبت میراثها من نبیّ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 الله لایورث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أکفرتَ بالله وکذّبتَ بکتابه؟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الاُْنْثَیَینِ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 فدکاً، فقال 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لأعلم إن شاء الله أنّک لن‌تقولی </w:t>
      </w:r>
    </w:p>
    <w:p>
      <w:pPr>
        <w:pStyle w:val="BookText"/>
        <w:rPr/>
      </w:pPr>
      <w:r>
        <w:rPr>
          <w:rFonts w:ascii="IRNazanin" w:hAnsi="IRNazanin" w:eastAsia="IRNazanin"/>
          <w:color w:val="111111"/>
          <w:sz w:val="28"/>
          <w:sz w:val="28"/>
          <w:szCs w:val="28"/>
          <w:rtl w:val="true"/>
          <w:lang w:bidi="fa-IR"/>
        </w:rPr>
        <w:t>إلاّ حقّاً، ولکن هاتی بیّنتک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ثمّ جاءت بأمّ أیمن فشهدت،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أخری أو رجلاً فکتبت لک بها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عجیب، فإنّ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783"/>
      </w:r>
      <w:r>
        <w:rPr>
          <w:rFonts w:ascii="IRNazanin" w:hAnsi="IRNazanin" w:eastAsia="IRNazanin"/>
          <w:color w:val="111111"/>
          <w:sz w:val="28"/>
          <w:sz w:val="28"/>
          <w:szCs w:val="28"/>
          <w:rtl w:val="true"/>
          <w:lang w:bidi="fa-IR"/>
        </w:rPr>
        <w:t xml:space="preserve">کانت مطالبة بمیراث فلاحاجة بها إلی الشهود، فإنّ المستحقّ للترکة لایفتقر إلی الشاهد إلاّ إذا لم‌یُعرَف صحّة نسبه واعتزائه إلی الدارج، وما أظنّهم شکّوا فی نسب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وکونها ابنة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تطلب فدکاً وتدّعی أنّ 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نحلها إیّاها احتاجت إلی إقامة البیّنة، ولم‌یبق لمارواه 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وهذا واضح جدّاً فتدبّره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عائشة وحفصة رضی الله عنهما هما اللّتان شهدتا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ومالک بن أوس النضری، ولمّا ولی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له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ما کان یعطینی أبی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له موضعاً فی الکتاب ولا فی السنّة، ولکن کان أبوک وعمر یعطیانک عن طیبة أنفسهما وأنا لاأفعل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فاعطنی میراثی من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جئت فشهدت أنت ومالک بن أوس النضری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لایورّث، فأبطلت حقّ فاطمة وجئت تطلبینه؟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إذا خرج إلی الصلاة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وترفع القمیص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إنّه قد خالف صاحب هذا القمیص</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آذته 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الزعراء</w:t>
      </w:r>
      <w:r>
        <w:rPr>
          <w:rStyle w:val="FootnoteAnchor"/>
          <w:rtl w:val="true"/>
        </w:rPr>
        <w:footnoteReference w:id="785"/>
      </w:r>
      <w:r>
        <w:rPr>
          <w:rFonts w:ascii="Amiri" w:hAnsi="Amiri" w:eastAsia="Amiri" w:cs="Amiri"/>
          <w:color w:val="111111"/>
          <w:sz w:val="28"/>
          <w:sz w:val="28"/>
          <w:szCs w:val="28"/>
          <w:rtl w:val="true"/>
          <w:lang w:bidi="ar-SA"/>
        </w:rPr>
        <w:t xml:space="preserve">عدوّة الله، ضرب الله مثلها </w:t>
      </w:r>
    </w:p>
    <w:p>
      <w:pPr>
        <w:pStyle w:val="BookText"/>
        <w:rPr/>
      </w:pPr>
      <w:r>
        <w:rPr>
          <w:rFonts w:ascii="Amiri" w:hAnsi="Amiri" w:eastAsia="Amiri" w:cs="Amiri"/>
          <w:color w:val="111111"/>
          <w:sz w:val="28"/>
          <w:sz w:val="28"/>
          <w:szCs w:val="28"/>
          <w:rtl w:val="true"/>
          <w:lang w:bidi="ar-SA"/>
        </w:rPr>
        <w:t>ومثل صاحبتها حفصة فی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نُوح وَامْرَأَةَ لُوط کَانَتا تَحْتَ عَبْدَینِ مِنْ عِبادِنَا صَالِحَینِ فَخَانَتَاهُمَا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ادْخُلاَ النَّارَ مَعَ الدَّاخِلِینَ</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نعثل، یا عدوّ الله، إنّما سمّاک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نعثل الیهودی الّذی بالیمن فلاعنته ولاعنها، وحلفت أن لاتساکنه بمصر أبداً، فخرجت إلی مکّة</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 ابن أعثم صاحب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قتل الله نعثلاً، فلقد</w:t>
      </w:r>
      <w:r>
        <w:rPr>
          <w:rStyle w:val="FootnoteAnchor"/>
          <w:rtl w:val="true"/>
        </w:rPr>
        <w:footnoteReference w:id="789"/>
      </w:r>
      <w:r>
        <w:rPr>
          <w:rFonts w:ascii="IRNazanin" w:hAnsi="IRNazanin" w:eastAsia="IRNazanin"/>
          <w:color w:val="111111"/>
          <w:sz w:val="28"/>
          <w:sz w:val="28"/>
          <w:szCs w:val="28"/>
          <w:rtl w:val="true"/>
          <w:lang w:bidi="fa-IR"/>
        </w:rPr>
        <w:t xml:space="preserve">أبلی سنّة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ثیابه لم‌تَبلَ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وخرجت إلی مکّة</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الإیضاح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الجمل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تلخیص الشافی</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شرح النهج لابن أبی‌الحدید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قتِل جاءت المدینة فلقیها فلان فسألته عن الأحوال</w:t>
      </w:r>
      <w:r>
        <w:rPr>
          <w:rStyle w:val="FootnoteAnchor"/>
          <w:rtl w:val="true"/>
        </w:rPr>
        <w:footnoteReference w:id="791"/>
      </w:r>
      <w:r>
        <w:rPr>
          <w:rFonts w:ascii="Amiri" w:hAnsi="Amiri" w:eastAsia="Amiri" w:cs="Amiri"/>
          <w:color w:val="111111"/>
          <w:sz w:val="28"/>
          <w:sz w:val="28"/>
          <w:szCs w:val="28"/>
          <w:rtl w:val="true"/>
          <w:lang w:bidi="ar-SA"/>
        </w:rPr>
        <w:t>، فخبّرها أنّ</w:t>
      </w:r>
      <w:r>
        <w:rPr>
          <w:rStyle w:val="FootnoteAnchor"/>
          <w:rtl w:val="true"/>
        </w:rPr>
        <w:footnoteReference w:id="792"/>
      </w:r>
      <w:r>
        <w:rPr>
          <w:rFonts w:ascii="IRNazanin" w:hAnsi="IRNazanin" w:eastAsia="IRNazanin"/>
          <w:color w:val="111111"/>
          <w:sz w:val="28"/>
          <w:sz w:val="28"/>
          <w:szCs w:val="28"/>
          <w:rtl w:val="true"/>
          <w:lang w:bidi="fa-IR"/>
        </w:rPr>
        <w:t xml:space="preserve">النّاس اجتمعوا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لأطالبنّ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حرّضتِ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لم‌یقتلوه حیث قلت، ولکن ترکوه حتّی تاب ونقی من ذنوبه وصار کالسبیکة وقتلوه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وأظنّ أنّ ابن أعثم رواه کذا أو قریباً منه، فإنّ کتابه لم‌یحضرنی وقت بلوغی هذا الموضع</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وحیث انتهی بنا القول إلی هنا فلنذکر خطبة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من محاسن الخطب وبدائعها، علیها مسحة من نور النبوّة، وفیها عَبْقَة من أَرَج الرسالة، وقد أوردها المؤالف والمخالف، ونقلتها من کتاب السقیفة عن عمر بن شبّة، تألیف أبی‌بکر أحمد بن عبدالعزیز الجوهری</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وقال فی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الثقات الأمناء عند أصحاب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نسخة قدیمة مقروءة علی مؤلّفها المذکور، قُرِأت علیه فی ربیع الآخر سنة اثنتین وعشرین وثلاثمئة، روی عن رجاله من 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بلغها 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أبی‌بکر علی منعها فدکاً لاثَت خِمارَها وأقبلت فی لُمَیمَة من حَفَدَتها ونساء قومِها تَجُرُّ أَدراعَها تَطَأ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فی ذُیُولِها ما تَخرِم من مِشیة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دخلت علی أبی‌بکر وقد حَشَد</w:t>
      </w:r>
    </w:p>
    <w:p>
      <w:pPr>
        <w:pStyle w:val="BookText"/>
        <w:rPr/>
      </w:pPr>
      <w:r>
        <w:rPr>
          <w:rFonts w:ascii="Amiri" w:hAnsi="Amiri" w:eastAsia="Amiri" w:cs="Amiri"/>
          <w:color w:val="111111"/>
          <w:sz w:val="28"/>
          <w:sz w:val="28"/>
          <w:szCs w:val="28"/>
          <w:rtl w:val="true"/>
          <w:lang w:bidi="ar-SA"/>
        </w:rPr>
        <w:t>المهاجرین والأنصار فضُرِب بینهم برَیطَة بَیضاءَ،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قِبطِیّةٌ</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وفی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بینها وبینهم ریطة بیضاء، قال بعضهم قِبطیّة،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قُبطیّة بالکسر وبالضمّ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فأنَّتْ أَنَّةً أَجهَشَ لَها القومُ بالبکاء، ثمّ أَمهَلَت طویلاً حتّی سَکَنوا من فَورَتِهم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فارت القِدر تفور فوراً وفَوَراناً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جاشت، ومنه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فی‌حاجة ثمّ أتیت فلاناً من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أن أسکن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أبتدءُ بحمد مَن هو أولی بالحمد والطَّولِ والَمجدِ، الحمدُ لله علی ما أَنعَمَ وله الشّکر بما أَلهَمَ والثَّناءُ بما قَدَّمَ</w:t>
      </w:r>
      <w:r>
        <w:rPr>
          <w:rStyle w:val="FootnoteAnchor"/>
          <w:rtl w:val="true"/>
        </w:rPr>
        <w:footnoteReference w:id="796"/>
      </w:r>
      <w:r>
        <w:rPr>
          <w:rFonts w:ascii="Amiri" w:hAnsi="Amiri" w:eastAsia="Amiri" w:cs="Amiri"/>
          <w:color w:val="111111"/>
          <w:sz w:val="28"/>
          <w:sz w:val="28"/>
          <w:szCs w:val="28"/>
          <w:rtl w:val="true"/>
          <w:lang w:bidi="ar-SA"/>
        </w:rPr>
        <w:t>، من عُموم نِعَم ابتدَأَها وسُبوغِ آلاء أسداها</w:t>
      </w:r>
      <w:r>
        <w:rPr>
          <w:rStyle w:val="FootnoteAnchor"/>
          <w:rtl w:val="true"/>
        </w:rPr>
        <w:footnoteReference w:id="797"/>
      </w:r>
      <w:r>
        <w:rPr>
          <w:rFonts w:ascii="Amiri" w:hAnsi="Amiri" w:eastAsia="Amiri" w:cs="Amiri"/>
          <w:color w:val="111111"/>
          <w:sz w:val="28"/>
          <w:sz w:val="28"/>
          <w:szCs w:val="28"/>
          <w:rtl w:val="true"/>
          <w:lang w:bidi="ar-SA"/>
        </w:rPr>
        <w:t>، وإحسانِ مِنن أولاها، جَمَّ عن الإحصاءِ عددُها</w:t>
      </w:r>
      <w:r>
        <w:rPr>
          <w:rStyle w:val="FootnoteAnchor"/>
          <w:rtl w:val="true"/>
        </w:rPr>
        <w:footnoteReference w:id="798"/>
      </w:r>
      <w:r>
        <w:rPr>
          <w:rFonts w:ascii="Amiri" w:hAnsi="Amiri" w:eastAsia="Amiri" w:cs="Amiri"/>
          <w:color w:val="111111"/>
          <w:sz w:val="28"/>
          <w:sz w:val="28"/>
          <w:szCs w:val="28"/>
          <w:rtl w:val="true"/>
          <w:lang w:bidi="ar-SA"/>
        </w:rPr>
        <w:t>، و نَأی</w:t>
      </w:r>
      <w:r>
        <w:rPr>
          <w:rStyle w:val="FootnoteAnchor"/>
          <w:rtl w:val="true"/>
        </w:rPr>
        <w:footnoteReference w:id="799"/>
      </w:r>
      <w:r>
        <w:rPr>
          <w:rFonts w:ascii="Amiri" w:hAnsi="Amiri" w:eastAsia="Amiri" w:cs="Amiri"/>
          <w:color w:val="111111"/>
          <w:sz w:val="28"/>
          <w:sz w:val="28"/>
          <w:szCs w:val="28"/>
          <w:rtl w:val="true"/>
          <w:lang w:bidi="ar-SA"/>
        </w:rPr>
        <w:t>عَنِ الُمجازاةِ مزیدُها،</w:t>
      </w:r>
    </w:p>
    <w:p>
      <w:pPr>
        <w:pStyle w:val="BookText"/>
        <w:rPr/>
      </w:pPr>
      <w:r>
        <w:rPr>
          <w:rFonts w:ascii="Amiri" w:hAnsi="Amiri" w:eastAsia="Amiri" w:cs="Amiri"/>
          <w:color w:val="111111"/>
          <w:sz w:val="28"/>
          <w:sz w:val="28"/>
          <w:szCs w:val="28"/>
          <w:rtl w:val="true"/>
          <w:lang w:bidi="ar-SA"/>
        </w:rPr>
        <w:t>وتَفاوَتَ عن الإدراک أبَدُها</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وفی ن،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واستَتَبَّ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الشُکرُ بفضائلها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واستَخْذَی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الخَلقُ بإنزالِها، واستَحمَدَ إلی الخَلائقِ بإجزالِها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طلب منهم الحمد بسبب إجزال النعم وإکمالها علیهم،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أجزلت له من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أکثرت، وأجزاک النعم کأنّه طلب الحمد أو طلب منهم الحمد حقیقة لإجزال النعم، وعلی التقدیرین التعدیة بإلی لتضمین معنی الانتهاء أو التوجّة، وهذه التعدیة فی الحمد شایع بوجه آخر،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إلیک الله،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أحمده معک،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أحمد إلیک نعمة الله بتحدیثک إیّاها، ویحتمل أن یکون استحمد بمعنی تحمد،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یتحمَّد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یَمتَنُّ،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وأمر بالندب إلی أمثالِها، وأشهدُ أن لا إله إلاّ الله کلمةً جَعَلَ الإخلاصَ تأویلَها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وضَمَّنَ القُلوبَ موصولَها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ألزم وأوجب علی القلوب ما تستلزمه هذه الکلمة من عدم ترکّبه تعالی، وعدم زیادة صفاته الکمالیّة الموجودة وأشباه ذلک ممّا یؤول إلی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المعنی جعل ما یصل إلیه العقل من تلک الکلمة مدرجاً فی القلوب ممّا أراهم من الآیات فی الآفاق وفی أنفسهم، أو بما فطرهم علیه من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لم‌یکلّف العقول الوصول إلی منتهی دقائق کلمة التوحید وتأویلها،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وأبانَ فِی الفِکرِ معقولَها</w:t>
      </w:r>
      <w:r>
        <w:rPr>
          <w:rStyle w:val="FootnoteAnchor"/>
          <w:rtl w:val="true"/>
        </w:rPr>
        <w:footnoteReference w:id="801"/>
      </w:r>
      <w:r>
        <w:rPr>
          <w:rFonts w:ascii="Amiri" w:hAnsi="Amiri" w:eastAsia="Amiri" w:cs="Amiri"/>
          <w:color w:val="111111"/>
          <w:sz w:val="28"/>
          <w:sz w:val="28"/>
          <w:szCs w:val="28"/>
          <w:rtl w:val="true"/>
          <w:lang w:bidi="ar-SA"/>
        </w:rPr>
        <w:t>، المُمتنِعُ من الأبصارِ رُؤیتُه</w:t>
      </w:r>
      <w:r>
        <w:rPr>
          <w:rStyle w:val="FootnoteAnchor"/>
          <w:rtl w:val="true"/>
        </w:rPr>
        <w:footnoteReference w:id="802"/>
      </w:r>
      <w:r>
        <w:rPr>
          <w:rFonts w:ascii="Amiri" w:hAnsi="Amiri" w:eastAsia="Amiri" w:cs="Amiri"/>
          <w:color w:val="111111"/>
          <w:sz w:val="28"/>
          <w:sz w:val="28"/>
          <w:szCs w:val="28"/>
          <w:rtl w:val="true"/>
          <w:lang w:bidi="ar-SA"/>
        </w:rPr>
        <w:t>، ومِن الألسُنِ صِفتُه</w:t>
      </w:r>
      <w:r>
        <w:rPr>
          <w:rStyle w:val="FootnoteAnchor"/>
          <w:rtl w:val="true"/>
        </w:rPr>
        <w:footnoteReference w:id="803"/>
      </w:r>
      <w:r>
        <w:rPr>
          <w:rFonts w:ascii="Amiri" w:hAnsi="Amiri" w:eastAsia="Amiri" w:cs="Amiri"/>
          <w:color w:val="111111"/>
          <w:sz w:val="28"/>
          <w:sz w:val="28"/>
          <w:szCs w:val="28"/>
          <w:rtl w:val="true"/>
          <w:lang w:bidi="ar-SA"/>
        </w:rPr>
        <w:t>، ومِن الأوهامِ الإحاطةُ به، أبدع الأشیاءَ لا من شیء کان قبلَه، وأنشأَها بلا احتِذاء مَثَّلَه</w:t>
      </w:r>
      <w:r>
        <w:rPr>
          <w:rStyle w:val="FootnoteAnchor"/>
          <w:rtl w:val="true"/>
        </w:rPr>
        <w:footnoteReference w:id="804"/>
      </w:r>
      <w:r>
        <w:rPr>
          <w:rFonts w:ascii="Amiri" w:hAnsi="Amiri" w:eastAsia="Amiri" w:cs="Amiri"/>
          <w:color w:val="111111"/>
          <w:sz w:val="28"/>
          <w:sz w:val="28"/>
          <w:szCs w:val="28"/>
          <w:rtl w:val="true"/>
          <w:lang w:bidi="ar-SA"/>
        </w:rPr>
        <w:t>، وسمّاها بغیر فائدة زادته إلاّ إظهاراً لقُدرتِه وتعبُّداً لبریّتِه</w:t>
      </w:r>
      <w:r>
        <w:rPr>
          <w:rStyle w:val="FootnoteAnchor"/>
          <w:rtl w:val="true"/>
        </w:rPr>
        <w:footnoteReference w:id="805"/>
      </w:r>
      <w:r>
        <w:rPr>
          <w:rFonts w:ascii="Amiri" w:hAnsi="Amiri" w:eastAsia="Amiri" w:cs="Amiri"/>
          <w:color w:val="111111"/>
          <w:sz w:val="28"/>
          <w:sz w:val="28"/>
          <w:szCs w:val="28"/>
          <w:rtl w:val="true"/>
          <w:lang w:bidi="ar-SA"/>
        </w:rPr>
        <w:t>، وإعزازاً لأهل دعوتِه</w:t>
      </w:r>
      <w:r>
        <w:rPr>
          <w:rStyle w:val="FootnoteAnchor"/>
          <w:rtl w:val="true"/>
        </w:rPr>
        <w:footnoteReference w:id="806"/>
      </w:r>
      <w:r>
        <w:rPr>
          <w:rFonts w:ascii="Amiri" w:hAnsi="Amiri" w:eastAsia="Amiri" w:cs="Amiri"/>
          <w:color w:val="111111"/>
          <w:sz w:val="28"/>
          <w:sz w:val="28"/>
          <w:szCs w:val="28"/>
          <w:rtl w:val="true"/>
          <w:lang w:bidi="ar-SA"/>
        </w:rPr>
        <w:t>، ثمّ جَعَل الثوابَ لأهلِ طاعتِه، ووضَعَ العذابَ علی أهل معصیتِه، ذِیادَةً</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أنا الذائد الحامی الدفّاع وإنّما یدافع عن أحسابهم أنا أو مثلی</w:t>
      </w:r>
    </w:p>
    <w:p>
      <w:pPr>
        <w:pStyle w:val="BookText"/>
        <w:rPr/>
      </w:pPr>
      <w:r>
        <w:rPr>
          <w:rFonts w:ascii="Amiri" w:hAnsi="Amiri" w:eastAsia="Amiri" w:cs="Amiri"/>
          <w:color w:val="111111"/>
          <w:sz w:val="28"/>
          <w:sz w:val="28"/>
          <w:szCs w:val="28"/>
          <w:rtl w:val="true"/>
          <w:lang w:bidi="ar-SA"/>
        </w:rPr>
        <w:t>لعِبادِه عن نَِقمَتِه، وحیاشةً لهم إلی جنّتِه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أبی محمّداً عبدُه ورسولُه، اختارَه قبلَ أن یَجتَبِلَه</w:t>
      </w:r>
      <w:r>
        <w:rPr>
          <w:rStyle w:val="FootnoteAnchor"/>
          <w:rtl w:val="true"/>
        </w:rPr>
        <w:footnoteReference w:id="808"/>
      </w:r>
      <w:r>
        <w:rPr>
          <w:rFonts w:ascii="IRNazanin" w:hAnsi="IRNazanin" w:eastAsia="IRNazanin"/>
          <w:color w:val="111111"/>
          <w:sz w:val="28"/>
          <w:sz w:val="28"/>
          <w:szCs w:val="28"/>
          <w:rtl w:val="true"/>
          <w:lang w:bidi="fa-IR"/>
        </w:rPr>
        <w:t>، واصطفاه قبل</w:t>
      </w:r>
    </w:p>
    <w:p>
      <w:pPr>
        <w:pStyle w:val="BookText"/>
        <w:rPr/>
      </w:pPr>
      <w:r>
        <w:rPr>
          <w:rFonts w:ascii="Amiri" w:hAnsi="Amiri" w:eastAsia="Amiri" w:cs="Amiri"/>
          <w:color w:val="111111"/>
          <w:sz w:val="28"/>
          <w:sz w:val="28"/>
          <w:szCs w:val="28"/>
          <w:rtl w:val="true"/>
          <w:lang w:bidi="ar-SA"/>
        </w:rPr>
        <w:t>أن یَبتَعِثَه، وسمّاه قبل أن یَستَجیبَه</w:t>
      </w:r>
      <w:r>
        <w:rPr>
          <w:rStyle w:val="FootnoteAnchor"/>
          <w:rtl w:val="true"/>
        </w:rPr>
        <w:footnoteReference w:id="809"/>
      </w:r>
      <w:r>
        <w:rPr>
          <w:rFonts w:ascii="Amiri" w:hAnsi="Amiri" w:eastAsia="Amiri" w:cs="Amiri"/>
          <w:color w:val="111111"/>
          <w:sz w:val="28"/>
          <w:sz w:val="28"/>
          <w:szCs w:val="28"/>
          <w:rtl w:val="true"/>
          <w:lang w:bidi="ar-SA"/>
        </w:rPr>
        <w:t>، إذ الخلائقُ بالغَیبِ مکنونةٌ، وبِشَرِّ الأهاویلِ مَضمونَةٌ، وبنَهایا العَدَمِ مقرونَةٌ، عِلماً مِنه بمآئِلِ الأُمور</w:t>
      </w:r>
      <w:r>
        <w:rPr>
          <w:rStyle w:val="FootnoteAnchor"/>
          <w:rtl w:val="true"/>
        </w:rPr>
        <w:footnoteReference w:id="810"/>
      </w:r>
      <w:r>
        <w:rPr>
          <w:rFonts w:ascii="Amiri" w:hAnsi="Amiri" w:eastAsia="Amiri" w:cs="Amiri"/>
          <w:color w:val="111111"/>
          <w:sz w:val="28"/>
          <w:sz w:val="28"/>
          <w:szCs w:val="28"/>
          <w:rtl w:val="true"/>
          <w:lang w:bidi="ar-SA"/>
        </w:rPr>
        <w:t>، وإحاطَةً بحَوادِث الدُّهور، ومعرفةً منه بمواقِعِ المَقدُور</w:t>
      </w:r>
      <w:r>
        <w:rPr>
          <w:rStyle w:val="FootnoteAnchor"/>
          <w:rtl w:val="true"/>
        </w:rPr>
        <w:footnoteReference w:id="811"/>
      </w:r>
      <w:r>
        <w:rPr>
          <w:rFonts w:ascii="Amiri" w:hAnsi="Amiri" w:eastAsia="Amiri" w:cs="Amiri"/>
          <w:color w:val="111111"/>
          <w:sz w:val="28"/>
          <w:sz w:val="28"/>
          <w:szCs w:val="28"/>
          <w:rtl w:val="true"/>
          <w:lang w:bidi="ar-SA"/>
        </w:rPr>
        <w:t>، وابتَعَثَه إتماماً لعِلمِه، وعزیمةً علی إمضاءِ</w:t>
      </w:r>
      <w:r>
        <w:rPr>
          <w:rStyle w:val="FootnoteAnchor"/>
          <w:rtl w:val="true"/>
        </w:rPr>
        <w:footnoteReference w:id="812"/>
      </w:r>
      <w:r>
        <w:rPr>
          <w:rFonts w:ascii="Amiri" w:hAnsi="Amiri" w:eastAsia="Amiri" w:cs="Amiri"/>
          <w:color w:val="111111"/>
          <w:sz w:val="28"/>
          <w:sz w:val="28"/>
          <w:szCs w:val="28"/>
          <w:rtl w:val="true"/>
          <w:lang w:bidi="ar-SA"/>
        </w:rPr>
        <w:t>حُکمِه</w:t>
      </w:r>
      <w:r>
        <w:rPr>
          <w:rStyle w:val="FootnoteAnchor"/>
          <w:rtl w:val="true"/>
        </w:rPr>
        <w:footnoteReference w:id="813"/>
      </w:r>
      <w:r>
        <w:rPr>
          <w:rFonts w:ascii="Amiri" w:hAnsi="Amiri" w:eastAsia="Amiri" w:cs="Amiri"/>
          <w:color w:val="111111"/>
          <w:sz w:val="28"/>
          <w:sz w:val="28"/>
          <w:szCs w:val="28"/>
          <w:rtl w:val="true"/>
          <w:lang w:bidi="ar-SA"/>
        </w:rPr>
        <w:t>، وإنفاذاً لمَقادیرِ حقِّه، فرأی صلی الله علیه الأُمَمَ عابِدَةً لأوثانِها، عُکَّفاً</w:t>
      </w:r>
      <w:r>
        <w:rPr>
          <w:rStyle w:val="FootnoteAnchor"/>
          <w:rtl w:val="true"/>
        </w:rPr>
        <w:footnoteReference w:id="814"/>
      </w:r>
      <w:r>
        <w:rPr>
          <w:rFonts w:ascii="IRNazanin" w:hAnsi="IRNazanin" w:eastAsia="IRNazanin"/>
          <w:color w:val="111111"/>
          <w:sz w:val="28"/>
          <w:sz w:val="28"/>
          <w:szCs w:val="28"/>
          <w:rtl w:val="true"/>
          <w:lang w:bidi="fa-IR"/>
        </w:rPr>
        <w:t>علی نیرانِها</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مُنکِرَةً لله مع عِرفانها</w:t>
      </w:r>
      <w:r>
        <w:rPr>
          <w:rStyle w:val="FootnoteAnchor"/>
          <w:rtl w:val="true"/>
        </w:rPr>
        <w:footnoteReference w:id="816"/>
      </w:r>
      <w:r>
        <w:rPr>
          <w:rFonts w:ascii="Amiri" w:hAnsi="Amiri" w:eastAsia="Amiri" w:cs="Amiri"/>
          <w:color w:val="111111"/>
          <w:sz w:val="28"/>
          <w:sz w:val="28"/>
          <w:szCs w:val="28"/>
          <w:rtl w:val="true"/>
          <w:lang w:bidi="ar-SA"/>
        </w:rPr>
        <w:t xml:space="preserve">، فأَنارَ الله بأبی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ظُلَمَها</w:t>
      </w:r>
      <w:r>
        <w:rPr>
          <w:rStyle w:val="FootnoteAnchor"/>
          <w:rtl w:val="true"/>
        </w:rPr>
        <w:footnoteReference w:id="817"/>
      </w:r>
      <w:r>
        <w:rPr>
          <w:rFonts w:ascii="Amiri" w:hAnsi="Amiri" w:eastAsia="Amiri" w:cs="Amiri"/>
          <w:color w:val="111111"/>
          <w:sz w:val="28"/>
          <w:sz w:val="28"/>
          <w:szCs w:val="28"/>
          <w:rtl w:val="true"/>
          <w:lang w:bidi="ar-SA"/>
        </w:rPr>
        <w:t>، وفَرَّج عن القُلوب بُهَمَها، وجَلی عن الأبصارِ عَمَهَها</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وفی هامش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التحیّر والتردّد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علیه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 عمهاء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لاأعلام بها، قاله الجوهری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قبضه الله إلیه قَبضَ رأفة واختیار،</w:t>
      </w:r>
    </w:p>
    <w:p>
      <w:pPr>
        <w:pStyle w:val="BookText"/>
        <w:rPr/>
      </w:pPr>
      <w:r>
        <w:rPr>
          <w:rFonts w:ascii="Amiri" w:hAnsi="Amiri" w:eastAsia="Amiri" w:cs="Amiri"/>
          <w:color w:val="111111"/>
          <w:sz w:val="28"/>
          <w:sz w:val="28"/>
          <w:szCs w:val="28"/>
          <w:rtl w:val="true"/>
          <w:lang w:bidi="ar-SA"/>
        </w:rPr>
        <w:t xml:space="preserve">رَغبَةً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تَعَبِ هذه الدّار، موضوعاً عنه أَعباء</w:t>
      </w:r>
      <w:r>
        <w:rPr>
          <w:rStyle w:val="FootnoteAnchor"/>
          <w:rtl w:val="true"/>
        </w:rPr>
        <w:footnoteReference w:id="819"/>
      </w:r>
      <w:r>
        <w:rPr>
          <w:rFonts w:ascii="Amiri" w:hAnsi="Amiri" w:eastAsia="Amiri" w:cs="Amiri"/>
          <w:color w:val="111111"/>
          <w:sz w:val="28"/>
          <w:sz w:val="28"/>
          <w:szCs w:val="28"/>
          <w:rtl w:val="true"/>
          <w:lang w:bidi="ar-SA"/>
        </w:rPr>
        <w:t>الأوزار، مَحفوفاً بالملائکة الأبرار، ورِضوان الربّ الغَفّار، وجوارِ المَلِک الجبّار، فصلی الله علیه أمینِه علی الوَحی، وخِیَرتِهِ من الخَلق، ورضِیِّهِ علیه السلام ورحمة الله وبرکاته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عِبادَ الله نَصبُ أمرِه ونهیِه</w:t>
      </w:r>
      <w:r>
        <w:rPr>
          <w:rStyle w:val="FootnoteAnchor"/>
          <w:rtl w:val="true"/>
        </w:rPr>
        <w:footnoteReference w:id="820"/>
      </w:r>
      <w:r>
        <w:rPr>
          <w:rFonts w:ascii="Amiri" w:hAnsi="Amiri" w:eastAsia="Amiri" w:cs="Amiri"/>
          <w:color w:val="111111"/>
          <w:sz w:val="28"/>
          <w:sz w:val="28"/>
          <w:szCs w:val="28"/>
          <w:rtl w:val="true"/>
          <w:lang w:bidi="ar-SA"/>
        </w:rPr>
        <w:t>، وحَمَلَةُ کتابِ الله ووَحیِه، وأمَناءُ اللهِ عَلی أنفسِکم، وبلغاؤُه إلی الأمم حولَکُم، لله فیکم عهدٌ قدّمه إلیکم، وبقیّةٌ استَخلَفَها</w:t>
      </w:r>
      <w:r>
        <w:rPr>
          <w:rStyle w:val="FootnoteAnchor"/>
          <w:rtl w:val="true"/>
        </w:rPr>
        <w:footnoteReference w:id="821"/>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بینّةٌ بصائرُه، وآیٌ منکشِفةٌ سرائرُه</w:t>
      </w:r>
      <w:r>
        <w:rPr>
          <w:rStyle w:val="FootnoteAnchor"/>
          <w:rtl w:val="true"/>
        </w:rPr>
        <w:footnoteReference w:id="822"/>
      </w:r>
      <w:r>
        <w:rPr>
          <w:rFonts w:ascii="Amiri" w:hAnsi="Amiri" w:eastAsia="Amiri" w:cs="Amiri"/>
          <w:color w:val="111111"/>
          <w:sz w:val="28"/>
          <w:sz w:val="28"/>
          <w:szCs w:val="28"/>
          <w:rtl w:val="true"/>
          <w:lang w:bidi="ar-SA"/>
        </w:rPr>
        <w:t>، وبرهانٌ فینا متجلِّیةٌ ظواهرُه، مُدیماً للبریّة استماعَه، قائداً إلی الرضوان أتباعَه، ومؤدِّیاً إلی النجاةِ أشیاعَه، فیه تبیانُ حججِ الله المُنیرةِ، ومواعظِه المکرورَةِ، ومحارِمه الَمحذُورةِ، وأحکامِه الکافیةِ، وبیّناتِه الجالیةِ، وجُمَلِه الکافِیةِ</w:t>
      </w:r>
      <w:r>
        <w:rPr>
          <w:rStyle w:val="FootnoteAnchor"/>
          <w:rtl w:val="true"/>
        </w:rPr>
        <w:footnoteReference w:id="823"/>
      </w:r>
      <w:r>
        <w:rPr>
          <w:rFonts w:ascii="Amiri" w:hAnsi="Amiri" w:eastAsia="Amiri" w:cs="Amiri"/>
          <w:color w:val="111111"/>
          <w:sz w:val="28"/>
          <w:sz w:val="28"/>
          <w:szCs w:val="28"/>
          <w:rtl w:val="true"/>
          <w:lang w:bidi="ar-SA"/>
        </w:rPr>
        <w:t>، وشرائِعِه المکتُوبةِ، ورُخَصِه الموهوبَةِ، ففرض اللهُ الإیمانَ تطهیراً لکم من الشرک، والصلاةَ تنزیهاً لکم من الکِبر، والزکاةَ تزییداً</w:t>
      </w:r>
      <w:r>
        <w:rPr>
          <w:rStyle w:val="FootnoteAnchor"/>
          <w:rtl w:val="true"/>
        </w:rPr>
        <w:footnoteReference w:id="824"/>
      </w:r>
      <w:r>
        <w:rPr>
          <w:rFonts w:ascii="IRNazanin" w:hAnsi="IRNazanin" w:eastAsia="IRNazanin"/>
          <w:color w:val="111111"/>
          <w:sz w:val="28"/>
          <w:sz w:val="28"/>
          <w:szCs w:val="28"/>
          <w:rtl w:val="true"/>
          <w:lang w:bidi="fa-IR"/>
        </w:rPr>
        <w:t>فی الرزق، والصیامَ تبییناً</w:t>
      </w:r>
      <w:r>
        <w:rPr>
          <w:rStyle w:val="FootnoteAnchor"/>
          <w:rtl w:val="true"/>
        </w:rPr>
        <w:footnoteReference w:id="825"/>
      </w:r>
      <w:r>
        <w:rPr>
          <w:rFonts w:ascii="IRNazanin" w:hAnsi="IRNazanin" w:eastAsia="IRNazanin"/>
          <w:color w:val="111111"/>
          <w:sz w:val="28"/>
          <w:sz w:val="28"/>
          <w:szCs w:val="28"/>
          <w:rtl w:val="true"/>
          <w:lang w:bidi="fa-IR"/>
        </w:rPr>
        <w:t xml:space="preserve">للإخلاص،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والحجَّ تَسنِیَةً للدین</w:t>
      </w:r>
      <w:r>
        <w:rPr>
          <w:rStyle w:val="FootnoteAnchor"/>
          <w:rtl w:val="true"/>
        </w:rPr>
        <w:footnoteReference w:id="826"/>
      </w:r>
      <w:r>
        <w:rPr>
          <w:rFonts w:ascii="Amiri" w:hAnsi="Amiri" w:eastAsia="Amiri" w:cs="Amiri"/>
          <w:color w:val="111111"/>
          <w:sz w:val="28"/>
          <w:sz w:val="28"/>
          <w:szCs w:val="28"/>
          <w:rtl w:val="true"/>
          <w:lang w:bidi="ar-SA"/>
        </w:rPr>
        <w:t>، والعَدلَ تنسُّکاً للقلوب</w:t>
      </w:r>
      <w:r>
        <w:rPr>
          <w:rStyle w:val="FootnoteAnchor"/>
          <w:rtl w:val="true"/>
        </w:rPr>
        <w:footnoteReference w:id="827"/>
      </w:r>
      <w:r>
        <w:rPr>
          <w:rFonts w:ascii="Amiri" w:hAnsi="Amiri" w:eastAsia="Amiri" w:cs="Amiri"/>
          <w:color w:val="111111"/>
          <w:sz w:val="28"/>
          <w:sz w:val="28"/>
          <w:szCs w:val="28"/>
          <w:rtl w:val="true"/>
          <w:lang w:bidi="ar-SA"/>
        </w:rPr>
        <w:t>، وطاعتَنا نظاماً للملَّةِ، وإمامتَنا لَمّاً للفُرقَة، و الجهادَ عزّاً للإسلام، والصبرَ معونةً علی الاستیجاب</w:t>
      </w:r>
      <w:r>
        <w:rPr>
          <w:rStyle w:val="FootnoteAnchor"/>
          <w:rtl w:val="true"/>
        </w:rPr>
        <w:footnoteReference w:id="828"/>
      </w:r>
      <w:r>
        <w:rPr>
          <w:rFonts w:ascii="Amiri" w:hAnsi="Amiri" w:eastAsia="Amiri" w:cs="Amiri"/>
          <w:color w:val="111111"/>
          <w:sz w:val="28"/>
          <w:sz w:val="28"/>
          <w:szCs w:val="28"/>
          <w:rtl w:val="true"/>
          <w:lang w:bidi="ar-SA"/>
        </w:rPr>
        <w:t>، والأمرَ بالمعروف مصلحةً للعامّة، والبِرَّ بالوالدین وقایةً من السَخَطَة</w:t>
      </w:r>
      <w:r>
        <w:rPr>
          <w:rStyle w:val="FootnoteAnchor"/>
          <w:rtl w:val="true"/>
        </w:rPr>
        <w:footnoteReference w:id="829"/>
      </w:r>
      <w:r>
        <w:rPr>
          <w:rFonts w:ascii="Amiri" w:hAnsi="Amiri" w:eastAsia="Amiri" w:cs="Amiri"/>
          <w:color w:val="111111"/>
          <w:sz w:val="28"/>
          <w:sz w:val="28"/>
          <w:szCs w:val="28"/>
          <w:rtl w:val="true"/>
          <w:lang w:bidi="ar-SA"/>
        </w:rPr>
        <w:t>، وصِلَةَ الأرحام مَنسأَةً فی العُمر و مَنماةً للعَدد</w:t>
      </w:r>
      <w:r>
        <w:rPr>
          <w:rStyle w:val="FootnoteAnchor"/>
          <w:rtl w:val="true"/>
        </w:rPr>
        <w:footnoteReference w:id="830"/>
      </w:r>
      <w:r>
        <w:rPr>
          <w:rFonts w:ascii="Amiri" w:hAnsi="Amiri" w:eastAsia="Amiri" w:cs="Amiri"/>
          <w:color w:val="111111"/>
          <w:sz w:val="28"/>
          <w:sz w:val="28"/>
          <w:szCs w:val="28"/>
          <w:rtl w:val="true"/>
          <w:lang w:bidi="ar-SA"/>
        </w:rPr>
        <w:t>، والقِصاصَ حَقْناً للدِماء، والوَفاء بالنذور تعریضاً للمَغفرة، وتَوفیةَ المَوازین والمَکائیل تَغییراً للبَخْسَة</w:t>
      </w:r>
      <w:r>
        <w:rPr>
          <w:rStyle w:val="FootnoteAnchor"/>
          <w:rtl w:val="true"/>
        </w:rPr>
        <w:footnoteReference w:id="831"/>
      </w:r>
      <w:r>
        <w:rPr>
          <w:rFonts w:ascii="Amiri" w:hAnsi="Amiri" w:eastAsia="Amiri" w:cs="Amiri"/>
          <w:color w:val="111111"/>
          <w:sz w:val="28"/>
          <w:sz w:val="28"/>
          <w:szCs w:val="28"/>
          <w:rtl w:val="true"/>
          <w:lang w:bidi="ar-SA"/>
        </w:rPr>
        <w:t>، واجتِنابَ قَذْفِ الُمحصَناتِ حجاباً من اللَّعنَة</w:t>
      </w:r>
      <w:r>
        <w:rPr>
          <w:rStyle w:val="FootnoteAnchor"/>
          <w:rtl w:val="true"/>
        </w:rPr>
        <w:footnoteReference w:id="832"/>
      </w:r>
      <w:r>
        <w:rPr>
          <w:rFonts w:ascii="Amiri" w:hAnsi="Amiri" w:eastAsia="Amiri" w:cs="Amiri"/>
          <w:color w:val="111111"/>
          <w:sz w:val="28"/>
          <w:sz w:val="28"/>
          <w:szCs w:val="28"/>
          <w:rtl w:val="true"/>
          <w:lang w:bidi="ar-SA"/>
        </w:rPr>
        <w:t>، والانتهاءَ عن شُرب الخُمور تنزیهاً من الرِّجس</w:t>
      </w:r>
      <w:r>
        <w:rPr>
          <w:rStyle w:val="FootnoteAnchor"/>
          <w:rtl w:val="true"/>
        </w:rPr>
        <w:footnoteReference w:id="833"/>
      </w:r>
      <w:r>
        <w:rPr>
          <w:rFonts w:ascii="Amiri" w:hAnsi="Amiri" w:eastAsia="Amiri" w:cs="Amiri"/>
          <w:color w:val="111111"/>
          <w:sz w:val="28"/>
          <w:sz w:val="28"/>
          <w:szCs w:val="28"/>
          <w:rtl w:val="true"/>
          <w:lang w:bidi="ar-SA"/>
        </w:rPr>
        <w:t>، ومُجانبة السَرِقَةِ إیجاباً للعِفَّة</w:t>
      </w:r>
      <w:r>
        <w:rPr>
          <w:rStyle w:val="FootnoteAnchor"/>
          <w:rtl w:val="true"/>
        </w:rPr>
        <w:footnoteReference w:id="834"/>
      </w:r>
      <w:r>
        <w:rPr>
          <w:rFonts w:ascii="Amiri" w:hAnsi="Amiri" w:eastAsia="Amiri" w:cs="Amiri"/>
          <w:color w:val="111111"/>
          <w:sz w:val="28"/>
          <w:sz w:val="28"/>
          <w:szCs w:val="28"/>
          <w:rtl w:val="true"/>
          <w:lang w:bidi="ar-SA"/>
        </w:rPr>
        <w:t xml:space="preserve">، والتَنَزُّه عن أکل أموال الأیتامِ والاستِئثار بفَیئِهِم إجارةً من الظُلم، والعدل فی الأحکام إیناساً للرَعِیَّة، والتَبَرّئَ من الشرک إخلاصاً للربوبیّة،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xml:space="preserve">وأطیعوه فیما أمرَکُم به،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وأحمدوا الله الّذی لعظمته ونوره یَبتغی مَن فی السماوات والأرض </w:t>
      </w:r>
    </w:p>
    <w:p>
      <w:pPr>
        <w:pStyle w:val="BookText"/>
        <w:rPr/>
      </w:pPr>
      <w:r>
        <w:rPr>
          <w:rFonts w:ascii="IRNazanin" w:hAnsi="IRNazanin" w:eastAsia="IRNazanin"/>
          <w:color w:val="111111"/>
          <w:sz w:val="28"/>
          <w:sz w:val="28"/>
          <w:szCs w:val="28"/>
          <w:rtl w:val="true"/>
          <w:lang w:bidi="fa-IR"/>
        </w:rPr>
        <w:t>إلیه الوسیلة، ونحن وسیلته فی خلقه، ونحن خاصّته ومحلّ قُدسه، ونحن حجّته فی غیبه، ونحن ورثة أنبیائه</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فاطمة وأبی محمّد أقول عَوْداً علی بَدْء</w:t>
      </w:r>
      <w:r>
        <w:rPr>
          <w:rStyle w:val="FootnoteAnchor"/>
          <w:rtl w:val="true"/>
        </w:rPr>
        <w:footnoteReference w:id="838"/>
      </w:r>
      <w:r>
        <w:rPr>
          <w:rFonts w:ascii="Amiri" w:hAnsi="Amiri" w:eastAsia="Amiri" w:cs="Amiri"/>
          <w:color w:val="111111"/>
          <w:sz w:val="28"/>
          <w:sz w:val="28"/>
          <w:szCs w:val="28"/>
          <w:rtl w:val="true"/>
          <w:lang w:bidi="ar-SA"/>
        </w:rPr>
        <w:t>وما أقول ذلک سَرَفاً ولا شَطَطاً</w:t>
      </w:r>
      <w:r>
        <w:rPr>
          <w:rFonts w:eastAsia="Amiri" w:cs="Amiri" w:ascii="Amiri" w:hAnsi="Amiri"/>
          <w:color w:val="111111"/>
          <w:sz w:val="28"/>
          <w:szCs w:val="28"/>
          <w:rtl w:val="true"/>
          <w:lang w:bidi="ar-SA"/>
        </w:rPr>
        <w:t>»</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 عَزِیزٌ عَلَیهِ ما عَنِتُّم</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المقدار فی کلّ شیء، قاله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شدید علیه عنتکم، أی ما یلحقکم من الضرر بترک الإیمان،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علیه ما أثمتم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الشدّة والأذی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المشقّة، قاله الطبرسی فی مجمعه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حَرِیصٌ عَلَیکُم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بِالمُؤمِنِینَ رَؤُوفٌ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تَعزُوه تَجِدُوه أبی دونَ نسائکم وأخا ابن عمّی دونَ رجالکم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فبَلَّغ النِذارَةَ صادعاً بالرسالة، ناکباً عن سَنَنِ مَدْرَجَةِ المُشرکین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ضارباً لثَبَجِهِم، آخِذاً بأکظامِهِم، داعیاً إلی سَبیل ربّه</w:t>
      </w:r>
    </w:p>
    <w:p>
      <w:pPr>
        <w:pStyle w:val="BookText"/>
        <w:rPr/>
      </w:pPr>
      <w:r>
        <w:rPr>
          <w:rFonts w:ascii="IRNazanin" w:hAnsi="IRNazanin" w:eastAsia="IRNazanin"/>
          <w:color w:val="111111"/>
          <w:sz w:val="28"/>
          <w:sz w:val="28"/>
          <w:szCs w:val="28"/>
          <w:rtl w:val="true"/>
          <w:lang w:bidi="fa-IR"/>
        </w:rPr>
        <w:t>بالحکمة والموعظة الحسنة</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البراهین القاطعة وهی للخواص، وبالموعظة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المقنعة والعبر النافعة وهی للعوام، وبالمجادلة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المعاندین والجاحدین بالمقدّمات المشهورة والمسلّمة، وأمّا المغالطات والشعریات فلایناسب درجة أصحاب النبوّات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یَجُذُّ الأصنامَ، ویَنکُتُ الهامَ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الرأس، والمراد قتل رؤساء المشرکین وقمعهم وإذلالهم أو المشرکین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حتّی انهَزَمَ الجَمعُ وَوَلَّوا الدُبُرَ، وحَتّی تَفَرّی اللّیلُ عن صُبحه، وأسفَرَ الحقُّ عن مَحضِه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ونَطَق زعیمُالدّین، وخَرِسَت شَقاشِقُ الشیاطِین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وفُهتُم بکلِمة الإخلاص مع النَفَر</w:t>
      </w:r>
    </w:p>
    <w:p>
      <w:pPr>
        <w:pStyle w:val="BookText"/>
        <w:rPr/>
      </w:pPr>
      <w:r>
        <w:rPr>
          <w:rFonts w:ascii="Amiri" w:hAnsi="Amiri" w:eastAsia="Amiri" w:cs="Amiri"/>
          <w:color w:val="111111"/>
          <w:sz w:val="28"/>
          <w:sz w:val="28"/>
          <w:szCs w:val="28"/>
          <w:rtl w:val="true"/>
          <w:lang w:bidi="ar-SA"/>
        </w:rPr>
        <w:t>البِیض الخِماص</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وکلمة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التوحید، وفیه تعریض بأنّه لم‌یکن إیمانهم عن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أبیض وهو من النّاس خلاف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والخِماص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بالبیض لبیاض وجوهم، أو هو من قبیل وصف الرجل بالأغرّ، وبالخِماص لکونهم ضامری البطون بالصوم وقلّة الأکل، أو لعفّتهم عن أکل أموال النّاس بالباطل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أذهَبَ اللهُ عنهم الرِّجسَ وطهّرهم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وکنتُم علی شَفا حُفرة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النّار فأَنقَذَکُم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مُذْقَةَ الشّارِب ونُهزَةَ الطامِع وقَبْسَةَ العَجْلان، ومَوطِئ الأَقدام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شعلة من نار یُقتبس من معظمها، والإضافة إلی العجلان لبیان القلّة والحقارة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ووطئ الأقدام مثل مشهور فی المغلوبیّة والمذلّة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تَشرَبون الطَرْقَ، وتَقتاتُونَ القِدَّ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أذِلَّةً خاشعین یَتَخَطَّفَکُم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حولکُم فأنقَذَکُم اللهُ بنبیّه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اللَتَیّا</w:t>
      </w:r>
    </w:p>
    <w:p>
      <w:pPr>
        <w:pStyle w:val="BookText"/>
        <w:rPr/>
      </w:pPr>
      <w:r>
        <w:rPr>
          <w:rFonts w:ascii="Amiri" w:hAnsi="Amiri" w:eastAsia="Amiri" w:cs="Amiri"/>
          <w:color w:val="111111"/>
          <w:sz w:val="28"/>
          <w:sz w:val="28"/>
          <w:szCs w:val="28"/>
          <w:rtl w:val="true"/>
          <w:lang w:bidi="ar-SA"/>
        </w:rPr>
        <w:t>واللَّتی</w:t>
      </w:r>
      <w:r>
        <w:rPr>
          <w:rStyle w:val="FootnoteAnchor"/>
          <w:rtl w:val="true"/>
        </w:rPr>
        <w:footnoteReference w:id="843"/>
      </w:r>
      <w:r>
        <w:rPr>
          <w:rFonts w:ascii="Amiri" w:hAnsi="Amiri" w:eastAsia="Amiri" w:cs="Amiri"/>
          <w:color w:val="111111"/>
          <w:sz w:val="28"/>
          <w:sz w:val="28"/>
          <w:szCs w:val="28"/>
          <w:rtl w:val="true"/>
          <w:lang w:bidi="ar-SA"/>
        </w:rPr>
        <w:t>وبعدَ أن مُنِی</w:t>
      </w:r>
      <w:r>
        <w:rPr>
          <w:rStyle w:val="FootnoteAnchor"/>
          <w:rtl w:val="true"/>
        </w:rPr>
        <w:footnoteReference w:id="844"/>
      </w:r>
      <w:r>
        <w:rPr>
          <w:rFonts w:ascii="Amiri" w:hAnsi="Amiri" w:eastAsia="Amiri" w:cs="Amiri"/>
          <w:color w:val="111111"/>
          <w:sz w:val="28"/>
          <w:sz w:val="28"/>
          <w:szCs w:val="28"/>
          <w:rtl w:val="true"/>
          <w:lang w:bidi="ar-SA"/>
        </w:rPr>
        <w:t>ببُهَم الرجال وذُؤبانِ العَرَب، کلّما حَشّوا</w:t>
      </w:r>
      <w:r>
        <w:rPr>
          <w:rStyle w:val="FootnoteAnchor"/>
          <w:rtl w:val="true"/>
        </w:rPr>
        <w:footnoteReference w:id="845"/>
      </w:r>
      <w:r>
        <w:rPr>
          <w:rFonts w:ascii="Amiri" w:hAnsi="Amiri" w:eastAsia="Amiri" w:cs="Amiri"/>
          <w:color w:val="111111"/>
          <w:sz w:val="28"/>
          <w:sz w:val="28"/>
          <w:szCs w:val="28"/>
          <w:rtl w:val="true"/>
          <w:lang w:bidi="ar-SA"/>
        </w:rPr>
        <w:t>ناراً للحَربِ أطفَأها اللهُ، ونَجَمَ قَرنُ الضَلالَةِ</w:t>
      </w:r>
      <w:r>
        <w:rPr>
          <w:rStyle w:val="FootnoteAnchor"/>
          <w:rtl w:val="true"/>
        </w:rPr>
        <w:footnoteReference w:id="846"/>
      </w:r>
      <w:r>
        <w:rPr>
          <w:rFonts w:ascii="Amiri" w:hAnsi="Amiri" w:eastAsia="Amiri" w:cs="Amiri"/>
          <w:color w:val="111111"/>
          <w:sz w:val="28"/>
          <w:sz w:val="28"/>
          <w:szCs w:val="28"/>
          <w:rtl w:val="true"/>
          <w:lang w:bidi="ar-SA"/>
        </w:rPr>
        <w:t>وفَغَرَ فاغِرٌ من‌المشرکین قَذَف أخاه فی لَهَواتِها</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أنتم ذَووا النسب القصیر فَطَولُکُم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علی الکبراء والأشراف</w:t>
      </w:r>
    </w:p>
    <w:p>
      <w:pPr>
        <w:pStyle w:val="BookText"/>
        <w:rPr/>
      </w:pPr>
      <w:r>
        <w:rPr>
          <w:rFonts w:ascii="Amiri" w:hAnsi="Amiri" w:eastAsia="Amiri" w:cs="Amiri"/>
          <w:color w:val="111111"/>
          <w:sz w:val="28"/>
          <w:sz w:val="28"/>
          <w:szCs w:val="28"/>
          <w:rtl w:val="true"/>
          <w:lang w:bidi="ar-SA"/>
        </w:rPr>
        <w:t>والخمرُ إن قیل ابنة العِنَب اکتَفَت بأب من الألقاب والأوصاف</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أراده طائفة من المشرکین أو عرضت له داهیة عظیمة بعث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لدفعها وعرّضه للمهالک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فلایَنکَفِیءُ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حتّی یَطَأَ صِماخَها بأخمَصِهِ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ویُخمِدَ لَهَبَها بِسَیفه مَکْدُوداً دَؤُوباً فی ذاتِ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وأَنتُم فی رُفَهنیة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ورُفَغنِیة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وطولکم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وادِعون آمِنون، تَتَوَکَّفون الأخبارَ</w:t>
      </w:r>
    </w:p>
    <w:p>
      <w:pPr>
        <w:pStyle w:val="BookText"/>
        <w:rPr/>
      </w:pPr>
      <w:r>
        <w:rPr>
          <w:rFonts w:ascii="Amiri" w:hAnsi="Amiri" w:eastAsia="Amiri" w:cs="Amiri"/>
          <w:color w:val="111111"/>
          <w:sz w:val="28"/>
          <w:sz w:val="28"/>
          <w:szCs w:val="28"/>
          <w:rtl w:val="true"/>
          <w:lang w:bidi="ar-SA"/>
        </w:rPr>
        <w:t>وتَنکُِصونَ عن النِزال</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والتَوَکُّف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والنُکُوص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الشیء،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نَکَصَ علی عقبیه یَنکُص ویَنکِصُ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هذه الحاشیة الکفعمی فی هامش نسخته ملخصاً، وکذا فی الموارد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ینزل القرنان عن إبلهما إلی خیلهما فیتضاربا، والمقصود من تلک الفقرات أنّهم لم‌یزالوا منافقین لم‌یؤمنوا 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اختار الله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أنبیائه وأتَمَّ علیه ما وَعَدَه، ظَهَرَت حَسِیکةُ النِفاق</w:t>
      </w:r>
      <w:r>
        <w:rPr>
          <w:rStyle w:val="FootnoteAnchor"/>
          <w:rtl w:val="true"/>
        </w:rPr>
        <w:footnoteReference w:id="849"/>
      </w:r>
      <w:r>
        <w:rPr>
          <w:rFonts w:ascii="Amiri" w:hAnsi="Amiri" w:eastAsia="Amiri" w:cs="Amiri"/>
          <w:color w:val="111111"/>
          <w:sz w:val="28"/>
          <w:sz w:val="28"/>
          <w:szCs w:val="28"/>
          <w:rtl w:val="true"/>
          <w:lang w:bidi="ar-SA"/>
        </w:rPr>
        <w:t xml:space="preserve">، وسَمَُلَ جِلبابُ الإسلام، فنَطَقَ کاظِمٌ ونَبَغَ خامِلٌ، وهَدَرَ فَنِیقُ الکُفر، یَخطِر فی عَرَصاتِکم فأطلَعَ الشیطانُ رَأسَه من مَغرِزِه هاتِفاً بکم فوجدکم لدعائه مستجیبین، وللغِرَّةِ مُلاحِظین، واستَنهَضَکُم فوَجَدَکُم خِفافاً، و أحمَشَکُم فوَجَدَکم غِضاباً، هذا والعهد قَریب والکَلْمُ رَحِیبٌ، والجُرحُ لَمّا یَندَمِلْ، فَوَسَمتُم غیرَ إبِلِکُم، وأوردتُموها شِرباً لیس لکم، والرسول لمّا یُقبَرْ بِداراً،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فِی الفِتْنَةِ سَقَطُوا وَإِنَّ جَهَنَّمَ لَُمحِیطَةٌ بِالکافِرِینَ</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فهَیهاتَ مِنکم وکیف بکم، وأَنّی تُؤفَکون؟ وکتاب الله جلّ وعزّ بین أظهُرکُم، قائِمةٌ فَرائضُه</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کلمة تبعید،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البعید ما قلت، قاله الحریری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تصرفون بالإفک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الحقّ، سمّی بذلک لصرف الکلام فیه عن الحقّ إلی الباطل، قاله الهروی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واضِحةٌ دلائِله، نَیِّرَةٌ شرائِعُه، زَواجِرُه واضِحةٌ، وأوامِره لائِحةٌ، أَرَغبَةً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 وَهَوَ فِی الاخِرَةِ مِنَ الْخاسِرِینَ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ثمّ لم تَبرَحوا رَیثاً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أراثک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ما أبطأک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وراث خبر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أبطأ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ولم‌تَریثوا أختَها إلاّ رَیثَ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تَسکُنَ نَفرَتُها، ویَسلَسَ قِیادُها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تُسِرّونَ حَسواً فِی ارتِغاء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ونَصبِرُ مِنکم علی</w:t>
      </w:r>
    </w:p>
    <w:p>
      <w:pPr>
        <w:pStyle w:val="BookText"/>
        <w:rPr/>
      </w:pPr>
      <w:r>
        <w:rPr>
          <w:rFonts w:ascii="Amiri" w:hAnsi="Amiri" w:eastAsia="Amiri" w:cs="Amiri"/>
          <w:color w:val="111111"/>
          <w:sz w:val="28"/>
          <w:sz w:val="28"/>
          <w:szCs w:val="28"/>
          <w:rtl w:val="true"/>
          <w:lang w:bidi="ar-SA"/>
        </w:rPr>
        <w:t>مثل حَزِّ المُدی</w:t>
      </w:r>
      <w:r>
        <w:rPr>
          <w:rStyle w:val="FootnoteAnchor"/>
          <w:rtl w:val="true"/>
        </w:rPr>
        <w:footnoteReference w:id="854"/>
      </w:r>
      <w:r>
        <w:rPr>
          <w:rFonts w:ascii="Amiri" w:hAnsi="Amiri" w:eastAsia="Amiri" w:cs="Amiri"/>
          <w:color w:val="111111"/>
          <w:sz w:val="28"/>
          <w:sz w:val="28"/>
          <w:szCs w:val="28"/>
          <w:rtl w:val="true"/>
          <w:lang w:bidi="ar-SA"/>
        </w:rPr>
        <w:t>، ثُمّ أنتم أولاء تزعمون أن لا إرث لِیَهْ</w:t>
      </w:r>
      <w:r>
        <w:rPr>
          <w:rStyle w:val="FootnoteAnchor"/>
          <w:rtl w:val="true"/>
        </w:rPr>
        <w:footnoteReference w:id="855"/>
      </w:r>
      <w:r>
        <w:rPr>
          <w:rFonts w:ascii="Amiri" w:hAnsi="Amiri" w:eastAsia="Amiri" w:cs="Amiri"/>
          <w:color w:val="111111"/>
          <w:sz w:val="28"/>
          <w:sz w:val="28"/>
          <w:szCs w:val="28"/>
          <w:rtl w:val="true"/>
          <w:lang w:bidi="ar-SA"/>
        </w:rPr>
        <w:t>، أَفَعَلی عمد ترکتُم کتابَ الله و نبذتُموه وراء ظُهورِکُم، یقول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مع ما اقتَصَّ من خبر یحیی وزکریّا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الِ یَعْقُوبَ وَاجْعَلهُ رَبِّ رَضِیّاً</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وقال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الاُْنْثَیَینِ</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فزعمتُم أن لا حظّ لی ولا إرثَ لی من أبیَهْ</w:t>
      </w:r>
      <w:r>
        <w:rPr>
          <w:rStyle w:val="FootnoteAnchor"/>
          <w:rtl w:val="true"/>
        </w:rPr>
        <w:footnoteReference w:id="859"/>
      </w:r>
      <w:r>
        <w:rPr>
          <w:rFonts w:ascii="Amiri" w:hAnsi="Amiri" w:eastAsia="Amiri" w:cs="Amiri"/>
          <w:color w:val="111111"/>
          <w:sz w:val="28"/>
          <w:sz w:val="28"/>
          <w:szCs w:val="28"/>
          <w:rtl w:val="true"/>
          <w:lang w:bidi="ar-SA"/>
        </w:rPr>
        <w:t>، أفحَکَمَ اللهُ بآیة أخرج أبی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تقولونَ أهل ملّتین لایتوارثان؟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أنتم أعلم بخصوص القرآن وعمومه من أبی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أَفَحُکْمَ الْجاهِلِیَّةِ یَبْغُونَ</w:t>
      </w:r>
      <w:r>
        <w:rPr>
          <w:rStyle w:val="FootnoteAnchor"/>
          <w:rtl w:val="true"/>
        </w:rPr>
        <w:footnoteReference w:id="860"/>
      </w:r>
      <w:r>
        <w:rPr>
          <w:rFonts w:ascii="Amiri" w:hAnsi="Amiri" w:eastAsia="Amiri" w:cs="Amiri"/>
          <w:color w:val="111111"/>
          <w:sz w:val="28"/>
          <w:sz w:val="28"/>
          <w:szCs w:val="28"/>
          <w:rtl w:val="true"/>
          <w:lang w:bidi="ar-SA"/>
        </w:rPr>
        <w:t>وَمَنْ أَحْسَنُ مِنَ اللهِ حُکْماً لِقَوم یُوقِنُونَ</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إیهاً معاشر المسلمة، أَأُبتَزُّ إرثِیَهْ؟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ءاللهِ أن ترث أباک ولا أرِثُ أبِیَهْ</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واسکت، تقول للرجل إذا استزدتَه من حدیث أو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وصلتَ نوَّنتَ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إیهِ یا رجل فإنّما تأمره بأن یُزیدک من الحدیث المعهود بینکما، وإن نوّنتَ کأنّک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حدیثاً ما،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کففته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عنّا، وإذا أردت التبعید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هیهات، قاله إسماعیل بن حمّاد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جِئْتُمْ شَیئاً فَرِیّاً</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فدونَکَها مَرحولَةً مَخطُومَةً</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قال المحدّث البحرانی بعد نقل کلام المجلسی أعنی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الضمیر فی دونکها راجع إلی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قریباً بل لعلّه الأقرب أنّ الضمیر إنّما هو للخلافة، فإنّ إشارات الخطبة وعباراتها کلّها إنّما ترجع إلی ذلک، وهذا الحمل أنسب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تلقاک یوم حشرک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الدرر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وکتب الکفعمی فی هامش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کذباً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یفترون علی الله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یختلقونه،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افتریت الحدیثَ واختلَقتُهُ وخَلقتُهُ واخترَقتُهُ وخَرَقتُهُ واختَرَصتُهُ وخَرَصتُهُ، قاله الهروی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الغریبین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مَزمُومَةً تَلقاکَ یَومَ حَشرِک، فنِعْمَ الحَکَمُ اللهُ، والزعیمُ محمّدٌ، والمَوعِدُ القِیامةُ وعِندَ الساعة ما تُوعَدونَ،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نَبَأ مُسَتَقَرٌّ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أی لکلّ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نبأ العذاب أو الإیعاد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استقرار ووقوع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والنبأ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ومنه أخِذ النبیّ لإنبائه عن الله تعالی، أی إخباره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معاشر المسلمین، ابتزّ إرث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ترث یابن أبی‌قحافة أباک ولاأرث أبی، لقد جئت شیئاً 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الساعة یخسر المبطون ولکلّ نبأ</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w:t>
      </w:r>
    </w:p>
    <w:p>
      <w:pPr>
        <w:pStyle w:val="BookText"/>
        <w:rPr/>
      </w:pPr>
      <w:r>
        <w:rPr>
          <w:rFonts w:ascii="Amiri" w:hAnsi="Amiri" w:eastAsia="Amiri" w:cs="Amiri"/>
          <w:color w:val="111111"/>
          <w:sz w:val="28"/>
          <w:sz w:val="28"/>
          <w:szCs w:val="28"/>
          <w:rtl w:val="true"/>
          <w:lang w:bidi="ar-SA"/>
        </w:rPr>
        <w:t>مَنْ یَأتِیهِ عَذابٌ یُخزِیهِ وَیَحِلُّ عَلَیهِ عَذابٌ مُقِیمٌ</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التفتت إلی قبر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مُتمثّلةً بقول هند ابنة أُثاثة</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وأورد الأبیات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کان بعدَک أنباءٌ وهَنبَثَةٌ لو کنتَ شاهِدَها لم‌تَکثُرِ</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وفی 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هینمة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والهینمة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الخُطَبُ</w:t>
      </w:r>
    </w:p>
    <w:p>
      <w:pPr>
        <w:pStyle w:val="BookText"/>
        <w:rPr/>
      </w:pPr>
      <w:r>
        <w:rPr>
          <w:rFonts w:ascii="Amiri" w:hAnsi="Amiri" w:eastAsia="Amiri" w:cs="Amiri"/>
          <w:color w:val="111111"/>
          <w:sz w:val="28"/>
          <w:sz w:val="28"/>
          <w:szCs w:val="28"/>
          <w:rtl w:val="true"/>
          <w:lang w:bidi="ar-SA"/>
        </w:rPr>
        <w:t>إنّا فَقَدناکَ فَقدَ الأرضِ وابِلَها</w:t>
      </w:r>
      <w:r>
        <w:rPr>
          <w:rStyle w:val="FootnoteAnchor"/>
          <w:rtl w:val="true"/>
        </w:rPr>
        <w:footnoteReference w:id="868"/>
      </w:r>
      <w:r>
        <w:rPr>
          <w:rFonts w:ascii="Amiri" w:hAnsi="Amiri" w:eastAsia="Amiri" w:cs="Amiri"/>
          <w:color w:val="111111"/>
          <w:sz w:val="28"/>
          <w:sz w:val="28"/>
          <w:szCs w:val="28"/>
          <w:rtl w:val="true"/>
          <w:lang w:bidi="ar-SA"/>
        </w:rPr>
        <w:t>وَاختَلَّ</w:t>
      </w:r>
      <w:r>
        <w:rPr>
          <w:rStyle w:val="FootnoteAnchor"/>
          <w:rtl w:val="true"/>
        </w:rPr>
        <w:footnoteReference w:id="869"/>
      </w:r>
      <w:r>
        <w:rPr>
          <w:rFonts w:ascii="Amiri" w:hAnsi="Amiri" w:eastAsia="Amiri" w:cs="Amiri"/>
          <w:color w:val="111111"/>
          <w:sz w:val="28"/>
          <w:sz w:val="28"/>
          <w:szCs w:val="28"/>
          <w:rtl w:val="true"/>
          <w:lang w:bidi="ar-SA"/>
        </w:rPr>
        <w:t>قَومُک لمّا غِبتَ وَانقَلَبوا</w:t>
      </w:r>
    </w:p>
    <w:p>
      <w:pPr>
        <w:pStyle w:val="BookText"/>
        <w:rPr/>
      </w:pP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أکثر باکیة وباک منه یومئذ، ثمّ عدلت إلی مسجد الأنصار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w:t>
      </w:r>
      <w:r>
        <w:rPr>
          <w:rStyle w:val="FootnoteAnchor"/>
          <w:rtl w:val="true"/>
        </w:rPr>
        <w:footnoteReference w:id="870"/>
      </w:r>
      <w:r>
        <w:rPr>
          <w:rFonts w:ascii="Amiri" w:hAnsi="Amiri" w:eastAsia="Amiri" w:cs="Amiri"/>
          <w:color w:val="111111"/>
          <w:sz w:val="28"/>
          <w:sz w:val="28"/>
          <w:szCs w:val="28"/>
          <w:rtl w:val="true"/>
          <w:lang w:bidi="ar-SA"/>
        </w:rPr>
        <w:t>البقیّة، ویا عِماد المِلّة، وحَصَنَةَ الإسلام</w:t>
      </w:r>
      <w:r>
        <w:rPr>
          <w:rStyle w:val="FootnoteAnchor"/>
          <w:rtl w:val="true"/>
        </w:rPr>
        <w:footnoteReference w:id="871"/>
      </w:r>
      <w:r>
        <w:rPr>
          <w:rFonts w:ascii="Amiri" w:hAnsi="Amiri" w:eastAsia="Amiri" w:cs="Amiri"/>
          <w:color w:val="111111"/>
          <w:sz w:val="28"/>
          <w:sz w:val="28"/>
          <w:szCs w:val="28"/>
          <w:rtl w:val="true"/>
          <w:lang w:bidi="ar-SA"/>
        </w:rPr>
        <w:t>، ما هذه الفَترَةُ فی حقّی، والسِّنةُ عن ظُلامَتی</w:t>
      </w:r>
      <w:r>
        <w:rPr>
          <w:rStyle w:val="FootnoteAnchor"/>
          <w:rtl w:val="true"/>
        </w:rPr>
        <w:footnoteReference w:id="872"/>
      </w:r>
      <w:r>
        <w:rPr>
          <w:rFonts w:ascii="Amiri" w:hAnsi="Amiri" w:eastAsia="Amiri" w:cs="Amiri"/>
          <w:color w:val="111111"/>
          <w:sz w:val="28"/>
          <w:sz w:val="28"/>
          <w:szCs w:val="28"/>
          <w:rtl w:val="true"/>
          <w:lang w:bidi="ar-SA"/>
        </w:rPr>
        <w:t xml:space="preserve">؟ أما کان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یُحفَظَ فی ولده، سَُِرعانَ ما أحدثتُم وعَجلانَ ذا إهالَةً</w:t>
      </w:r>
      <w:r>
        <w:rPr>
          <w:rStyle w:val="FootnoteAnchor"/>
          <w:rtl w:val="true"/>
        </w:rPr>
        <w:footnoteReference w:id="873"/>
      </w:r>
      <w:r>
        <w:rPr>
          <w:rFonts w:ascii="IRNazanin" w:hAnsi="IRNazanin" w:eastAsia="IRNazanin"/>
          <w:color w:val="111111"/>
          <w:sz w:val="28"/>
          <w:sz w:val="28"/>
          <w:szCs w:val="28"/>
          <w:rtl w:val="true"/>
          <w:lang w:bidi="fa-IR"/>
        </w:rPr>
        <w:t xml:space="preserve">، أتزعمون مات رسول‌الله صلی الله علیه وآله وسلّم </w:t>
      </w:r>
    </w:p>
    <w:p>
      <w:pPr>
        <w:pStyle w:val="BookText"/>
        <w:rPr/>
      </w:pPr>
      <w:r>
        <w:rPr>
          <w:rFonts w:ascii="Amiri" w:hAnsi="Amiri" w:eastAsia="Amiri" w:cs="Amiri"/>
          <w:color w:val="111111"/>
          <w:sz w:val="28"/>
          <w:sz w:val="28"/>
          <w:szCs w:val="28"/>
          <w:rtl w:val="true"/>
          <w:lang w:bidi="ar-SA"/>
        </w:rPr>
        <w:t>فَخَطْبٌ جَلیلٌ استَوسَعَ وَهنُه، وَاستَنهَرَ</w:t>
      </w:r>
      <w:r>
        <w:rPr>
          <w:rStyle w:val="FootnoteAnchor"/>
          <w:rtl w:val="true"/>
        </w:rPr>
        <w:footnoteReference w:id="874"/>
      </w:r>
      <w:r>
        <w:rPr>
          <w:rFonts w:ascii="Amiri" w:hAnsi="Amiri" w:eastAsia="Amiri" w:cs="Amiri"/>
          <w:color w:val="111111"/>
          <w:sz w:val="28"/>
          <w:sz w:val="28"/>
          <w:szCs w:val="28"/>
          <w:rtl w:val="true"/>
          <w:lang w:bidi="ar-SA"/>
        </w:rPr>
        <w:t>فَتقُه، وفُقِد راتِقُه، وأظلَمتِ الأرضُ، وَاکتَأَبَت لخیرة الله، وخَشَعتِ الجبالُ، وأَکْدَتِ الآمالُ، وأُضیعَ الحریمُ، و أُدیلَتِ الحُرمة</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 والأمر عظم أو 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واستوسع واستنهر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النَهَر بالتحریک بمعنی السعة، أی اتّسع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والرتق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والضمائر المجرورات الثلاثة راجعة إلی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أدیلت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الإدالة بمعنی الغلبة،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بخل أو قلّ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وحریم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یَحمیه ویقاتل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لایحلّ انتهاکه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وفقد رائقه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وکتب الکفعمی فی هامشها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أفضله وخیره، والرَّیِّق والرّائِق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 وأوّله، ویجوز أن یکون الرائق هنا بمعنی الصافی الّذی لا کدر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الحال من الانکسار والحزن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ورَماد مُکتئب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إلی السواد کما یکون الوجه الکئیب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أکدت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لم‌تنل إرادتها، وأکدت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 نباتها، وأکدیت الرجل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وأکدی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أُدیلت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والإدالة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ویجوز أن یکون بمعنی بلیت، ودال الثوب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واندال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فتلک نازلة أعلنَ بها کتاب الله فی أفنیتکم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مُمساکُم ومُصبَحَکُم هِتافاً</w:t>
      </w:r>
    </w:p>
    <w:p>
      <w:pPr>
        <w:pStyle w:val="BookText"/>
        <w:rPr/>
      </w:pPr>
      <w:r>
        <w:rPr>
          <w:rFonts w:ascii="Amiri" w:hAnsi="Amiri" w:eastAsia="Amiri" w:cs="Amiri"/>
          <w:color w:val="111111"/>
          <w:sz w:val="28"/>
          <w:sz w:val="28"/>
          <w:szCs w:val="28"/>
          <w:rtl w:val="true"/>
          <w:lang w:bidi="ar-SA"/>
        </w:rPr>
        <w:t xml:space="preserve">هِتافاً، ولَقَبْلَه ما حَلَّت بأنبیاء الله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أَفَأِنْ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النازلة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وفِناء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العرصة المتّسعة أمامها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والمُمسی والمُصبح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مصدران وموضعان من الإصباح والإمساء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والهِتاف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والإنقلاب علی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القهقری، أرید به الارتداد بعد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المطیعون المعترفون بالنعم الحامدون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الفترة عن نصرتی والونیة عن معونتی والغمزة عن حقّی والسِنة عن ظلامتی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سَرعان ما أحدثتم وعَجلان ما أتیتم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ألاَِن مات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أمَتُّم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إنّ موته لعمری خطب جلیل استوسع وهنه، واستُبهِم فتقه، وفُقد راتِقه وأطلت الأرض له، وخشعت الجبال، وأکدت الآمال، أضیع بعده الحریم، وهُتک الحرمة، وأذیلت المصونة، وتلک نازلة أعلن بها کتاب الله قبل موته وأنبأکم بها قبل وفاته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أَیهاً بنی قَیلَةَ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أأُهضَمُ تُراثَ أبِیَهْ وأنتُم بمرأی وبمسمَع؟ تَلبَسُکُم الدعوة، و یَشملکُم الخُبر</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وفی شرح النهج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وأنتم بمرأی ومسمع تبلغکم الدعوة، ویشملکم الصوت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وفیکم العُدَّةُ والعَدَدُ، ولکم الدارُ والجُنَن، وأنتم الأُولی، نُخبَةُ</w:t>
      </w:r>
    </w:p>
    <w:p>
      <w:pPr>
        <w:pStyle w:val="BookText"/>
        <w:rPr/>
      </w:pPr>
      <w:r>
        <w:rPr>
          <w:rFonts w:ascii="Amiri" w:hAnsi="Amiri" w:eastAsia="Amiri" w:cs="Amiri"/>
          <w:color w:val="111111"/>
          <w:sz w:val="28"/>
          <w:sz w:val="28"/>
          <w:szCs w:val="28"/>
          <w:rtl w:val="true"/>
          <w:lang w:bidi="ar-SA"/>
        </w:rPr>
        <w:t>الله الّتی انتُخِبَت، وخِیرته الّتی اختار لنا أهل البیت، فبادَیتم</w:t>
      </w:r>
      <w:r>
        <w:rPr>
          <w:rStyle w:val="FootnoteAnchor"/>
          <w:rtl w:val="true"/>
        </w:rPr>
        <w:footnoteReference w:id="878"/>
      </w:r>
      <w:r>
        <w:rPr>
          <w:rFonts w:ascii="Amiri" w:hAnsi="Amiri" w:eastAsia="Amiri" w:cs="Amiri"/>
          <w:color w:val="111111"/>
          <w:sz w:val="28"/>
          <w:sz w:val="28"/>
          <w:szCs w:val="28"/>
          <w:rtl w:val="true"/>
          <w:lang w:bidi="ar-SA"/>
        </w:rPr>
        <w:t>العَرَب، وبادَهتم الأمور، وکافَحتُم البُهَمَ، لانَبرَح وتَبرَحُون نأمُرُکم</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وکتب الکفعمی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انتزعه واختاره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بادهتم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فاجأتموها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وبدهه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فتأتمِرون، حتّی دارت لکم بنا رَحَی الإسلام، ودَرَّ حَلَبُ البلاد، وخَبَت نِیرانُ الحَرب، وسَکَنَت فَورَةُ الشِّرک، وهَدَت دَعوَةُ الهَرج، واستَوسَقَ نِظامُ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وخبت نیران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طفئت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والاختلاط، وسئل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استوسق نظام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التأم وانتظم، والاتساق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الانتظام، واستوسقت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دارت بکم رَحَی الإسلام ودَرّ حلبه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وهدأت دعوة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فأنّی جُرتُم بعد البیان، ونَکَصتُم بعد الإقدام عن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نَکَثُوا أَیمانَهُم مِن بَعدِ عَهدِهِم وَطَعَنُوا فِی دِینِکُم فَقاتِلُوا أَئِمَّةَ الْکُفْرِ إِنَّهُمْ لا أَیْمانَ لَهُمْ لَعَلَّهُمْ یَنْتَهُونَ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تُقاتِلُونَ قَوماً نَکَثُوا أَیمانَهُم وَهَمُّوا بِإِخْراجِ الرَّسُولِ وَهُمْ بَدَؤُکُمْ أَوَّلَ مَرَّة أَتَخْشَونَهُمْ فَاللهُ أَحَقُّ أَنْ تَخْشَوهُ إِنْ کُنْتُمْ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کلمة أنّی ظرف مکان بمعنی أَین، وقد یکون بمعنی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المَیل عن القصد والعدول عن الطریق، أی لما ذا ترکتم سبیل الحقّ بعد ما تبیّن لکم؟ أو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وقد أری والله أن قد أخلدتم إلی الخفض ورکنتم إلی الدَعَة</w:t>
      </w:r>
    </w:p>
    <w:p>
      <w:pPr>
        <w:pStyle w:val="BookText"/>
        <w:rPr/>
      </w:pPr>
      <w:r>
        <w:rPr>
          <w:rFonts w:ascii="Amiri" w:hAnsi="Amiri" w:eastAsia="Amiri" w:cs="Amiri"/>
          <w:color w:val="111111"/>
          <w:sz w:val="28"/>
          <w:sz w:val="28"/>
          <w:szCs w:val="28"/>
          <w:rtl w:val="true"/>
          <w:lang w:bidi="ar-SA"/>
        </w:rPr>
        <w:t>فمَجَجتُمُ</w:t>
      </w:r>
      <w:r>
        <w:rPr>
          <w:rStyle w:val="FootnoteAnchor"/>
          <w:rtl w:val="true"/>
        </w:rPr>
        <w:footnoteReference w:id="880"/>
      </w:r>
      <w:r>
        <w:rPr>
          <w:rFonts w:ascii="Amiri" w:hAnsi="Amiri" w:eastAsia="Amiri" w:cs="Amiri"/>
          <w:color w:val="111111"/>
          <w:sz w:val="28"/>
          <w:sz w:val="28"/>
          <w:szCs w:val="28"/>
          <w:rtl w:val="true"/>
          <w:lang w:bidi="ar-SA"/>
        </w:rPr>
        <w:t xml:space="preserve">الّذی أوعَیتُم، ولَفَظتُمُ الّذی سُوِّغتُم،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تَکفُرُوا أَنتُم وَمَن فِی الأَرْضِ جَمیعاً فَإِنَّ اللهَ لَغَنِیٌّ حَمِیدٌ</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الرؤیة هنا بمعنی العلم أوالنظر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ومال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 الشراب 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ووعیتم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حفظتم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وساغ الشراب یسوغ سوغاً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سَهُل مَدخَلُه فی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شربه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وصیغة تکفروا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الکفران وترک 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 سیاق الکلام المجید 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تأذّن ربّکم لئن شکرتم لأزیدنّکم ولئن کفرتم إنّ عذابی 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موسی إن تکفروا أنتم ومَن فی الأرض جمیعاً فإنّ الله لغنیّ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الکفر بالمعنی الأخصّ، والتغییر فی المعنی لاینافی الاقتباس، مع أنّ فی الآیة أیضاً یحتمل هذا المعنی،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تکفروا أنتم ومَن فی الأرض جمیعاً من الثقلین فلایضرّ ذلک إلاّ أنفسهم فإنّه سبحانه غنیّ عن شکرکم وطاعتکم مستحقّ للحمد فی ذاته، أو محمود تحمده الملائکة بل جمیع الموجودات بلسان الحال، وضرر الکفران عائد إلیکم حیث حرمتم من فضله تعالی ومزید إنعامه وإکرامه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أخلدتم إلی 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ملتم ورکنتم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وأخلد 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إلیه، 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أخلد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الدَعَة وطیب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رمیتم وقذفتم، ومجّ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به من فیه، ومنه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حسوة من ماء فمجّها فی بئر، ففاضت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شرح النهج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فجحدتم الّذی وعیتم، وسُغتم الّذی سوّغتم وإن تکفروا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وقد قُلتُ الّذی قلتُ علی معرفة مِنّی بالخَذلَة الّتی خامَرتُکُم وخَوَرَ القَناة وضَعف الیَقین، ولکنّها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فیضَة النّفس ونَفْثَة الغِیظِ وبَثَةُ الصَّدرِ ومَعذِرة الحُجّة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فدونکموها فاحتَقِبوها مُدبِرةَ الظَهر، ناقِبَةَ الخُفّ، باقِیة</w:t>
      </w:r>
    </w:p>
    <w:p>
      <w:pPr>
        <w:pStyle w:val="BookText"/>
        <w:rPr/>
      </w:pPr>
      <w:r>
        <w:rPr>
          <w:rFonts w:ascii="Amiri" w:hAnsi="Amiri" w:eastAsia="Amiri" w:cs="Amiri"/>
          <w:color w:val="111111"/>
          <w:sz w:val="28"/>
          <w:sz w:val="28"/>
          <w:szCs w:val="28"/>
          <w:rtl w:val="true"/>
          <w:lang w:bidi="ar-SA"/>
        </w:rPr>
        <w:t xml:space="preserve">العار، موسومَةً بشَنار الأبد، موصولةً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الاَْفْئِدَةِ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عَلَیهِمْ مُؤْصَدَةٌ</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الحَقَب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یُشدّ به الرَّحل إلی بطن البعیر،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أحقَبتُ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شدَدتُه به، وکلّ ما شُدّ فی مُؤخّر رَحْل أو قَتَب فقد احتَقَب، ومنه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احتقب فلان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جَمَعَه واحتَقَبَه مِن خَلفِه، فظهر أنّ الأنسب فی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بصیغة الإفعال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شدّوا علیها ذلک وهیّئوها للرکوب، لکن فیما وصل إلینا من الروایات علی بناء الافتعال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خُفّ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عیب لایکون فی معرض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وَوَسَمتُه وَسماً وسِمَةً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أَثَّرت فیه بسِمَة وکَیٍّ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 والعار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المؤجّجة علی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والاطّلاع علی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إشرافها علی القلوب بحیث یبلغها المها کما یبلغ ظواهر البدن،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هذه النار تخرج من الباطن إلی الظاهر بخلاف نیران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العیب والعار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وأوصدت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فبعین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وأنا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 لَکُم بَینَ یَدَی عَذَاب شَدِید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وَانْتَظرُوا إِنَّا مُنتَظِرُونَ</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جعفر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حدّثنی أبی، عن جعفر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عثمان بن عمران العجیفی، عن نائل بن نجیح، عن عمرو بن شمر، عن جابر الجعفی، عن أبی‌جعفر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أحمد بن محمّد بن یزید، عن عبدالله بن محمّد بن سلیمان، عن أبیه، عن عبدالله بن الحسن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أبی‌بکر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ابن أبی‌الحدید لم یورد الخطبة بتمامها، فقد أورد المواضع المحتاج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صالح وهو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نقل البحار عن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من بنی‌هاشم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خالات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ومابین المعقوفین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نائل بن نجیح بن عمیر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أحمد بن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زید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رواها الطبری فی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أبوالمفضّل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عثمان بن سعید الزیّات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القصَبانی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هذه الخطبة نقلتها من کتاب السقیفة وکانت النسخة مع قدمها مغلوطة فحقّقتها من مواضع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صاحب کتاب السقیفة عن رجاله، عن عبدالله بن حسن، عن أمّه فاطمة بنت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الوجع واشتَدَّت علّتها</w:t>
      </w:r>
      <w:r>
        <w:rPr>
          <w:rStyle w:val="FootnoteAnchor"/>
          <w:rtl w:val="true"/>
        </w:rPr>
        <w:footnoteReference w:id="885"/>
      </w:r>
      <w:r>
        <w:rPr>
          <w:rFonts w:ascii="IRNazanin" w:hAnsi="IRNazanin" w:eastAsia="IRNazanin"/>
          <w:color w:val="111111"/>
          <w:sz w:val="28"/>
          <w:sz w:val="28"/>
          <w:szCs w:val="28"/>
          <w:rtl w:val="true"/>
          <w:lang w:bidi="fa-IR"/>
        </w:rPr>
        <w:t>، اجتمع عندها نساء المهاجرین والأنصار،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ابنة رسول‌الله، کیف أصبحت عن لیلتک؟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والله عائفةً دنیاکم</w:t>
      </w:r>
      <w:r>
        <w:rPr>
          <w:rStyle w:val="FootnoteAnchor"/>
          <w:rtl w:val="true"/>
        </w:rPr>
        <w:footnoteReference w:id="886"/>
      </w:r>
      <w:r>
        <w:rPr>
          <w:rFonts w:ascii="Amiri" w:hAnsi="Amiri" w:eastAsia="Amiri" w:cs="Amiri"/>
          <w:color w:val="111111"/>
          <w:sz w:val="28"/>
          <w:sz w:val="28"/>
          <w:szCs w:val="28"/>
          <w:rtl w:val="true"/>
          <w:lang w:bidi="ar-SA"/>
        </w:rPr>
        <w:t>، قالیةً لرجالکم، لَفَظتهم بعد إذ</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عَجمتهم، وشنِئتهم بعد أن سبرتهم</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لفظت الشیء فی فمی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رمیته وطرحته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عجمتُ العود أَعجُمُه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عضضته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وشنئه کمنعه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اختبرتم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فی أکثر الروایات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طرحتهم وأبغضتهم بعد امتحانهم ومشاهدة سیرتهم وأطوارهم، وعلی روایة الصدوق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کنت عالمة بقُبح سیرتهم وسوء سریرتهم فطرحتهم، ثمّ لمّا اختبرتهم شنئتهُم وأبغضتهم، أی تأکّد إنکاری بعد الاختبار، ویحتمل أن یکون الأوّل إلی شناعة أطوارهم الظاهرة، والثانی إلی خُبث سرائرهم الباطنة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163:43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مبغضة، والقلی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اختبرتم، وعجمتک البلایا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خبرتک، وعجمت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عضضتَ لتنظر أَصلِب هو أم رَخوٌ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عرفت مقدارهم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والمِسبار والسِبار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یُسبَر به الشیء، وکلّ شیء رُزتَه فقد سَبَرتَه واستَبَرتَه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فقُبحاً لفُلول الحدّ و خَوَرِ القَناة، و خَطَلِ الرَأی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ماقَدَّمَتْ لَهُمْ أَنْفُسُهُمْ أَنْ سَخِطَ اللهُ عَلَیْهِمْ وَفِی الْعَذابِ هُمْ خالِدُونَ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فقبحاً لفلول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الفُلول بالضمّ جمع فَلٍّ بالفتح، وهو الثلمة والکسر فی حدّ السیف، وحکی الخلیل فی العین أنّه یکون مصدراً ولعلّه أنسب بالمقام، وحدّ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شباته، وحدّ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بأسه، والخَوَر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والتحرک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الفاسد المضطرب، خَطَل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 واضطرابه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 وانکسارها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وانکسر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وفُلول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کُسور فی حدّه، واحدها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الفاسد الفاحش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لاجرم لقد قَلّدتهم رِبقتها، وسَنَنتُ علیهم عارَها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لاجرم لقد قلدتهم ربقتها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کلمة تورد لتحقیق الشیء،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عروة فی حبل تجعل فی عنق البهیمة أو یدها تمسکها، ویقال للحبل الّذی تکون فیه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فجَدعاً وعَقراً</w:t>
      </w:r>
    </w:p>
    <w:p>
      <w:pPr>
        <w:pStyle w:val="BookText"/>
        <w:rPr/>
      </w:pPr>
      <w:r>
        <w:rPr>
          <w:rFonts w:ascii="Amiri" w:hAnsi="Amiri" w:eastAsia="Amiri" w:cs="Amiri"/>
          <w:color w:val="111111"/>
          <w:sz w:val="28"/>
          <w:sz w:val="28"/>
          <w:szCs w:val="28"/>
          <w:rtl w:val="true"/>
          <w:lang w:bidi="ar-SA"/>
        </w:rPr>
        <w:t>وسُحقاً</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وکتب الکفعمی فی هامش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جَدعاً وعَقراً وسُحقاً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بالجَدع والعَقر والسُحق، والجَدع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الأنف والأُذُن والید والشَفَة، والجَدع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وجَدَعتُه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وعَقَرت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بالسیف 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وعَقَرتُ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المقطوعة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وهو بضمّ 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للقوم الظالمین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زَحزَحوها عن رواسی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وقواعد النبوّة، ومهبَط الروح الأمین، والضَنینین بأمر الدنیا والدین</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ذلِکَ هُوَ الْخُسْرانُ الْمُبِینُ</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الّذی نَقَموا من أبی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نَقَموا والله نَکیرَ سیفه وشدّةَ وَطأَتِه، ونَکالَ وَقعته، وتَنَمُّرَه فی ذات الله عزّ وجلّ</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الشیء نفسه وحقیقته، والمراد ما أضیف إلیه، وقال الطبرسی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وأصلحوا ذات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المنازعة والخصومة، والذات هی الخلقة والبنیة،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فی ذاته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خلقته وبنیته، یعنی أصلِحوا نفس کلّ شیء بینکم، أو أصلحوا حال کلّ نفس بینکم،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وأصلحوا حقیقة وصلکم، وکذلک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اصلح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أصلِح الحال الّتی بها یجتمع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الله ولله بناء علی أنّ المراد بالذات الحقیقة، أو فی الأمور والأحوال الّتی تتعلّق بالله من دینه وشرعه وغیر ذلک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المضمرات الّتی فی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نقمت علی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عتبت علیه، ونقمتُ أمر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کرهته، قاله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القدم، وهی أیضاً کالضَعطة، والمراد هنا شدّة قتاله للمشرکین وعظیم بأسه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تنکّره للمشرکین وإیعاده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وتالله لو تکافُّوا عن زِمام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نَبَذَه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r>
        <w:rPr>
          <w:rStyle w:val="FootnoteAnchor"/>
          <w:rtl w:val="true"/>
        </w:rPr>
        <w:footnoteReference w:id="893"/>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لاعتلقه</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تکافّوا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لاعتلقه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تفاعل من الکَفّ وهو الدفع والصرف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والزِمام ککتاب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الخیط الّذی یشدّ فی البُرَة أو الخِشاش ثمّ یشدّ فی طرفه المقود، وقد یسمّی المقود زماماً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أحبّه، ولعلّه هنا بمعنی تعلّق به وإن لم أجد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عندی من کتب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عدَلوا، من الکَفّ عن الشیء وهو العدول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ولسار بهم سیراً سُجُحاً لایُکلَم خِشاشُه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لاتُکلم حشاشته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ولایُتَعتَعُ راکِبُه، ولأوردهم مَنهلاً نمیراً فَضفاضاً، تَطفَح ضِفّتاه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وهو عین ماء ترده الإبل فی المراعی، وتسمّی المنازل الّتی فی المفاوز علی طرق السُّفّار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لأنّ فیها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وماء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ناجع عذباً کان أو غیر 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طفح الإناء طُفوحاً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امتلأ حتّی یفیض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نسخة الکرکی وهامش سائر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الواسع، والضفّة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النهر، وضفّتاه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ولأصدرهم بِطاناً قد تَخَتَّر بهم الرِیُّ غیرَ متحلٍّ منه بِطائل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وبطن کعلم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بطنه من الشبع، ومنه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تغدو خِماصاً وتروح بِطاناً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عظم بطنهم من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العطش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یحل منه بطائل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لم‌یستفد منها کثیرة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تحیّر بهم الرأی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بغُمَر الماء ورَدْعِه</w:t>
      </w:r>
    </w:p>
    <w:p>
      <w:pPr>
        <w:pStyle w:val="BookText"/>
        <w:rPr/>
      </w:pPr>
      <w:r>
        <w:rPr>
          <w:rFonts w:ascii="Amiri" w:hAnsi="Amiri" w:eastAsia="Amiri" w:cs="Amiri"/>
          <w:color w:val="111111"/>
          <w:sz w:val="28"/>
          <w:sz w:val="28"/>
          <w:szCs w:val="28"/>
          <w:rtl w:val="true"/>
          <w:lang w:bidi="ar-SA"/>
        </w:rPr>
        <w:t>سَورةَ الساغب</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وفی 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بغمر الناهل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ولفُتِحت علیهم برکات السماء والأرض، وسیأخذهم الله بما کانوا یکسبون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هلمّ فاسمعْ</w:t>
      </w:r>
      <w:r>
        <w:rPr>
          <w:rStyle w:val="FootnoteAnchor"/>
          <w:rtl w:val="true"/>
        </w:rPr>
        <w:footnoteReference w:id="896"/>
      </w:r>
      <w:r>
        <w:rPr>
          <w:rFonts w:ascii="IRNazanin" w:hAnsi="IRNazanin" w:eastAsia="IRNazanin"/>
          <w:color w:val="111111"/>
          <w:sz w:val="28"/>
          <w:sz w:val="28"/>
          <w:szCs w:val="28"/>
          <w:rtl w:val="true"/>
          <w:lang w:bidi="fa-IR"/>
        </w:rPr>
        <w:t>، ما عشت أراک الدهرُ العجبَ، وإن تعجب فقد أعجبک الحادث، إلی أیّ لجأ اسنَدوا</w:t>
      </w:r>
      <w:r>
        <w:rPr>
          <w:rStyle w:val="FootnoteAnchor"/>
          <w:rtl w:val="true"/>
        </w:rPr>
        <w:footnoteReference w:id="897"/>
      </w:r>
      <w:r>
        <w:rPr>
          <w:rFonts w:ascii="Amiri" w:hAnsi="Amiri" w:eastAsia="Amiri" w:cs="Amiri"/>
          <w:color w:val="111111"/>
          <w:sz w:val="28"/>
          <w:sz w:val="28"/>
          <w:szCs w:val="28"/>
          <w:rtl w:val="true"/>
          <w:lang w:bidi="ar-SA"/>
        </w:rPr>
        <w:t xml:space="preserve">، وبأیّ عُروة تمسّکوا؟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الْمَوْلی وَلَبِئْسَالْعَشِیرُ</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استبدلوا والله الذُنابی بالقَوادم، والعَجُزَ بالکاهل، فرُغماً لمعاطِس قوم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وقوادم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مقادیم ریشه، وهی عشرة فی کلّ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 الشیء، یذکَّر ویؤنَّث، وهو للرجل والمرأة، وأمّا العجیز فهی للمرأة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الحارِک وهو ما بین الکتِفین، قاله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وکذا الرغام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الأنوف، وهی دعت علیهم بأنّ التراب فی أنوفهم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یَحْسَبُونَ أَنَّهُمْ یُحْسِنُونَ صُنْعاً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وَلکِنْ لایَشْعُرُونَ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ویحهم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لاّیَهِدِّی إِلاّ أَنْ یُهْدی فَما لَکُمْ کَیْفَ تَحْکُمُونَ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لعَمر إلهِک لقد لَقِحَت فنَظِرةًٌ رَیثَما تُنتِج</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حملت، والفاعل فعلتهم أو فعالهم أو الفتنة أو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النون وکسر الظاء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التأخیر، واسم ما یقوم مقام الإنظار، ونظرة إمّا مرفوع بالخبریّة والمبتدأ محذوف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إلی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فالواجب نظرة ونحو ذلک، وإمّا منصوب بالمصدریّة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انتظروا، أو انظروا نظرة قلیلة، والأخیر أظهر کما اختاره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ریثما 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قدر ما تنتج،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نُتِجت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لم‌یسمّ فاعله تُنتِج نَتاجاً وقد نتجها أهلُها نَتجاً وأنتجت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حان نَتاجها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 إلهک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ببقائه عزّ وجلّ، 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لتوکید الابتداء والخبر محذوف، أی لَعمر الله قَسَمی، فإن لم‌تأت نصَبتَه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اللهِ، أی أحلف ببقاء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ثمّ احتلبوا طِلاعَ القَعْب دماً عَبیطاً وذُعافاً مُمقِراً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وفی 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احتلبوها طِلاع العَقب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هنالک یَخسَر المُبطِلون ویَعرِف التالون غِبَّ ما أسَّسَ الأوّلون، ثمّ طیبوا عن أنفسکم أنفساً، فطامِنوا للفتنة جَأشاً، وأبشِروا بسیف صارم، وهَرْج شامل، واستبداد من الظالمین، یَدَع فَیئَکم زَهیداً، وجمعَکم حَصیداً، فیا حسرةً لکم وأنّی لکم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فعُمِّیَتْ عَلَیکُمْ أَنُلْزِمُکُمُوها وَأَنْتُمْ لَها کارِهُونَ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w:t>
      </w:r>
    </w:p>
    <w:p>
      <w:pPr>
        <w:pStyle w:val="BookText"/>
        <w:rPr/>
      </w:pPr>
      <w:r>
        <w:rPr>
          <w:rFonts w:ascii="IRNazanin" w:hAnsi="IRNazanin" w:eastAsia="IRNazanin"/>
          <w:color w:val="111111"/>
          <w:sz w:val="28"/>
          <w:sz w:val="28"/>
          <w:szCs w:val="28"/>
          <w:rtl w:val="true"/>
          <w:lang w:bidi="fa-IR"/>
        </w:rPr>
        <w:t>لله ربّ العالمین وصلی الله علی محمّد خاتم النبیّین وسیّد المرسلین</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ثمّ قال ابن أبی‌الحدید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وإن لم یکن فیه ذکر فدک والمیراث، إلاّ أنّه من تتمّة ذلک، وفیه إیضاح لما کان عندها وبیان لشدّة غیضها وغضبها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سلیمان بدل عبدالله بن حمّاد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ورواها الصدوق 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القطّان، عن عبدالرحمان بن محمّد الحسینی، عن أبی‌الطیّب محمّد بن الحسین بن حمید اللخمی، عن أبی‌عبدالله محمّد بن زکریّا، عن محمّد بن عبدالرحمان المهلّبی، عن عبدالله بن محمّد بن سلیمان، عن أبیه، عن عبدالله بن حسن، عن أمّه فاطمة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شرح شیخه أبی‌أحمد الحسن بن عبدالله العسکری علی غریبها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ورواها الطبری فی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بسندین فی 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المفضّل محمّد بن عبدالله، عن أبی‌العبّاس أحمد بن محمّد بن سعید الهمْدانی، عن محمّد بن المفضّل بن إبراهیم بن المفضّل بن قیس الأشعری، عن علیّ بن حسّان، عن عمّه عبدالرحمان بن کثیر، عن أبی‌عبدالله جعفر بن محمّد، عن أبیه، عن جدّه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أنّه لما حضرت فاطمة صلی الله علیها الوفاةُ دعت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أمُنفذٌ أنت وصیّتی وعهدی، أو والله لأعهدنّ إلی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أُنفِذها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مُتّ فادفِنّی لیلاً ولا تُؤذَنَنّ بی أبابکر وعمر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اشتدّت علّتها اجتمع إلیها نساء من المهاجرین والأنصار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ابنة رسول‌الله؟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والله عائفة لدنیاکم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نحوه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وروی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سأله أبوبصیر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لم‌یأخذ</w:t>
      </w:r>
      <w:r>
        <w:rPr>
          <w:rStyle w:val="FootnoteAnchor"/>
          <w:rtl w:val="true"/>
        </w:rPr>
        <w:footnoteReference w:id="904"/>
      </w:r>
      <w:r>
        <w:rPr>
          <w:rFonts w:ascii="Amiri" w:hAnsi="Amiri" w:eastAsia="Amiri" w:cs="Amiri"/>
          <w:color w:val="111111"/>
          <w:sz w:val="28"/>
          <w:sz w:val="28"/>
          <w:szCs w:val="28"/>
          <w:rtl w:val="true"/>
          <w:lang w:bidi="ar-SA"/>
        </w:rPr>
        <w:t>أمیرالمؤمنین فدکاً لمّا ولی النّاس، ولأیّ علّة ترکها؟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الظالم والمظلومة قدما علی الله وجازی کلاًّ علی قدر استحقاقه، فکره أن یسترجع شیئاً قد عاقب الله علیه الغاصب وأثاب المغصوبة</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أنّه کان لأمیرالمؤمنین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ترک فدک أسوة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خرج من مکّة باع عقیل داره، فلمّا فتح مکّة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ألا ترجع إلی دارک؟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ترک لنا عقیل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أن یرجع إلیها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بیت لانسترجع ما أُخذ منّا فی الله عزّ وجلّ</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مسند أحمد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مرفوعاً أنّ عمر بن عبدالعزیز لمّا 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إنّی قد رددتُ علیکم مظالمکم وأوّل ما أرُدّ منها ما کان فی یدی، قد رددتُ فدک علی ولد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أوّل من 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ردّها بغلاّتها منذ ولی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نقمت علی أبی‌بکر وعمر رضی الله عنهما وفعلهما؟ وطعنت علیهما ونسبتهما إلی الظلم والغصب؟ وقد اجتمع </w:t>
      </w:r>
    </w:p>
    <w:p>
      <w:pPr>
        <w:pStyle w:val="BookText"/>
        <w:rPr/>
      </w:pPr>
      <w:r>
        <w:rPr>
          <w:rFonts w:ascii="IRNazanin" w:hAnsi="IRNazanin" w:eastAsia="IRNazanin"/>
          <w:color w:val="111111"/>
          <w:sz w:val="28"/>
          <w:sz w:val="28"/>
          <w:szCs w:val="28"/>
          <w:rtl w:val="true"/>
          <w:lang w:bidi="fa-IR"/>
        </w:rPr>
        <w:t>عنده فی ذلک قریش ومشایخ أهل الشام من علماء السَّوء، فقال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 عندی وعندکم أنّ فاطمة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ادّعت فدک</w:t>
      </w:r>
      <w:r>
        <w:rPr>
          <w:rStyle w:val="FootnoteAnchor"/>
          <w:rtl w:val="true"/>
        </w:rPr>
        <w:footnoteReference w:id="910"/>
      </w:r>
      <w:r>
        <w:rPr>
          <w:rFonts w:ascii="IRNazanin" w:hAnsi="IRNazanin" w:eastAsia="IRNazanin"/>
          <w:color w:val="111111"/>
          <w:sz w:val="28"/>
          <w:sz w:val="28"/>
          <w:szCs w:val="28"/>
          <w:rtl w:val="true"/>
          <w:lang w:bidi="fa-IR"/>
        </w:rPr>
        <w:t xml:space="preserve">وکانت فی یدها وما کانت لتکذب علی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شهادة علیّ وأمّ أیمن وأمّ سلمة، وفاطمة عندی صادقة فیما تدّعی وإن لم‌تُقِم البیّنة، وهی سیّدة نساء أهل الجنّة، فأنا الیوم أرُدُّ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علی ورثتها أتقرّب بذلک إلی رسول‌الله وأرجو أن تکون فاطمة والحسن والحسین یشفعون لی یوم القیامة، ولو کنت بدل أبی‌بکر وادّعت فاطمة کنت أصدّقها علی دعواها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فسلّمها إلی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فلم‌تزل فی أیدیهم إلی</w:t>
      </w:r>
      <w:r>
        <w:rPr>
          <w:rStyle w:val="FootnoteAnchor"/>
          <w:rtl w:val="true"/>
        </w:rPr>
        <w:footnoteReference w:id="912"/>
      </w:r>
      <w:r>
        <w:rPr>
          <w:rFonts w:ascii="IRNazanin" w:hAnsi="IRNazanin" w:eastAsia="IRNazanin"/>
          <w:color w:val="111111"/>
          <w:sz w:val="28"/>
          <w:sz w:val="28"/>
          <w:szCs w:val="28"/>
          <w:rtl w:val="true"/>
          <w:lang w:bidi="fa-IR"/>
        </w:rPr>
        <w:t>أن مات عمر بن عبدالعزیز رضی‌الله‌عنه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لمّا صارت الخلافة إلی عمر بن عبدالعزیز ردّ علیهم سهام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وسهم ذی القربی، وهما من أربعة أسهم، ردّ علی جمیع بنی هاشم، وسلّم ذلک إلی محمّد بن علیّ وعبدالله بن الحسن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 من بیت ماله سبعین حِملاً من الوَرِق</w:t>
      </w:r>
      <w:r>
        <w:rPr>
          <w:rStyle w:val="FootnoteAnchor"/>
          <w:rtl w:val="true"/>
        </w:rPr>
        <w:footnoteReference w:id="914"/>
      </w:r>
      <w:r>
        <w:rPr>
          <w:rFonts w:ascii="IRNazanin" w:hAnsi="IRNazanin" w:eastAsia="IRNazanin"/>
          <w:color w:val="111111"/>
          <w:sz w:val="28"/>
          <w:sz w:val="28"/>
          <w:szCs w:val="28"/>
          <w:rtl w:val="true"/>
          <w:lang w:bidi="fa-IR"/>
        </w:rPr>
        <w:t>والعین من مال الخُمس فردّ علیهم ذلک، وکذلک کلّما کان لبنی فاطمة وبنی هاشم ممّا حازه أبوبکر وعمر وبعدهما عثمان ومعاویة ویزید وعبدالملک ردّ علیهم، واستغنی بنوهاشم فی تلک السنین وحسُنَت أحوالُهم، وردّ علیهم المأمون، والمعتصَم والواثق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المأمون أعلم منّا به</w:t>
      </w:r>
      <w:r>
        <w:rPr>
          <w:rStyle w:val="FootnoteAnchor"/>
          <w:rtl w:val="true"/>
        </w:rPr>
        <w:footnoteReference w:id="915"/>
      </w:r>
      <w:r>
        <w:rPr>
          <w:rFonts w:ascii="IRNazanin" w:hAnsi="IRNazanin" w:eastAsia="IRNazanin"/>
          <w:color w:val="111111"/>
          <w:sz w:val="28"/>
          <w:sz w:val="28"/>
          <w:szCs w:val="28"/>
          <w:rtl w:val="true"/>
          <w:lang w:bidi="fa-IR"/>
        </w:rPr>
        <w:t xml:space="preserve">فنحن نمضی علی ما مضی هو علیه، فلمّا وَلِی المتوکّل قبضها </w:t>
      </w:r>
    </w:p>
    <w:p>
      <w:pPr>
        <w:pStyle w:val="BookText"/>
        <w:rPr/>
      </w:pPr>
      <w:r>
        <w:rPr>
          <w:rFonts w:ascii="IRNazanin" w:hAnsi="IRNazanin" w:eastAsia="IRNazanin"/>
          <w:color w:val="111111"/>
          <w:sz w:val="28"/>
          <w:sz w:val="28"/>
          <w:szCs w:val="28"/>
          <w:rtl w:val="true"/>
          <w:lang w:bidi="fa-IR"/>
        </w:rPr>
        <w:t>وأقطعها حرملة الحجّام، وأقطعها بعده لفلان البازِیار</w:t>
      </w:r>
      <w:r>
        <w:rPr>
          <w:rStyle w:val="FootnoteAnchor"/>
          <w:rtl w:val="true"/>
        </w:rPr>
        <w:footnoteReference w:id="916"/>
      </w:r>
      <w:r>
        <w:rPr>
          <w:rFonts w:ascii="IRNazanin" w:hAnsi="IRNazanin" w:eastAsia="IRNazanin"/>
          <w:color w:val="111111"/>
          <w:sz w:val="28"/>
          <w:sz w:val="28"/>
          <w:szCs w:val="28"/>
          <w:rtl w:val="true"/>
          <w:lang w:bidi="fa-IR"/>
        </w:rPr>
        <w:t>من أهل طَبَرِستان وردّها المعتضد وحازها المکتفی</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المقتدر ردّها علیهم، 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یجب علی أبی‌بکر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یعمل مع فاطمة بموجَب الشرع وأقلّ ما یجب علیه أن یستحلفها علی دعواها 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أعطاها فدک فی حیاته، فإنّ علیّاً وأمّ أیمن شهدا لها وبقی ربع الشهادة، فردّها بعد الشاهدین لا وجه له، فإمّا أن یصدّقها أو یستحلفها ویُمضی الحکم لها، 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 مثل هذا الأمر یَجهَلُه أو یَتَعَمَّده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 بن علیّ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مولانا أباالحسن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خَلَّف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فَدَک شیئاً؟ فقال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حیطاناً بالمدینة صدقةً، وخَلَّف ستة أفراس وثلاث 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العَضباء والصهباء والدیباج، وبغلتین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والدُّلدُل، وحمارَه الیعفورَ، وشاتین حَلوبَتین وأربعین ناقة حَلوباً، وسَیفه ذاالفقار، ودِرعَه ذاتَ الفُضول، وعِمامتَه السحاب، وحِبرَتین یمانیتین، وخاتمه الفاضِل، وقضیبه المَمشوقَ، وفراشاً</w:t>
      </w:r>
      <w:r>
        <w:rPr>
          <w:rStyle w:val="FootnoteAnchor"/>
          <w:rtl w:val="true"/>
        </w:rPr>
        <w:footnoteReference w:id="919"/>
      </w:r>
      <w:r>
        <w:rPr>
          <w:rFonts w:ascii="Amiri" w:hAnsi="Amiri" w:eastAsia="Amiri" w:cs="Amiri"/>
          <w:color w:val="111111"/>
          <w:sz w:val="28"/>
          <w:sz w:val="28"/>
          <w:szCs w:val="28"/>
          <w:rtl w:val="true"/>
          <w:lang w:bidi="ar-SA"/>
        </w:rPr>
        <w:t xml:space="preserve">من لیف، وعبائتین قَطَوانیّتین، ومخادّاً من أَدَم، صار ذلک إلی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خلا دِرعَه وسیفَه وعمامته وخاتمه فإنّه جعلها</w:t>
      </w:r>
      <w:r>
        <w:rPr>
          <w:rStyle w:val="FootnoteAnchor"/>
          <w:rtl w:val="true"/>
        </w:rPr>
        <w:footnoteReference w:id="920"/>
      </w:r>
      <w:r>
        <w:rPr>
          <w:rFonts w:ascii="IRNazanin" w:hAnsi="IRNazanin" w:eastAsia="IRNazanin"/>
          <w:color w:val="111111"/>
          <w:sz w:val="28"/>
          <w:sz w:val="28"/>
          <w:szCs w:val="28"/>
          <w:rtl w:val="true"/>
          <w:lang w:bidi="fa-IR"/>
        </w:rPr>
        <w:t xml:space="preserve">لأمیرالمؤمنین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یدلّ علی شرف مَحلِّها وعُلُوّ مرتبتها ونُبلها ومکانها من لطف الله وفضلها وما</w:t>
      </w:r>
      <w:r>
        <w:rPr>
          <w:rStyle w:val="FootnoteAnchor"/>
          <w:rtl w:val="true"/>
        </w:rPr>
        <w:footnoteReference w:id="922"/>
      </w:r>
      <w:r>
        <w:rPr>
          <w:rFonts w:ascii="Amiri" w:hAnsi="Amiri" w:eastAsia="Amiri" w:cs="Amiri"/>
          <w:color w:val="111111"/>
          <w:sz w:val="28"/>
          <w:sz w:val="28"/>
          <w:szCs w:val="28"/>
          <w:rtl w:val="true"/>
          <w:lang w:bidi="ar-SA"/>
        </w:rPr>
        <w:t xml:space="preserve">أعدّه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923"/>
      </w:r>
      <w:r>
        <w:rPr>
          <w:rFonts w:ascii="IRNazanin" w:hAnsi="IRNazanin" w:eastAsia="IRNazanin"/>
          <w:color w:val="111111"/>
          <w:sz w:val="28"/>
          <w:sz w:val="28"/>
          <w:szCs w:val="28"/>
          <w:rtl w:val="true"/>
          <w:lang w:bidi="fa-IR"/>
        </w:rPr>
        <w:t>لها من المزیّة الّتی لیست لأحد من بعدها ولاقبلها، وکیف لاتکون کذلک وإذا شئت فانظر إلی نفسها الکریمة، وأبیها وبعلها، فإنّک إذا نظرت وجدتهم قد استولوا علی موجبات الفضل والشرف کلّها وحازوا قصباتِ سَبقِها وفازوا بخَصْلها ما روی عن الزُهْری 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أبی‌طالب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أباک فیما سألتِ أین تلقینه یوم القیامة؟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أطلبینی عند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لم‌أجدک هاهنا؟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تجدینی إذاً مستظلاًّ بعرش ربّی ولن یستظلّ به غیری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أهل الدنیا یوم القیامة عُراة؟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عریانة؟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وأنت عریانة، وإنّه لایلتفت فیه أحد إلی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سوأتاه یومئذ من الله عزّ وجلّ، فما خرجت حتّی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عَلَیّ جبرئیل الروح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اقرأ فاطمة السلام وأعلمها أنّها استَحیَت من الله تبارک وتعالی فاستحیی الله منها فقد وعدها أن یکسوها یوم القیامة حُلّتین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فهلاّ سألتیه عن ابن عمّک؟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أکرم علی الله عزّ وجلّ من أن یُعرِیه یوم القیامة</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 منه ماروی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سکرات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أبه أنا لا أصبر عنک ساعة من الدنیا، فأین المیعاد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إنّک أوّل أهلی لحوقاً بی، والمیعاد علی جَسر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أبه، ألیس قد حرّم الله عزّ وجلّ جسمک ولحمک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ولکنّی قائم حتّی تجوز أمّتی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لم‌أرک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ترینّی عند القنطرة السابعة من قناطر جهنّم، أستوهب الظالم من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لم‌أرک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ترینّی فی مقام الشفاعة وأنا أشفع لأمّتی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لم‌أرک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ترینّی عند المیزان وأنا أسأل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928"/>
      </w:r>
      <w:r>
        <w:rPr>
          <w:rFonts w:ascii="Amiri" w:hAnsi="Amiri" w:eastAsia="Amiri" w:cs="Amiri"/>
          <w:color w:val="111111"/>
          <w:sz w:val="28"/>
          <w:sz w:val="28"/>
          <w:szCs w:val="28"/>
          <w:rtl w:val="true"/>
          <w:lang w:bidi="ar-SA"/>
        </w:rPr>
        <w:t>لأمّتی الخلاص من النّار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لم‌أرک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ترینّی عند الحوض، حوضی عَرضه</w:t>
      </w:r>
      <w:r>
        <w:rPr>
          <w:rStyle w:val="FootnoteAnchor"/>
          <w:rtl w:val="true"/>
        </w:rPr>
        <w:footnoteReference w:id="929"/>
      </w:r>
      <w:r>
        <w:rPr>
          <w:rFonts w:ascii="IRNazanin" w:hAnsi="IRNazanin" w:eastAsia="IRNazanin"/>
          <w:color w:val="111111"/>
          <w:sz w:val="28"/>
          <w:sz w:val="28"/>
          <w:szCs w:val="28"/>
          <w:rtl w:val="true"/>
          <w:lang w:bidi="fa-IR"/>
        </w:rPr>
        <w:t>ما بین أَیلَة إلی صنعاء، علی حوضی ألف غلام بألف کأس کاللؤلؤ المنظوم، وکالبیض المکنون، مَن تناول منه شربة فشربها لم‌یظمأ بعدها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فلم‌یزل یقول لها حتّی خرجت الروح من 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سکرات الموت، فانکبّت علیه تبکی ففتح عینیه</w:t>
      </w:r>
      <w:r>
        <w:rPr>
          <w:rStyle w:val="FootnoteAnchor"/>
          <w:rtl w:val="true"/>
        </w:rPr>
        <w:footnoteReference w:id="931"/>
      </w:r>
      <w:r>
        <w:rPr>
          <w:rFonts w:ascii="IRNazanin" w:hAnsi="IRNazanin" w:eastAsia="IRNazanin"/>
          <w:color w:val="111111"/>
          <w:sz w:val="28"/>
          <w:sz w:val="28"/>
          <w:szCs w:val="28"/>
          <w:rtl w:val="true"/>
          <w:lang w:bidi="fa-IR"/>
        </w:rPr>
        <w:t xml:space="preserve">وأفاق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أنت المظلومة بعدی، وأنت المستضعفة بعدی، فمن آذاک فقد آذانی، ومن غاظک فقد غاظنی</w:t>
      </w:r>
      <w:r>
        <w:rPr>
          <w:rStyle w:val="FootnoteAnchor"/>
          <w:rtl w:val="true"/>
        </w:rPr>
        <w:footnoteReference w:id="932"/>
      </w:r>
      <w:r>
        <w:rPr>
          <w:rFonts w:ascii="IRNazanin" w:hAnsi="IRNazanin" w:eastAsia="IRNazanin"/>
          <w:color w:val="111111"/>
          <w:sz w:val="28"/>
          <w:sz w:val="28"/>
          <w:szCs w:val="28"/>
          <w:rtl w:val="true"/>
          <w:lang w:bidi="fa-IR"/>
        </w:rPr>
        <w:t>، ومن سرّک فقد سرّنی، ومن برّک فقد برّنی، ومن جفاک فقد جفانی، ومن وصلک فقد وصلنی، ومن قطعک فقد قطعنی، ومن أنصفک فقد أنصفنی، ومن ظلمک فقد ظلمنی، لأنّک منّی وأنا منک، وأنت بضعة منّی، وروحی الّتی بین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أشکو ظالمیک من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دخل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فانکبا علی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یبکیان ویقولان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 لنفسک الفداء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لینحیهما عنه فرفع رأسه إلیه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دعهما یا أخی یشمّانی وأشمّهما ویتزوّدان منّی وأتزوّد منهما، فإنّهما مقتولان بعدی ظُلماً وعُدواناً، فلعنة الله علی مَن یقتلهما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المظلوم</w:t>
      </w:r>
      <w:r>
        <w:rPr>
          <w:rStyle w:val="FootnoteAnchor"/>
          <w:rtl w:val="true"/>
        </w:rPr>
        <w:footnoteReference w:id="933"/>
      </w:r>
      <w:r>
        <w:rPr>
          <w:rFonts w:ascii="IRNazanin" w:hAnsi="IRNazanin" w:eastAsia="IRNazanin"/>
          <w:color w:val="111111"/>
          <w:sz w:val="28"/>
          <w:sz w:val="28"/>
          <w:szCs w:val="28"/>
          <w:rtl w:val="true"/>
          <w:lang w:bidi="fa-IR"/>
        </w:rPr>
        <w:t>بعدی، وأنا خصم لمن أنت خصمه یوم القیامة</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حالها بعد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رُؤیت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ضاحکة منذ قُبض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قُبضت</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البکّاؤون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ویعقوب، ویوسف، وفاطمة بنت محمّد، وعلیّ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آدم فبکی علی الجنّة حتّی صار فی خدّیه أمثال الأودیة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یعقوب فبکی علی یوسف حتّی ذهب بصره، وحتّی قیل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تَفْتَؤُا تَذْکُرُ یُوسُفَ حَتّی تَکُونَ حَرَضاً أَوْ تَکُونَ مِنَ الْهالِکِینَ</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یوسف فبکی علی یعقوب حتّی تأذّی</w:t>
      </w:r>
      <w:r>
        <w:rPr>
          <w:rStyle w:val="FootnoteAnchor"/>
          <w:rtl w:val="true"/>
        </w:rPr>
        <w:footnoteReference w:id="937"/>
      </w:r>
      <w:r>
        <w:rPr>
          <w:rFonts w:ascii="IRNazanin" w:hAnsi="IRNazanin" w:eastAsia="IRNazanin"/>
          <w:color w:val="111111"/>
          <w:sz w:val="28"/>
          <w:sz w:val="28"/>
          <w:szCs w:val="28"/>
          <w:rtl w:val="true"/>
          <w:lang w:bidi="fa-IR"/>
        </w:rPr>
        <w:t>به أهل السجن،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تبکی النهار وتسکت اللیل، وإمّا أن تبکی اللیل وتسکت النهار</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فصالحهم علی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فاطمة فبکت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تأذّی</w:t>
      </w:r>
      <w:r>
        <w:rPr>
          <w:rStyle w:val="FootnoteAnchor"/>
          <w:rtl w:val="true"/>
        </w:rPr>
        <w:footnoteReference w:id="939"/>
      </w:r>
      <w:r>
        <w:rPr>
          <w:rFonts w:ascii="IRNazanin" w:hAnsi="IRNazanin" w:eastAsia="IRNazanin"/>
          <w:color w:val="111111"/>
          <w:sz w:val="28"/>
          <w:sz w:val="28"/>
          <w:szCs w:val="28"/>
          <w:rtl w:val="true"/>
          <w:lang w:bidi="fa-IR"/>
        </w:rPr>
        <w:t>بها أهل المدینة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آذیتینا بکثرة بکائک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تخرج إلی مقابر الشهداء فتبکی حتّی تقضی حاجتها ثمّ تنصرف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 الحسین عشرین سنة، أو أربعین سنة، وما وُضع بین یدیه طعامٌ إلاّ بکی، حتّی 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یابن رسول الله، إنّی أخاف علیک أن تکون من الهالکین</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أَشْکُو بَثِّی وَحُزْنِی إِلَی اللهِ وَأَعْلَمُ مِنَ اللهِ ما لاتَعْلَمُونَ</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إنّی لم أذکر مَصْرَع بنی</w:t>
      </w:r>
      <w:r>
        <w:rPr>
          <w:rStyle w:val="FootnoteAnchor"/>
          <w:rtl w:val="true"/>
        </w:rPr>
        <w:footnoteReference w:id="942"/>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خنقتنی لذلک عبرة</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وأورده الجرجانی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فی ذکر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ورأس البکّائین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ونوح ویعقوب ویوسف وشعیب وداود وفاطمة وزین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فاطمة فبکت علی رسول‌الله حتّی تأذّی أهل المدینة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آذیتینا بکثرة بکائک، إمّا أن تبکی باللیل وإمّا أن تبکی بالنهار، وکانت تخرج إلی مقابر الشهداء فتبکی</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کاثرت</w:t>
      </w:r>
      <w:r>
        <w:rPr>
          <w:rStyle w:val="FootnoteAnchor"/>
          <w:rtl w:val="true"/>
        </w:rPr>
        <w:footnoteReference w:id="945"/>
      </w:r>
      <w:r>
        <w:rPr>
          <w:rFonts w:ascii="IRNazanin" w:hAnsi="IRNazanin" w:eastAsia="IRNazanin"/>
          <w:color w:val="111111"/>
          <w:sz w:val="28"/>
          <w:sz w:val="28"/>
          <w:szCs w:val="28"/>
          <w:rtl w:val="true"/>
          <w:lang w:bidi="fa-IR"/>
        </w:rPr>
        <w:t xml:space="preserve">النجومُ کانت أکثر، ولو ادّعت شمسُ النهار الظهورَ کانت مزایاها أظهر، ولو فاخرها الأملاک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وأفخر، بیتُها من قریش فی سَنامه وغاربه</w:t>
      </w:r>
      <w:r>
        <w:rPr>
          <w:rStyle w:val="FootnoteAnchor"/>
          <w:rtl w:val="true"/>
        </w:rPr>
        <w:footnoteReference w:id="946"/>
      </w:r>
      <w:r>
        <w:rPr>
          <w:rFonts w:ascii="IRNazanin" w:hAnsi="IRNazanin" w:eastAsia="IRNazanin"/>
          <w:color w:val="111111"/>
          <w:sz w:val="28"/>
          <w:sz w:val="28"/>
          <w:szCs w:val="28"/>
          <w:rtl w:val="true"/>
          <w:lang w:bidi="fa-IR"/>
        </w:rPr>
        <w:t xml:space="preserve">، وأبوها الّذی أحاط به الشرفُ من کلّ جوانبه، وکان قاب قوسین من مراتبه ومناصبه، وبعلُها الّذی شارکه فی علائه ومناسبه، ورفَعَه بما نبّه به علی منزلته علی أصحابه وأقاربه، وابناها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المعدودان من أحبّ حبائبه، المخصوصان بأوفر نصیب من مآثره ومناقبه،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مجد هذه أصولها وفروعها، ومُزنَة</w:t>
      </w:r>
      <w:r>
        <w:rPr>
          <w:rStyle w:val="FootnoteAnchor"/>
          <w:rtl w:val="true"/>
        </w:rPr>
        <w:footnoteReference w:id="947"/>
      </w:r>
      <w:r>
        <w:rPr>
          <w:rFonts w:ascii="Amiri" w:hAnsi="Amiri" w:eastAsia="Amiri" w:cs="Amiri"/>
          <w:color w:val="111111"/>
          <w:sz w:val="28"/>
          <w:sz w:val="28"/>
          <w:szCs w:val="28"/>
          <w:rtl w:val="true"/>
          <w:lang w:bidi="ar-SA"/>
        </w:rPr>
        <w:t>فَخار صفا ماؤُها وطاب ینبوعها، وقصّةُ سؤدد اعتدل فی أسباب العَلاء منقولها ومسموعُها، فکیف یُبْلَغُ وصف فضلها وقد بلغت الغایةَ فی نُبلها، واستولَتْ علی قَصَبات المسابقة وخَصْلها، وما عُدّت فضیلةٌ إلاّ وهی لها بالأصالة و</w:t>
      </w:r>
      <w:r>
        <w:rPr>
          <w:rStyle w:val="FootnoteAnchor"/>
          <w:rtl w:val="true"/>
        </w:rPr>
        <w:footnoteReference w:id="948"/>
      </w:r>
      <w:r>
        <w:rPr>
          <w:rFonts w:ascii="IRNazanin" w:hAnsi="IRNazanin" w:eastAsia="IRNazanin"/>
          <w:color w:val="111111"/>
          <w:sz w:val="28"/>
          <w:sz w:val="28"/>
          <w:szCs w:val="28"/>
          <w:rtl w:val="true"/>
          <w:lang w:bidi="fa-IR"/>
        </w:rPr>
        <w:t>هی من أهلها، فمن عراه شکٌّ فیما قلته فلیأت بمثلها أو مثل أبیها وبنیها وبنتها</w:t>
      </w:r>
      <w:r>
        <w:rPr>
          <w:rStyle w:val="FootnoteAnchor"/>
          <w:rtl w:val="true"/>
        </w:rPr>
        <w:footnoteReference w:id="949"/>
      </w:r>
      <w:r>
        <w:rPr>
          <w:rFonts w:ascii="IRNazanin" w:hAnsi="IRNazanin" w:eastAsia="IRNazanin"/>
          <w:color w:val="111111"/>
          <w:sz w:val="28"/>
          <w:sz w:val="28"/>
          <w:szCs w:val="28"/>
          <w:rtl w:val="true"/>
          <w:lang w:bidi="fa-IR"/>
        </w:rPr>
        <w:t>وبعلها، صلی الله علیهم صلاة تقوم</w:t>
      </w:r>
      <w:r>
        <w:rPr>
          <w:rStyle w:val="FootnoteAnchor"/>
          <w:rtl w:val="true"/>
        </w:rPr>
        <w:footnoteReference w:id="950"/>
      </w:r>
      <w:r>
        <w:rPr>
          <w:rFonts w:ascii="IRNazanin" w:hAnsi="IRNazanin" w:eastAsia="IRNazanin"/>
          <w:color w:val="111111"/>
          <w:sz w:val="28"/>
          <w:sz w:val="28"/>
          <w:szCs w:val="28"/>
          <w:rtl w:val="true"/>
          <w:lang w:bidi="fa-IR"/>
        </w:rPr>
        <w:t xml:space="preserve">بشرف محلّهم ومحلّها، وحیث ذکرنا من أوصافها ما تیسّر، واقتصرنا علی الأقلّ لتعذّر الإحاطة بالأکثر، فلنذکر وفاتها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ونشرع فی ترتیب ذِکر بنیها ترتیب العِقد فی النظام، والله تعالی یهدی إلی دار السلام</w:t>
      </w:r>
      <w:r>
        <w:rPr>
          <w:rFonts w:eastAsia="IRNazanin" w:cs="IRNazanin"/>
          <w:color w:val="111111"/>
          <w:sz w:val="28"/>
          <w:szCs w:val="28"/>
          <w:rtl w:val="true"/>
          <w:lang w:bidi="fa-IR"/>
        </w:rPr>
        <w:t xml:space="preserve">. </w:t>
      </w:r>
      <w:bookmarkStart w:id="29" w:name="pg14207_141583"/>
    </w:p>
    <w:p>
      <w:pPr>
        <w:pStyle w:val="Heading3"/>
        <w:numPr>
          <w:ilvl w:val="2"/>
          <w:numId w:val="1"/>
        </w:numPr>
        <w:rPr/>
      </w:pPr>
      <w:bookmarkStart w:id="30" w:name="__RefHeading___Toc5394432_3381743652"/>
      <w:bookmarkStart w:id="31" w:name="_Toc9"/>
      <w:bookmarkEnd w:id="29"/>
      <w:bookmarkEnd w:id="30"/>
      <w:r>
        <w:rPr>
          <w:rtl w:val="true"/>
        </w:rPr>
        <w:t>ذکر وفاتها وما قبل ذلک من ذکر مرضها ووصیّتها صلی الله علیها</w:t>
      </w:r>
      <w:bookmarkEnd w:id="31"/>
    </w:p>
    <w:p>
      <w:pPr>
        <w:pStyle w:val="BookText"/>
        <w:rPr/>
      </w:pPr>
      <w:r>
        <w:rPr>
          <w:rFonts w:ascii="Amiri" w:hAnsi="Amiri" w:eastAsia="Amiri" w:cs="Amiri"/>
          <w:color w:val="111111"/>
          <w:sz w:val="28"/>
          <w:sz w:val="28"/>
          <w:szCs w:val="28"/>
          <w:rtl w:val="true"/>
          <w:lang w:bidi="ar-SA"/>
        </w:rPr>
        <w:t xml:space="preserve">روی أنّ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سَفَطاً أو حُقّاً</w:t>
      </w:r>
      <w:r>
        <w:rPr>
          <w:rStyle w:val="FootnoteAnchor"/>
          <w:rtl w:val="true"/>
        </w:rPr>
        <w:footnoteReference w:id="951"/>
      </w:r>
      <w:r>
        <w:rPr>
          <w:rFonts w:ascii="IRNazanin" w:hAnsi="IRNazanin" w:eastAsia="IRNazanin"/>
          <w:color w:val="111111"/>
          <w:sz w:val="28"/>
          <w:sz w:val="28"/>
          <w:szCs w:val="28"/>
          <w:rtl w:val="true"/>
          <w:lang w:bidi="fa-IR"/>
        </w:rPr>
        <w:t xml:space="preserve">فأخرج منه کتاباً فقرأه وفیه وصیّة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هذا ما أوصت به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بحوائطها</w:t>
      </w:r>
      <w:r>
        <w:rPr>
          <w:rStyle w:val="FootnoteAnchor"/>
          <w:rtl w:val="true"/>
        </w:rPr>
        <w:footnoteReference w:id="952"/>
      </w:r>
      <w:r>
        <w:rPr>
          <w:rFonts w:ascii="IRNazanin" w:hAnsi="IRNazanin" w:eastAsia="IRNazanin"/>
          <w:color w:val="111111"/>
          <w:sz w:val="28"/>
          <w:sz w:val="28"/>
          <w:szCs w:val="28"/>
          <w:rtl w:val="true"/>
          <w:lang w:bidi="fa-IR"/>
        </w:rPr>
        <w:t>السبعة إلی علیّ بن أبی‌طالب، فإن مضی فإلی الحسن، فإن مضی فإلی الحسین، فإن مضی فإلی الأکابر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المقداد بن الأسود والزبیر بن العوّام، وکتب علیّ بن أبی‌طالب</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أوصتنی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لایغسلها إذا ماتت إلاّ أنا وعلیّ، فغسّلتها أنا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وروی البیهقی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الجنائز، باب أنّ الرجل یغسّل امرأته إذا ماتت، والخوارزمی فی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أن یغسّلها زوجها علیّ، فغسّلها هو وأسماء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الدراوردی عن محمّد بن موسی عن عون بن محمّد بن علیّ عن عمارة بن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جعفر بنت محمّد بن 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 أنا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لأسماء بنت عمیس حین توضّت وضوءها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هاتی طِیبی الّذی أتَطَیَّب به، وهاتی ثیابی الّتی أصلّی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فتوضّأت ثمّ وضعتُ</w:t>
      </w:r>
      <w:r>
        <w:rPr>
          <w:rStyle w:val="FootnoteAnchor"/>
          <w:rtl w:val="true"/>
        </w:rPr>
        <w:footnoteReference w:id="955"/>
      </w:r>
      <w:r>
        <w:rPr>
          <w:rFonts w:ascii="IRNazanin" w:hAnsi="IRNazanin" w:eastAsia="IRNazanin"/>
          <w:color w:val="111111"/>
          <w:sz w:val="28"/>
          <w:sz w:val="28"/>
          <w:szCs w:val="28"/>
          <w:rtl w:val="true"/>
          <w:lang w:bidi="fa-IR"/>
        </w:rPr>
        <w:t>رأسها، فقالت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اجلسی عند رأسی فإذا جاء وقت الصلاة فأقیمینی، فإن قمت وإلاّ فأرسلی إلی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وقت الصلاة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یا بنت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هی قبضت، فجاء علیّ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قبضت ابنة رسول‌الله؟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أرسلت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أسماء فغسّلتها، وأمر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یدخلان الماء، ودفنها لیلاً وسوّی قبرها فعوتب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بذلک أمرتنی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أنّها بقیت بعد أبیها أربعین صباحاً، ولمّا حضرتها الوفاة قالت لأسماء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حضرته الوفاة بکافور من الجنّة، فقسّمه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لنفسه وثلث لعلیّ وثلث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أربعین درهماً،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أسماء ائتینی</w:t>
      </w:r>
      <w:r>
        <w:rPr>
          <w:rStyle w:val="FootnoteAnchor"/>
          <w:rtl w:val="true"/>
        </w:rPr>
        <w:footnoteReference w:id="956"/>
      </w:r>
      <w:r>
        <w:rPr>
          <w:rFonts w:ascii="IRNazanin" w:hAnsi="IRNazanin" w:eastAsia="IRNazanin"/>
          <w:color w:val="111111"/>
          <w:sz w:val="28"/>
          <w:sz w:val="28"/>
          <w:szCs w:val="28"/>
          <w:rtl w:val="true"/>
          <w:lang w:bidi="fa-IR"/>
        </w:rPr>
        <w:t>ببقیّة حَنوط والدی من موضع کذا وکذا، فضعیه عند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فوضعته، ثمّ تسجَّت بثوبها وقالت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انتظرینی هُنَیهة</w:t>
      </w:r>
      <w:r>
        <w:rPr>
          <w:rStyle w:val="FootnoteAnchor"/>
          <w:rtl w:val="true"/>
        </w:rPr>
        <w:footnoteReference w:id="957"/>
      </w:r>
      <w:r>
        <w:rPr>
          <w:rFonts w:ascii="Amiri" w:hAnsi="Amiri" w:eastAsia="Amiri" w:cs="Amiri"/>
          <w:color w:val="111111"/>
          <w:sz w:val="28"/>
          <w:sz w:val="28"/>
          <w:szCs w:val="28"/>
          <w:rtl w:val="true"/>
          <w:lang w:bidi="ar-SA"/>
        </w:rPr>
        <w:t>ثمّ ادعینی</w:t>
      </w:r>
      <w:r>
        <w:rPr>
          <w:rStyle w:val="FootnoteAnchor"/>
          <w:rtl w:val="true"/>
        </w:rPr>
        <w:footnoteReference w:id="958"/>
      </w:r>
      <w:r>
        <w:rPr>
          <w:rFonts w:ascii="IRNazanin" w:hAnsi="IRNazanin" w:eastAsia="IRNazanin"/>
          <w:color w:val="111111"/>
          <w:sz w:val="28"/>
          <w:sz w:val="28"/>
          <w:szCs w:val="28"/>
          <w:rtl w:val="true"/>
          <w:lang w:bidi="fa-IR"/>
        </w:rPr>
        <w:t>، فإن</w:t>
      </w:r>
    </w:p>
    <w:p>
      <w:pPr>
        <w:pStyle w:val="BookText"/>
        <w:rPr/>
      </w:pPr>
      <w:r>
        <w:rPr>
          <w:rFonts w:ascii="IRNazanin" w:hAnsi="IRNazanin" w:eastAsia="IRNazanin"/>
          <w:color w:val="111111"/>
          <w:sz w:val="28"/>
          <w:sz w:val="28"/>
          <w:szCs w:val="28"/>
          <w:rtl w:val="true"/>
          <w:lang w:bidi="fa-IR"/>
        </w:rPr>
        <w:t>أجبتک وإلاّ فاعلمی أنّی قد قدمت علی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فانتظرتها هُنیهة ثمّ نادتها</w:t>
      </w:r>
      <w:r>
        <w:rPr>
          <w:rStyle w:val="FootnoteAnchor"/>
          <w:rtl w:val="true"/>
        </w:rPr>
        <w:footnoteReference w:id="959"/>
      </w:r>
      <w:r>
        <w:rPr>
          <w:rFonts w:ascii="IRNazanin" w:hAnsi="IRNazanin" w:eastAsia="IRNazanin"/>
          <w:color w:val="111111"/>
          <w:sz w:val="28"/>
          <w:sz w:val="28"/>
          <w:szCs w:val="28"/>
          <w:rtl w:val="true"/>
          <w:lang w:bidi="fa-IR"/>
        </w:rPr>
        <w:t>فلم‌تجبها،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المصطفی، یا بنت أکرم من حملته النساء، یا بنت خیر من وطأ الحصا، یابنت من کان من ربّه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فلم‌تجبها، فکشفت الثوب عن وجهها فإذا بها قد فارقت الدنیا، فوقعت علیها تقبّلها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إذا قدمت علی أبیک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فاقرئیه عن أسماء بنت عمیس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فبینا هی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دخل الحسن والحسین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أسماء ماینیم</w:t>
      </w:r>
      <w:r>
        <w:rPr>
          <w:rStyle w:val="FootnoteAnchor"/>
          <w:rtl w:val="true"/>
        </w:rPr>
        <w:footnoteReference w:id="961"/>
      </w:r>
      <w:r>
        <w:rPr>
          <w:rFonts w:ascii="Amiri" w:hAnsi="Amiri" w:eastAsia="Amiri" w:cs="Amiri"/>
          <w:color w:val="111111"/>
          <w:sz w:val="28"/>
          <w:sz w:val="28"/>
          <w:szCs w:val="28"/>
          <w:rtl w:val="true"/>
          <w:lang w:bidi="ar-SA"/>
        </w:rPr>
        <w:t>أمَّنا فی هذه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رسول‌الله، لیست أمّکما نائمة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فارقت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علیها الحسن یقبّلها مرّة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أمّاه، کلّمینی قبل أن تفارق روحی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الحسین یقبّل رجلها</w:t>
      </w:r>
      <w:r>
        <w:rPr>
          <w:rStyle w:val="FootnoteAnchor"/>
          <w:rtl w:val="true"/>
        </w:rPr>
        <w:footnoteReference w:id="962"/>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أمّاه، أنا ابنک الحسین کلّمینی قبل أن ینصدع قلبی فأموت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لهما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رسول‌الله، انطلقا إلی أبیکما علیّ فأخبراه بموت أمّکما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حتّی إذا کانا قرب المسجد رفعا أصواتهما بالبکاء فابتدرهم جمیع الصحابة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یبکیکما یا بنی رسول‌الله، لا أبکی الله أعینکما؟ لعلّکما نظرتما إلی موقف جدّکماصلی الله علیه وآله وسلّم فبکیتما شوقاً إلیه؟</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لیس قد ماتت أمّنا فاطمة 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العزاء یا بنت محمّد؟ کنت بک أتعزّی ففیم العزاء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اجتماع من خلیلین فُرقة وکلّ الّذی دون الفراق قلیل</w:t>
      </w:r>
    </w:p>
    <w:p>
      <w:pPr>
        <w:pStyle w:val="BookText"/>
        <w:rPr/>
      </w:pPr>
      <w:r>
        <w:rPr>
          <w:rFonts w:ascii="IRNazanin" w:hAnsi="IRNazanin" w:eastAsia="IRNazanin"/>
          <w:color w:val="111111"/>
          <w:sz w:val="28"/>
          <w:sz w:val="28"/>
          <w:szCs w:val="28"/>
          <w:rtl w:val="true"/>
          <w:lang w:bidi="fa-IR"/>
        </w:rPr>
        <w:t>وإنّ افتقادی واحداً بعد واحد</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وفی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بعد قوله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بعد أحمد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علی أن لایدوم خلیل</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أسماء اغسلیها وحنّطیها وکفّنیها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فغسّلوها وکفّنوها وحنّطوها، وصلّوا علیها لیلاً ودفنوها بالبقیع، وماتت بعد العصر</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وروی الصدوق فی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سنان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فی الحنوط ثلاثة عشر درهماً وثُلث، قال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أنّ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بحنوط وکان وزنه أربعین درهماً، فقسّمه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له وجزءاً لعلیّ وجزءاً لفاطمة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فی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288:10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أبیات أخر، وابن عبدربّه فی 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240:3</w:t>
      </w:r>
      <w:r>
        <w:rPr>
          <w:rFonts w:ascii="IRNazanin" w:hAnsi="IRNazanin" w:eastAsia="IRNazanin"/>
          <w:color w:val="111111"/>
          <w:sz w:val="28"/>
          <w:sz w:val="28"/>
          <w:szCs w:val="28"/>
          <w:rtl w:val="true"/>
          <w:lang w:bidi="fa-IR"/>
        </w:rPr>
        <w:t>، والسیّد أبوالعبّاس الحسنی فی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129/270</w:t>
      </w:r>
      <w:r>
        <w:rPr>
          <w:rFonts w:ascii="IRNazanin" w:hAnsi="IRNazanin" w:eastAsia="IRNazanin"/>
          <w:color w:val="111111"/>
          <w:sz w:val="28"/>
          <w:sz w:val="28"/>
          <w:szCs w:val="28"/>
          <w:rtl w:val="true"/>
          <w:lang w:bidi="fa-IR"/>
        </w:rPr>
        <w:t>، والمسعودی فی 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ascii="IRNazanin" w:hAnsi="IRNazanin" w:eastAsia="IRNazanin"/>
          <w:color w:val="111111"/>
          <w:sz w:val="28"/>
          <w:sz w:val="28"/>
          <w:szCs w:val="28"/>
          <w:rtl w:val="true"/>
          <w:lang w:bidi="fa-IR"/>
        </w:rPr>
        <w:t>، والصدوق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والقیروانی فی زهر 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وأبوبکر الطرطوشی فی سراج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والخوارزمی فی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وابن عساکر فی ترجمة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314:3</w:t>
      </w:r>
      <w:r>
        <w:rPr>
          <w:rFonts w:ascii="IRNazanin" w:hAnsi="IRNazanin" w:eastAsia="IRNazanin"/>
          <w:color w:val="111111"/>
          <w:sz w:val="28"/>
          <w:sz w:val="28"/>
          <w:szCs w:val="28"/>
          <w:rtl w:val="true"/>
          <w:lang w:bidi="fa-IR"/>
        </w:rPr>
        <w:t>، والحموئی فی الفرائد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والبرّی فی الجوهرة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وسبط ابن الجوزی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الخبر هکذا</w:t>
      </w:r>
      <w:r>
        <w:rPr>
          <w:rStyle w:val="FootnoteAnchor"/>
          <w:rtl w:val="true"/>
        </w:rPr>
        <w:footnoteReference w:id="965"/>
      </w:r>
      <w:r>
        <w:rPr>
          <w:rFonts w:ascii="IRNazanin" w:hAnsi="IRNazanin" w:eastAsia="IRNazanin"/>
          <w:color w:val="111111"/>
          <w:sz w:val="28"/>
          <w:sz w:val="28"/>
          <w:szCs w:val="28"/>
          <w:rtl w:val="true"/>
          <w:lang w:bidi="fa-IR"/>
        </w:rPr>
        <w:t>، والصحیح عندی أنّها دفنت فی بیتها، فلمّا زاد بنو أمیّة فی المسجد صارت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والمشهور ممّا نقله النّاس وأرباب التواریخ والسیر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بالبقیع کما تقدّم</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وروی مثله الصدوق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والشیخ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وابن شهرآشوب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414:3</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وروی مرفوعاً إلی سلمی أمّ بنی رافع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فاطمة بنت محمّدصلی الله علیه وعلیها فی شکواها الّتی ماتت فیها،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فی بعض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أخفّ ما نراها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فغدا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حاجته وهو یری یومئذ أنها أمثل</w:t>
      </w:r>
      <w:r>
        <w:rPr>
          <w:rStyle w:val="FootnoteAnchor"/>
          <w:rtl w:val="true"/>
        </w:rPr>
        <w:footnoteReference w:id="967"/>
      </w:r>
      <w:r>
        <w:rPr>
          <w:rFonts w:ascii="IRNazanin" w:hAnsi="IRNazanin" w:eastAsia="IRNazanin"/>
          <w:color w:val="111111"/>
          <w:sz w:val="28"/>
          <w:sz w:val="28"/>
          <w:szCs w:val="28"/>
          <w:rtl w:val="true"/>
          <w:lang w:bidi="fa-IR"/>
        </w:rPr>
        <w:t>ما کانت،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أمة اسکبی</w:t>
      </w:r>
      <w:r>
        <w:rPr>
          <w:rStyle w:val="FootnoteAnchor"/>
          <w:rtl w:val="true"/>
        </w:rPr>
        <w:footnoteReference w:id="968"/>
      </w:r>
      <w:r>
        <w:rPr>
          <w:rFonts w:ascii="IRNazanin" w:hAnsi="IRNazanin" w:eastAsia="IRNazanin"/>
          <w:color w:val="111111"/>
          <w:sz w:val="28"/>
          <w:sz w:val="28"/>
          <w:szCs w:val="28"/>
          <w:rtl w:val="true"/>
          <w:lang w:bidi="fa-IR"/>
        </w:rPr>
        <w:t>لی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فاغتسلت کأشدّ ما رأیتها اغتسلت، ثمّ قالت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أعطینی ثیابی الجُدُد</w:t>
      </w:r>
      <w:r>
        <w:rPr>
          <w:rFonts w:eastAsia="IRNazanin" w:cs="IRNazanin"/>
          <w:color w:val="111111"/>
          <w:sz w:val="28"/>
          <w:szCs w:val="28"/>
          <w:rtl w:val="true"/>
          <w:lang w:bidi="fa-IR"/>
        </w:rPr>
        <w:t>»</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فأعطیتها فلبست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 فراشی واستقبلینی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فرغت من نفسی فلا أُکشَفَنّ إنّی مقبوضة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توسّدت یدها الیمنی واستقبلت القبلة فقضت فجاء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نُصیح، فسأل عنها فأخبرته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والله لاتُکشَف فاحتُملت فی ثیابها فغُیِّبَت</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قد رواه ابن بابویه کما تری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أحمد ابن حنبل رحمة الله علیه فی مسنده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أمّه سلمی</w:t>
      </w:r>
      <w:r>
        <w:rPr>
          <w:rStyle w:val="FootnoteAnchor"/>
          <w:rtl w:val="true"/>
        </w:rPr>
        <w:footnoteReference w:id="971"/>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اشتکت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شکواها الّتی قُبِضت فیها</w:t>
      </w:r>
      <w:r>
        <w:rPr>
          <w:rStyle w:val="FootnoteAnchor"/>
          <w:rtl w:val="true"/>
        </w:rPr>
        <w:footnoteReference w:id="972"/>
      </w:r>
      <w:r>
        <w:rPr>
          <w:rFonts w:ascii="Amiri" w:hAnsi="Amiri" w:eastAsia="Amiri" w:cs="Amiri"/>
          <w:color w:val="111111"/>
          <w:sz w:val="28"/>
          <w:sz w:val="28"/>
          <w:szCs w:val="28"/>
          <w:rtl w:val="true"/>
          <w:lang w:bidi="ar-SA"/>
        </w:rPr>
        <w:t>، فکنتُ</w:t>
      </w:r>
    </w:p>
    <w:p>
      <w:pPr>
        <w:pStyle w:val="BookText"/>
        <w:rPr/>
      </w:pPr>
      <w:r>
        <w:rPr>
          <w:rFonts w:ascii="Amiri" w:hAnsi="Amiri" w:eastAsia="Amiri" w:cs="Amiri"/>
          <w:color w:val="111111"/>
          <w:sz w:val="28"/>
          <w:sz w:val="28"/>
          <w:szCs w:val="28"/>
          <w:rtl w:val="true"/>
          <w:lang w:bidi="ar-SA"/>
        </w:rPr>
        <w:t>أُمرِّضُها فأصبحتْ یوماً کأمثل ما رأیتها فی شکواها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حاجته،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أمّاه</w:t>
      </w:r>
      <w:r>
        <w:rPr>
          <w:rStyle w:val="FootnoteAnchor"/>
          <w:rtl w:val="true"/>
        </w:rPr>
        <w:footnoteReference w:id="973"/>
      </w:r>
      <w:r>
        <w:rPr>
          <w:rFonts w:ascii="IRNazanin" w:hAnsi="IRNazanin" w:eastAsia="IRNazanin"/>
          <w:color w:val="111111"/>
          <w:sz w:val="28"/>
          <w:sz w:val="28"/>
          <w:szCs w:val="28"/>
          <w:rtl w:val="true"/>
          <w:lang w:bidi="fa-IR"/>
        </w:rPr>
        <w:t>اسکبی لی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فسکبت لها غسلاً فاغتسلت کأحسن ما رأیتها تغتسل،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أمّاه، أعطینی ثیابی 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فأعطیتها فلبستها ثمّ قالت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أمّاه، قدّمی لی فراشی وسط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فاضطجعت واستقبلت القبلة، وجعلت یدها تحت خدّها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أمّاه، إنّی مقبوضة الآن وقد تطهّرت فلایکشفنّی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فقُبِضَت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ورواه ابن شبّة فی تاریخ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وابن 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والدولابی فی 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وابن البختری فی مجموعه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والخوارزمی فی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وابن الأثیر فی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590:5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أبونعیم وأبوموسی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الزرندی فی 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أبی‌عبدالله حمویه بن علیّ البصری وأحمد ابن حنبل وأبی عبدالله ابن 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شاهد من حدیث عبدالله بن محمّد بن عقیل عند أبی‌عاصم فی الآحاد والمثانی</w:t>
      </w:r>
      <w:r>
        <w:rPr>
          <w:rFonts w:eastAsia="IRNazanin" w:cs="IRNazanin"/>
          <w:color w:val="111111"/>
          <w:sz w:val="28"/>
          <w:szCs w:val="28"/>
          <w:rtl w:val="true"/>
          <w:lang w:bidi="fa-IR"/>
        </w:rPr>
        <w:t>: (</w:t>
      </w:r>
      <w:r>
        <w:rPr>
          <w:rFonts w:eastAsia="IRNazanin" w:cs="IRNazanin"/>
          <w:color w:val="111111"/>
          <w:sz w:val="28"/>
          <w:szCs w:val="28"/>
          <w:lang w:bidi="fa-IR"/>
        </w:rPr>
        <w:t>2940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والطبرانی فی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996/399:22</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أیضاً عن الذریّة الطاهرة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واتّفاقهما من طرق الشیعة والسنّة علی نقله مع کون الحکم علی خلافه عجیب، فإنّ الفقهاء من الطرفین</w:t>
      </w:r>
      <w:r>
        <w:rPr>
          <w:rStyle w:val="FootnoteAnchor"/>
          <w:rtl w:val="true"/>
        </w:rPr>
        <w:footnoteReference w:id="975"/>
      </w:r>
      <w:r>
        <w:rPr>
          <w:rFonts w:ascii="IRNazanin" w:hAnsi="IRNazanin" w:eastAsia="IRNazanin"/>
          <w:color w:val="111111"/>
          <w:sz w:val="28"/>
          <w:sz w:val="28"/>
          <w:szCs w:val="28"/>
          <w:rtl w:val="true"/>
          <w:lang w:bidi="fa-IR"/>
        </w:rPr>
        <w:t xml:space="preserve">لایجیزون الدفن إلاّ بعد الغُسل إلاّ فی مواضع لیس هذا منه، فکیف رویا هذا الحدیث ولم‌یعلّلاه، ولا ذکرا فقهه، ولا نبّها علی الجواز ولا المنع، ولعلّ هذا أمر یخصّها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استدلّ الفقهاء علی أنّه یجوز للرجل أن یغسّل زوجته بأنّ علیّاً غسّل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المشهور</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ابن‌بابویه مرفوعاً إلی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علیّاً غسّل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وأورد مثله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أبی‌الحسن الخزّاز القمّی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شبّة فی تاریخ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محمّد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فاطمة 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سبط ابن الجوزی فی التذکرة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الملائکّة غسّلتها، وروی أنّ أسماء بنت عمیس غسّلتها، والأصحّ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 وکانت أسماء تصبّ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الثغور الباسمة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غسّلها زوجها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علیها ودفنها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ص </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صلّی علی فاطمة وکبّر علیها خمساً ودفنها 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لیلاً</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ونقلت من کتاب الذریّة الطاهرة للدولابی فی وفاتها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عن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لبثت فاطمة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شهاب الزُهْری</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ومثله عن عائشة‌رضی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عن عروة بن الزبیر</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xml:space="preserve">وأمّا روایة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رواها ابن سعد فی 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والطبری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وفی‌المنتخب من کتاب ذیل المذیل المطبوع مع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498:11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و الطبرانی فی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399:22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 وأبوالفرج فی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251:35</w:t>
      </w:r>
      <w:r>
        <w:rPr>
          <w:rFonts w:ascii="IRNazanin" w:hAnsi="IRNazanin" w:eastAsia="IRNazanin"/>
          <w:color w:val="111111"/>
          <w:sz w:val="28"/>
          <w:sz w:val="28"/>
          <w:szCs w:val="28"/>
          <w:rtl w:val="true"/>
          <w:lang w:bidi="fa-IR"/>
        </w:rPr>
        <w:t>، والذهبی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فی 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أبو الفرج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مکثها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أشهر یمکن تطبیقه علی ما هو المشهور من کون وفاتها فی ثالث جمادی الآخرة بأن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الأیّام الزائدة لقلّتها کما هوالشائع فی التواریخ والمحاسبات من إسقاط الأقلّ من النصف وعدّ الأکثر منه تاماً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ابن شهاب الزُهْری، فقد رواها 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398:22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252:35</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خمساً وتسعین لیلة، فی سنة إحدی عشرة</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وأورده الطبرسی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قتیبة فی معارفه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یوم</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252:35</w:t>
      </w:r>
      <w:r>
        <w:rPr>
          <w:rFonts w:ascii="IRNazanin" w:hAnsi="IRNazanin" w:eastAsia="IRNazanin"/>
          <w:color w:val="111111"/>
          <w:sz w:val="28"/>
          <w:sz w:val="28"/>
          <w:szCs w:val="28"/>
          <w:rtl w:val="true"/>
          <w:lang w:bidi="fa-IR"/>
        </w:rPr>
        <w:t>، وتهذیب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392:12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فی سنة إحدی عشرة لیلة الثلاثاء لثلاث لیال من شهر رمضان، وهی بنت تسع وعشرین سنة أو نحوها</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وراجع 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240:3</w:t>
      </w:r>
      <w:r>
        <w:rPr>
          <w:rFonts w:ascii="IRNazanin" w:hAnsi="IRNazanin" w:eastAsia="IRNazanin"/>
          <w:color w:val="111111"/>
          <w:sz w:val="28"/>
          <w:sz w:val="28"/>
          <w:szCs w:val="28"/>
          <w:rtl w:val="true"/>
          <w:lang w:bidi="fa-IR"/>
        </w:rPr>
        <w:t>، 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 مختصر تاریخ دمشق لابن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270:2</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253:35</w:t>
      </w:r>
      <w:r>
        <w:rPr>
          <w:rFonts w:ascii="IRNazanin" w:hAnsi="IRNazanin" w:eastAsia="IRNazanin"/>
          <w:color w:val="111111"/>
          <w:sz w:val="28"/>
          <w:sz w:val="28"/>
          <w:szCs w:val="28"/>
          <w:rtl w:val="true"/>
          <w:lang w:bidi="fa-IR"/>
        </w:rPr>
        <w:t>، الجوهرة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کتاب الجامع للقیروانی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والمشهور بین الإمامیّة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فی الثالث من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300:1</w:t>
      </w:r>
      <w:r>
        <w:rPr>
          <w:rFonts w:ascii="IRNazanin" w:hAnsi="IRNazanin" w:eastAsia="IRNazanin"/>
          <w:color w:val="111111"/>
          <w:sz w:val="28"/>
          <w:sz w:val="28"/>
          <w:szCs w:val="28"/>
          <w:rtl w:val="true"/>
          <w:lang w:bidi="fa-IR"/>
        </w:rPr>
        <w:t>، دلائل الإمامة للطبری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وتاج الموالید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العبّاس علی علیّ بن أبی‌طالب وفاطمة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وأحدهما یقول لصاحبه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أیّنا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یا علیّ قبلَ بناء قُریش البیت بسنوات، ووُلدَت ابنتی وقریش تبنی البیت ورسول‌الله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خمس وثلاثین سنة قبل النبوّة بخمس سنین</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ورواه ابن 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والطبری فی المنتخب من کتاب ذیل المذیل المطبوع مع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597:11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والمشهور بین الإمامیّة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سنة الخمس من المبعث بمکّة،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458:1</w:t>
      </w:r>
      <w:r>
        <w:rPr>
          <w:rFonts w:ascii="IRNazanin" w:hAnsi="IRNazanin" w:eastAsia="IRNazanin"/>
          <w:color w:val="111111"/>
          <w:sz w:val="28"/>
          <w:sz w:val="28"/>
          <w:szCs w:val="28"/>
          <w:rtl w:val="true"/>
          <w:lang w:bidi="fa-IR"/>
        </w:rPr>
        <w:t xml:space="preserve">، تاریخ الأئمّة لابن أبی‌الثلج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تاج الموالید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موالید الأئمّة ووفیاتهم کما تقدّم عنه فی بدایة ترجمتها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405:3</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290:1</w:t>
      </w:r>
      <w:r>
        <w:rPr>
          <w:rFonts w:ascii="IRNazanin" w:hAnsi="IRNazanin" w:eastAsia="IRNazanin"/>
          <w:color w:val="111111"/>
          <w:sz w:val="28"/>
          <w:sz w:val="28"/>
          <w:szCs w:val="28"/>
          <w:rtl w:val="true"/>
          <w:lang w:bidi="fa-IR"/>
        </w:rPr>
        <w:t>،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توضیح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أنّها أوصت علیّاً وأسماء بنت عمیس أن یغسّلاها</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وقد سبق الحدیث وتخریجاته فی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فاطمة مرضاً شدیداً فقالت لأسماء بنت عمیس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ترین إلی ما بلغت، فلاتحملینی علی سریر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لعَمری ولکن أصنع نعشاً کما رأیت یُصنع بالحبشة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إلی جرائد رطبة فقطّعت من الأسواق، ثمّ جعلت علی السریر نعشاً، وهو أوّل ما کان النعش، فتبسّمت وما رُئِیت متبسّمة إلاّ یومئذ، ثمّ حملناها فدفنّاها</w:t>
      </w:r>
      <w:r>
        <w:rPr>
          <w:rStyle w:val="FootnoteAnchor"/>
          <w:rtl w:val="true"/>
        </w:rPr>
        <w:footnoteReference w:id="986"/>
      </w:r>
      <w:r>
        <w:rPr>
          <w:rFonts w:ascii="Amiri" w:hAnsi="Amiri" w:eastAsia="Amiri" w:cs="Amiri"/>
          <w:color w:val="111111"/>
          <w:sz w:val="28"/>
          <w:sz w:val="28"/>
          <w:szCs w:val="28"/>
          <w:rtl w:val="true"/>
          <w:lang w:bidi="ar-SA"/>
        </w:rPr>
        <w:t>لیلاً</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ورواه ابن 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والطبری فی المنتخب من کتاب ذیل المذیل المطبوع مع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598:11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والخوارزمی فی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علیها العبّاس بن عبدالمطّلب ونزل فی حفرتها هو وعلیّ </w:t>
      </w:r>
    </w:p>
    <w:p>
      <w:pPr>
        <w:pStyle w:val="BookText"/>
        <w:rPr/>
      </w:pPr>
      <w:r>
        <w:rPr>
          <w:rFonts w:ascii="IRNazanin" w:hAnsi="IRNazanin" w:eastAsia="IRNazanin"/>
          <w:color w:val="111111"/>
          <w:sz w:val="28"/>
          <w:sz w:val="28"/>
          <w:szCs w:val="28"/>
          <w:rtl w:val="true"/>
          <w:lang w:bidi="fa-IR"/>
        </w:rPr>
        <w:t>والفضل بن عبّاس</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ورواه ابن 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والطبری فی المنتخب من کتاب ذیل المذیل المطبوع مع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598:11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رسول‌الله قالت لأسماء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استقبحت مایُصنع بالنساء، إنّه یُطرح علی المرأة الثوب فیصفها لمن</w:t>
      </w:r>
      <w:r>
        <w:rPr>
          <w:rStyle w:val="FootnoteAnchor"/>
          <w:rtl w:val="true"/>
        </w:rPr>
        <w:footnoteReference w:id="989"/>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رسول‌الله، أنا أُریک شیئاً رأیته بأرض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فدعت بجریدة رطبة فحسّنتها</w:t>
      </w:r>
      <w:r>
        <w:rPr>
          <w:rStyle w:val="FootnoteAnchor"/>
          <w:rtl w:val="true"/>
        </w:rPr>
        <w:footnoteReference w:id="990"/>
      </w:r>
      <w:r>
        <w:rPr>
          <w:rFonts w:ascii="IRNazanin" w:hAnsi="IRNazanin" w:eastAsia="IRNazanin"/>
          <w:color w:val="111111"/>
          <w:sz w:val="28"/>
          <w:sz w:val="28"/>
          <w:szCs w:val="28"/>
          <w:rtl w:val="true"/>
          <w:lang w:bidi="fa-IR"/>
        </w:rPr>
        <w:t xml:space="preserve">، ثمّ طرحت علیها ثوباً،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هذا وأجمله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به المرأة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متّ فاغسلینی</w:t>
      </w:r>
      <w:r>
        <w:rPr>
          <w:rStyle w:val="FootnoteAnchor"/>
          <w:rtl w:val="true"/>
        </w:rPr>
        <w:footnoteReference w:id="991"/>
      </w:r>
      <w:r>
        <w:rPr>
          <w:rFonts w:ascii="Amiri" w:hAnsi="Amiri" w:eastAsia="Amiri" w:cs="Amiri"/>
          <w:color w:val="111111"/>
          <w:sz w:val="28"/>
          <w:sz w:val="28"/>
          <w:szCs w:val="28"/>
          <w:rtl w:val="true"/>
          <w:lang w:bidi="ar-SA"/>
        </w:rPr>
        <w:t>أنت ولایدخلنّ عَلَیّ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توفّیت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عائشة رضی الله عنها تدخل علیها،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تدخلی، فکلّمت عائشة أبابکر رضی الله عنهما،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الخثعمیّة تحول بیننا وبین ابنة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جعلت لها مثل هودج العروس</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 أسماء لأبی‌بکر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أمرتنی أن لایدخل علیها أحد، وأریتها هذا الّذی صنعت وهی حیّة فأمرتنی أن أصنع ذلک لها</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اصنعی ما أمرتک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وغسّلها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أسماء</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ورواه الخطیب فی موضح أوهام الجمع والتفریق</w:t>
      </w:r>
      <w:r>
        <w:rPr>
          <w:rFonts w:eastAsia="IRNazanin" w:cs="IRNazanin"/>
          <w:color w:val="111111"/>
          <w:sz w:val="28"/>
          <w:szCs w:val="28"/>
          <w:rtl w:val="true"/>
          <w:lang w:bidi="fa-IR"/>
        </w:rPr>
        <w:t xml:space="preserve">: </w:t>
      </w:r>
      <w:r>
        <w:rPr>
          <w:rFonts w:eastAsia="IRNazanin" w:cs="IRNazanin"/>
          <w:color w:val="111111"/>
          <w:sz w:val="28"/>
          <w:szCs w:val="28"/>
          <w:lang w:bidi="fa-IR"/>
        </w:rPr>
        <w:t>403:2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والبیهقی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الجنائز باب ما ورد فی النعش للنساء،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اختصار، وابن عبدالبرّ فی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1897:4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والخوارزمی فی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وابن الأثیر فی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524:5</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الدولابی حدیث الغسل الّذی اغتسلته قبل وفاتها وکونها دفنت به ولم‌تکشَف وقد تقدّم ذکره</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قد سبق الحدیث وتخریجه فی ص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من غیر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أبابکر وعمر عاتبا علیّاً کونه لم‌یؤذنهما بالصلاة علیها، فاعتذر أنّها أوصته بذلک وحلف لهما فصدّقاه وعَذَراه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دفن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کالمناجی بذلک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عنّی وعن ابنتک النازلة فی جوارک والسریعة اللحاق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رسولَ الله عن صفیّتک صبری، ورقّ عنهاتجلّدی،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998"/>
      </w:r>
      <w:r>
        <w:rPr>
          <w:rFonts w:ascii="Amiri" w:hAnsi="Amiri" w:eastAsia="Amiri" w:cs="Amiri"/>
          <w:color w:val="111111"/>
          <w:sz w:val="28"/>
          <w:sz w:val="28"/>
          <w:szCs w:val="28"/>
          <w:rtl w:val="true"/>
          <w:lang w:bidi="ar-SA"/>
        </w:rPr>
        <w:t>فی التأسّی</w:t>
      </w:r>
      <w:r>
        <w:rPr>
          <w:rStyle w:val="FootnoteAnchor"/>
          <w:rtl w:val="true"/>
        </w:rPr>
        <w:footnoteReference w:id="999"/>
      </w:r>
      <w:r>
        <w:rPr>
          <w:rFonts w:ascii="Amiri" w:hAnsi="Amiri" w:eastAsia="Amiri" w:cs="Amiri"/>
          <w:color w:val="111111"/>
          <w:sz w:val="28"/>
          <w:sz w:val="28"/>
          <w:szCs w:val="28"/>
          <w:rtl w:val="true"/>
          <w:lang w:bidi="ar-SA"/>
        </w:rPr>
        <w:t>بعظیم فرقتک، وفادح مصیبتک موضِعَ تَعَزٍّ</w:t>
      </w:r>
      <w:r>
        <w:rPr>
          <w:rStyle w:val="FootnoteAnchor"/>
          <w:rtl w:val="true"/>
        </w:rPr>
        <w:footnoteReference w:id="1000"/>
      </w:r>
      <w:r>
        <w:rPr>
          <w:rFonts w:ascii="IRNazanin" w:hAnsi="IRNazanin" w:eastAsia="IRNazanin"/>
          <w:color w:val="111111"/>
          <w:sz w:val="28"/>
          <w:sz w:val="28"/>
          <w:szCs w:val="28"/>
          <w:rtl w:val="true"/>
          <w:lang w:bidi="fa-IR"/>
        </w:rPr>
        <w:t>، فلقد وسّدتک فی ملحودة قبرک، وفاضَت</w:t>
      </w:r>
      <w:r>
        <w:rPr>
          <w:rStyle w:val="FootnoteAnchor"/>
          <w:rtl w:val="true"/>
        </w:rPr>
        <w:footnoteReference w:id="1001"/>
      </w:r>
      <w:r>
        <w:rPr>
          <w:rFonts w:ascii="Amiri" w:hAnsi="Amiri" w:eastAsia="Amiri" w:cs="Amiri"/>
          <w:color w:val="111111"/>
          <w:sz w:val="28"/>
          <w:sz w:val="28"/>
          <w:szCs w:val="28"/>
          <w:rtl w:val="true"/>
          <w:lang w:bidi="ar-SA"/>
        </w:rPr>
        <w:t>بین نحری وصَدری نفسُک، فإِنَّا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استُرجِعت الودیعة، وأُخِذَت الرَهینة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حُزنی فسرمد، وأمّا لیلی فمُسَهَّد، إلی أن یختار الله لی دارَک الّتی أنت بها مقیم، وستُنَبّئک ابنتک، فأحفِها السؤال</w:t>
      </w:r>
      <w:r>
        <w:rPr>
          <w:rStyle w:val="FootnoteAnchor"/>
          <w:rtl w:val="true"/>
        </w:rPr>
        <w:footnoteReference w:id="1002"/>
      </w:r>
      <w:r>
        <w:rPr>
          <w:rFonts w:ascii="Amiri" w:hAnsi="Amiri" w:eastAsia="Amiri" w:cs="Amiri"/>
          <w:color w:val="111111"/>
          <w:sz w:val="28"/>
          <w:sz w:val="28"/>
          <w:szCs w:val="28"/>
          <w:rtl w:val="true"/>
          <w:lang w:bidi="ar-SA"/>
        </w:rPr>
        <w:t>واستخبرها الحال، هذا ولم یَطُل العَهدُ، ولم‌یَخلُق الذکر</w:t>
      </w:r>
      <w:r>
        <w:rPr>
          <w:rStyle w:val="FootnoteAnchor"/>
          <w:rtl w:val="true"/>
        </w:rPr>
        <w:footnoteReference w:id="100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والسلام علیکما سلامَ مُودِّع، لا قال ولا سئِم</w:t>
      </w:r>
      <w:r>
        <w:rPr>
          <w:rStyle w:val="FootnoteAnchor"/>
          <w:rtl w:val="true"/>
        </w:rPr>
        <w:footnoteReference w:id="1004"/>
      </w:r>
      <w:r>
        <w:rPr>
          <w:rFonts w:ascii="IRNazanin" w:hAnsi="IRNazanin" w:eastAsia="IRNazanin"/>
          <w:color w:val="111111"/>
          <w:sz w:val="28"/>
          <w:sz w:val="28"/>
          <w:szCs w:val="28"/>
          <w:rtl w:val="true"/>
          <w:lang w:bidi="fa-IR"/>
        </w:rPr>
        <w:t>، فإن أنصرف فلا عن ملالة، وإن أُقِم فلا عن سوء ظنٍّ بما وعد الله الصابرین</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وسیأتی الحدیث مع زیادات فی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ذو شجون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أنشدنی بعض الأصحاب للقاضی أبی‌بکر ابن قُرَیعة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له ترجمة فی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317:2</w:t>
      </w:r>
      <w:r>
        <w:rPr>
          <w:rFonts w:ascii="IRNazanin" w:hAnsi="IRNazanin" w:eastAsia="IRNazanin"/>
          <w:color w:val="111111"/>
          <w:sz w:val="28"/>
          <w:sz w:val="28"/>
          <w:szCs w:val="28"/>
          <w:rtl w:val="true"/>
          <w:lang w:bidi="fa-IR"/>
        </w:rPr>
        <w:t>، والمنتظم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258:14</w:t>
      </w:r>
      <w:r>
        <w:rPr>
          <w:rFonts w:ascii="IRNazanin" w:hAnsi="IRNazanin" w:eastAsia="IRNazanin"/>
          <w:color w:val="111111"/>
          <w:sz w:val="28"/>
          <w:sz w:val="28"/>
          <w:szCs w:val="28"/>
          <w:rtl w:val="true"/>
          <w:lang w:bidi="fa-IR"/>
        </w:rPr>
        <w:t>، وسیر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326:16</w:t>
      </w:r>
      <w:r>
        <w:rPr>
          <w:rFonts w:ascii="IRNazanin" w:hAnsi="IRNazanin" w:eastAsia="IRNazanin"/>
          <w:color w:val="111111"/>
          <w:sz w:val="28"/>
          <w:sz w:val="28"/>
          <w:szCs w:val="28"/>
          <w:rtl w:val="true"/>
          <w:lang w:bidi="fa-IR"/>
        </w:rPr>
        <w:t>، والوافی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227:3</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فیه هذه الأبیات مع زیادة ونقیصة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من یسائل دائباً عن کلّ معضلة سخیفةْ</w:t>
      </w:r>
    </w:p>
    <w:p>
      <w:pPr>
        <w:pStyle w:val="BookText"/>
        <w:rPr/>
      </w:pPr>
      <w:r>
        <w:rPr>
          <w:rFonts w:ascii="Amiri" w:hAnsi="Amiri" w:eastAsia="Amiri" w:cs="Amiri"/>
          <w:color w:val="111111"/>
          <w:sz w:val="28"/>
          <w:sz w:val="28"/>
          <w:szCs w:val="28"/>
          <w:rtl w:val="true"/>
          <w:lang w:bidi="ar-SA"/>
        </w:rPr>
        <w:t>لا تَکْشِفَنَّ مُغَطأً فلربّما کشّفت جِیفَةْ</w:t>
      </w:r>
    </w:p>
    <w:p>
      <w:pPr>
        <w:pStyle w:val="BookText"/>
        <w:rPr/>
      </w:pPr>
      <w:r>
        <w:rPr>
          <w:rFonts w:ascii="Amiri" w:hAnsi="Amiri" w:eastAsia="Amiri" w:cs="Amiri"/>
          <w:color w:val="111111"/>
          <w:sz w:val="28"/>
          <w:sz w:val="28"/>
          <w:szCs w:val="28"/>
          <w:rtl w:val="true"/>
          <w:lang w:bidi="ar-SA"/>
        </w:rPr>
        <w:t>ولربّ مستور بدا کالطبل من تحت القَطِیفَةْ</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إنّ الجواب لحاضرٌ لکنّنی أُخفیه خیفَةْ</w:t>
      </w:r>
    </w:p>
    <w:p>
      <w:pPr>
        <w:pStyle w:val="BookText"/>
        <w:rPr/>
      </w:pPr>
      <w:r>
        <w:rPr>
          <w:rFonts w:ascii="Amiri" w:hAnsi="Amiri" w:eastAsia="Amiri" w:cs="Amiri"/>
          <w:color w:val="111111"/>
          <w:sz w:val="28"/>
          <w:sz w:val="28"/>
          <w:szCs w:val="28"/>
          <w:rtl w:val="true"/>
          <w:lang w:bidi="ar-SA"/>
        </w:rPr>
        <w:t>لولا اعتداءُ رَعِیّة ألْغی</w:t>
      </w:r>
      <w:r>
        <w:rPr>
          <w:rStyle w:val="FootnoteAnchor"/>
          <w:rtl w:val="true"/>
        </w:rPr>
        <w:footnoteReference w:id="1008"/>
      </w:r>
      <w:r>
        <w:rPr>
          <w:rFonts w:ascii="Amiri" w:hAnsi="Amiri" w:eastAsia="Amiri" w:cs="Amiri"/>
          <w:color w:val="111111"/>
          <w:sz w:val="28"/>
          <w:sz w:val="28"/>
          <w:szCs w:val="28"/>
          <w:rtl w:val="true"/>
          <w:lang w:bidi="ar-SA"/>
        </w:rPr>
        <w:t>سیاسَتَها الخَلِیفَةْ</w:t>
      </w:r>
    </w:p>
    <w:p>
      <w:pPr>
        <w:pStyle w:val="BookText"/>
        <w:rPr/>
      </w:pPr>
      <w:r>
        <w:rPr>
          <w:rFonts w:ascii="Amiri" w:hAnsi="Amiri" w:eastAsia="Amiri" w:cs="Amiri"/>
          <w:color w:val="111111"/>
          <w:sz w:val="28"/>
          <w:sz w:val="28"/>
          <w:szCs w:val="28"/>
          <w:rtl w:val="true"/>
          <w:lang w:bidi="ar-SA"/>
        </w:rPr>
        <w:t>وسُیُوفُ أعداء بها هاماتُنا أبداً نَقِیفَةْ</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لنشرتُ من أسرار آ لِ محمّد جُمَلاً طریفةْ</w:t>
      </w:r>
      <w:r>
        <w:rPr>
          <w:rStyle w:val="FootnoteAnchor"/>
          <w:rtl w:val="true"/>
        </w:rPr>
        <w:footnoteReference w:id="101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تُغنیکم عمّا رواه مالک و أبو حنیفةْ </w:t>
      </w:r>
    </w:p>
    <w:p>
      <w:pPr>
        <w:pStyle w:val="BookText"/>
        <w:rPr/>
      </w:pPr>
      <w:r>
        <w:rPr>
          <w:rFonts w:ascii="Amiri" w:hAnsi="Amiri" w:eastAsia="Amiri" w:cs="Amiri"/>
          <w:color w:val="111111"/>
          <w:sz w:val="28"/>
          <w:sz w:val="28"/>
          <w:szCs w:val="28"/>
          <w:rtl w:val="true"/>
          <w:lang w:bidi="ar-SA"/>
        </w:rPr>
        <w:t>وأرَیتکم</w:t>
      </w:r>
      <w:r>
        <w:rPr>
          <w:rStyle w:val="FootnoteAnchor"/>
          <w:rtl w:val="true"/>
        </w:rPr>
        <w:footnoteReference w:id="1011"/>
      </w:r>
      <w:r>
        <w:rPr>
          <w:rFonts w:ascii="Amiri" w:hAnsi="Amiri" w:eastAsia="Amiri" w:cs="Amiri"/>
          <w:color w:val="111111"/>
          <w:sz w:val="28"/>
          <w:sz w:val="28"/>
          <w:szCs w:val="28"/>
          <w:rtl w:val="true"/>
          <w:lang w:bidi="ar-SA"/>
        </w:rPr>
        <w:t>أنّ الحسین أُصِیب فی یوم السقیفَةْ</w:t>
      </w:r>
    </w:p>
    <w:p>
      <w:pPr>
        <w:pStyle w:val="BookText"/>
        <w:rPr/>
      </w:pPr>
      <w:r>
        <w:rPr>
          <w:rFonts w:ascii="Amiri" w:hAnsi="Amiri" w:eastAsia="Amiri" w:cs="Amiri"/>
          <w:color w:val="111111"/>
          <w:sz w:val="28"/>
          <w:sz w:val="28"/>
          <w:szCs w:val="28"/>
          <w:rtl w:val="true"/>
          <w:lang w:bidi="ar-SA"/>
        </w:rPr>
        <w:t>ولأیّ حال لُحِّدَتْ باللیل فاطمةُ الشّریفَةْ</w:t>
      </w:r>
    </w:p>
    <w:p>
      <w:pPr>
        <w:pStyle w:val="BookText"/>
        <w:rPr/>
      </w:pPr>
      <w:r>
        <w:rPr>
          <w:rFonts w:ascii="Amiri" w:hAnsi="Amiri" w:eastAsia="Amiri" w:cs="Amiri"/>
          <w:color w:val="111111"/>
          <w:sz w:val="28"/>
          <w:sz w:val="28"/>
          <w:szCs w:val="28"/>
          <w:rtl w:val="true"/>
          <w:lang w:bidi="ar-SA"/>
        </w:rPr>
        <w:t>ولِما حَمَت</w:t>
      </w:r>
      <w:r>
        <w:rPr>
          <w:rStyle w:val="FootnoteAnchor"/>
          <w:rtl w:val="true"/>
        </w:rPr>
        <w:footnoteReference w:id="1012"/>
      </w:r>
      <w:r>
        <w:rPr>
          <w:rFonts w:ascii="Amiri" w:hAnsi="Amiri" w:eastAsia="Amiri" w:cs="Amiri"/>
          <w:color w:val="111111"/>
          <w:sz w:val="28"/>
          <w:sz w:val="28"/>
          <w:szCs w:val="28"/>
          <w:rtl w:val="true"/>
          <w:lang w:bidi="ar-SA"/>
        </w:rPr>
        <w:t>شَیخَیکم عن وَطئ حُجرتها المُنِیفَةْ</w:t>
      </w:r>
    </w:p>
    <w:p>
      <w:pPr>
        <w:pStyle w:val="BookText"/>
        <w:rPr/>
      </w:pPr>
      <w:r>
        <w:rPr>
          <w:rFonts w:ascii="Amiri" w:hAnsi="Amiri" w:eastAsia="Amiri" w:cs="Amiri"/>
          <w:color w:val="111111"/>
          <w:sz w:val="28"/>
          <w:sz w:val="28"/>
          <w:szCs w:val="28"/>
          <w:rtl w:val="true"/>
          <w:lang w:bidi="ar-SA"/>
        </w:rPr>
        <w:t>أوه لبِنتِ محمّد ماتت بغُصّتها أسِیفَةْ</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وقد ورد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 موتها ما یدلّ علی شدّة تألّمها وعِظَم مَوجِدتها، وفرط شکایتها ممّن ظلمها ومنعها حقّها، أعرضت عن ذکره، وألغیتُ القول فیه ونَکَّبتُ عن إیراده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غرضی من هذا الکتاب نعت مناقبهم ومزایاهم وتنبیه الغافل عن موالاتهم فربما تنبّه ووالاهم، ووصف ما خصّهم الله به من الفضائل الّتی لیست لأحد سواهم، فأمّا ذکر الغیر والبحث عن الشرّ والخیر فلیس من غرض هذا الکتاب، وهو موکول إلی یوم الحساب وإلی الله تصیر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زیادة علی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حزنی فسرمد وأمّا لیلی فمسهّد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ولایبرح أو یختار</w:t>
      </w:r>
      <w:r>
        <w:rPr>
          <w:rStyle w:val="FootnoteAnchor"/>
          <w:rtl w:val="true"/>
        </w:rPr>
        <w:footnoteReference w:id="1014"/>
      </w:r>
      <w:r>
        <w:rPr>
          <w:rFonts w:ascii="IRNazanin" w:hAnsi="IRNazanin" w:eastAsia="IRNazanin"/>
          <w:color w:val="111111"/>
          <w:sz w:val="28"/>
          <w:sz w:val="28"/>
          <w:szCs w:val="28"/>
          <w:rtl w:val="true"/>
          <w:lang w:bidi="fa-IR"/>
        </w:rPr>
        <w:t>الله تعالی لی دارک الّتی أنت فیها مقیم، سرعان ما فُرِّقَ بیننا، فإلی الله</w:t>
      </w:r>
      <w:r>
        <w:rPr>
          <w:rStyle w:val="FootnoteAnchor"/>
          <w:rtl w:val="true"/>
        </w:rPr>
        <w:footnoteReference w:id="1015"/>
      </w:r>
      <w:r>
        <w:rPr>
          <w:rFonts w:ascii="IRNazanin" w:hAnsi="IRNazanin" w:eastAsia="IRNazanin"/>
          <w:color w:val="111111"/>
          <w:sz w:val="28"/>
          <w:sz w:val="28"/>
          <w:szCs w:val="28"/>
          <w:rtl w:val="true"/>
          <w:lang w:bidi="fa-IR"/>
        </w:rPr>
        <w:t>أشکو، وستنبّئک ابنتک بتظافر أمّتک علی هضمها</w:t>
      </w:r>
      <w:r>
        <w:rPr>
          <w:rStyle w:val="FootnoteAnchor"/>
          <w:rtl w:val="true"/>
        </w:rPr>
        <w:footnoteReference w:id="1016"/>
      </w:r>
      <w:r>
        <w:rPr>
          <w:rFonts w:ascii="IRNazanin" w:hAnsi="IRNazanin" w:eastAsia="IRNazanin"/>
          <w:color w:val="111111"/>
          <w:sz w:val="28"/>
          <w:sz w:val="28"/>
          <w:szCs w:val="28"/>
          <w:rtl w:val="true"/>
          <w:lang w:bidi="fa-IR"/>
        </w:rPr>
        <w:t>، فأحفها السؤال، واستخبرها الحال، فکم من غلیل مُعتَلج بصدرها لم‌تجد إلی بَثِّهِ سبیلاً</w:t>
      </w:r>
      <w:r>
        <w:rPr>
          <w:rStyle w:val="FootnoteAnchor"/>
          <w:rtl w:val="true"/>
        </w:rPr>
        <w:footnoteReference w:id="1017"/>
      </w:r>
      <w:r>
        <w:rPr>
          <w:rFonts w:ascii="IRNazanin" w:hAnsi="IRNazanin" w:eastAsia="IRNazanin"/>
          <w:color w:val="111111"/>
          <w:sz w:val="28"/>
          <w:sz w:val="28"/>
          <w:szCs w:val="28"/>
          <w:rtl w:val="true"/>
          <w:lang w:bidi="fa-IR"/>
        </w:rPr>
        <w:t>فستقول ویحکم الله وهو خیر الحاکمین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علیکما سلام مودّع، لا قال ولا سئِم، فإن أنصرف فلا عن ملالة، </w:t>
      </w:r>
    </w:p>
    <w:p>
      <w:pPr>
        <w:pStyle w:val="BookText"/>
        <w:rPr/>
      </w:pPr>
      <w:r>
        <w:rPr>
          <w:rFonts w:ascii="IRNazanin" w:hAnsi="IRNazanin" w:eastAsia="IRNazanin"/>
          <w:color w:val="111111"/>
          <w:sz w:val="28"/>
          <w:sz w:val="28"/>
          <w:szCs w:val="28"/>
          <w:rtl w:val="true"/>
          <w:lang w:bidi="fa-IR"/>
        </w:rPr>
        <w:t>وإن أُقم فلا عن سوء ظنّ بما وعد الله الصابرین، فالصبر أیمن وأجمل، فبعین الله تدفن ابنتک سرّاً</w:t>
      </w:r>
      <w:r>
        <w:rPr>
          <w:rStyle w:val="FootnoteAnchor"/>
          <w:rtl w:val="true"/>
        </w:rPr>
        <w:footnoteReference w:id="1018"/>
      </w:r>
      <w:r>
        <w:rPr>
          <w:rFonts w:ascii="IRNazanin" w:hAnsi="IRNazanin" w:eastAsia="IRNazanin"/>
          <w:color w:val="111111"/>
          <w:sz w:val="28"/>
          <w:sz w:val="28"/>
          <w:szCs w:val="28"/>
          <w:rtl w:val="true"/>
          <w:lang w:bidi="fa-IR"/>
        </w:rPr>
        <w:t>، و تهتضم</w:t>
      </w:r>
      <w:r>
        <w:rPr>
          <w:rStyle w:val="FootnoteAnchor"/>
          <w:rtl w:val="true"/>
        </w:rPr>
        <w:footnoteReference w:id="1019"/>
      </w:r>
      <w:r>
        <w:rPr>
          <w:rFonts w:ascii="IRNazanin" w:hAnsi="IRNazanin" w:eastAsia="IRNazanin"/>
          <w:color w:val="111111"/>
          <w:sz w:val="28"/>
          <w:sz w:val="28"/>
          <w:szCs w:val="28"/>
          <w:rtl w:val="true"/>
          <w:lang w:bidi="fa-IR"/>
        </w:rPr>
        <w:t>حقّها، وتمنع إرثها، و لم یبعد العهد، فإلی الله یارسول الله المشتکی، وفیک یا رسول‌الله أحسن العزاء، صلوات الله علیک وعلیها معک</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کانیوم القیامة نادی مناد من قِبَل العرش</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الخلائق، غضّوا أبصارکم حتّی تمرّ فاطمة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أوّل من یُکسی</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وروی نحوه مع إضافات 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وفرات الکوفی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الآیة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الأنبیاء بسنده عن الصادق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حدیث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الآیة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التفسیر المنسوب إلی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نحوه فی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فی الجنّة بیت من قَصَب، لا أذی فیه ولا نَصَب، بین مریم وآسیة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ابن الحنفیّة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یوماً منزلی فإذا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والحسن عن یمینه والحسین عن یساره</w:t>
      </w:r>
      <w:r>
        <w:rPr>
          <w:rStyle w:val="FootnoteAnchor"/>
          <w:rtl w:val="true"/>
        </w:rPr>
        <w:footnoteReference w:id="1024"/>
      </w:r>
      <w:r>
        <w:rPr>
          <w:rFonts w:ascii="IRNazanin" w:hAnsi="IRNazanin" w:eastAsia="IRNazanin"/>
          <w:color w:val="111111"/>
          <w:sz w:val="28"/>
          <w:sz w:val="28"/>
          <w:szCs w:val="28"/>
          <w:rtl w:val="true"/>
          <w:lang w:bidi="fa-IR"/>
        </w:rPr>
        <w:t>وفاطمة بین یدیه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 ویا حسین، أنتما کفّتا</w:t>
      </w:r>
      <w:r>
        <w:rPr>
          <w:rStyle w:val="FootnoteAnchor"/>
          <w:rtl w:val="true"/>
        </w:rPr>
        <w:footnoteReference w:id="1025"/>
      </w:r>
      <w:r>
        <w:rPr>
          <w:rFonts w:ascii="IRNazanin" w:hAnsi="IRNazanin" w:eastAsia="IRNazanin"/>
          <w:color w:val="111111"/>
          <w:sz w:val="28"/>
          <w:sz w:val="28"/>
          <w:szCs w:val="28"/>
          <w:rtl w:val="true"/>
          <w:lang w:bidi="fa-IR"/>
        </w:rPr>
        <w:t>المیزان وفاطمة لسانه ولا تعتدل الکفّتان إلاّ باللسان، ولایقوم اللسان إلاّ علی الکفّتین، أنتما الإمامان ولأمّکما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أنت توفِّی المؤمنین أجورهم وتقسم الجنّة بین أهلها وهم شیعتک</w:t>
      </w:r>
      <w:r>
        <w:rPr>
          <w:rFonts w:eastAsia="IRNazanin" w:cs="IRNazanin"/>
          <w:color w:val="111111"/>
          <w:sz w:val="28"/>
          <w:szCs w:val="28"/>
          <w:rtl w:val="true"/>
          <w:lang w:bidi="fa-IR"/>
        </w:rPr>
        <w:t xml:space="preserve">». </w:t>
      </w:r>
      <w:bookmarkStart w:id="32" w:name="pg14207_141601"/>
    </w:p>
    <w:p>
      <w:pPr>
        <w:pStyle w:val="Heading2"/>
        <w:numPr>
          <w:ilvl w:val="1"/>
          <w:numId w:val="1"/>
        </w:numPr>
        <w:rPr/>
      </w:pPr>
      <w:bookmarkStart w:id="33" w:name="__RefHeading___Toc5394434_3381743652"/>
      <w:bookmarkStart w:id="34" w:name="_Toc10"/>
      <w:bookmarkEnd w:id="32"/>
      <w:bookmarkEnd w:id="33"/>
      <w:r>
        <w:rPr>
          <w:rtl w:val="true"/>
        </w:rPr>
        <w:t>فصل</w:t>
      </w:r>
      <w:r>
        <w:rPr>
          <w:rtl w:val="true"/>
        </w:rPr>
        <w:t xml:space="preserve">: </w:t>
      </w:r>
      <w:r>
        <w:rPr>
          <w:rtl w:val="true"/>
        </w:rPr>
        <w:t>فی مناقب خدیجة بنت خویلد أمّ فاطمة علیها السلام</w:t>
      </w:r>
      <w:bookmarkEnd w:id="34"/>
    </w:p>
    <w:p>
      <w:pPr>
        <w:pStyle w:val="BookText"/>
        <w:rPr/>
      </w:pPr>
      <w:r>
        <w:rPr>
          <w:rFonts w:ascii="IRNazanin" w:hAnsi="IRNazanin" w:eastAsia="IRNazanin"/>
          <w:color w:val="111111"/>
          <w:sz w:val="28"/>
          <w:sz w:val="28"/>
          <w:szCs w:val="28"/>
          <w:rtl w:val="true"/>
          <w:lang w:bidi="fa-IR"/>
        </w:rPr>
        <w:t xml:space="preserve">حیث ذکرت ما أمکن من مناقب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رتبة</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 xml:space="preserve">الاستقصاء فإنّ مناقبها تجلّ عن العدّ والإحصاء، شرعت فی ذِکر شیء من فضائل أمّها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 أنّ الشرف قد اکتنفها من جمیع أقطارها، وأنّ المجد أوصلها إلی غایة یعجز المجارون عن خَوض غِمارها، ومهما ذکره ذاکر فهو علی الحقیقة دون مقدارها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نقلت من مسند أحمد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جعفر، عن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نسائها خدیجة، وخیر نسائها مریم</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وأخرجه ابن اسحاق فی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وعبدالرزّاق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14006</w:t>
      </w:r>
      <w:r>
        <w:rPr>
          <w:rFonts w:ascii="IRNazanin" w:hAnsi="IRNazanin" w:eastAsia="IRNazanin"/>
          <w:color w:val="111111"/>
          <w:sz w:val="28"/>
          <w:sz w:val="28"/>
          <w:szCs w:val="28"/>
          <w:rtl w:val="true"/>
          <w:lang w:bidi="fa-IR"/>
        </w:rPr>
        <w:t>، وابن أبی‌شیبة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الفضائل 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والبخاری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أحادیث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مناقب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3815</w:t>
      </w:r>
      <w:r>
        <w:rPr>
          <w:rFonts w:ascii="IRNazanin" w:hAnsi="IRNazanin" w:eastAsia="IRNazanin"/>
          <w:color w:val="111111"/>
          <w:sz w:val="28"/>
          <w:sz w:val="28"/>
          <w:szCs w:val="28"/>
          <w:rtl w:val="true"/>
          <w:lang w:bidi="fa-IR"/>
        </w:rPr>
        <w:t>، ومسلم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2430</w:t>
      </w:r>
      <w:r>
        <w:rPr>
          <w:rFonts w:ascii="IRNazanin" w:hAnsi="IRNazanin" w:eastAsia="IRNazanin"/>
          <w:color w:val="111111"/>
          <w:sz w:val="28"/>
          <w:sz w:val="28"/>
          <w:szCs w:val="28"/>
          <w:rtl w:val="true"/>
          <w:lang w:bidi="fa-IR"/>
        </w:rPr>
        <w:t>، وابن أبی‌عاصم فی الآحاد والمثانی</w:t>
      </w:r>
      <w:r>
        <w:rPr>
          <w:rFonts w:eastAsia="IRNazanin" w:cs="IRNazanin"/>
          <w:color w:val="111111"/>
          <w:sz w:val="28"/>
          <w:szCs w:val="28"/>
          <w:rtl w:val="true"/>
          <w:lang w:bidi="fa-IR"/>
        </w:rPr>
        <w:t>: (</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2987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والتِرمِذی فی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702:5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3877</w:t>
      </w:r>
      <w:r>
        <w:rPr>
          <w:rFonts w:ascii="IRNazanin" w:hAnsi="IRNazanin" w:eastAsia="IRNazanin"/>
          <w:color w:val="111111"/>
          <w:sz w:val="28"/>
          <w:sz w:val="28"/>
          <w:szCs w:val="28"/>
          <w:rtl w:val="true"/>
          <w:lang w:bidi="fa-IR"/>
        </w:rPr>
        <w:t>، والنَّسائی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و أبویعلی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399:1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والطبری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الآیة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والدولابی فی 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والبزّار فی مسنده</w:t>
      </w:r>
      <w:r>
        <w:rPr>
          <w:rFonts w:eastAsia="IRNazanin" w:cs="IRNazanin"/>
          <w:color w:val="111111"/>
          <w:sz w:val="28"/>
          <w:szCs w:val="28"/>
          <w:rtl w:val="true"/>
          <w:lang w:bidi="fa-IR"/>
        </w:rPr>
        <w:t>: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والدارقطنی فی 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312/115:3</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 وأبونعیم فی معرفة الصحابة</w:t>
      </w:r>
      <w:r>
        <w:rPr>
          <w:rFonts w:eastAsia="IRNazanin" w:cs="IRNazanin"/>
          <w:color w:val="111111"/>
          <w:sz w:val="28"/>
          <w:szCs w:val="28"/>
          <w:rtl w:val="true"/>
          <w:lang w:bidi="fa-IR"/>
        </w:rPr>
        <w:t>: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عبدالبرّ فی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1823:4</w:t>
      </w:r>
      <w:r>
        <w:rPr>
          <w:rFonts w:ascii="IRNazanin" w:hAnsi="IRNazanin" w:eastAsia="IRNazanin"/>
          <w:color w:val="111111"/>
          <w:sz w:val="28"/>
          <w:sz w:val="28"/>
          <w:szCs w:val="28"/>
          <w:rtl w:val="true"/>
          <w:lang w:bidi="fa-IR"/>
        </w:rPr>
        <w:t>، والبغوی فی شرح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156:14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3954</w:t>
      </w:r>
      <w:r>
        <w:rPr>
          <w:rFonts w:ascii="IRNazanin" w:hAnsi="IRNazanin" w:eastAsia="IRNazanin"/>
          <w:color w:val="111111"/>
          <w:sz w:val="28"/>
          <w:sz w:val="28"/>
          <w:szCs w:val="28"/>
          <w:rtl w:val="true"/>
          <w:lang w:bidi="fa-IR"/>
        </w:rPr>
        <w:t xml:space="preserve">، وعبدالرحمان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أخی الحافظ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مناقب أمّهات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عن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أمرتُأن أبشّر خدیجة ببیت من قَصَب، لا صَخَب فیه ولا نَصَب</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وأخرجه ابن هشام فی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r>
        <w:rPr>
          <w:rFonts w:ascii="IRNazanin" w:hAnsi="IRNazanin" w:eastAsia="IRNazanin"/>
          <w:color w:val="111111"/>
          <w:sz w:val="28"/>
          <w:sz w:val="28"/>
          <w:szCs w:val="28"/>
          <w:rtl w:val="true"/>
          <w:lang w:bidi="fa-IR"/>
        </w:rPr>
        <w:t>، وابن أبی عاصم فی الآحاد والمثانی</w:t>
      </w:r>
      <w:r>
        <w:rPr>
          <w:rFonts w:eastAsia="IRNazanin" w:cs="IRNazanin"/>
          <w:color w:val="111111"/>
          <w:sz w:val="28"/>
          <w:szCs w:val="28"/>
          <w:rtl w:val="true"/>
          <w:lang w:bidi="fa-IR"/>
        </w:rPr>
        <w:t>: (</w:t>
      </w:r>
      <w:r>
        <w:rPr>
          <w:rFonts w:eastAsia="IRNazanin" w:cs="IRNazanin"/>
          <w:color w:val="111111"/>
          <w:sz w:val="28"/>
          <w:szCs w:val="28"/>
          <w:lang w:bidi="fa-IR"/>
        </w:rPr>
        <w:t>2996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وأبویعلی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169:12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6797</w:t>
      </w:r>
      <w:r>
        <w:rPr>
          <w:rFonts w:ascii="IRNazanin" w:hAnsi="IRNazanin" w:eastAsia="IRNazanin"/>
          <w:color w:val="111111"/>
          <w:sz w:val="28"/>
          <w:sz w:val="28"/>
          <w:szCs w:val="28"/>
          <w:rtl w:val="true"/>
          <w:lang w:bidi="fa-IR"/>
        </w:rPr>
        <w:t>، والدولابی فی 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وابن حبّان فی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466:15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7005</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الباب عن عبدالله بن أبی‌أوفی کما سیأتی، وسیأتی عن المؤلّف تفسیر غریبه ص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من صلّی مع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خدیجة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وأخرجه الطیالسی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قطعة من الحدیث المطوّل الّذی أخرجه أیضاً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منه هذا الحدیث المطوّل الإربلی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الکتاب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إسلامه وسبقه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ذکر تقدّم إسلامها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سبقت النّاس کافّة، فلا حاجة إلی إعادة ذلک وهو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المسند عن أنس بن مالک،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حسبکمن نساء العالمین مریم بنت عمران، وخدیجة بنت خویلد، وفاطمة بنت محمّد، وآسیة بنت مزاحم امرأة فرعون</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وقد تقدّم الحدیث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عن عبدالله بن أبی‌أوفی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ببیت فی الجنّة من قَصَب لا صَخَب فیه ولا نصب</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وأخرجه ابن إسحاق فی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والحمیدی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وابن أبی‌شیبة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3278</w:t>
      </w:r>
      <w:r>
        <w:rPr>
          <w:rFonts w:ascii="IRNazanin" w:hAnsi="IRNazanin" w:eastAsia="IRNazanin"/>
          <w:color w:val="111111"/>
          <w:sz w:val="28"/>
          <w:sz w:val="28"/>
          <w:szCs w:val="28"/>
          <w:rtl w:val="true"/>
          <w:lang w:bidi="fa-IR"/>
        </w:rPr>
        <w:t xml:space="preserve">، والبخاری فی الصحیح کتاب مناقب الأنصار 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 xml:space="preserve">، ومسلم فی الصحیح کتاب فضائل الصحابة 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2433</w:t>
      </w:r>
      <w:r>
        <w:rPr>
          <w:rFonts w:ascii="IRNazanin" w:hAnsi="IRNazanin" w:eastAsia="IRNazanin"/>
          <w:color w:val="111111"/>
          <w:sz w:val="28"/>
          <w:sz w:val="28"/>
          <w:szCs w:val="28"/>
          <w:rtl w:val="true"/>
          <w:lang w:bidi="fa-IR"/>
        </w:rPr>
        <w:t>، وابن أبی‌عاصم فی الآحاد والمثانی</w:t>
      </w:r>
      <w:r>
        <w:rPr>
          <w:rFonts w:eastAsia="IRNazanin" w:cs="IRNazanin"/>
          <w:color w:val="111111"/>
          <w:sz w:val="28"/>
          <w:szCs w:val="28"/>
          <w:rtl w:val="true"/>
          <w:lang w:bidi="fa-IR"/>
        </w:rPr>
        <w:t>: (</w:t>
      </w:r>
      <w:r>
        <w:rPr>
          <w:rFonts w:eastAsia="IRNazanin" w:cs="IRNazanin"/>
          <w:color w:val="111111"/>
          <w:sz w:val="28"/>
          <w:szCs w:val="28"/>
          <w:lang w:bidi="fa-IR"/>
        </w:rPr>
        <w:t>2990</w:t>
      </w:r>
      <w:r>
        <w:rPr>
          <w:rFonts w:eastAsia="IRNazanin" w:cs="IRNazanin"/>
          <w:color w:val="111111"/>
          <w:sz w:val="28"/>
          <w:szCs w:val="28"/>
          <w:rtl w:val="true"/>
          <w:lang w:bidi="fa-IR"/>
        </w:rPr>
        <w:t>-</w:t>
      </w:r>
      <w:r>
        <w:rPr>
          <w:rFonts w:eastAsia="IRNazanin" w:cs="IRNazanin"/>
          <w:color w:val="111111"/>
          <w:sz w:val="28"/>
          <w:szCs w:val="28"/>
          <w:lang w:bidi="fa-IR"/>
        </w:rPr>
        <w:t>2995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والبزّار فی مسنده</w:t>
      </w:r>
      <w:r>
        <w:rPr>
          <w:rFonts w:eastAsia="IRNazanin" w:cs="IRNazanin"/>
          <w:color w:val="111111"/>
          <w:sz w:val="28"/>
          <w:szCs w:val="28"/>
          <w:rtl w:val="true"/>
          <w:lang w:bidi="fa-IR"/>
        </w:rPr>
        <w:t>: (</w:t>
      </w:r>
      <w:r>
        <w:rPr>
          <w:rFonts w:eastAsia="IRNazanin" w:cs="IRNazanin"/>
          <w:color w:val="111111"/>
          <w:sz w:val="28"/>
          <w:szCs w:val="28"/>
          <w:lang w:bidi="fa-IR"/>
        </w:rPr>
        <w:t>3332</w:t>
      </w:r>
      <w:r>
        <w:rPr>
          <w:rFonts w:eastAsia="IRNazanin" w:cs="IRNazanin"/>
          <w:color w:val="111111"/>
          <w:sz w:val="28"/>
          <w:szCs w:val="28"/>
          <w:rtl w:val="true"/>
          <w:lang w:bidi="fa-IR"/>
        </w:rPr>
        <w:t>-</w:t>
      </w:r>
      <w:r>
        <w:rPr>
          <w:rFonts w:eastAsia="IRNazanin" w:cs="IRNazanin"/>
          <w:color w:val="111111"/>
          <w:sz w:val="28"/>
          <w:szCs w:val="28"/>
          <w:lang w:bidi="fa-IR"/>
        </w:rPr>
        <w:t>3334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والنَّسائی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المناقب 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وابن حبّان فی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465:15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7004</w:t>
      </w:r>
      <w:r>
        <w:rPr>
          <w:rFonts w:ascii="IRNazanin" w:hAnsi="IRNazanin" w:eastAsia="IRNazanin"/>
          <w:color w:val="111111"/>
          <w:sz w:val="28"/>
          <w:sz w:val="28"/>
          <w:szCs w:val="28"/>
          <w:rtl w:val="true"/>
          <w:lang w:bidi="fa-IR"/>
        </w:rPr>
        <w:t>، والطبرانی فی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عن خدیجة فلم‌یجدها،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جاءت فأخبرها أنّ ربّها یُقرؤها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جبرئیل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خدیجة قد أتتک معها إناءٌ مُغَطّیً فیه إدامٌ أو طعامٌ أو شرابٌ، فإذا هی أتَتک فاقرأ علیها السلام من ربّها ومنّی</w:t>
      </w:r>
      <w:r>
        <w:rPr>
          <w:rStyle w:val="FootnoteAnchor"/>
          <w:rtl w:val="true"/>
        </w:rPr>
        <w:footnoteReference w:id="1032"/>
      </w:r>
      <w:r>
        <w:rPr>
          <w:rFonts w:ascii="Amiri" w:hAnsi="Amiri" w:eastAsia="Amiri" w:cs="Amiri"/>
          <w:color w:val="111111"/>
          <w:sz w:val="28"/>
          <w:sz w:val="28"/>
          <w:szCs w:val="28"/>
          <w:rtl w:val="true"/>
          <w:lang w:bidi="ar-SA"/>
        </w:rPr>
        <w:t>، وبشِّرها ببیت فی الجنّة من قَصَب لا صَخَبَ فیه ولا نَصَب</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توجّهت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أتتک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وصلت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مع تسکین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یؤکل مع الخبز أیّ شیء 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القصب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أنابیب من جوهر، وذکر الحدیث</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النهایة فی غریب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 مجوَّفٌ واسِعٌ کالقَصر المنیف فی هذا الحدیث، والقَصَب من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استَطال منه فی تَجویف</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 عجوزاً دخلت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فألطفها، فلمّاخرجت سألتْه عائشة عنها،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تأتینا زَمَن خدیجة، وإنّ حسن العهد من الإیمان</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ولاحظ شعب الإیمان</w:t>
      </w:r>
      <w:r>
        <w:rPr>
          <w:rFonts w:eastAsia="IRNazanin" w:cs="IRNazanin"/>
          <w:color w:val="111111"/>
          <w:sz w:val="28"/>
          <w:szCs w:val="28"/>
          <w:rtl w:val="true"/>
          <w:lang w:bidi="fa-IR"/>
        </w:rPr>
        <w:t>: (</w:t>
      </w:r>
      <w:r>
        <w:rPr>
          <w:rFonts w:eastAsia="IRNazanin" w:cs="IRNazanin"/>
          <w:color w:val="111111"/>
          <w:sz w:val="28"/>
          <w:szCs w:val="28"/>
          <w:lang w:bidi="fa-IR"/>
        </w:rPr>
        <w:t>9121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وأمالی الشجری</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یوماً وهو عند نسائه، فبکی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علی عجوز حمراء من عجائز بنی أسد؟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صَدَّقَتْنی إذ کَذَّبتُم</w:t>
      </w:r>
      <w:r>
        <w:rPr>
          <w:rStyle w:val="FootnoteAnchor"/>
          <w:rtl w:val="true"/>
        </w:rPr>
        <w:footnoteReference w:id="1037"/>
      </w:r>
      <w:r>
        <w:rPr>
          <w:rFonts w:ascii="Amiri" w:hAnsi="Amiri" w:eastAsia="Amiri" w:cs="Amiri"/>
          <w:color w:val="111111"/>
          <w:sz w:val="28"/>
          <w:sz w:val="28"/>
          <w:szCs w:val="28"/>
          <w:rtl w:val="true"/>
          <w:lang w:bidi="ar-SA"/>
        </w:rPr>
        <w:t>، وآمنت بی إذ کَفَرتُم</w:t>
      </w:r>
      <w:r>
        <w:rPr>
          <w:rStyle w:val="FootnoteAnchor"/>
          <w:rtl w:val="true"/>
        </w:rPr>
        <w:footnoteReference w:id="1038"/>
      </w:r>
      <w:r>
        <w:rPr>
          <w:rFonts w:ascii="IRNazanin" w:hAnsi="IRNazanin" w:eastAsia="IRNazanin"/>
          <w:color w:val="111111"/>
          <w:sz w:val="28"/>
          <w:sz w:val="28"/>
          <w:szCs w:val="28"/>
          <w:rtl w:val="true"/>
          <w:lang w:bidi="fa-IR"/>
        </w:rPr>
        <w:t>، وولدت لی إذ عَقَمتُم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فمازلت أتقرّب إلی رسول‌الله بذکرها</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ونقلت من کتاب معالم العترة النبویّة لأبی محمّد عبدالعزیز ابن الأخضر الجنابذی الحنبلی وذکر خدیجة بنت خویلد أمّ المؤمنین وتقدّم إسلامها وحسن مؤازرتها وخطر فضلها وشرف منزلتها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مرفوعاً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خدیجة بنت خویلد امرأة تاجرة ذات شرف ومال، تستأجر الرجال فی مالها، وتضاربهم إیّاه بشیء تجعله لهم منه، </w:t>
      </w:r>
    </w:p>
    <w:p>
      <w:pPr>
        <w:pStyle w:val="BookText"/>
        <w:rPr/>
      </w:pPr>
      <w:r>
        <w:rPr>
          <w:rFonts w:ascii="IRNazanin" w:hAnsi="IRNazanin" w:eastAsia="IRNazanin"/>
          <w:color w:val="111111"/>
          <w:sz w:val="28"/>
          <w:sz w:val="28"/>
          <w:szCs w:val="28"/>
          <w:rtl w:val="true"/>
          <w:lang w:bidi="fa-IR"/>
        </w:rPr>
        <w:t xml:space="preserve">وکانت قریش قوماً تُجّاراً، فلمّا بلغها 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حدیثه وعظیم أمانته وکرم أخلاقه، بعثت إلیه، وعرضت علیه أن یخرج فی مالها تاجراً إلی الشام وتعطیه أفضل</w:t>
      </w:r>
      <w:r>
        <w:rPr>
          <w:rStyle w:val="FootnoteAnchor"/>
          <w:rtl w:val="true"/>
        </w:rPr>
        <w:footnoteReference w:id="1040"/>
      </w:r>
      <w:r>
        <w:rPr>
          <w:rFonts w:ascii="IRNazanin" w:hAnsi="IRNazanin" w:eastAsia="IRNazanin"/>
          <w:color w:val="111111"/>
          <w:sz w:val="28"/>
          <w:sz w:val="28"/>
          <w:szCs w:val="28"/>
          <w:rtl w:val="true"/>
          <w:lang w:bidi="fa-IR"/>
        </w:rPr>
        <w:t xml:space="preserve">ما کانت تعطی غیره من التجّار، مع غلام لها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فقبله منها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وخرج فی مالها ذلک، ومعه غلامها میسرة حتّی قدم الشام، فنزل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 شجرة قریباً من صومعة راهب، فأطلع الراهب إلی میسرة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الّذی نزل تحت هذه الشجرة؟</w:t>
      </w:r>
    </w:p>
    <w:p>
      <w:pPr>
        <w:pStyle w:val="BookText"/>
        <w:rPr/>
      </w:pPr>
      <w:r>
        <w:rPr>
          <w:rFonts w:ascii="IRNazanin" w:hAnsi="IRNazanin" w:eastAsia="IRNazanin"/>
          <w:color w:val="111111"/>
          <w:sz w:val="28"/>
          <w:sz w:val="28"/>
          <w:szCs w:val="28"/>
          <w:rtl w:val="true"/>
          <w:lang w:bidi="fa-IR"/>
        </w:rPr>
        <w:t>فقال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قریش من أهل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تحت هذه الشجرة إلاّ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باع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سلعته الّتی خرج فیها واشتری ما أراد أن یشتری، ثمّ أقبل قافلاً إلی مکّة ومعه میسرة، وکان 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الهاجرة واشتدّ الحرّ نزل ملکان یظلاّنه من الشمس وهو یسیر علی بعیره، فلمّا قدم مکّة علی خدیجة بمالها، باعت ما جاء به فأضعف أو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وحدّثها میسرة عن قول الراهب وعمّا کان یری من إظلال الملکین، فبعثت إلی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یزعمون </w:t>
      </w:r>
      <w:r>
        <w:rPr>
          <w:rFonts w:eastAsia="IRNazanin" w:cs="IRNazanin"/>
          <w:color w:val="111111"/>
          <w:sz w:val="28"/>
          <w:szCs w:val="28"/>
          <w:rtl w:val="true"/>
          <w:lang w:bidi="fa-IR"/>
        </w:rPr>
        <w:t>-</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عمّ، إنّی قد رغبت فیک لقرابتک منّی وشرفک فی قومک وسِطَتِک</w:t>
      </w:r>
      <w:r>
        <w:rPr>
          <w:rStyle w:val="FootnoteAnchor"/>
          <w:rtl w:val="true"/>
        </w:rPr>
        <w:footnoteReference w:id="1042"/>
      </w:r>
      <w:r>
        <w:rPr>
          <w:rFonts w:ascii="IRNazanin" w:hAnsi="IRNazanin" w:eastAsia="IRNazanin"/>
          <w:color w:val="111111"/>
          <w:sz w:val="28"/>
          <w:sz w:val="28"/>
          <w:szCs w:val="28"/>
          <w:rtl w:val="true"/>
          <w:lang w:bidi="fa-IR"/>
        </w:rPr>
        <w:t>فیهم وأمانتک عندهم وحسن خلقک وصدق حدیثک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عرضت علیه نفسها، وکانت خدیجة امرأة حازمة لبیبة شریفة، وهی یومئذ أوسط قریش نسباً و أعظمهم شرفاً وأکثرهم مالاً، وکلّ قومها قد کان حریصاً علی ذلک لویُقدر</w:t>
      </w:r>
      <w:r>
        <w:rPr>
          <w:rStyle w:val="FootnoteAnchor"/>
          <w:rtl w:val="true"/>
        </w:rPr>
        <w:footnoteReference w:id="1043"/>
      </w:r>
      <w:r>
        <w:rPr>
          <w:rFonts w:ascii="IRNazanin" w:hAnsi="IRNazanin" w:eastAsia="IRNazanin"/>
          <w:color w:val="111111"/>
          <w:sz w:val="28"/>
          <w:sz w:val="28"/>
          <w:szCs w:val="28"/>
          <w:rtl w:val="true"/>
          <w:lang w:bidi="fa-IR"/>
        </w:rPr>
        <w:t xml:space="preserve">علیه، فلمّا قالت لرسول‌الله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قالت </w:t>
      </w:r>
    </w:p>
    <w:p>
      <w:pPr>
        <w:pStyle w:val="BookText"/>
        <w:rPr/>
      </w:pPr>
      <w:r>
        <w:rPr>
          <w:rFonts w:ascii="IRNazanin" w:hAnsi="IRNazanin" w:eastAsia="IRNazanin"/>
          <w:color w:val="111111"/>
          <w:sz w:val="28"/>
          <w:sz w:val="28"/>
          <w:szCs w:val="28"/>
          <w:rtl w:val="true"/>
          <w:lang w:bidi="fa-IR"/>
        </w:rPr>
        <w:t xml:space="preserve">ذکر ذلک لأعمامه، فخرج معه منهم حمزة بن عبدالمطلب حتّی دخل علی خویلد ابن أسد، فخطبها إلیه فتزوّجها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ورواه ابن هشام فی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والدولابی فی 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والطبری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280:2</w:t>
      </w:r>
      <w:r>
        <w:rPr>
          <w:rFonts w:ascii="IRNazanin" w:hAnsi="IRNazanin" w:eastAsia="IRNazanin"/>
          <w:color w:val="111111"/>
          <w:sz w:val="28"/>
          <w:sz w:val="28"/>
          <w:szCs w:val="28"/>
          <w:rtl w:val="true"/>
          <w:lang w:bidi="fa-IR"/>
        </w:rPr>
        <w:t>، والبیهقی فی الدلائل</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بأسانیدهم عن ابن إسحاق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بإسناده عن ابن شهاب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استوی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أشُدّه ولیس له کثیر مال استأجرته خدیجة بنت خویلد إلی سوق حُباشة، وهو سوق بتِهامة، واستأجرت معه رجلاً آخر من قریش، 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من صاحبة لأجیر خیراً من خدیجة، ما کنّا نرجع أنا وصاحبی إلاّ وجدنا عندها تحفة من طعام تَخبَؤه لنا</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ورواه عبدالرزّاق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9718</w:t>
      </w:r>
      <w:r>
        <w:rPr>
          <w:rFonts w:ascii="IRNazanin" w:hAnsi="IRNazanin" w:eastAsia="IRNazanin"/>
          <w:color w:val="111111"/>
          <w:sz w:val="28"/>
          <w:sz w:val="28"/>
          <w:szCs w:val="28"/>
          <w:rtl w:val="true"/>
          <w:lang w:bidi="fa-IR"/>
        </w:rPr>
        <w:t>، والطبری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281:2</w:t>
      </w:r>
      <w:r>
        <w:rPr>
          <w:rFonts w:ascii="IRNazanin" w:hAnsi="IRNazanin" w:eastAsia="IRNazanin"/>
          <w:color w:val="111111"/>
          <w:sz w:val="28"/>
          <w:sz w:val="28"/>
          <w:szCs w:val="28"/>
          <w:rtl w:val="true"/>
          <w:lang w:bidi="fa-IR"/>
        </w:rPr>
        <w:t>، والبیهقی فی الدلائل</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ومختصراً فی</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قال الدولابی یرفعه عن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من بدء أمر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رأی فی المنام رؤیا فشقّ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فذکر ذلک لصاحبته خدیجة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الله تعالی لایصنع بک إلاّ خیراً، فذکر لها أنّه رأی أنّ بطنه أخرج فطهّر وغُسِّل ثمّ أعید کما کان،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فأبشر، ثمّ استَعلَن له جبرئیل فأجلسه علی ما شاء الله أن یجلسه علیه وبشّره برسالة الله</w:t>
      </w:r>
      <w:r>
        <w:rPr>
          <w:rStyle w:val="FootnoteAnchor"/>
          <w:rtl w:val="true"/>
        </w:rPr>
        <w:footnoteReference w:id="1046"/>
      </w:r>
      <w:r>
        <w:rPr>
          <w:rFonts w:ascii="Amiri" w:hAnsi="Amiri" w:eastAsia="Amiri" w:cs="Amiri"/>
          <w:color w:val="111111"/>
          <w:sz w:val="28"/>
          <w:sz w:val="28"/>
          <w:szCs w:val="28"/>
          <w:rtl w:val="true"/>
          <w:lang w:bidi="ar-SA"/>
        </w:rPr>
        <w:t xml:space="preserve">حتّی اطمأنّ،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کیف أقرأ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وَرَبُّکَ الاَْکْرَمُ</w:t>
      </w:r>
      <w:r>
        <w:rPr>
          <w:rFonts w:eastAsia="Amiri" w:cs="Amiri" w:ascii="Amiri" w:hAnsi="Amiri"/>
          <w:color w:val="111111"/>
          <w:sz w:val="28"/>
          <w:szCs w:val="28"/>
          <w:rtl w:val="true"/>
          <w:lang w:bidi="ar-SA"/>
        </w:rPr>
        <w:t>)</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ربّه، واتّبع الّذی‌جاء به جبرئیل من عندالله، وانصرف إلی أهله، فلمّا دخل علی خدیجة قال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 الّذی کنت أحدّثک ورأیته فی المنام؟ فإنّه جبرئیل استعلن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وأخبرها بالّذی </w:t>
      </w:r>
    </w:p>
    <w:p>
      <w:pPr>
        <w:pStyle w:val="BookText"/>
        <w:rPr/>
      </w:pPr>
      <w:r>
        <w:rPr>
          <w:rFonts w:ascii="IRNazanin" w:hAnsi="IRNazanin" w:eastAsia="IRNazanin"/>
          <w:color w:val="111111"/>
          <w:sz w:val="28"/>
          <w:sz w:val="28"/>
          <w:szCs w:val="28"/>
          <w:rtl w:val="true"/>
          <w:lang w:bidi="fa-IR"/>
        </w:rPr>
        <w:t>جاءه من عندالله وسمع،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رسول‌الله، فوالله لایفعل الله بک إلاّ خیراً، فأقبل الّذی آتاک الله وأبشر فإنّک رسول الله حقّاً</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وأخرج نحوه البیهقی فی الدلائل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وأبونعیم فی الدلائل کما عنه فی خصائص الکبری للسیوطی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مرفوعاً إلی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خدیجة أوّل مَن آمن برسول‌الله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ورواه ابن عبدالبر فی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1819:4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علی رسوله القرآن والهدی وعنده خدیجة بنت خویلد</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حمّاد</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خدیجة‌علی اثنتی عشرة أوقیة ذهباً، وهی یومئذ ابنة ثمانی وعشرین سنة</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وحدّثنی ابن البرقی أبوبکر، عن ابن هشام، عن غیر واحد، عن أبی‌عمرو ابن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وهو ابن خمس وعشرین سنة</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قتادة بن دِعامة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خدیجة قبل أن یتزوّج بها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عتیق بن عائذ بن عبدالله بن عمرو بن مخزوم،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له جاریة وهی أمّ محمّد بن صیفی المخزومی، ثمّ خلّف علیها بعد عتیق أبوهالَة هند بن </w:t>
      </w:r>
    </w:p>
    <w:p>
      <w:pPr>
        <w:pStyle w:val="BookText"/>
        <w:rPr/>
      </w:pPr>
      <w:r>
        <w:rPr>
          <w:rFonts w:ascii="IRNazanin" w:hAnsi="IRNazanin" w:eastAsia="IRNazanin"/>
          <w:color w:val="111111"/>
          <w:sz w:val="28"/>
          <w:sz w:val="28"/>
          <w:szCs w:val="28"/>
          <w:rtl w:val="true"/>
          <w:lang w:bidi="fa-IR"/>
        </w:rPr>
        <w:t xml:space="preserve">زرارة التیمی فولدت له هند بن هند، ثمّ تزوّجها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یرفعه إلی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خدیجة أوّل من آمن بالله ورسوله وصدّقت</w:t>
      </w:r>
      <w:r>
        <w:rPr>
          <w:rStyle w:val="FootnoteAnchor"/>
          <w:rtl w:val="true"/>
        </w:rPr>
        <w:footnoteReference w:id="1056"/>
      </w:r>
      <w:r>
        <w:rPr>
          <w:rFonts w:ascii="IRNazanin" w:hAnsi="IRNazanin" w:eastAsia="IRNazanin"/>
          <w:color w:val="111111"/>
          <w:sz w:val="28"/>
          <w:sz w:val="28"/>
          <w:szCs w:val="28"/>
          <w:rtl w:val="true"/>
          <w:lang w:bidi="fa-IR"/>
        </w:rPr>
        <w:t xml:space="preserve">بما جاء من الله، ووازرته علی أمره، فخفّف الله بذلک 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لایسمع شیئاً یُکرِهه من ردٍّ علیه وتکذیب له فیُحزنه ذلک إلاّ فرّج الله ذلک 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إذا رجع إلیها تُثَبِّتُه وتُخفِّف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وتُهوِّن علیه أمر النّاس حتّی ماتت رحمها الله</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إسماعیل بن أبی حَکیم مولی آل الزبیر أنّه حَدَّث عن خدیجة أنّها قالت لرسول‌الله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ابن عمّ، أتستطیع أن تُخبرنی بصاحبک هذا الّذی یأتیک إذا جاءک؟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جاءک فأخبرنی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لخدیجة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خدیجة هذا جبرئیل قد جاءنی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یابن عمّ فاجلس علی فخذی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فاقعد علی فخذی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علی فخذه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فاجلس فی 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أثبُت وأبشِر فوالله إنّه لملک وما هو بشیطان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حدّثت</w:t>
      </w:r>
      <w:r>
        <w:rPr>
          <w:rStyle w:val="FootnoteAnchor"/>
          <w:rtl w:val="true"/>
        </w:rPr>
        <w:footnoteReference w:id="1058"/>
      </w:r>
      <w:r>
        <w:rPr>
          <w:rFonts w:ascii="IRNazanin" w:hAnsi="IRNazanin" w:eastAsia="IRNazanin"/>
          <w:color w:val="111111"/>
          <w:sz w:val="28"/>
          <w:sz w:val="28"/>
          <w:szCs w:val="28"/>
          <w:rtl w:val="true"/>
          <w:lang w:bidi="fa-IR"/>
        </w:rPr>
        <w:t>بهذا الحدیث عبدالله 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أمّی فاطمة بنت حسین تحدّث بهذا الحدیث عن خدیجة إلاّ أنّی سمعتها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وبین درعها فذهب عند ذلک جبرئیل، فقالت خدیجة لرسول‌الله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لملک وما هو بشیطان</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ورواه ابن هشام فی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 والطبری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302:2</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والبیهقی فی الدلائل</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بأسانیدهم عن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أبونعیم فی 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إسماعیل بن أبی‌حکیم، عن عمر بن عبدالعزیز، عن أبی‌بکر بن عبدالرحمان بن الحارث بن هشام، عن أمّ سلمة، عن خدیجة بنت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عیاض فی الشفا</w:t>
      </w:r>
      <w:r>
        <w:rPr>
          <w:rFonts w:eastAsia="IRNazanin" w:cs="IRNazanin"/>
          <w:color w:val="111111"/>
          <w:sz w:val="28"/>
          <w:szCs w:val="28"/>
          <w:rtl w:val="true"/>
          <w:lang w:bidi="fa-IR"/>
        </w:rPr>
        <w:t xml:space="preserve">: </w:t>
      </w:r>
      <w:r>
        <w:rPr>
          <w:rFonts w:eastAsia="IRNazanin" w:cs="IRNazanin"/>
          <w:color w:val="111111"/>
          <w:sz w:val="28"/>
          <w:szCs w:val="28"/>
          <w:lang w:bidi="fa-IR"/>
        </w:rPr>
        <w:t>707:2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روایة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یدلّ أنّها مُستَثبتة بما فعلته لنفسها ومُستظهِرة لإیمانها لا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فی ص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خدیجة واختبارها أمرَ جبرئیل بکشف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ذلک فی حقّ خدیجة لتحقّق صحّة نبوّة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الّذی یأتیه ملک ویزول الشکّ عنها، لا أنّها فعلت ذلک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ولیختبر هو حاله بذلک، بل قد ورد فی حدیث عبدالله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خدیجة بنت خویلد وأباطالب ماتا فی عام واحد، فتتابع</w:t>
      </w:r>
      <w:r>
        <w:rPr>
          <w:rStyle w:val="FootnoteAnchor"/>
          <w:rtl w:val="true"/>
        </w:rPr>
        <w:footnoteReference w:id="1060"/>
      </w:r>
      <w:r>
        <w:rPr>
          <w:rFonts w:ascii="IRNazanin" w:hAnsi="IRNazanin" w:eastAsia="IRNazanin"/>
          <w:color w:val="111111"/>
          <w:sz w:val="28"/>
          <w:sz w:val="28"/>
          <w:szCs w:val="28"/>
          <w:rtl w:val="true"/>
          <w:lang w:bidi="fa-IR"/>
        </w:rPr>
        <w:t xml:space="preserve">علی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المصائب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خدیجة وأبی‌طالب، وکانت خدیجة وزیرة صدق علی الإسلام، وکان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 إلیها</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ورواه البیهقی فی دلائل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إسحاق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عروة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خدیجة قبل أن تفرض الصلاة، وقال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أرِیتُ لخدیجةَ بیتاً من قَصَب لا صَخَبَ فیه ولا نَصَب</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ورواه عبدالرزّاق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20920</w:t>
      </w:r>
      <w:r>
        <w:rPr>
          <w:rFonts w:ascii="IRNazanin" w:hAnsi="IRNazanin" w:eastAsia="IRNazanin"/>
          <w:color w:val="111111"/>
          <w:sz w:val="28"/>
          <w:sz w:val="28"/>
          <w:szCs w:val="28"/>
          <w:rtl w:val="true"/>
          <w:lang w:bidi="fa-IR"/>
        </w:rPr>
        <w:t>، والبیهقی فی الدلائل</w:t>
      </w:r>
      <w:r>
        <w:rPr>
          <w:rFonts w:eastAsia="IRNazanin" w:cs="IRNazanin"/>
          <w:color w:val="111111"/>
          <w:sz w:val="28"/>
          <w:szCs w:val="28"/>
          <w:rtl w:val="true"/>
          <w:lang w:bidi="fa-IR"/>
        </w:rPr>
        <w:t xml:space="preserve">: </w:t>
      </w: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والبلاذری فی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القَصَب هاهنا اللؤلؤ المجوّف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أثق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جبرئیل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أَقرئ خدیجة من ربّها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خدیجة، هذا جبرئیل یقرئک من ربّک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السلام، ومنه السلام، وعلی جبرئیل السلام</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وفی الباب عن أنس عند النَّسائی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8395</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أبی‌ملیکة عند الأزرقی فی تاریخ مکّة</w:t>
      </w:r>
      <w:r>
        <w:rPr>
          <w:rFonts w:eastAsia="IRNazanin" w:cs="IRNazanin"/>
          <w:color w:val="111111"/>
          <w:sz w:val="28"/>
          <w:szCs w:val="28"/>
          <w:rtl w:val="true"/>
          <w:lang w:bidi="fa-IR"/>
        </w:rPr>
        <w:t xml:space="preserve">: </w:t>
      </w:r>
      <w:r>
        <w:rPr>
          <w:rFonts w:eastAsia="IRNazanin" w:cs="IRNazanin"/>
          <w:color w:val="111111"/>
          <w:sz w:val="28"/>
          <w:szCs w:val="28"/>
          <w:lang w:bidi="fa-IR"/>
        </w:rPr>
        <w:t>204:2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سعید بن کثیر عند 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955</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لسیّد البشر یوم القیامة إلاّ رجل من ذریّتی نبیّ من الأنبیاء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Style w:val="FootnoteAnchor"/>
          <w:rtl w:val="true"/>
        </w:rPr>
        <w:footnoteReference w:id="1064"/>
      </w:r>
      <w:r>
        <w:rPr>
          <w:rFonts w:ascii="Amiri" w:hAnsi="Amiri" w:eastAsia="Amiri" w:cs="Amiri"/>
          <w:color w:val="111111"/>
          <w:sz w:val="28"/>
          <w:sz w:val="28"/>
          <w:szCs w:val="28"/>
          <w:rtl w:val="true"/>
          <w:lang w:bidi="ar-SA"/>
        </w:rPr>
        <w:t>فُضِّل عَلَیّ باثنتین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عاونته وکانت له عوناً وکانت زوجتی عَلَیّ عوناً، وأنّ الله أعانه علی شیطانه فأسلم وکفر شیطانی</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إذاذکر خدیجة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یسأم من ثناء علیها واستغفار لها، فذکرها ذات یوم فحملتنی</w:t>
      </w:r>
      <w:r>
        <w:rPr>
          <w:rStyle w:val="FootnoteAnchor"/>
          <w:rtl w:val="true"/>
        </w:rPr>
        <w:footnoteReference w:id="1066"/>
      </w:r>
      <w:r>
        <w:rPr>
          <w:rFonts w:ascii="IRNazanin" w:hAnsi="IRNazanin" w:eastAsia="IRNazanin"/>
          <w:color w:val="111111"/>
          <w:sz w:val="28"/>
          <w:sz w:val="28"/>
          <w:szCs w:val="28"/>
          <w:rtl w:val="true"/>
          <w:lang w:bidi="fa-IR"/>
        </w:rPr>
        <w:t>الغیرة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عَوَّضک الله من کبیرة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غضباً شدیداً فسُقِطَت فی یدی</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وفی هامش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فی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ندم، وفی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فسقطت فی جلدی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ندمت، 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سُقِط فی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لمن ندم علی شیء أو عجز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فی یده، وأسقط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إن أذهَبتَ غضب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أَعُد لذکرها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بسوء ما بقیتُ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قال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آمنت بی إذ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وآوتنی إذ رفضنی النّاس، وصدّقتنی إذ </w:t>
      </w:r>
    </w:p>
    <w:p>
      <w:pPr>
        <w:pStyle w:val="BookText"/>
        <w:rPr/>
      </w:pPr>
      <w:r>
        <w:rPr>
          <w:rFonts w:ascii="Amiri" w:hAnsi="Amiri" w:eastAsia="Amiri" w:cs="Amiri"/>
          <w:color w:val="111111"/>
          <w:sz w:val="28"/>
          <w:sz w:val="28"/>
          <w:szCs w:val="28"/>
          <w:rtl w:val="true"/>
          <w:lang w:bidi="ar-SA"/>
        </w:rPr>
        <w:t>کذّبنی النّاس، ورُزِقت منّی الولد حیث حُرِمتموه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وراح عَلَیّ بها شهراً</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وأخرجه 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وقریبه 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22/13:23</w:t>
      </w:r>
      <w:r>
        <w:rPr>
          <w:rFonts w:ascii="IRNazanin" w:hAnsi="IRNazanin" w:eastAsia="IRNazanin"/>
          <w:color w:val="111111"/>
          <w:sz w:val="28"/>
          <w:sz w:val="28"/>
          <w:szCs w:val="28"/>
          <w:rtl w:val="true"/>
          <w:lang w:bidi="fa-IR"/>
        </w:rPr>
        <w:t>، وابن عبدالبرّ فی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1823:4</w:t>
      </w:r>
      <w:r>
        <w:rPr>
          <w:rFonts w:eastAsia="IRNazanin" w:cs="IRNazanin"/>
          <w:color w:val="111111"/>
          <w:sz w:val="28"/>
          <w:szCs w:val="28"/>
          <w:rtl w:val="true"/>
          <w:lang w:bidi="fa-IR"/>
        </w:rPr>
        <w:t>-</w:t>
      </w:r>
      <w:r>
        <w:rPr>
          <w:rFonts w:eastAsia="IRNazanin" w:cs="IRNazanin"/>
          <w:color w:val="111111"/>
          <w:sz w:val="28"/>
          <w:szCs w:val="28"/>
          <w:lang w:bidi="fa-IR"/>
        </w:rPr>
        <w:t>1824</w:t>
      </w:r>
      <w:r>
        <w:rPr>
          <w:rFonts w:ascii="IRNazanin" w:hAnsi="IRNazanin" w:eastAsia="IRNazanin"/>
          <w:color w:val="111111"/>
          <w:sz w:val="28"/>
          <w:sz w:val="28"/>
          <w:szCs w:val="28"/>
          <w:rtl w:val="true"/>
          <w:lang w:bidi="fa-IR"/>
        </w:rPr>
        <w:t>، وابن الجوزی فی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وسبطه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وعبدالرحمان ابن عساکر فی کتاب الأربعین فی مناقب أمّهات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نحوه فی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حسد عائشة من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أیضاً فی مسند إسحاق بن راهویه</w:t>
      </w:r>
      <w:r>
        <w:rPr>
          <w:rFonts w:eastAsia="IRNazanin" w:cs="IRNazanin"/>
          <w:color w:val="111111"/>
          <w:sz w:val="28"/>
          <w:szCs w:val="28"/>
          <w:rtl w:val="true"/>
          <w:lang w:bidi="fa-IR"/>
        </w:rPr>
        <w:t>: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3816</w:t>
      </w:r>
      <w:r>
        <w:rPr>
          <w:rFonts w:eastAsia="IRNazanin" w:cs="IRNazanin"/>
          <w:color w:val="111111"/>
          <w:sz w:val="28"/>
          <w:szCs w:val="28"/>
          <w:rtl w:val="true"/>
          <w:lang w:bidi="fa-IR"/>
        </w:rPr>
        <w:t>-</w:t>
      </w:r>
      <w:r>
        <w:rPr>
          <w:rFonts w:eastAsia="IRNazanin" w:cs="IRNazanin"/>
          <w:color w:val="111111"/>
          <w:sz w:val="28"/>
          <w:szCs w:val="28"/>
          <w:lang w:bidi="fa-IR"/>
        </w:rPr>
        <w:t>3818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6004</w:t>
      </w:r>
      <w:r>
        <w:rPr>
          <w:rFonts w:ascii="IRNazanin" w:hAnsi="IRNazanin" w:eastAsia="IRNazanin"/>
          <w:color w:val="111111"/>
          <w:sz w:val="28"/>
          <w:sz w:val="28"/>
          <w:szCs w:val="28"/>
          <w:rtl w:val="true"/>
          <w:lang w:bidi="fa-IR"/>
        </w:rPr>
        <w:t>، والتاریخ الأوسط للبخاری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46/89:1</w:t>
      </w:r>
      <w:r>
        <w:rPr>
          <w:rFonts w:ascii="IRNazanin" w:hAnsi="IRNazanin" w:eastAsia="IRNazanin"/>
          <w:color w:val="111111"/>
          <w:sz w:val="28"/>
          <w:sz w:val="28"/>
          <w:szCs w:val="28"/>
          <w:rtl w:val="true"/>
          <w:lang w:bidi="fa-IR"/>
        </w:rPr>
        <w:t>، وسنن ابن ماجة</w:t>
      </w:r>
      <w:r>
        <w:rPr>
          <w:rFonts w:eastAsia="IRNazanin" w:cs="IRNazanin"/>
          <w:color w:val="111111"/>
          <w:sz w:val="28"/>
          <w:szCs w:val="28"/>
          <w:rtl w:val="true"/>
          <w:lang w:bidi="fa-IR"/>
        </w:rPr>
        <w:t>: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وصحیح مسلم</w:t>
      </w:r>
      <w:r>
        <w:rPr>
          <w:rFonts w:eastAsia="IRNazanin" w:cs="IRNazanin"/>
          <w:color w:val="111111"/>
          <w:sz w:val="28"/>
          <w:szCs w:val="28"/>
          <w:rtl w:val="true"/>
          <w:lang w:bidi="fa-IR"/>
        </w:rPr>
        <w:t>: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والآحاد والمثانی لابن أبی‌عاصم</w:t>
      </w:r>
      <w:r>
        <w:rPr>
          <w:rFonts w:eastAsia="IRNazanin" w:cs="IRNazanin"/>
          <w:color w:val="111111"/>
          <w:sz w:val="28"/>
          <w:szCs w:val="28"/>
          <w:rtl w:val="true"/>
          <w:lang w:bidi="fa-IR"/>
        </w:rPr>
        <w:t>: (</w:t>
      </w:r>
      <w:r>
        <w:rPr>
          <w:rFonts w:eastAsia="IRNazanin" w:cs="IRNazanin"/>
          <w:color w:val="111111"/>
          <w:sz w:val="28"/>
          <w:szCs w:val="28"/>
          <w:lang w:bidi="fa-IR"/>
        </w:rPr>
        <w:t>3000</w:t>
      </w:r>
      <w:r>
        <w:rPr>
          <w:rFonts w:eastAsia="IRNazanin" w:cs="IRNazanin"/>
          <w:color w:val="111111"/>
          <w:sz w:val="28"/>
          <w:szCs w:val="28"/>
          <w:rtl w:val="true"/>
          <w:lang w:bidi="fa-IR"/>
        </w:rPr>
        <w:t>-</w:t>
      </w:r>
      <w:r>
        <w:rPr>
          <w:rFonts w:eastAsia="IRNazanin" w:cs="IRNazanin"/>
          <w:color w:val="111111"/>
          <w:sz w:val="28"/>
          <w:szCs w:val="28"/>
          <w:lang w:bidi="fa-IR"/>
        </w:rPr>
        <w:t>3001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وسنن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702:5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3875</w:t>
      </w:r>
      <w:r>
        <w:rPr>
          <w:rFonts w:ascii="IRNazanin" w:hAnsi="IRNazanin" w:eastAsia="IRNazanin"/>
          <w:color w:val="111111"/>
          <w:sz w:val="28"/>
          <w:sz w:val="28"/>
          <w:szCs w:val="28"/>
          <w:rtl w:val="true"/>
          <w:lang w:bidi="fa-IR"/>
        </w:rPr>
        <w:t>، والسنن الکبری للنسائی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8361</w:t>
      </w:r>
      <w:r>
        <w:rPr>
          <w:rFonts w:eastAsia="IRNazanin" w:cs="IRNazanin"/>
          <w:color w:val="111111"/>
          <w:sz w:val="28"/>
          <w:szCs w:val="28"/>
          <w:rtl w:val="true"/>
          <w:lang w:bidi="fa-IR"/>
        </w:rPr>
        <w:t>-</w:t>
      </w:r>
      <w:r>
        <w:rPr>
          <w:rFonts w:eastAsia="IRNazanin" w:cs="IRNazanin"/>
          <w:color w:val="111111"/>
          <w:sz w:val="28"/>
          <w:szCs w:val="28"/>
          <w:lang w:bidi="fa-IR"/>
        </w:rPr>
        <w:t>8363</w:t>
      </w:r>
      <w:r>
        <w:rPr>
          <w:rFonts w:ascii="IRNazanin" w:hAnsi="IRNazanin" w:eastAsia="IRNazanin"/>
          <w:color w:val="111111"/>
          <w:sz w:val="28"/>
          <w:sz w:val="28"/>
          <w:szCs w:val="28"/>
          <w:rtl w:val="true"/>
          <w:lang w:bidi="fa-IR"/>
        </w:rPr>
        <w:t>، والذریّة الطاهرة</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وسیرة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وصحیح 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468:15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8913</w:t>
      </w:r>
      <w:r>
        <w:rPr>
          <w:rFonts w:ascii="IRNazanin" w:hAnsi="IRNazanin" w:eastAsia="IRNazanin"/>
          <w:color w:val="111111"/>
          <w:sz w:val="28"/>
          <w:sz w:val="28"/>
          <w:szCs w:val="28"/>
          <w:rtl w:val="true"/>
          <w:lang w:bidi="fa-IR"/>
        </w:rPr>
        <w:t>، و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ودلائل 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351:3</w:t>
      </w:r>
      <w:r>
        <w:rPr>
          <w:rFonts w:ascii="IRNazanin" w:hAnsi="IRNazanin" w:eastAsia="IRNazanin"/>
          <w:color w:val="111111"/>
          <w:sz w:val="28"/>
          <w:sz w:val="28"/>
          <w:szCs w:val="28"/>
          <w:rtl w:val="true"/>
          <w:lang w:bidi="fa-IR"/>
        </w:rPr>
        <w:t>، والاستیعاب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1823:4</w:t>
      </w:r>
      <w:r>
        <w:rPr>
          <w:rFonts w:ascii="IRNazanin" w:hAnsi="IRNazanin" w:eastAsia="IRNazanin"/>
          <w:color w:val="111111"/>
          <w:sz w:val="28"/>
          <w:sz w:val="28"/>
          <w:szCs w:val="28"/>
          <w:rtl w:val="true"/>
          <w:lang w:bidi="fa-IR"/>
        </w:rPr>
        <w:t>، وشرح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وشرح السنّة للبغوی</w:t>
      </w:r>
      <w:r>
        <w:rPr>
          <w:rFonts w:eastAsia="IRNazanin" w:cs="IRNazanin"/>
          <w:color w:val="111111"/>
          <w:sz w:val="28"/>
          <w:szCs w:val="28"/>
          <w:rtl w:val="true"/>
          <w:lang w:bidi="fa-IR"/>
        </w:rPr>
        <w:t xml:space="preserve">: </w:t>
      </w:r>
      <w:r>
        <w:rPr>
          <w:rFonts w:eastAsia="IRNazanin" w:cs="IRNazanin"/>
          <w:color w:val="111111"/>
          <w:sz w:val="28"/>
          <w:szCs w:val="28"/>
          <w:lang w:bidi="fa-IR"/>
        </w:rPr>
        <w:t>157:14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3956</w:t>
      </w:r>
      <w:r>
        <w:rPr>
          <w:rFonts w:ascii="IRNazanin" w:hAnsi="IRNazanin" w:eastAsia="IRNazanin"/>
          <w:color w:val="111111"/>
          <w:sz w:val="28"/>
          <w:sz w:val="28"/>
          <w:szCs w:val="28"/>
          <w:rtl w:val="true"/>
          <w:lang w:bidi="fa-IR"/>
        </w:rPr>
        <w:t>، وکتاب الأربعین فی مناقب أمّهات المؤمنین لعبدالرحمان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أعجب شیء أن تغار رضی الله عنها من امرأة عجوز توفّیت قبل تزوّج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بعائشة بمُدَیدة ثمّ یحمیها الله من الغیرة من عدّة نسوة یشارکنها 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من ألطاف الله بها وبالنبیّ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یتکدّر عیشهما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خدیجة رضی الله عنها کانت تکنّی أمّ هند</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 خدیجة عمرو بن أسد زوّجها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أباها مات قبل الفِجار</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من أیّام العرب وهی أربعة أفجِرة کانت بین قریش ومن معها من کنانة وبین </w:t>
      </w:r>
    </w:p>
    <w:p>
      <w:pPr>
        <w:pStyle w:val="BookText"/>
        <w:rPr/>
      </w:pPr>
      <w:r>
        <w:rPr>
          <w:rFonts w:ascii="Amiri" w:hAnsi="Amiri" w:eastAsia="Amiri" w:cs="Amiri"/>
          <w:color w:val="111111"/>
          <w:sz w:val="28"/>
          <w:sz w:val="28"/>
          <w:szCs w:val="28"/>
          <w:rtl w:val="true"/>
          <w:lang w:bidi="ar-SA"/>
        </w:rPr>
        <w:t>قیس عیلان فی الجاهلیّة وکانت الدَبرَة علی قیس، وإنّما سَمَّت قریش هذه الحرب فِجاراً لأنّها کانت فی الأشهر الحرم، فلمّا قاتلوا فیها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فَجَرنا، فسمّیت فِجاراً</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وهی ابنة ثمانی</w:t>
      </w:r>
      <w:r>
        <w:rPr>
          <w:rStyle w:val="FootnoteAnchor"/>
          <w:rtl w:val="true"/>
        </w:rPr>
        <w:footnoteReference w:id="1072"/>
      </w:r>
      <w:r>
        <w:rPr>
          <w:rFonts w:ascii="IRNazanin" w:hAnsi="IRNazanin" w:eastAsia="IRNazanin"/>
          <w:color w:val="111111"/>
          <w:sz w:val="28"/>
          <w:sz w:val="28"/>
          <w:szCs w:val="28"/>
          <w:rtl w:val="true"/>
          <w:lang w:bidi="fa-IR"/>
        </w:rPr>
        <w:t>وعشرین سنة، ومهرها اثنتی عشرة أوقیة وکذلک کانت مهور نسائه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ولدت قبل الفیل بخمس</w:t>
      </w:r>
      <w:r>
        <w:rPr>
          <w:rStyle w:val="FootnoteAnchor"/>
          <w:rtl w:val="true"/>
        </w:rPr>
        <w:footnoteReference w:id="1074"/>
      </w:r>
      <w:r>
        <w:rPr>
          <w:rFonts w:ascii="IRNazanin" w:hAnsi="IRNazanin" w:eastAsia="IRNazanin"/>
          <w:color w:val="111111"/>
          <w:sz w:val="28"/>
          <w:sz w:val="28"/>
          <w:szCs w:val="28"/>
          <w:rtl w:val="true"/>
          <w:lang w:bidi="fa-IR"/>
        </w:rPr>
        <w:t xml:space="preserve">عشرة سنة، وتزوّجها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بنت أربعین سنة و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خمس وعشرین سنة</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عفیف ورؤیته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وخدیجة وعلیّاً یصلّونحین قدم تاجراً إلی العبّاس،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علمت علی ظَهر الأرض کلّها علی هذا الدین غیر 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ذکره بطرقه</w:t>
      </w:r>
      <w:r>
        <w:rPr>
          <w:rStyle w:val="FootnoteAnchor"/>
          <w:rtl w:val="true"/>
        </w:rPr>
        <w:footnoteReference w:id="1076"/>
      </w:r>
      <w:r>
        <w:rPr>
          <w:rFonts w:ascii="IRNazanin" w:hAnsi="IRNazanin" w:eastAsia="IRNazanin"/>
          <w:color w:val="111111"/>
          <w:sz w:val="28"/>
          <w:sz w:val="28"/>
          <w:szCs w:val="28"/>
          <w:rtl w:val="true"/>
          <w:lang w:bidi="fa-IR"/>
        </w:rPr>
        <w:t xml:space="preserve">، فلا حاجة لنا إلی ذکره، لأنّه لم‌یختلف فی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النّاس إسلاماً</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سعد یرفعه إلی حکیم بن حزام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خدیجة فی شهر رمضان سنة عشر من النبوّة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خمس وستّین سنة، فخرجنا بها من منزلها حتّی دفنّاها بالحجون، فنزل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حفرتها، ولم‌تکن یومئذ صلاة علی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ذلک یا أبا خالد؟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 بسنوات ثلاث أونحوها، وبعد خروج بنی هاشم من الشعب بیسیر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أوّل امرأة تزّوجها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وأولاده کلّهم منها إلاّ </w:t>
      </w:r>
    </w:p>
    <w:p>
      <w:pPr>
        <w:pStyle w:val="BookText"/>
        <w:rPr/>
      </w:pPr>
      <w:r>
        <w:rPr>
          <w:rFonts w:ascii="IRNazanin" w:hAnsi="IRNazanin" w:eastAsia="IRNazanin"/>
          <w:color w:val="111111"/>
          <w:sz w:val="28"/>
          <w:sz w:val="28"/>
          <w:szCs w:val="28"/>
          <w:rtl w:val="true"/>
          <w:lang w:bidi="fa-IR"/>
        </w:rPr>
        <w:t>إبراهیم فإنّه من ماریة القبطیّة</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نقلته من کتاب الجنابذی، وربما اختصرت فی بعض المواضع بعض ألفاظه</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4207_141616"/>
      <w:bookmarkStart w:id="36" w:name="pg14207_141616"/>
      <w:bookmarkEnd w:id="36"/>
    </w:p>
    <w:p>
      <w:pPr>
        <w:pStyle w:val="Heading2"/>
        <w:numPr>
          <w:ilvl w:val="1"/>
          <w:numId w:val="1"/>
        </w:numPr>
        <w:rPr/>
      </w:pPr>
      <w:bookmarkStart w:id="37" w:name="pg14207_141616"/>
      <w:bookmarkStart w:id="38" w:name="__RefHeading___Toc5394436_3381743652"/>
      <w:bookmarkStart w:id="39" w:name="_Toc11"/>
      <w:bookmarkEnd w:id="37"/>
      <w:bookmarkEnd w:id="38"/>
      <w:r>
        <w:rPr>
          <w:rtl w:val="true"/>
        </w:rPr>
        <w:t>ترجمة‌الإمام الثانی الحسن بن علی المجتبی علیه السلام</w:t>
      </w:r>
      <w:bookmarkEnd w:id="3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5394438_3381743652"/>
      <w:bookmarkStart w:id="41" w:name="_Toc12"/>
      <w:bookmarkEnd w:id="40"/>
      <w:r>
        <w:rPr>
          <w:rtl w:val="true"/>
        </w:rPr>
        <w:t>اشارة</w:t>
      </w:r>
      <w:bookmarkEnd w:id="4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4207_141618"/>
      <w:bookmarkStart w:id="43" w:name="pg14207_141618"/>
      <w:bookmarkEnd w:id="43"/>
    </w:p>
    <w:p>
      <w:pPr>
        <w:pStyle w:val="Heading3"/>
        <w:numPr>
          <w:ilvl w:val="2"/>
          <w:numId w:val="1"/>
        </w:numPr>
        <w:rPr/>
      </w:pPr>
      <w:bookmarkStart w:id="44" w:name="pg14207_141618"/>
      <w:bookmarkStart w:id="45" w:name="__RefHeading___Toc5394440_3381743652"/>
      <w:bookmarkStart w:id="46" w:name="_Toc13"/>
      <w:bookmarkEnd w:id="44"/>
      <w:bookmarkEnd w:id="45"/>
      <w:r>
        <w:rPr>
          <w:rtl w:val="true"/>
        </w:rPr>
        <w:t>ذکر الإمام الثانی أبی‌محمّد الحسن التقی علیه السلام</w:t>
      </w:r>
      <w:bookmarkEnd w:id="46"/>
    </w:p>
    <w:p>
      <w:pPr>
        <w:pStyle w:val="Heading4"/>
        <w:numPr>
          <w:ilvl w:val="3"/>
          <w:numId w:val="1"/>
        </w:numPr>
        <w:rPr/>
      </w:pPr>
      <w:bookmarkStart w:id="47" w:name="__RefHeading___Toc5394442_3381743652"/>
      <w:bookmarkStart w:id="48" w:name="_Toc14"/>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 xml:space="preserve">ذکر الإمام الثانی أبی‌محمّد الحسن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قال ابن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الثانی فی أبی‌محمّد الحسن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اثنا عشر فصلاً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نسبه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تسمیته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کنیته ولقبه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ورد فی حقّه من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وهاهنا</w:t>
      </w:r>
      <w:r>
        <w:rPr>
          <w:rStyle w:val="FootnoteAnchor"/>
          <w:rtl w:val="true"/>
        </w:rPr>
        <w:footnoteReference w:id="1080"/>
      </w:r>
      <w:r>
        <w:rPr>
          <w:rFonts w:ascii="IRNazanin" w:hAnsi="IRNazanin" w:eastAsia="IRNazanin"/>
          <w:color w:val="111111"/>
          <w:sz w:val="28"/>
          <w:sz w:val="28"/>
          <w:szCs w:val="28"/>
          <w:rtl w:val="true"/>
          <w:lang w:bidi="fa-IR"/>
        </w:rPr>
        <w:t xml:space="preserve">نذکر إمامته، فإنّ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طلحة</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لم‌یذکر ذلک فی فصوله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علمه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عبادته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کرمه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کلامه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عمره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وفاته</w:t>
      </w:r>
      <w:r>
        <w:rPr>
          <w:rFonts w:eastAsia="IRNazanin" w:cs="IRNazanin"/>
          <w:color w:val="111111"/>
          <w:sz w:val="28"/>
          <w:szCs w:val="28"/>
          <w:rtl w:val="true"/>
          <w:lang w:bidi="fa-IR"/>
        </w:rPr>
        <w:t>.</w:t>
      </w:r>
    </w:p>
    <w:p>
      <w:pPr>
        <w:pStyle w:val="Heading4"/>
        <w:numPr>
          <w:ilvl w:val="3"/>
          <w:numId w:val="1"/>
        </w:numPr>
        <w:rPr/>
      </w:pPr>
      <w:bookmarkStart w:id="49" w:name="__RefHeading___Toc5394444_3381743652"/>
      <w:bookmarkStart w:id="50" w:name="_Toc15"/>
      <w:bookmarkEnd w:id="49"/>
      <w:r>
        <w:rPr>
          <w:rtl w:val="true"/>
        </w:rPr>
        <w:t>الأوّل</w:t>
      </w:r>
      <w:r>
        <w:rPr>
          <w:rtl w:val="true"/>
        </w:rPr>
        <w:t xml:space="preserve">: </w:t>
      </w:r>
      <w:r>
        <w:rPr>
          <w:rtl w:val="true"/>
        </w:rPr>
        <w:t>فی ولادته</w:t>
      </w:r>
      <w:bookmarkEnd w:id="50"/>
    </w:p>
    <w:p>
      <w:pPr>
        <w:pStyle w:val="BookText"/>
        <w:rPr/>
      </w:pPr>
      <w:r>
        <w:rPr>
          <w:rFonts w:ascii="IRNazanin" w:hAnsi="IRNazanin" w:eastAsia="IRNazanin"/>
          <w:color w:val="111111"/>
          <w:sz w:val="28"/>
          <w:sz w:val="28"/>
          <w:szCs w:val="28"/>
          <w:rtl w:val="true"/>
          <w:lang w:bidi="fa-IR"/>
        </w:rPr>
        <w:t>أصحّ ما قیل فی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بالمدینة فی النصف من شهر رمضان، سنة ثلاث من الهجرة، وکان والده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بنی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ذی‌الحجّة من السنة الثانیة من الهجرة، وکان</w:t>
      </w:r>
      <w:r>
        <w:rPr>
          <w:rStyle w:val="FootnoteAnchor"/>
          <w:rtl w:val="true"/>
        </w:rPr>
        <w:footnoteReference w:id="1082"/>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أولادها،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ولدته لستّة أشهر، والصحیح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وأذّن فی اذنه</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وورد حدیث أذانه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عبدالرزّاق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7986/336:4</w:t>
      </w:r>
      <w:r>
        <w:rPr>
          <w:rFonts w:ascii="IRNazanin" w:hAnsi="IRNazanin" w:eastAsia="IRNazanin"/>
          <w:color w:val="111111"/>
          <w:sz w:val="28"/>
          <w:sz w:val="28"/>
          <w:szCs w:val="28"/>
          <w:rtl w:val="true"/>
          <w:lang w:bidi="fa-IR"/>
        </w:rPr>
        <w:t>، وأحمد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وأبی‌داود فی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5105/328:4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الصبی یولد، فیؤذّن فی أذنه، والتِرمِذی فی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1514/97:4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الأضاحی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والطبرانی فی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926/313:1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2578/31:3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2579</w:t>
      </w:r>
      <w:r>
        <w:rPr>
          <w:rFonts w:ascii="IRNazanin" w:hAnsi="IRNazanin" w:eastAsia="IRNazanin"/>
          <w:color w:val="111111"/>
          <w:sz w:val="28"/>
          <w:sz w:val="28"/>
          <w:szCs w:val="28"/>
          <w:rtl w:val="true"/>
          <w:lang w:bidi="fa-IR"/>
        </w:rPr>
        <w:t>، والبیهقی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8617/389:6</w:t>
      </w:r>
      <w:r>
        <w:rPr>
          <w:rFonts w:eastAsia="IRNazanin" w:cs="IRNazanin"/>
          <w:color w:val="111111"/>
          <w:sz w:val="28"/>
          <w:szCs w:val="28"/>
          <w:rtl w:val="true"/>
          <w:lang w:bidi="fa-IR"/>
        </w:rPr>
        <w:t>-</w:t>
      </w:r>
      <w:r>
        <w:rPr>
          <w:rFonts w:eastAsia="IRNazanin" w:cs="IRNazanin"/>
          <w:color w:val="111111"/>
          <w:sz w:val="28"/>
          <w:szCs w:val="28"/>
          <w:lang w:bidi="fa-IR"/>
        </w:rPr>
        <w:t>8618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الضحایا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التأذین فی أذن الصبی حین یولد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ذلک روی الجنابذی أبومحمّد عبدالعزیز ابن الأخضر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ابن‌الخشّاب أنّه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لستّة أشهر، ولم یولد لستّة أشهر مولود فعاش إلاّ الحسن، وعیسی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الدولابی 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حسناً بعد أُحد بسنتین، وکان</w:t>
      </w:r>
      <w:r>
        <w:rPr>
          <w:rStyle w:val="FootnoteAnchor"/>
          <w:rtl w:val="true"/>
        </w:rPr>
        <w:footnoteReference w:id="1085"/>
      </w:r>
      <w:r>
        <w:rPr>
          <w:rFonts w:ascii="IRNazanin" w:hAnsi="IRNazanin" w:eastAsia="IRNazanin"/>
          <w:color w:val="111111"/>
          <w:sz w:val="28"/>
          <w:sz w:val="28"/>
          <w:szCs w:val="28"/>
          <w:rtl w:val="true"/>
          <w:lang w:bidi="fa-IR"/>
        </w:rPr>
        <w:t xml:space="preserve">بین وقعة أُحُد، وبین مَقدم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سنتان وستّة أشهر ونصف، فولدته لأربع سنین وستّة أشهر ونصف من التاریخ، وبین أُحُد وبدر سَنَةٌ ونصف</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ولدته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087"/>
      </w:r>
      <w:r>
        <w:rPr>
          <w:rFonts w:ascii="Amiri" w:hAnsi="Amiri" w:eastAsia="Amiri" w:cs="Amiri"/>
          <w:color w:val="111111"/>
          <w:sz w:val="28"/>
          <w:sz w:val="28"/>
          <w:szCs w:val="28"/>
          <w:rtl w:val="true"/>
          <w:lang w:bidi="ar-SA"/>
        </w:rPr>
        <w:t>سنة ثلاث</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ولد فی النصف من شهر رمضان سنة ثلاث، وکنیته أبومحمّد</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عنه بکبش، وحلق رأسَه، وأمر أن یُتَصَدّق بزنته فضة</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ویشهد له حدیث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ابن سعد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عبدالرزاق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7973</w:t>
      </w:r>
      <w:r>
        <w:rPr>
          <w:rFonts w:eastAsia="IRNazanin" w:cs="IRNazanin"/>
          <w:color w:val="111111"/>
          <w:sz w:val="28"/>
          <w:szCs w:val="28"/>
          <w:rtl w:val="true"/>
          <w:lang w:bidi="fa-IR"/>
        </w:rPr>
        <w:t>-</w:t>
      </w:r>
      <w:r>
        <w:rPr>
          <w:rFonts w:eastAsia="IRNazanin" w:cs="IRNazanin"/>
          <w:color w:val="111111"/>
          <w:sz w:val="28"/>
          <w:szCs w:val="28"/>
          <w:lang w:bidi="fa-IR"/>
        </w:rPr>
        <w:t>7974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299:9</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أرادت أن تعقّ عنه بکبش 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تَعُقّی عنه، ولکن احلقی رأسه، ثمّ تصدّقی بوزنه من الوَرِق فی سبیل الله عزّوجلّ</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وأخرجه ابن سعد فی الطبقات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390:6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2577</w:t>
      </w:r>
      <w:r>
        <w:rPr>
          <w:rFonts w:ascii="IRNazanin" w:hAnsi="IRNazanin" w:eastAsia="IRNazanin"/>
          <w:color w:val="111111"/>
          <w:sz w:val="28"/>
          <w:sz w:val="28"/>
          <w:szCs w:val="28"/>
          <w:rtl w:val="true"/>
          <w:lang w:bidi="fa-IR"/>
        </w:rPr>
        <w:t>، والرامهرمزی فی المحدّث الفاصل</w:t>
      </w:r>
      <w:r>
        <w:rPr>
          <w:rFonts w:eastAsia="IRNazanin" w:cs="IRNazanin"/>
          <w:color w:val="111111"/>
          <w:sz w:val="28"/>
          <w:szCs w:val="28"/>
          <w:rtl w:val="true"/>
          <w:lang w:bidi="fa-IR"/>
        </w:rPr>
        <w:t xml:space="preserve">: </w:t>
      </w:r>
      <w:r>
        <w:rPr>
          <w:rFonts w:eastAsia="IRNazanin" w:cs="IRNazanin"/>
          <w:color w:val="111111"/>
          <w:sz w:val="28"/>
          <w:szCs w:val="28"/>
          <w:lang w:bidi="fa-IR"/>
        </w:rPr>
        <w:t>607/493</w:t>
      </w:r>
      <w:r>
        <w:rPr>
          <w:rFonts w:ascii="IRNazanin" w:hAnsi="IRNazanin" w:eastAsia="IRNazanin"/>
          <w:color w:val="111111"/>
          <w:sz w:val="28"/>
          <w:sz w:val="28"/>
          <w:szCs w:val="28"/>
          <w:rtl w:val="true"/>
          <w:lang w:bidi="fa-IR"/>
        </w:rPr>
        <w:t>، والدارقطنی فی 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1181/21:7</w:t>
      </w:r>
      <w:r>
        <w:rPr>
          <w:rFonts w:ascii="IRNazanin" w:hAnsi="IRNazanin" w:eastAsia="IRNazanin"/>
          <w:color w:val="111111"/>
          <w:sz w:val="28"/>
          <w:sz w:val="28"/>
          <w:szCs w:val="28"/>
          <w:rtl w:val="true"/>
          <w:lang w:bidi="fa-IR"/>
        </w:rPr>
        <w:t>، والبیهقی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304:9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عن الحسنکبشاً وعن الحسین‌کبشاً</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وأخرجه أبوداود فی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2841</w:t>
      </w:r>
      <w:r>
        <w:rPr>
          <w:rFonts w:ascii="IRNazanin" w:hAnsi="IRNazanin" w:eastAsia="IRNazanin"/>
          <w:color w:val="111111"/>
          <w:sz w:val="28"/>
          <w:sz w:val="28"/>
          <w:szCs w:val="28"/>
          <w:rtl w:val="true"/>
          <w:lang w:bidi="fa-IR"/>
        </w:rPr>
        <w:t>، والنَّسائی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166:7</w:t>
      </w:r>
      <w:r>
        <w:rPr>
          <w:rFonts w:ascii="IRNazanin" w:hAnsi="IRNazanin" w:eastAsia="IRNazanin"/>
          <w:color w:val="111111"/>
          <w:sz w:val="28"/>
          <w:sz w:val="28"/>
          <w:szCs w:val="28"/>
          <w:rtl w:val="true"/>
          <w:lang w:bidi="fa-IR"/>
        </w:rPr>
        <w:t>، وابن الجارود فی 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والطحاوی فی مشکل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1709</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2567</w:t>
      </w:r>
      <w:r>
        <w:rPr>
          <w:rFonts w:eastAsia="IRNazanin" w:cs="IRNazanin"/>
          <w:color w:val="111111"/>
          <w:sz w:val="28"/>
          <w:szCs w:val="28"/>
          <w:rtl w:val="true"/>
          <w:lang w:bidi="fa-IR"/>
        </w:rPr>
        <w:t>-</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8014</w:t>
      </w:r>
      <w:r>
        <w:rPr>
          <w:rFonts w:ascii="IRNazanin" w:hAnsi="IRNazanin" w:eastAsia="IRNazanin"/>
          <w:color w:val="111111"/>
          <w:sz w:val="28"/>
          <w:sz w:val="28"/>
          <w:szCs w:val="28"/>
          <w:rtl w:val="true"/>
          <w:lang w:bidi="fa-IR"/>
        </w:rPr>
        <w:t>، والبیهقی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الکنجی الشافعی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کنیته أبومحمّد، وُلِد بالمدینة لیلة النصف من رمضان سنة ثلاث من الهجرة، کان أشبه النّاس برسول‌الله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أبوعلیّ الفضل بن الحسن الطبرسی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الأوّل فی ذکر الحسن بن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الثانی، والسبط الأوّل سیّد شباب أهل الجنّة، ویتضمّن خمسة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ذکر مولده ومبلغ عمره ومدّة خلافته ووقت وفاته وموضع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النصف من شهر رمضان سنة ثلاث من الهجرة،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اثنتین، وکنتیه أبومحمّد، وجاءت به أمّه فاطمة سیّدة النساء إلی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السابع من مولده فی خرقة من حریر الجنّة، نزل بها جبرئیل إلی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حسناً، وعقّ عنه کبشاً،</w:t>
      </w:r>
    </w:p>
    <w:p>
      <w:pPr>
        <w:pStyle w:val="BookText"/>
        <w:rPr/>
      </w:pPr>
      <w:r>
        <w:rPr>
          <w:rFonts w:ascii="IRNazanin" w:hAnsi="IRNazanin" w:eastAsia="IRNazanin"/>
          <w:color w:val="111111"/>
          <w:sz w:val="28"/>
          <w:sz w:val="28"/>
          <w:szCs w:val="28"/>
          <w:rtl w:val="true"/>
          <w:lang w:bidi="fa-IR"/>
        </w:rPr>
        <w:t xml:space="preserve">وقُبِض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سبع سنین وأشهر،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 بالأمر بعد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سبع وثلاثون سنة، وأقام فی خلافته ستّة أشهر وثلاثة أیّام، وصالح معاویة سنّة إحدی وأربعین، وإنّما هادنه خوفاً علی نفسه، لأنّ جماعة من رؤساء أصحابه کاتبوا معاویة وضمنوا له تسلیم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عند دنوّ عسکره من عسکره، ولم‌یکن منهم من یأمن غائلته إلاّ جماعة من شیعته لایقومون بأهل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إلیه معاویة فی الهُدنة والصلح، وبعث بکتب أصحابه إلیه، فأجابه إلی ذلک بعد أن شرط علیه شروطاً کثیرة، منها أن یترک سبّ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والقنوتَ علیه فی الصلوات، وأن یُؤَمِّن شیعته ولایتعرّض لأحد منهم بسوء، ویوصل إلی کلّ ذی حقّ حقّه، فأجابه معاویة إلی ذلک کلّه، وعاهده علی الوفاء به، فلمّا استتمّت الهدنة قال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منّیتُ الحسن وأعطیتُه أشیاءَ جعلتُها تحت قدمی، لا أفی بشیء منها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المدینة وأقام بها عشر سنین، ومضی إلی رحمة الله تعالی للیلتین بقیتا من صفر سنة خمسین من الهجرة، وله سبع وأربعون سنة وأشهر، مسموماً سمّته زوجته جَعدَةُ بنتُ الأشعث بن قیس، وکان معاویة قد دسّ إلیها مَن حملها علی ذلک، وضَمِن لها أن یزوّجها من یزید ابنه، وأعطاها مئة ألف درهم فسَقَته السمَّ، وبقی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مریضاً أربعین یوماً، وتَولّی أخوه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 وتکفینَه ودفنه عند جدّته فاطمةَ بنتِ أسد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بالبقیع</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المفید رحمه‌الله تعالی فی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الإمام‌بعد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مولده، ودلائل إمامته، ومدّة خلافته، ووقت وفاته، وموضع قبره، وعدد أولاده وطرف من أخباره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بعد أمیرالمؤمین صلوات الله علیه ابنه الحسن من سیّدة نساء العالمین </w:t>
      </w:r>
    </w:p>
    <w:p>
      <w:pPr>
        <w:pStyle w:val="BookText"/>
        <w:rPr/>
      </w:pPr>
      <w:r>
        <w:rPr>
          <w:rFonts w:ascii="IRNazanin" w:hAnsi="IRNazanin" w:eastAsia="IRNazanin"/>
          <w:color w:val="111111"/>
          <w:sz w:val="28"/>
          <w:sz w:val="28"/>
          <w:szCs w:val="28"/>
          <w:rtl w:val="true"/>
          <w:lang w:bidi="fa-IR"/>
        </w:rPr>
        <w:t>فاطمة بنت محمّد سیّد المرسلین صلی الله علیه وآله الطاهرین، کنیته أبومحمّد، وُلد بالمدینة لیلة النصف من شهر رمضان سنة ثلاث من الهجرة، وساق ما أورده الطبرسی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 عنه کبشاً،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ذلک جماعة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برسول‌الله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وهدیاً وسؤدداً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لم‌یکن أحد أشبه برسول‌الله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بابنیها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شکواه الّتی توفّی فیها 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رسول‌الله، هذان ابناک، فوَرِّثهما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الحسن فإنّ له هَدیی</w:t>
      </w:r>
      <w:r>
        <w:rPr>
          <w:rStyle w:val="FootnoteAnchor"/>
          <w:rtl w:val="true"/>
        </w:rPr>
        <w:footnoteReference w:id="1095"/>
      </w:r>
      <w:r>
        <w:rPr>
          <w:rFonts w:ascii="IRNazanin" w:hAnsi="IRNazanin" w:eastAsia="IRNazanin"/>
          <w:color w:val="111111"/>
          <w:sz w:val="28"/>
          <w:sz w:val="28"/>
          <w:szCs w:val="28"/>
          <w:rtl w:val="true"/>
          <w:lang w:bidi="fa-IR"/>
        </w:rPr>
        <w:t>وسؤددی، وأمّا الحسین فإنّ له جودی وشجاعتی</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وحدیث أنس أخرجه عبدالرزّاق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453:11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7980</w:t>
      </w:r>
      <w:r>
        <w:rPr>
          <w:rFonts w:ascii="IRNazanin" w:hAnsi="IRNazanin" w:eastAsia="IRNazanin"/>
          <w:color w:val="111111"/>
          <w:sz w:val="28"/>
          <w:sz w:val="28"/>
          <w:szCs w:val="28"/>
          <w:rtl w:val="true"/>
          <w:lang w:bidi="fa-IR"/>
        </w:rPr>
        <w:t>، وأحمد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الفضائل</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والبخاری فی الصحیح کتاب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3752</w:t>
      </w:r>
      <w:r>
        <w:rPr>
          <w:rFonts w:ascii="IRNazanin" w:hAnsi="IRNazanin" w:eastAsia="IRNazanin"/>
          <w:color w:val="111111"/>
          <w:sz w:val="28"/>
          <w:sz w:val="28"/>
          <w:szCs w:val="28"/>
          <w:rtl w:val="true"/>
          <w:lang w:bidi="fa-IR"/>
        </w:rPr>
        <w:t>، وأبوزرعة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1662/297</w:t>
      </w:r>
      <w:r>
        <w:rPr>
          <w:rFonts w:ascii="IRNazanin" w:hAnsi="IRNazanin" w:eastAsia="IRNazanin"/>
          <w:color w:val="111111"/>
          <w:sz w:val="28"/>
          <w:sz w:val="28"/>
          <w:szCs w:val="28"/>
          <w:rtl w:val="true"/>
          <w:lang w:bidi="fa-IR"/>
        </w:rPr>
        <w:t>، وابن أبی‌عاصم فی الآحاد والمثانی</w:t>
      </w:r>
      <w:r>
        <w:rPr>
          <w:rFonts w:eastAsia="IRNazanin" w:cs="IRNazanin"/>
          <w:color w:val="111111"/>
          <w:sz w:val="28"/>
          <w:szCs w:val="28"/>
          <w:rtl w:val="true"/>
          <w:lang w:bidi="fa-IR"/>
        </w:rPr>
        <w:t xml:space="preserve">: </w:t>
      </w:r>
      <w:r>
        <w:rPr>
          <w:rFonts w:eastAsia="IRNazanin" w:cs="IRNazanin"/>
          <w:color w:val="111111"/>
          <w:sz w:val="28"/>
          <w:szCs w:val="28"/>
          <w:lang w:bidi="fa-IR"/>
        </w:rPr>
        <w:t>403/297:1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والتِرمِذی فی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659:5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3776</w:t>
      </w:r>
      <w:r>
        <w:rPr>
          <w:rFonts w:ascii="IRNazanin" w:hAnsi="IRNazanin" w:eastAsia="IRNazanin"/>
          <w:color w:val="111111"/>
          <w:sz w:val="28"/>
          <w:sz w:val="28"/>
          <w:szCs w:val="28"/>
          <w:rtl w:val="true"/>
          <w:lang w:bidi="fa-IR"/>
        </w:rPr>
        <w:t>، وأبویعلی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3585</w:t>
      </w:r>
      <w:r>
        <w:rPr>
          <w:rFonts w:ascii="IRNazanin" w:hAnsi="IRNazanin" w:eastAsia="IRNazanin"/>
          <w:color w:val="111111"/>
          <w:sz w:val="28"/>
          <w:sz w:val="28"/>
          <w:szCs w:val="28"/>
          <w:rtl w:val="true"/>
          <w:lang w:bidi="fa-IR"/>
        </w:rPr>
        <w:t>، وابن حبّان فی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430:15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6973</w:t>
      </w:r>
      <w:r>
        <w:rPr>
          <w:rFonts w:ascii="IRNazanin" w:hAnsi="IRNazanin" w:eastAsia="IRNazanin"/>
          <w:color w:val="111111"/>
          <w:sz w:val="28"/>
          <w:sz w:val="28"/>
          <w:szCs w:val="28"/>
          <w:rtl w:val="true"/>
          <w:lang w:bidi="fa-IR"/>
        </w:rPr>
        <w:t>، والسیّد أبوالعبّاس أحمد بن إبراهیم الحسنی فی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173/332</w:t>
      </w:r>
      <w:r>
        <w:rPr>
          <w:rFonts w:ascii="IRNazanin" w:hAnsi="IRNazanin" w:eastAsia="IRNazanin"/>
          <w:color w:val="111111"/>
          <w:sz w:val="28"/>
          <w:sz w:val="28"/>
          <w:szCs w:val="28"/>
          <w:rtl w:val="true"/>
          <w:lang w:bidi="fa-IR"/>
        </w:rPr>
        <w:t>، والطبرانی فی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2543/24:3</w:t>
      </w:r>
      <w:r>
        <w:rPr>
          <w:rFonts w:ascii="IRNazanin" w:hAnsi="IRNazanin" w:eastAsia="IRNazanin"/>
          <w:color w:val="111111"/>
          <w:sz w:val="28"/>
          <w:sz w:val="28"/>
          <w:szCs w:val="28"/>
          <w:rtl w:val="true"/>
          <w:lang w:bidi="fa-IR"/>
        </w:rPr>
        <w:t>، والبغوی فی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شرح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3931</w:t>
      </w:r>
      <w:r>
        <w:rPr>
          <w:rFonts w:ascii="IRNazanin" w:hAnsi="IRNazanin" w:eastAsia="IRNazanin"/>
          <w:color w:val="111111"/>
          <w:sz w:val="28"/>
          <w:sz w:val="28"/>
          <w:szCs w:val="28"/>
          <w:rtl w:val="true"/>
          <w:lang w:bidi="fa-IR"/>
        </w:rPr>
        <w:t xml:space="preserve">، وابن عساکر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حدیث أنس فی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الجنابذی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الحسن فله هیبتی وسؤددی، وأمّا الحسین فله جرأتی</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ذکر الاختلاف فی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فیه ما أورده السنّة والشیعة لیتلخّص لک معرفة ذلک وبالله التوفیق</w:t>
      </w:r>
      <w:r>
        <w:rPr>
          <w:rFonts w:eastAsia="IRNazanin" w:cs="IRNazanin"/>
          <w:color w:val="111111"/>
          <w:sz w:val="28"/>
          <w:szCs w:val="28"/>
          <w:rtl w:val="true"/>
          <w:lang w:bidi="fa-IR"/>
        </w:rPr>
        <w:t xml:space="preserve">. </w:t>
      </w:r>
      <w:bookmarkStart w:id="51" w:name="pg14207_141625"/>
    </w:p>
    <w:p>
      <w:pPr>
        <w:pStyle w:val="Heading4"/>
        <w:numPr>
          <w:ilvl w:val="3"/>
          <w:numId w:val="1"/>
        </w:numPr>
        <w:rPr/>
      </w:pPr>
      <w:bookmarkStart w:id="52" w:name="__RefHeading___Toc5394446_3381743652"/>
      <w:bookmarkStart w:id="53" w:name="_Toc16"/>
      <w:bookmarkEnd w:id="51"/>
      <w:bookmarkEnd w:id="52"/>
      <w:r>
        <w:rPr>
          <w:rtl w:val="true"/>
        </w:rPr>
        <w:t>الثانی</w:t>
      </w:r>
      <w:r>
        <w:rPr>
          <w:rtl w:val="true"/>
        </w:rPr>
        <w:t xml:space="preserve">: </w:t>
      </w:r>
      <w:r>
        <w:rPr>
          <w:rtl w:val="true"/>
        </w:rPr>
        <w:t xml:space="preserve">فی نسبه </w:t>
      </w:r>
      <w:r>
        <w:rPr>
          <w:rtl w:val="true"/>
        </w:rPr>
        <w:t>(</w:t>
      </w:r>
      <w:r>
        <w:rPr>
          <w:rtl w:val="true"/>
        </w:rPr>
        <w:t>علیه السلام</w:t>
      </w:r>
      <w:r>
        <w:rPr>
          <w:rtl w:val="true"/>
        </w:rPr>
        <w:t>)</w:t>
      </w:r>
      <w:bookmarkEnd w:id="53"/>
    </w:p>
    <w:p>
      <w:pPr>
        <w:pStyle w:val="BookText"/>
        <w:rPr/>
      </w:pPr>
      <w:r>
        <w:rPr>
          <w:rFonts w:ascii="IRNazanin" w:hAnsi="IRNazanin" w:eastAsia="IRNazanin"/>
          <w:color w:val="111111"/>
          <w:sz w:val="28"/>
          <w:sz w:val="28"/>
          <w:szCs w:val="28"/>
          <w:rtl w:val="true"/>
          <w:lang w:bidi="fa-IR"/>
        </w:rPr>
        <w:t>قال‌کمال‌الدین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للحسن ولأخیه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یحصل لغیرهما، فإنّهما سبطا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وریحانتاه وسیّدا شباب أهل الجنّة، فجدّهما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وأبوهما علیّ بن أبی‌طالب بن عبدالمطلب ابن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وأمّهما الطهر البتول فاطمة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کأنّ علیه</w:t>
      </w:r>
      <w:r>
        <w:rPr>
          <w:rStyle w:val="FootnoteAnchor"/>
          <w:rtl w:val="true"/>
        </w:rPr>
        <w:footnoteReference w:id="1099"/>
      </w:r>
      <w:r>
        <w:rPr>
          <w:rFonts w:ascii="IRNazanin" w:hAnsi="IRNazanin" w:eastAsia="IRNazanin"/>
          <w:color w:val="111111"/>
          <w:sz w:val="28"/>
          <w:sz w:val="28"/>
          <w:szCs w:val="28"/>
          <w:rtl w:val="true"/>
          <w:lang w:bidi="fa-IR"/>
        </w:rPr>
        <w:t>من شمس الضحی نوراًومن فلق الصباح عمودا</w:t>
      </w:r>
      <w:r>
        <w:rPr>
          <w:rStyle w:val="FootnoteAnchor"/>
          <w:rtl w:val="true"/>
        </w:rPr>
        <w:footnoteReference w:id="110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النسب الّذی تَتَضاءَل عنده الأنساب، وشرفه الشرف الّذی أسجل بصحّته الأثرُ والکتاب، فهو وأخوه دَوْحتا النبوّة الّتی طابت فرعاً وأصلاً، وشعبتا الفتوّة الّتی سمت رِفعةً ونُبلاً، وإنسانا عینی السیادة والفخار، وسلیلا الشرف الّذی أظهر الخُیلاء فی مضر ونزار، قد اکتنفهما العزّ والشرف، ولازمهما السؤدد، فما له عنهما منصرف، وأحاط بهما المجد من طرفیهما، وتصوّرا من الجلالة، فکادت</w:t>
      </w:r>
      <w:r>
        <w:rPr>
          <w:rStyle w:val="FootnoteAnchor"/>
          <w:rtl w:val="true"/>
        </w:rPr>
        <w:footnoteReference w:id="1101"/>
      </w:r>
      <w:r>
        <w:rPr>
          <w:rFonts w:ascii="IRNazanin" w:hAnsi="IRNazanin" w:eastAsia="IRNazanin"/>
          <w:color w:val="111111"/>
          <w:sz w:val="28"/>
          <w:sz w:val="28"/>
          <w:szCs w:val="28"/>
          <w:rtl w:val="true"/>
          <w:lang w:bidi="fa-IR"/>
        </w:rPr>
        <w:t>أن تقطُرَ من عِطفیهما، وتکوّنا من الأریحیّة، فهی تلوح علی شمائلهما، وتبدو کما یبدو النهار علی مخائلهما، بذّا الأضراب والأمثال، وأین الضریب والمماثل؟ وتَرَفَّعا فی أوج الفتوّة عن العدیل والمساجل، وأین العدیل والمساجل؟</w:t>
      </w:r>
      <w:r>
        <w:rPr>
          <w:rStyle w:val="FootnoteAnchor"/>
          <w:rtl w:val="true"/>
        </w:rPr>
        <w:footnoteReference w:id="1102"/>
      </w:r>
      <w:r>
        <w:rPr>
          <w:rFonts w:ascii="IRNazanin" w:hAnsi="IRNazanin" w:eastAsia="IRNazanin"/>
          <w:color w:val="111111"/>
          <w:sz w:val="28"/>
          <w:sz w:val="28"/>
          <w:szCs w:val="28"/>
          <w:rtl w:val="true"/>
          <w:lang w:bidi="fa-IR"/>
        </w:rPr>
        <w:t xml:space="preserve">وفاتا فی طیب الأعراق وطهارة الأخلاق رتبة الأواخر </w:t>
      </w:r>
    </w:p>
    <w:p>
      <w:pPr>
        <w:pStyle w:val="BookText"/>
        <w:rPr/>
      </w:pPr>
      <w:r>
        <w:rPr>
          <w:rFonts w:ascii="IRNazanin" w:hAnsi="IRNazanin" w:eastAsia="IRNazanin"/>
          <w:color w:val="111111"/>
          <w:sz w:val="28"/>
          <w:sz w:val="28"/>
          <w:szCs w:val="28"/>
          <w:rtl w:val="true"/>
          <w:lang w:bidi="fa-IR"/>
        </w:rPr>
        <w:t>والأوائل، فعلت سماء فضلهما عن اللمس 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الثریا من ید المتناول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نسبهما یتّصل بمحمّد صلی الله علیه من قبل أمّهما بغیر فصل، ومن قبل أبیهما یجتمع فی عبدالمطلب فأعجب لطیب فرع وزکاء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ذووا النسب القصیر وطَولکم باد علی الکبراء والأشراف</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والخمر إن قیل ابنة العنب اکتفت بأَب من الألقاب والأوصاف</w:t>
      </w:r>
      <w:r>
        <w:rPr>
          <w:rStyle w:val="FootnoteAnchor"/>
          <w:rtl w:val="true"/>
        </w:rPr>
        <w:footnoteReference w:id="1104"/>
      </w:r>
      <w:bookmarkStart w:id="54" w:name="pg14207_141627"/>
    </w:p>
    <w:p>
      <w:pPr>
        <w:pStyle w:val="Heading4"/>
        <w:numPr>
          <w:ilvl w:val="3"/>
          <w:numId w:val="1"/>
        </w:numPr>
        <w:rPr/>
      </w:pPr>
      <w:bookmarkStart w:id="55" w:name="__RefHeading___Toc5394448_3381743652"/>
      <w:bookmarkStart w:id="56" w:name="_Toc17"/>
      <w:bookmarkEnd w:id="54"/>
      <w:bookmarkEnd w:id="55"/>
      <w:r>
        <w:rPr>
          <w:rtl w:val="true"/>
        </w:rPr>
        <w:t>الثالث</w:t>
      </w:r>
      <w:r>
        <w:rPr>
          <w:rtl w:val="true"/>
        </w:rPr>
        <w:t xml:space="preserve">: </w:t>
      </w:r>
      <w:r>
        <w:rPr>
          <w:rtl w:val="true"/>
        </w:rPr>
        <w:t>فی تسمیته</w:t>
      </w:r>
      <w:bookmarkEnd w:id="56"/>
    </w:p>
    <w:p>
      <w:pPr>
        <w:pStyle w:val="BookText"/>
        <w:rPr/>
      </w:pPr>
      <w:r>
        <w:rPr>
          <w:rFonts w:ascii="IRNazanin" w:hAnsi="IRNazanin" w:eastAsia="IRNazanin"/>
          <w:color w:val="111111"/>
          <w:sz w:val="28"/>
          <w:sz w:val="28"/>
          <w:szCs w:val="28"/>
          <w:rtl w:val="true"/>
          <w:lang w:bidi="fa-IR"/>
        </w:rPr>
        <w:t>قال ابن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هذا الاسم الحسن سمّاه به جدّه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لمّا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ماسمّیتموه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سمّوه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عنه کبشاً، وبذلک احتجّ الشافعی فی کون العقیقة سُنَّة عن المولود</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 xml:space="preserve">وهذا الحدیث فی تسمیته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لخّصه ابن طلحة، وقد أوردناه بتمامه مع تخریجاته فی تعلیقة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وهذا الحدیث یعارض ما سیأتی من أنّه سمّاهما بحمزة وجعفر، ویعارضه أیضاً ما ورد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عن تسمیتهما حتّی یسمّیها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العقیقة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فی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احتجاج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نقله البیهقی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وتولّی ذلک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أن تفعله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احلقی رأسه، وتصدّقی بوزن الشَعر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وکان وزن شَعره یوم حلقه درهماً وشیئاً فتصدّقت به، فصارت العقیقة والتصدّق</w:t>
      </w:r>
      <w:r>
        <w:rPr>
          <w:rStyle w:val="FootnoteAnchor"/>
          <w:rtl w:val="true"/>
        </w:rPr>
        <w:footnoteReference w:id="1106"/>
      </w:r>
      <w:r>
        <w:rPr>
          <w:rFonts w:ascii="IRNazanin" w:hAnsi="IRNazanin" w:eastAsia="IRNazanin"/>
          <w:color w:val="111111"/>
          <w:sz w:val="28"/>
          <w:sz w:val="28"/>
          <w:szCs w:val="28"/>
          <w:rtl w:val="true"/>
          <w:lang w:bidi="fa-IR"/>
        </w:rPr>
        <w:t xml:space="preserve">بزنة الشعر سنّة مستمرّة بما شرّعه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اعتمد فی حقّ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ولادته وسیأتی ذکره إن شاء الله تعالی</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وقد تقدّم الحدیث مع تخریجاته فی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وسیأتی ذکره أیضاً فی 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الحسن حمزة، والحسین جعفراً، فدعا رسول‌الله علیّاً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أُمِرت أن أُغیّر اسم ابنَیّ هذین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شاء الله ورسوله؟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الحسن والحسین</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کلامه أنّه بقی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w:t>
      </w:r>
      <w:r>
        <w:rPr>
          <w:rStyle w:val="FootnoteAnchor"/>
          <w:rtl w:val="true"/>
        </w:rPr>
        <w:footnoteReference w:id="1110"/>
      </w:r>
      <w:r>
        <w:rPr>
          <w:rFonts w:ascii="IRNazanin" w:hAnsi="IRNazanin" w:eastAsia="IRNazanin"/>
          <w:color w:val="111111"/>
          <w:sz w:val="28"/>
          <w:sz w:val="28"/>
          <w:szCs w:val="28"/>
          <w:rtl w:val="true"/>
          <w:lang w:bidi="fa-IR"/>
        </w:rPr>
        <w:t xml:space="preserve">حمزة إلی حین ولد الحسین، وغیّرت أسماءهما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وقتئذ، وفی هذا نظر لمتأمّله، أو یکون قد سّمی الحسن وغیّره، ولمّا ولد الحسین وسمّی جعفراً غیّره، فتکون التسمیة فی زمانین والتغییر کذلک</w:t>
      </w:r>
      <w:r>
        <w:rPr>
          <w:rFonts w:eastAsia="IRNazanin" w:cs="IRNazanin"/>
          <w:color w:val="111111"/>
          <w:sz w:val="28"/>
          <w:szCs w:val="28"/>
          <w:rtl w:val="true"/>
          <w:lang w:bidi="fa-IR"/>
        </w:rPr>
        <w:t xml:space="preserve">. </w:t>
      </w:r>
      <w:bookmarkStart w:id="57" w:name="pg14207_141629"/>
    </w:p>
    <w:p>
      <w:pPr>
        <w:pStyle w:val="Heading4"/>
        <w:numPr>
          <w:ilvl w:val="3"/>
          <w:numId w:val="1"/>
        </w:numPr>
        <w:rPr/>
      </w:pPr>
      <w:bookmarkStart w:id="58" w:name="__RefHeading___Toc5394450_3381743652"/>
      <w:bookmarkStart w:id="59" w:name="_Toc18"/>
      <w:bookmarkEnd w:id="57"/>
      <w:bookmarkEnd w:id="58"/>
      <w:r>
        <w:rPr>
          <w:rtl w:val="true"/>
        </w:rPr>
        <w:t>الرابع</w:t>
      </w:r>
      <w:r>
        <w:rPr>
          <w:rtl w:val="true"/>
        </w:rPr>
        <w:t xml:space="preserve">: </w:t>
      </w:r>
      <w:r>
        <w:rPr>
          <w:rtl w:val="true"/>
        </w:rPr>
        <w:t>فی کنیته وألقابه</w:t>
      </w:r>
      <w:bookmarkEnd w:id="59"/>
    </w:p>
    <w:p>
      <w:pPr>
        <w:pStyle w:val="BookText"/>
        <w:rPr/>
      </w:pPr>
      <w:r>
        <w:rPr>
          <w:rFonts w:ascii="IRNazanin" w:hAnsi="IRNazanin" w:eastAsia="IRNazanin"/>
          <w:color w:val="111111"/>
          <w:sz w:val="28"/>
          <w:sz w:val="28"/>
          <w:szCs w:val="28"/>
          <w:rtl w:val="true"/>
          <w:lang w:bidi="fa-IR"/>
        </w:rPr>
        <w:t>قال ابن‌طلحة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أبومحمّد لا غیر، وأمّا ألقابه فکثیرة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 والطیّب، والزکیّ، والسیّد، والسبط، والولیّ، کلّ ذلک کان یقال له ویطلق علیه، وأکثر هذه الألقاب 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أعلاها رتبة وأولاها به ما لقّبه 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وصفه به وخصّه بأن جعله نعتاً</w:t>
      </w:r>
      <w:r>
        <w:rPr>
          <w:rStyle w:val="FootnoteAnchor"/>
          <w:rtl w:val="true"/>
        </w:rPr>
        <w:footnoteReference w:id="1111"/>
      </w:r>
      <w:r>
        <w:rPr>
          <w:rFonts w:ascii="IRNazanin" w:hAnsi="IRNazanin" w:eastAsia="IRNazanin"/>
          <w:color w:val="111111"/>
          <w:sz w:val="28"/>
          <w:sz w:val="28"/>
          <w:szCs w:val="28"/>
          <w:rtl w:val="true"/>
          <w:lang w:bidi="fa-IR"/>
        </w:rPr>
        <w:t xml:space="preserve">له، فإنّه صحّ النقل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أورده الأئمّة الإثبات والرواة الثقاتُ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هذا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هذا الحدیث بتمامه فی الفصل الآتی ردف هذا إن شاء الله تعالی، فیکون أولی 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أبومحمّد، وألقابه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الوزیر، والتقیّ، و القائم، والطیّب، والحجّة، والسیّد، والسبط، والولی</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bookmarkStart w:id="60" w:name="pg14207_141630"/>
    </w:p>
    <w:p>
      <w:pPr>
        <w:pStyle w:val="Heading4"/>
        <w:numPr>
          <w:ilvl w:val="3"/>
          <w:numId w:val="1"/>
        </w:numPr>
        <w:rPr/>
      </w:pPr>
      <w:bookmarkStart w:id="61" w:name="__RefHeading___Toc5394452_3381743652"/>
      <w:bookmarkStart w:id="62" w:name="_Toc19"/>
      <w:bookmarkEnd w:id="60"/>
      <w:bookmarkEnd w:id="61"/>
      <w:r>
        <w:rPr>
          <w:rtl w:val="true"/>
        </w:rPr>
        <w:t>الخامس</w:t>
      </w:r>
      <w:r>
        <w:rPr>
          <w:rtl w:val="true"/>
        </w:rPr>
        <w:t xml:space="preserve">: </w:t>
      </w:r>
      <w:r>
        <w:rPr>
          <w:rtl w:val="true"/>
        </w:rPr>
        <w:t xml:space="preserve">فیما ورد فی حقّه من رسول‌الله </w:t>
      </w:r>
      <w:r>
        <w:rPr>
          <w:rtl w:val="true"/>
        </w:rPr>
        <w:t>(</w:t>
      </w:r>
      <w:r>
        <w:rPr>
          <w:rtl w:val="true"/>
        </w:rPr>
        <w:t>صلی الله علیه وآله</w:t>
      </w:r>
      <w:r>
        <w:rPr>
          <w:rtl w:val="true"/>
        </w:rPr>
        <w:t xml:space="preserve">) </w:t>
      </w:r>
      <w:r>
        <w:rPr>
          <w:rtl w:val="true"/>
        </w:rPr>
        <w:t xml:space="preserve">ورواه </w:t>
      </w:r>
      <w:r>
        <w:rPr>
          <w:rtl w:val="true"/>
        </w:rPr>
        <w:t>(</w:t>
      </w:r>
      <w:r>
        <w:rPr>
          <w:rtl w:val="true"/>
        </w:rPr>
        <w:t>علیه السلام</w:t>
      </w:r>
      <w:r>
        <w:rPr>
          <w:rtl w:val="true"/>
        </w:rPr>
        <w:t xml:space="preserve">) </w:t>
      </w:r>
      <w:r>
        <w:rPr>
          <w:rtl w:val="true"/>
        </w:rPr>
        <w:t>فی إمامته</w:t>
      </w:r>
      <w:bookmarkEnd w:id="62"/>
    </w:p>
    <w:p>
      <w:pPr>
        <w:pStyle w:val="Heading5"/>
        <w:numPr>
          <w:ilvl w:val="4"/>
          <w:numId w:val="1"/>
        </w:numPr>
        <w:rPr/>
      </w:pPr>
      <w:bookmarkStart w:id="63" w:name="__RefHeading___Toc5394454_3381743652"/>
      <w:bookmarkStart w:id="64" w:name="_Toc20"/>
      <w:bookmarkEnd w:id="63"/>
      <w:r>
        <w:rPr>
          <w:rtl w:val="true"/>
        </w:rPr>
        <w:t>اشارة</w:t>
      </w:r>
      <w:bookmarkEnd w:id="64"/>
    </w:p>
    <w:p>
      <w:pPr>
        <w:pStyle w:val="BookText"/>
        <w:rPr/>
      </w:pP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فصل أصله مقصود، وفضله معقود، ونقله مشهود، وظلّه ممدود، وورده مورود، وسدره مخضود، وطلحه منضود، وهو من أسنی السجایا</w:t>
      </w:r>
      <w:r>
        <w:rPr>
          <w:rStyle w:val="FootnoteAnchor"/>
          <w:rtl w:val="true"/>
        </w:rPr>
        <w:footnoteReference w:id="1115"/>
      </w:r>
      <w:r>
        <w:rPr>
          <w:rFonts w:ascii="IRNazanin" w:hAnsi="IRNazanin" w:eastAsia="IRNazanin"/>
          <w:color w:val="111111"/>
          <w:sz w:val="28"/>
          <w:sz w:val="28"/>
          <w:szCs w:val="28"/>
          <w:rtl w:val="true"/>
          <w:lang w:bidi="fa-IR"/>
        </w:rPr>
        <w:t>والمدایح معدود، فإنّه جمع من أشتات الإشارات النبویّة، والأفعال والأقوال الطاهرة الزکیّة ما أشرقت به أنوارُ المناقب، وسَمَقَت</w:t>
      </w:r>
      <w:r>
        <w:rPr>
          <w:rStyle w:val="FootnoteAnchor"/>
          <w:rtl w:val="true"/>
        </w:rPr>
        <w:footnoteReference w:id="1116"/>
      </w:r>
      <w:r>
        <w:rPr>
          <w:rFonts w:ascii="IRNazanin" w:hAnsi="IRNazanin" w:eastAsia="IRNazanin"/>
          <w:color w:val="111111"/>
          <w:sz w:val="28"/>
          <w:sz w:val="28"/>
          <w:szCs w:val="28"/>
          <w:rtl w:val="true"/>
          <w:lang w:bidi="fa-IR"/>
        </w:rPr>
        <w:t xml:space="preserve">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أشرف شُرَف المراتب، وأحدقت مزایا المآثر به من جمیع الجوانب، فإنّ من امتطی مطا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 قدم شرفه علی مناکب الکواکب، فبَخْ بَخْ لمن خصّه الله تعالی من رسوله المصطفی بهذه المواهب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اتّفقت الصحاح علی إیراده، وتطابقت علی صحّة إسناده، وروی مرفوعاً إلی أبی‌بکرة نُفَیع بن الحارث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ابن علیّ إلی جنبه وهو یُقبل علی النّاس مرّة وعلیه مرّة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 ولعلّ الله أن یصلح به بین فئتین من المسلمین عظیمتین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الجنابذی</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والحدیث ونحوه أخرجه أبوداود الطیالسی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وعبدالرزّاق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20981</w:t>
      </w:r>
      <w:r>
        <w:rPr>
          <w:rFonts w:ascii="IRNazanin" w:hAnsi="IRNazanin" w:eastAsia="IRNazanin"/>
          <w:color w:val="111111"/>
          <w:sz w:val="28"/>
          <w:sz w:val="28"/>
          <w:szCs w:val="28"/>
          <w:rtl w:val="true"/>
          <w:lang w:bidi="fa-IR"/>
        </w:rPr>
        <w:t>، والحمیدی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وابن الجعد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1121:2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3299</w:t>
      </w:r>
      <w:r>
        <w:rPr>
          <w:rFonts w:ascii="IRNazanin" w:hAnsi="IRNazanin" w:eastAsia="IRNazanin"/>
          <w:color w:val="111111"/>
          <w:sz w:val="28"/>
          <w:sz w:val="28"/>
          <w:szCs w:val="28"/>
          <w:rtl w:val="true"/>
          <w:lang w:bidi="fa-IR"/>
        </w:rPr>
        <w:t xml:space="preserve">، وابن سعد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وأحمد فی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وروی من صحیحی مسلم والبخاری مرفوعاً إلی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علیّ علی عاتقه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 فأَحبَّه</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وأخرجه أبوداود الطیالسی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وابن الجعد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785:2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2093</w:t>
      </w:r>
      <w:r>
        <w:rPr>
          <w:rFonts w:ascii="IRNazanin" w:hAnsi="IRNazanin" w:eastAsia="IRNazanin"/>
          <w:color w:val="111111"/>
          <w:sz w:val="28"/>
          <w:sz w:val="28"/>
          <w:szCs w:val="28"/>
          <w:rtl w:val="true"/>
          <w:lang w:bidi="fa-IR"/>
        </w:rPr>
        <w:t xml:space="preserve">، وابن سعد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أبی‌شیبة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32182</w:t>
      </w:r>
      <w:r>
        <w:rPr>
          <w:rFonts w:ascii="IRNazanin" w:hAnsi="IRNazanin" w:eastAsia="IRNazanin"/>
          <w:color w:val="111111"/>
          <w:sz w:val="28"/>
          <w:sz w:val="28"/>
          <w:szCs w:val="28"/>
          <w:rtl w:val="true"/>
          <w:lang w:bidi="fa-IR"/>
        </w:rPr>
        <w:t>، وأحمد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الفضائل</w:t>
      </w:r>
      <w:r>
        <w:rPr>
          <w:rFonts w:eastAsia="IRNazanin" w:cs="IRNazanin"/>
          <w:color w:val="111111"/>
          <w:sz w:val="28"/>
          <w:szCs w:val="28"/>
          <w:rtl w:val="true"/>
          <w:lang w:bidi="fa-IR"/>
        </w:rPr>
        <w:t>: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والقطیعی فی زوائده</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والتِرمِذی فی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661:5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3783</w:t>
      </w:r>
      <w:r>
        <w:rPr>
          <w:rFonts w:ascii="IRNazanin" w:hAnsi="IRNazanin" w:eastAsia="IRNazanin"/>
          <w:color w:val="111111"/>
          <w:sz w:val="28"/>
          <w:sz w:val="28"/>
          <w:szCs w:val="28"/>
          <w:rtl w:val="true"/>
          <w:lang w:bidi="fa-IR"/>
        </w:rPr>
        <w:t>، والنَّسائی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والرویانی فی مسند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وابن الأعرابی فی معجمه</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وابن حبّان فی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416:15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6962</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2582</w:t>
      </w:r>
      <w:r>
        <w:rPr>
          <w:rFonts w:eastAsia="IRNazanin" w:cs="IRNazanin"/>
          <w:color w:val="111111"/>
          <w:sz w:val="28"/>
          <w:szCs w:val="28"/>
          <w:rtl w:val="true"/>
          <w:lang w:bidi="fa-IR"/>
        </w:rPr>
        <w:t>-</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579:2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وأبوالشیخ فی طبقات المحدّثین</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والبیهقی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233:10</w:t>
      </w:r>
      <w:r>
        <w:rPr>
          <w:rFonts w:ascii="IRNazanin" w:hAnsi="IRNazanin" w:eastAsia="IRNazanin"/>
          <w:color w:val="111111"/>
          <w:sz w:val="28"/>
          <w:sz w:val="28"/>
          <w:szCs w:val="28"/>
          <w:rtl w:val="true"/>
          <w:lang w:bidi="fa-IR"/>
        </w:rPr>
        <w:t>، والخطیب فی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علیّ بن عبدالله العلوی، والبغوی فی مصابیح السنّة</w:t>
      </w:r>
      <w:r>
        <w:rPr>
          <w:rFonts w:eastAsia="IRNazanin" w:cs="IRNazanin"/>
          <w:color w:val="111111"/>
          <w:sz w:val="28"/>
          <w:szCs w:val="28"/>
          <w:rtl w:val="true"/>
          <w:lang w:bidi="fa-IR"/>
        </w:rPr>
        <w:t>: (</w:t>
      </w:r>
      <w:r>
        <w:rPr>
          <w:rFonts w:eastAsia="IRNazanin" w:cs="IRNazanin"/>
          <w:color w:val="111111"/>
          <w:sz w:val="28"/>
          <w:szCs w:val="28"/>
          <w:lang w:bidi="fa-IR"/>
        </w:rPr>
        <w:t>4803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شرح السنّة</w:t>
      </w:r>
      <w:r>
        <w:rPr>
          <w:rFonts w:eastAsia="IRNazanin" w:cs="IRNazanin"/>
          <w:color w:val="111111"/>
          <w:sz w:val="28"/>
          <w:szCs w:val="28"/>
          <w:rtl w:val="true"/>
          <w:lang w:bidi="fa-IR"/>
        </w:rPr>
        <w:t>: (</w:t>
      </w:r>
      <w:r>
        <w:rPr>
          <w:rFonts w:eastAsia="IRNazanin" w:cs="IRNazanin"/>
          <w:color w:val="111111"/>
          <w:sz w:val="28"/>
          <w:szCs w:val="28"/>
          <w:lang w:bidi="fa-IR"/>
        </w:rPr>
        <w:t>3932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الأنوار فی شمائل النبیّ المختار</w:t>
      </w:r>
      <w:r>
        <w:rPr>
          <w:rFonts w:eastAsia="IRNazanin" w:cs="IRNazanin"/>
          <w:color w:val="111111"/>
          <w:sz w:val="28"/>
          <w:szCs w:val="28"/>
          <w:rtl w:val="true"/>
          <w:lang w:bidi="fa-IR"/>
        </w:rPr>
        <w:t>: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فی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له حدیث سعید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البزّار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1273/98:4</w:t>
      </w:r>
      <w:r>
        <w:rPr>
          <w:rFonts w:ascii="IRNazanin" w:hAnsi="IRNazanin" w:eastAsia="IRNazanin"/>
          <w:color w:val="111111"/>
          <w:sz w:val="28"/>
          <w:sz w:val="28"/>
          <w:szCs w:val="28"/>
          <w:rtl w:val="true"/>
          <w:lang w:bidi="fa-IR"/>
        </w:rPr>
        <w:t>، وأبی‌یعلی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عائشة عند الطبرانی فی المعجم الکبیر</w:t>
      </w:r>
      <w:r>
        <w:rPr>
          <w:rFonts w:eastAsia="IRNazanin" w:cs="IRNazanin"/>
          <w:color w:val="111111"/>
          <w:sz w:val="28"/>
          <w:szCs w:val="28"/>
          <w:rtl w:val="true"/>
          <w:lang w:bidi="fa-IR"/>
        </w:rPr>
        <w:t>: (</w:t>
      </w:r>
      <w:r>
        <w:rPr>
          <w:rFonts w:eastAsia="IRNazanin" w:cs="IRNazanin"/>
          <w:color w:val="111111"/>
          <w:sz w:val="28"/>
          <w:szCs w:val="28"/>
          <w:lang w:bidi="fa-IR"/>
        </w:rPr>
        <w:t>2585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شواهد کثیرة لاحظ الحدیث الآتی عن أبی‌هریرة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التِرمِذی مرفوعاً إلی ابن عبّاس رضی الله عنهما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الحسن بن علیّ علی عاتقه،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المرکب رکبت 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 الراکب هو</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 xml:space="preserve">وأخرجه ابن سعد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170:3</w:t>
      </w:r>
      <w:r>
        <w:rPr>
          <w:rFonts w:ascii="IRNazanin" w:hAnsi="IRNazanin" w:eastAsia="IRNazanin"/>
          <w:color w:val="111111"/>
          <w:sz w:val="28"/>
          <w:sz w:val="28"/>
          <w:szCs w:val="28"/>
          <w:rtl w:val="true"/>
          <w:lang w:bidi="fa-IR"/>
        </w:rPr>
        <w:t>، والبغوی فی مصابیح السنّة</w:t>
      </w:r>
      <w:r>
        <w:rPr>
          <w:rFonts w:eastAsia="IRNazanin" w:cs="IRNazanin"/>
          <w:color w:val="111111"/>
          <w:sz w:val="28"/>
          <w:szCs w:val="28"/>
          <w:rtl w:val="true"/>
          <w:lang w:bidi="fa-IR"/>
        </w:rPr>
        <w:t>: (</w:t>
      </w:r>
      <w:r>
        <w:rPr>
          <w:rFonts w:eastAsia="IRNazanin" w:cs="IRNazanin"/>
          <w:color w:val="111111"/>
          <w:sz w:val="28"/>
          <w:szCs w:val="28"/>
          <w:lang w:bidi="fa-IR"/>
        </w:rPr>
        <w:t>4836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الأثیر فی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فی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الجنابذی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الجنابذی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الحافظ أبی‌نعیم ما أورده فی حلیته عن أبی‌بکرة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بنا فیجیء</w:t>
      </w:r>
      <w:r>
        <w:rPr>
          <w:rStyle w:val="FootnoteAnchor"/>
          <w:rtl w:val="true"/>
        </w:rPr>
        <w:footnoteReference w:id="1120"/>
      </w:r>
      <w:r>
        <w:rPr>
          <w:rFonts w:ascii="IRNazanin" w:hAnsi="IRNazanin" w:eastAsia="IRNazanin"/>
          <w:color w:val="111111"/>
          <w:sz w:val="28"/>
          <w:sz w:val="28"/>
          <w:szCs w:val="28"/>
          <w:rtl w:val="true"/>
          <w:lang w:bidi="fa-IR"/>
        </w:rPr>
        <w:t>الحسن وهو ساجد وهو صغیر، حتّی یصیر علی ظَهره أو رقبته، فیرفعه رفعاً رفیقاً، فلمّا صلّی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إنّک تصنع بهذا الصبیّ شیئاً لاتصنعه بأحد؟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رَیحانتی، وإنّ ابنی هذا سیّد وعسی أن یُصلح الله به بین فئتین من المسلمین</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وقد سبق الحدیث وتخریجه فی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وسیأتی فی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الجنابذی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التِرمِذی من صحیحه یرفعه بسنده إلی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أهل بیتک أحبّ إلیک؟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یقول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ادعی لی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فیَشَُمُّهُما ویَضُمُّهما إلیه</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وأخرجه البخاری فی التاریخ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377:8</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یوسف بن إبراهیم </w:t>
      </w:r>
      <w:r>
        <w:rPr>
          <w:rFonts w:eastAsia="IRNazanin" w:cs="IRNazanin"/>
          <w:color w:val="111111"/>
          <w:sz w:val="28"/>
          <w:szCs w:val="28"/>
          <w:rtl w:val="true"/>
          <w:lang w:bidi="fa-IR"/>
        </w:rPr>
        <w:t>(</w:t>
      </w:r>
      <w:r>
        <w:rPr>
          <w:rFonts w:eastAsia="IRNazanin" w:cs="IRNazanin"/>
          <w:color w:val="111111"/>
          <w:sz w:val="28"/>
          <w:szCs w:val="28"/>
          <w:lang w:bidi="fa-IR"/>
        </w:rPr>
        <w:t>3388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وأبویعلی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4294</w:t>
      </w:r>
      <w:r>
        <w:rPr>
          <w:rFonts w:ascii="IRNazanin" w:hAnsi="IRNazanin" w:eastAsia="IRNazanin"/>
          <w:color w:val="111111"/>
          <w:sz w:val="28"/>
          <w:sz w:val="28"/>
          <w:szCs w:val="28"/>
          <w:rtl w:val="true"/>
          <w:lang w:bidi="fa-IR"/>
        </w:rPr>
        <w:t>، والبغوی فی مصابیح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4831</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مسلم والبخاری بسندیهما 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 النهار لایُکلّمنی ولا أُکلّمه حتّی جاء سوق بنی قَینُقاعَ، ثمّ انصرف حتّی أتی مَخبَأً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المخدِع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لُکَع، أثَمَّ لُکَع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حسناً، فظننّا أنّما تحبسه أمّه لأنْ تُغسّله أو تُلبسه سِخابا، فلم‌یلبث أن جاء یسعی حتّی اعتنق کلّ واحد منهما صاحبه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أُحِبُّه وأُحبُّ من یُحبّه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أُحِبُّه فأَحبَّه وأَحبَّ مَن یُحبّه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أحد أحبّ إلیّ من الحسن بن علیّ بعد ما قال رسول الله‌صلی الله علیه وآله وسلّم ما قال</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وأخرجه الحمیدی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450:2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وابن سعد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349:2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الفضائل</w:t>
      </w:r>
      <w:r>
        <w:rPr>
          <w:rFonts w:eastAsia="IRNazanin" w:cs="IRNazanin"/>
          <w:color w:val="111111"/>
          <w:sz w:val="28"/>
          <w:szCs w:val="28"/>
          <w:rtl w:val="true"/>
          <w:lang w:bidi="fa-IR"/>
        </w:rPr>
        <w:t>: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وأبویعلی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279:11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6391</w:t>
      </w:r>
      <w:r>
        <w:rPr>
          <w:rFonts w:ascii="IRNazanin" w:hAnsi="IRNazanin" w:eastAsia="IRNazanin"/>
          <w:color w:val="111111"/>
          <w:sz w:val="28"/>
          <w:sz w:val="28"/>
          <w:szCs w:val="28"/>
          <w:rtl w:val="true"/>
          <w:lang w:bidi="fa-IR"/>
        </w:rPr>
        <w:t>، وابن ماجة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142/51:1</w:t>
      </w:r>
      <w:r>
        <w:rPr>
          <w:rFonts w:ascii="IRNazanin" w:hAnsi="IRNazanin" w:eastAsia="IRNazanin"/>
          <w:color w:val="111111"/>
          <w:sz w:val="28"/>
          <w:sz w:val="28"/>
          <w:szCs w:val="28"/>
          <w:rtl w:val="true"/>
          <w:lang w:bidi="fa-IR"/>
        </w:rPr>
        <w:t>، والنَّسائی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وابن حبّان فی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417:15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6963</w:t>
      </w:r>
      <w:r>
        <w:rPr>
          <w:rFonts w:ascii="IRNazanin" w:hAnsi="IRNazanin" w:eastAsia="IRNazanin"/>
          <w:color w:val="111111"/>
          <w:sz w:val="28"/>
          <w:sz w:val="28"/>
          <w:szCs w:val="28"/>
          <w:rtl w:val="true"/>
          <w:lang w:bidi="fa-IR"/>
        </w:rPr>
        <w:t>، والدارقطنی فی 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2194/161:11</w:t>
      </w:r>
      <w:r>
        <w:rPr>
          <w:rFonts w:ascii="IRNazanin" w:hAnsi="IRNazanin" w:eastAsia="IRNazanin"/>
          <w:color w:val="111111"/>
          <w:sz w:val="28"/>
          <w:sz w:val="28"/>
          <w:szCs w:val="28"/>
          <w:rtl w:val="true"/>
          <w:lang w:bidi="fa-IR"/>
        </w:rPr>
        <w:t>، والبیهقی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233:10</w:t>
      </w:r>
      <w:r>
        <w:rPr>
          <w:rFonts w:ascii="IRNazanin" w:hAnsi="IRNazanin" w:eastAsia="IRNazanin"/>
          <w:color w:val="111111"/>
          <w:sz w:val="28"/>
          <w:sz w:val="28"/>
          <w:szCs w:val="28"/>
          <w:rtl w:val="true"/>
          <w:lang w:bidi="fa-IR"/>
        </w:rPr>
        <w:t>، والبغوی فی المصابیح</w:t>
      </w:r>
      <w:r>
        <w:rPr>
          <w:rFonts w:eastAsia="IRNazanin" w:cs="IRNazanin"/>
          <w:color w:val="111111"/>
          <w:sz w:val="28"/>
          <w:szCs w:val="28"/>
          <w:rtl w:val="true"/>
          <w:lang w:bidi="fa-IR"/>
        </w:rPr>
        <w:t>: (</w:t>
      </w:r>
      <w:r>
        <w:rPr>
          <w:rFonts w:eastAsia="IRNazanin" w:cs="IRNazanin"/>
          <w:color w:val="111111"/>
          <w:sz w:val="28"/>
          <w:szCs w:val="28"/>
          <w:lang w:bidi="fa-IR"/>
        </w:rPr>
        <w:t>4804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شرح السنّة</w:t>
      </w:r>
      <w:r>
        <w:rPr>
          <w:rFonts w:eastAsia="IRNazanin" w:cs="IRNazanin"/>
          <w:color w:val="111111"/>
          <w:sz w:val="28"/>
          <w:szCs w:val="28"/>
          <w:rtl w:val="true"/>
          <w:lang w:bidi="fa-IR"/>
        </w:rPr>
        <w:t>: (</w:t>
      </w:r>
      <w:r>
        <w:rPr>
          <w:rFonts w:eastAsia="IRNazanin" w:cs="IRNazanin"/>
          <w:color w:val="111111"/>
          <w:sz w:val="28"/>
          <w:szCs w:val="28"/>
          <w:lang w:bidi="fa-IR"/>
        </w:rPr>
        <w:t>3933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الأنوار فی شمائل النبیّ المختار</w:t>
      </w:r>
      <w:r>
        <w:rPr>
          <w:rFonts w:eastAsia="IRNazanin" w:cs="IRNazanin"/>
          <w:color w:val="111111"/>
          <w:sz w:val="28"/>
          <w:szCs w:val="28"/>
          <w:rtl w:val="true"/>
          <w:lang w:bidi="fa-IR"/>
        </w:rPr>
        <w:t>: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الذهبی فی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نعیم المجمر عن أبی‌هریرة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ابن سیرین عنه فی ذلک عدّة أحادیث فهو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نحوه فی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 فی جامع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الصغیر لُکَع، فأطلق علی الکبیر أرید به الصغیر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خیط ینظم فیه خَرَز ویلبسه الصبیان والجواری،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قلادة تتّخذ من قَرَنفُل ومَحلب وسُکٍّ ونحوه ولیس فیها من اللؤلؤ والجواهر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طائفة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قطعة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341:4</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التِرمِذی فی صحیحه مرفوعاً إلی أسامة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لیلة فی بعض الحاجة، فخرج وهو مشتمل علی شیء ما أدری ما هو، فلمّا فرغت من حاجتی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أنت مشتمل علیه؟ فکشفه فإذا حسن و حسین علی وَرِکیه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ابنای وابنا ابنتی، اللهمّ إنّی أُحِبُّهما فأَحبَّهما وأَحِبَّ مَن یُحبّهما</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وأخرجه ابن سعد فی 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الطبقات الکبری</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أبی‌شیبة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32173</w:t>
      </w:r>
      <w:r>
        <w:rPr>
          <w:rFonts w:ascii="IRNazanin" w:hAnsi="IRNazanin" w:eastAsia="IRNazanin"/>
          <w:color w:val="111111"/>
          <w:sz w:val="28"/>
          <w:sz w:val="28"/>
          <w:szCs w:val="28"/>
          <w:rtl w:val="true"/>
          <w:lang w:bidi="fa-IR"/>
        </w:rPr>
        <w:t>، والبخاری فی التاریخ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الحسن بن أسامة </w:t>
      </w:r>
      <w:r>
        <w:rPr>
          <w:rFonts w:eastAsia="IRNazanin" w:cs="IRNazanin"/>
          <w:color w:val="111111"/>
          <w:sz w:val="28"/>
          <w:szCs w:val="28"/>
          <w:rtl w:val="true"/>
          <w:lang w:bidi="fa-IR"/>
        </w:rPr>
        <w:t>(</w:t>
      </w:r>
      <w:r>
        <w:rPr>
          <w:rFonts w:eastAsia="IRNazanin" w:cs="IRNazanin"/>
          <w:color w:val="111111"/>
          <w:sz w:val="28"/>
          <w:szCs w:val="28"/>
          <w:lang w:bidi="fa-IR"/>
        </w:rPr>
        <w:t>2492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والبزّار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2580/31:7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الحدیث </w:t>
      </w:r>
      <w:r>
        <w:rPr>
          <w:rFonts w:eastAsia="IRNazanin" w:cs="IRNazanin"/>
          <w:color w:val="111111"/>
          <w:sz w:val="28"/>
          <w:szCs w:val="28"/>
          <w:lang w:bidi="fa-IR"/>
        </w:rPr>
        <w:t>2595</w:t>
      </w:r>
      <w:r>
        <w:rPr>
          <w:rFonts w:ascii="IRNazanin" w:hAnsi="IRNazanin" w:eastAsia="IRNazanin"/>
          <w:color w:val="111111"/>
          <w:sz w:val="28"/>
          <w:sz w:val="28"/>
          <w:szCs w:val="28"/>
          <w:rtl w:val="true"/>
          <w:lang w:bidi="fa-IR"/>
        </w:rPr>
        <w:t>، والنَّسائی فی الخصائص</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حبّان فی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422:15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6967</w:t>
      </w:r>
      <w:r>
        <w:rPr>
          <w:rFonts w:ascii="IRNazanin" w:hAnsi="IRNazanin" w:eastAsia="IRNazanin"/>
          <w:color w:val="111111"/>
          <w:sz w:val="28"/>
          <w:sz w:val="28"/>
          <w:szCs w:val="28"/>
          <w:rtl w:val="true"/>
          <w:lang w:bidi="fa-IR"/>
        </w:rPr>
        <w:t>، والطبرانی فی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علیّ بن جعفر بن مسافر، وابن المغازلی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والبغوی فی المصابیح</w:t>
      </w:r>
      <w:r>
        <w:rPr>
          <w:rFonts w:eastAsia="IRNazanin" w:cs="IRNazanin"/>
          <w:color w:val="111111"/>
          <w:sz w:val="28"/>
          <w:szCs w:val="28"/>
          <w:rtl w:val="true"/>
          <w:lang w:bidi="fa-IR"/>
        </w:rPr>
        <w:t>: (</w:t>
      </w:r>
      <w:r>
        <w:rPr>
          <w:rFonts w:eastAsia="IRNazanin" w:cs="IRNazanin"/>
          <w:color w:val="111111"/>
          <w:sz w:val="28"/>
          <w:szCs w:val="28"/>
          <w:lang w:bidi="fa-IR"/>
        </w:rPr>
        <w:t>4811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الأنوار فی شمائل النبیّ المختار</w:t>
      </w:r>
      <w:r>
        <w:rPr>
          <w:rFonts w:eastAsia="IRNazanin" w:cs="IRNazanin"/>
          <w:color w:val="111111"/>
          <w:sz w:val="28"/>
          <w:szCs w:val="28"/>
          <w:rtl w:val="true"/>
          <w:lang w:bidi="fa-IR"/>
        </w:rPr>
        <w:t>: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بن حمید وسعید بن منصور فی السنن کما عنهما 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671:13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37711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محتجب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التِرمِذی بسنده عن أبی‌سعید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وأخرجه ابن سعد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أبی‌شیبة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32167</w:t>
      </w:r>
      <w:r>
        <w:rPr>
          <w:rFonts w:ascii="IRNazanin" w:hAnsi="IRNazanin" w:eastAsia="IRNazanin"/>
          <w:color w:val="111111"/>
          <w:sz w:val="28"/>
          <w:sz w:val="28"/>
          <w:szCs w:val="28"/>
          <w:rtl w:val="true"/>
          <w:lang w:bidi="fa-IR"/>
        </w:rPr>
        <w:t>، وأحمد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الفضائل</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سلیمان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والنَّسائی فی الخصائص</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2611</w:t>
      </w:r>
      <w:r>
        <w:rPr>
          <w:rFonts w:eastAsia="IRNazanin" w:cs="IRNazanin"/>
          <w:color w:val="111111"/>
          <w:sz w:val="28"/>
          <w:szCs w:val="28"/>
          <w:rtl w:val="true"/>
          <w:lang w:bidi="fa-IR"/>
        </w:rPr>
        <w:t>-</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الأوسط</w:t>
      </w:r>
      <w:r>
        <w:rPr>
          <w:rFonts w:eastAsia="IRNazanin" w:cs="IRNazanin"/>
          <w:color w:val="111111"/>
          <w:sz w:val="28"/>
          <w:szCs w:val="28"/>
          <w:rtl w:val="true"/>
          <w:lang w:bidi="fa-IR"/>
        </w:rPr>
        <w:t>: (</w:t>
      </w:r>
      <w:r>
        <w:rPr>
          <w:rFonts w:eastAsia="IRNazanin" w:cs="IRNazanin"/>
          <w:color w:val="111111"/>
          <w:sz w:val="28"/>
          <w:szCs w:val="28"/>
          <w:lang w:bidi="fa-IR"/>
        </w:rPr>
        <w:t>2211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وأبونعیم فی تاریخ إصبهان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یزید بن مردانبه وفی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والبغوی فی المصابیح</w:t>
      </w:r>
      <w:r>
        <w:rPr>
          <w:rFonts w:eastAsia="IRNazanin" w:cs="IRNazanin"/>
          <w:color w:val="111111"/>
          <w:sz w:val="28"/>
          <w:szCs w:val="28"/>
          <w:rtl w:val="true"/>
          <w:lang w:bidi="fa-IR"/>
        </w:rPr>
        <w:t>: (</w:t>
      </w:r>
      <w:r>
        <w:rPr>
          <w:rFonts w:eastAsia="IRNazanin" w:cs="IRNazanin"/>
          <w:color w:val="111111"/>
          <w:sz w:val="28"/>
          <w:szCs w:val="28"/>
          <w:lang w:bidi="fa-IR"/>
        </w:rPr>
        <w:t>4827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شرح السنّة</w:t>
      </w:r>
      <w:r>
        <w:rPr>
          <w:rFonts w:eastAsia="IRNazanin" w:cs="IRNazanin"/>
          <w:color w:val="111111"/>
          <w:sz w:val="28"/>
          <w:szCs w:val="28"/>
          <w:rtl w:val="true"/>
          <w:lang w:bidi="fa-IR"/>
        </w:rPr>
        <w:t>: (</w:t>
      </w:r>
      <w:r>
        <w:rPr>
          <w:rFonts w:eastAsia="IRNazanin" w:cs="IRNazanin"/>
          <w:color w:val="111111"/>
          <w:sz w:val="28"/>
          <w:szCs w:val="28"/>
          <w:lang w:bidi="fa-IR"/>
        </w:rPr>
        <w:t>3936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وللحدیث طرق وأسانید کثیرة أخر وهو من المتواترات کما ذهب إلیه السیوطی فی قطف الأزهار</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والألبانی فی سلسلة الأحادیث الصحیحة</w:t>
      </w:r>
      <w:r>
        <w:rPr>
          <w:rFonts w:eastAsia="IRNazanin" w:cs="IRNazanin"/>
          <w:color w:val="111111"/>
          <w:sz w:val="28"/>
          <w:szCs w:val="28"/>
          <w:rtl w:val="true"/>
          <w:lang w:bidi="fa-IR"/>
        </w:rPr>
        <w:t xml:space="preserve">: </w:t>
      </w:r>
      <w:r>
        <w:rPr>
          <w:rFonts w:eastAsia="IRNazanin" w:cs="IRNazanin"/>
          <w:color w:val="111111"/>
          <w:sz w:val="28"/>
          <w:szCs w:val="28"/>
          <w:lang w:bidi="fa-IR"/>
        </w:rPr>
        <w:t>448:2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مصادره وتعقیب أسانیده،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فالحدیث صحیح بلاریب بل هو متواتر کما نقله المناوی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ریحانتایمن الدنیا</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النَّسائی بسنده عن عبدالله بن 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صلاتی العشاء وهو حامل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فتقدّم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ثمّ کبّر للصلاة فصلّی فسَجَد بین ظَهرانی صلاته سجدةً فأطالها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رأسی فإذا الصبیّ علی ظَهر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ساجد، فرجعتُ إلی سجودی، فلمّا 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إنّک سجدتَ بین ظَهرانی صلاتِک سجدةً أطلتَها حتّی ظننّا أنّه قد حدث أمرٌ أو أنّه یُوحی إلیک؟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ذلک لم‌یکن، ولکن ابنی ارتَحَلَنی فکرهت أن أُعَجِّله حتّی یقضی حاجَتَه</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وأخرجه ابن سعد فی 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493:3</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467:6</w:t>
      </w:r>
      <w:r>
        <w:rPr>
          <w:rFonts w:ascii="IRNazanin" w:hAnsi="IRNazanin" w:eastAsia="IRNazanin"/>
          <w:color w:val="111111"/>
          <w:sz w:val="28"/>
          <w:sz w:val="28"/>
          <w:szCs w:val="28"/>
          <w:rtl w:val="true"/>
          <w:lang w:bidi="fa-IR"/>
        </w:rPr>
        <w:t>، وابن أبی‌شیبة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32181</w:t>
      </w:r>
      <w:r>
        <w:rPr>
          <w:rFonts w:ascii="IRNazanin" w:hAnsi="IRNazanin" w:eastAsia="IRNazanin"/>
          <w:color w:val="111111"/>
          <w:sz w:val="28"/>
          <w:sz w:val="28"/>
          <w:szCs w:val="28"/>
          <w:rtl w:val="true"/>
          <w:lang w:bidi="fa-IR"/>
        </w:rPr>
        <w:t>، وابن أبی‌عاصم فی الآحاد والمثانی</w:t>
      </w:r>
      <w:r>
        <w:rPr>
          <w:rFonts w:eastAsia="IRNazanin" w:cs="IRNazanin"/>
          <w:color w:val="111111"/>
          <w:sz w:val="28"/>
          <w:szCs w:val="28"/>
          <w:rtl w:val="true"/>
          <w:lang w:bidi="fa-IR"/>
        </w:rPr>
        <w:t xml:space="preserve">: </w:t>
      </w:r>
      <w:r>
        <w:rPr>
          <w:rFonts w:eastAsia="IRNazanin" w:cs="IRNazanin"/>
          <w:color w:val="111111"/>
          <w:sz w:val="28"/>
          <w:szCs w:val="28"/>
          <w:lang w:bidi="fa-IR"/>
        </w:rPr>
        <w:t>934/187:2</w:t>
      </w:r>
      <w:r>
        <w:rPr>
          <w:rFonts w:ascii="IRNazanin" w:hAnsi="IRNazanin" w:eastAsia="IRNazanin"/>
          <w:color w:val="111111"/>
          <w:sz w:val="28"/>
          <w:sz w:val="28"/>
          <w:szCs w:val="28"/>
          <w:rtl w:val="true"/>
          <w:lang w:bidi="fa-IR"/>
        </w:rPr>
        <w:t>، والطبری فی المنتخب من الذیل المذیل المطبوع مع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566:11</w:t>
      </w:r>
      <w:r>
        <w:rPr>
          <w:rFonts w:ascii="IRNazanin" w:hAnsi="IRNazanin" w:eastAsia="IRNazanin"/>
          <w:color w:val="111111"/>
          <w:sz w:val="28"/>
          <w:sz w:val="28"/>
          <w:szCs w:val="28"/>
          <w:rtl w:val="true"/>
          <w:lang w:bidi="fa-IR"/>
        </w:rPr>
        <w:t xml:space="preserve">، وابن البختری فی مجموعه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والطبرانی فی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270:7</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أبی‌داود و</w:t>
      </w:r>
      <w:r>
        <w:rPr>
          <w:rFonts w:eastAsia="IRNazanin" w:cs="IRNazanin"/>
          <w:color w:val="111111"/>
          <w:sz w:val="28"/>
          <w:szCs w:val="28"/>
          <w:rtl w:val="true"/>
          <w:lang w:bidi="fa-IR"/>
        </w:rPr>
        <w:t>]</w:t>
      </w:r>
      <w:r>
        <w:rPr>
          <w:rStyle w:val="FootnoteAnchor"/>
          <w:rtl w:val="true"/>
        </w:rPr>
        <w:footnoteReference w:id="1129"/>
      </w:r>
      <w:r>
        <w:rPr>
          <w:rFonts w:ascii="Amiri" w:hAnsi="Amiri" w:eastAsia="Amiri" w:cs="Amiri"/>
          <w:color w:val="111111"/>
          <w:sz w:val="28"/>
          <w:sz w:val="28"/>
          <w:szCs w:val="28"/>
          <w:rtl w:val="true"/>
          <w:lang w:bidi="ar-SA"/>
        </w:rPr>
        <w:t xml:space="preserve">التِرمِذی والنَّسائی فی صحاحهم کلّ منهم بسنده یرفعه إلی بُرَیدة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یَخطُب فجاء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وعلیهما قمیصان أَحمَران یَمشیان ویَعثُران، فنزل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المنبر فحَمَلهما ووضعهما بین یدیه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w:t>
      </w:r>
      <w:r>
        <w:rPr>
          <w:rStyle w:val="FootnoteAnchor"/>
          <w:rtl w:val="true"/>
        </w:rPr>
        <w:footnoteReference w:id="1130"/>
      </w:r>
      <w:r>
        <w:rPr>
          <w:rFonts w:ascii="IRNazanin" w:hAnsi="IRNazanin" w:eastAsia="IRNazanin"/>
          <w:color w:val="111111"/>
          <w:sz w:val="28"/>
          <w:sz w:val="28"/>
          <w:szCs w:val="28"/>
          <w:rtl w:val="true"/>
          <w:lang w:bidi="fa-IR"/>
        </w:rPr>
        <w:t>، فنظرت إلی هذین الصبیّین یمشیان ویعثُران فلم‌أصبر حتّی قطعت حدیثی و رفعتهما</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وأخرجه 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354:5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الفضائل</w:t>
      </w:r>
      <w:r>
        <w:rPr>
          <w:rFonts w:eastAsia="IRNazanin" w:cs="IRNazanin"/>
          <w:color w:val="111111"/>
          <w:sz w:val="28"/>
          <w:szCs w:val="28"/>
          <w:rtl w:val="true"/>
          <w:lang w:bidi="fa-IR"/>
        </w:rPr>
        <w:t>: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أبی‌شیبة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اللبس والزینة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الفضائل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وابن ماجة فی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1190:2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اللباس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وابن خزیمة فی الصحیح کتاب الجمعة باب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حبّان فی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402:13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6039</w:t>
      </w:r>
      <w:r>
        <w:rPr>
          <w:rFonts w:ascii="IRNazanin" w:hAnsi="IRNazanin" w:eastAsia="IRNazanin"/>
          <w:color w:val="111111"/>
          <w:sz w:val="28"/>
          <w:sz w:val="28"/>
          <w:szCs w:val="28"/>
          <w:rtl w:val="true"/>
          <w:lang w:bidi="fa-IR"/>
        </w:rPr>
        <w:t>، والسیّد أبوالعبّاس أحمد بن إبراهیم الحسنی فی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176/333</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287:1</w:t>
      </w:r>
      <w:r>
        <w:rPr>
          <w:rFonts w:ascii="IRNazanin" w:hAnsi="IRNazanin" w:eastAsia="IRNazanin"/>
          <w:color w:val="111111"/>
          <w:sz w:val="28"/>
          <w:sz w:val="28"/>
          <w:szCs w:val="28"/>
          <w:rtl w:val="true"/>
          <w:lang w:bidi="fa-IR"/>
        </w:rPr>
        <w:t>، والبیهقی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165:6</w:t>
      </w:r>
      <w:r>
        <w:rPr>
          <w:rFonts w:ascii="IRNazanin" w:hAnsi="IRNazanin" w:eastAsia="IRNazanin"/>
          <w:color w:val="111111"/>
          <w:sz w:val="28"/>
          <w:sz w:val="28"/>
          <w:szCs w:val="28"/>
          <w:rtl w:val="true"/>
          <w:lang w:bidi="fa-IR"/>
        </w:rPr>
        <w:t>، والبغوی فی مصابیح السنّة</w:t>
      </w:r>
      <w:r>
        <w:rPr>
          <w:rFonts w:eastAsia="IRNazanin" w:cs="IRNazanin"/>
          <w:color w:val="111111"/>
          <w:sz w:val="28"/>
          <w:szCs w:val="28"/>
          <w:rtl w:val="true"/>
          <w:lang w:bidi="fa-IR"/>
        </w:rPr>
        <w:t>: (</w:t>
      </w:r>
      <w:r>
        <w:rPr>
          <w:rFonts w:eastAsia="IRNazanin" w:cs="IRNazanin"/>
          <w:color w:val="111111"/>
          <w:sz w:val="28"/>
          <w:szCs w:val="28"/>
          <w:lang w:bidi="fa-IR"/>
        </w:rPr>
        <w:t>4832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ترجمة الحسین</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وأبویحیی زکریّا فی کتاب الفتن کما عنه فی الملاحم والفتن لابن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یعثران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العثرة وهی الزلّة، أی یمشیان مشی صغیر یمیل فی مشیه تارة إلی هنا، وتارة إلی هنا لضعفه فی المشی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السندی علی المجتبی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الجنابذی بألفاظ قریبة من هذا وأخصر</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التِرمِذی بسنده فی صحیحه یرفعه إلی أبی‌جُحَیفة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الحسن بن علیّ یشبهه</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وأخرجه ابن سعد فی ترجمة الحسن</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والحمیدی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وأحمد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307:4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الفضائل</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والبخاری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المناقب 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3544</w:t>
      </w:r>
      <w:r>
        <w:rPr>
          <w:rFonts w:ascii="IRNazanin" w:hAnsi="IRNazanin" w:eastAsia="IRNazanin"/>
          <w:color w:val="111111"/>
          <w:sz w:val="28"/>
          <w:sz w:val="28"/>
          <w:szCs w:val="28"/>
          <w:rtl w:val="true"/>
          <w:lang w:bidi="fa-IR"/>
        </w:rPr>
        <w:t>، ومسلم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2343</w:t>
      </w:r>
      <w:r>
        <w:rPr>
          <w:rFonts w:ascii="IRNazanin" w:hAnsi="IRNazanin" w:eastAsia="IRNazanin"/>
          <w:color w:val="111111"/>
          <w:sz w:val="28"/>
          <w:sz w:val="28"/>
          <w:szCs w:val="28"/>
          <w:rtl w:val="true"/>
          <w:lang w:bidi="fa-IR"/>
        </w:rPr>
        <w:t>، وأبوزرعة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1663</w:t>
      </w:r>
      <w:r>
        <w:rPr>
          <w:rFonts w:ascii="IRNazanin" w:hAnsi="IRNazanin" w:eastAsia="IRNazanin"/>
          <w:color w:val="111111"/>
          <w:sz w:val="28"/>
          <w:sz w:val="28"/>
          <w:szCs w:val="28"/>
          <w:rtl w:val="true"/>
          <w:lang w:bidi="fa-IR"/>
        </w:rPr>
        <w:t>، وابن أبی‌عاصم فی الآحاد والمثانی</w:t>
      </w:r>
      <w:r>
        <w:rPr>
          <w:rFonts w:eastAsia="IRNazanin" w:cs="IRNazanin"/>
          <w:color w:val="111111"/>
          <w:sz w:val="28"/>
          <w:szCs w:val="28"/>
          <w:rtl w:val="true"/>
          <w:lang w:bidi="fa-IR"/>
        </w:rPr>
        <w:t xml:space="preserve">: </w:t>
      </w:r>
      <w:r>
        <w:rPr>
          <w:rFonts w:eastAsia="IRNazanin" w:cs="IRNazanin"/>
          <w:color w:val="111111"/>
          <w:sz w:val="28"/>
          <w:szCs w:val="28"/>
          <w:lang w:bidi="fa-IR"/>
        </w:rPr>
        <w:t>406/298:1</w:t>
      </w:r>
      <w:r>
        <w:rPr>
          <w:rFonts w:ascii="IRNazanin" w:hAnsi="IRNazanin" w:eastAsia="IRNazanin"/>
          <w:color w:val="111111"/>
          <w:sz w:val="28"/>
          <w:sz w:val="28"/>
          <w:szCs w:val="28"/>
          <w:rtl w:val="true"/>
          <w:lang w:bidi="fa-IR"/>
        </w:rPr>
        <w:t>، والنَّسائی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وأبویعلی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معجم شیوخه</w:t>
      </w:r>
      <w:r>
        <w:rPr>
          <w:rFonts w:eastAsia="IRNazanin" w:cs="IRNazanin"/>
          <w:color w:val="111111"/>
          <w:sz w:val="28"/>
          <w:szCs w:val="28"/>
          <w:rtl w:val="true"/>
          <w:lang w:bidi="fa-IR"/>
        </w:rPr>
        <w:t>: (</w:t>
      </w:r>
      <w:r>
        <w:rPr>
          <w:rFonts w:eastAsia="IRNazanin" w:cs="IRNazanin"/>
          <w:color w:val="111111"/>
          <w:sz w:val="28"/>
          <w:szCs w:val="28"/>
          <w:lang w:bidi="fa-IR"/>
        </w:rPr>
        <w:t>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والدولابی فی 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2546</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فی ص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أشبه برسول‌الله‌صلی الله علیه وآله وسلّم من الحسن بن علی</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الحسن بن علیّ أشبه برسول‌الله ما بین الصدر إلی الرأس، والحسین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کان أسفل من ذلک</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وأخرجه أبوداود الطیالسی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وابن سعد فی ترجمة الحسن</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الفضائل</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أبی‌عاصم فی الآحاد والمثانی</w:t>
      </w:r>
      <w:r>
        <w:rPr>
          <w:rFonts w:eastAsia="IRNazanin" w:cs="IRNazanin"/>
          <w:color w:val="111111"/>
          <w:sz w:val="28"/>
          <w:szCs w:val="28"/>
          <w:rtl w:val="true"/>
          <w:lang w:bidi="fa-IR"/>
        </w:rPr>
        <w:t xml:space="preserve">: </w:t>
      </w:r>
      <w:r>
        <w:rPr>
          <w:rFonts w:eastAsia="IRNazanin" w:cs="IRNazanin"/>
          <w:color w:val="111111"/>
          <w:sz w:val="28"/>
          <w:szCs w:val="28"/>
          <w:lang w:bidi="fa-IR"/>
        </w:rPr>
        <w:t>407/299:1</w:t>
      </w:r>
      <w:r>
        <w:rPr>
          <w:rFonts w:ascii="IRNazanin" w:hAnsi="IRNazanin" w:eastAsia="IRNazanin"/>
          <w:color w:val="111111"/>
          <w:sz w:val="28"/>
          <w:sz w:val="28"/>
          <w:szCs w:val="28"/>
          <w:rtl w:val="true"/>
          <w:lang w:bidi="fa-IR"/>
        </w:rPr>
        <w:t>، والدولابی فی الذریّة الطاهرة</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حبّان فی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431:15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6974</w:t>
      </w:r>
      <w:r>
        <w:rPr>
          <w:rFonts w:ascii="IRNazanin" w:hAnsi="IRNazanin" w:eastAsia="IRNazanin"/>
          <w:color w:val="111111"/>
          <w:sz w:val="28"/>
          <w:sz w:val="28"/>
          <w:szCs w:val="28"/>
          <w:rtl w:val="true"/>
          <w:lang w:bidi="fa-IR"/>
        </w:rPr>
        <w:t>، والسیّد أبوالعبّاس أحمد بن إبراهیم الحسنی فی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174/332</w:t>
      </w:r>
      <w:r>
        <w:rPr>
          <w:rFonts w:ascii="IRNazanin" w:hAnsi="IRNazanin" w:eastAsia="IRNazanin"/>
          <w:color w:val="111111"/>
          <w:sz w:val="28"/>
          <w:sz w:val="28"/>
          <w:szCs w:val="28"/>
          <w:rtl w:val="true"/>
          <w:lang w:bidi="fa-IR"/>
        </w:rPr>
        <w:t>، والعمری فی 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والبغوی فی المصابیح</w:t>
      </w:r>
      <w:r>
        <w:rPr>
          <w:rFonts w:eastAsia="IRNazanin" w:cs="IRNazanin"/>
          <w:color w:val="111111"/>
          <w:sz w:val="28"/>
          <w:szCs w:val="28"/>
          <w:rtl w:val="true"/>
          <w:lang w:bidi="fa-IR"/>
        </w:rPr>
        <w:t>: (</w:t>
      </w:r>
      <w:r>
        <w:rPr>
          <w:rFonts w:eastAsia="IRNazanin" w:cs="IRNazanin"/>
          <w:color w:val="111111"/>
          <w:sz w:val="28"/>
          <w:szCs w:val="28"/>
          <w:lang w:bidi="fa-IR"/>
        </w:rPr>
        <w:t>4834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عساکر فی ترجمة الحسن</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فی ص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البخاری فی صحیحه یرفعه إلی عُقبة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أبوبکر العصر ثمّ خرج یمشی ومعه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فرأی الحسن یلعب بین الصبیان</w:t>
      </w:r>
      <w:r>
        <w:rPr>
          <w:rStyle w:val="FootnoteAnchor"/>
          <w:rtl w:val="true"/>
        </w:rPr>
        <w:footnoteReference w:id="1136"/>
      </w:r>
      <w:r>
        <w:rPr>
          <w:rFonts w:ascii="IRNazanin" w:hAnsi="IRNazanin" w:eastAsia="IRNazanin"/>
          <w:color w:val="111111"/>
          <w:sz w:val="28"/>
          <w:sz w:val="28"/>
          <w:szCs w:val="28"/>
          <w:rtl w:val="true"/>
          <w:lang w:bidi="fa-IR"/>
        </w:rPr>
        <w:t>فحمله أبوبکر علی عاتقه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شبیه بالنبیّ لیس شبیهاً بعلیّ</w:t>
      </w:r>
    </w:p>
    <w:p>
      <w:pPr>
        <w:pStyle w:val="BookText"/>
        <w:rPr/>
      </w:pP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یضحک</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وأخرجه ابن سعد فی ترجمة الحسن</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الفضائل</w:t>
      </w:r>
      <w:r>
        <w:rPr>
          <w:rFonts w:eastAsia="IRNazanin" w:cs="IRNazanin"/>
          <w:color w:val="111111"/>
          <w:sz w:val="28"/>
          <w:szCs w:val="28"/>
          <w:rtl w:val="true"/>
          <w:lang w:bidi="fa-IR"/>
        </w:rPr>
        <w:t>: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والعِجلی فی تاریخ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وابن أبی‌عاصم فی الآحاد والمثانی</w:t>
      </w:r>
      <w:r>
        <w:rPr>
          <w:rFonts w:eastAsia="IRNazanin" w:cs="IRNazanin"/>
          <w:color w:val="111111"/>
          <w:sz w:val="28"/>
          <w:szCs w:val="28"/>
          <w:rtl w:val="true"/>
          <w:lang w:bidi="fa-IR"/>
        </w:rPr>
        <w:t xml:space="preserve">: </w:t>
      </w:r>
      <w:r>
        <w:rPr>
          <w:rFonts w:eastAsia="IRNazanin" w:cs="IRNazanin"/>
          <w:color w:val="111111"/>
          <w:sz w:val="28"/>
          <w:szCs w:val="28"/>
          <w:lang w:bidi="fa-IR"/>
        </w:rPr>
        <w:t>409/299:1</w:t>
      </w:r>
      <w:r>
        <w:rPr>
          <w:rFonts w:ascii="IRNazanin" w:hAnsi="IRNazanin" w:eastAsia="IRNazanin"/>
          <w:color w:val="111111"/>
          <w:sz w:val="28"/>
          <w:sz w:val="28"/>
          <w:szCs w:val="28"/>
          <w:rtl w:val="true"/>
          <w:lang w:bidi="fa-IR"/>
        </w:rPr>
        <w:t>، والمروزی</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والبزّار فی مسنده</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والنَّسائی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وأبویعلی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2528</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r>
        <w:rPr>
          <w:rFonts w:ascii="IRNazanin" w:hAnsi="IRNazanin" w:eastAsia="IRNazanin"/>
          <w:color w:val="111111"/>
          <w:sz w:val="28"/>
          <w:sz w:val="28"/>
          <w:szCs w:val="28"/>
          <w:rtl w:val="true"/>
          <w:lang w:bidi="fa-IR"/>
        </w:rPr>
        <w:t>، وأبوطاهر السلفی فی معجم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الجنابذی هذا الحدیث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شبه</w:t>
      </w:r>
      <w:r>
        <w:rPr>
          <w:rStyle w:val="FootnoteAnchor"/>
          <w:rtl w:val="true"/>
        </w:rPr>
        <w:footnoteReference w:id="1138"/>
      </w:r>
      <w:r>
        <w:rPr>
          <w:rFonts w:ascii="Amiri" w:hAnsi="Amiri" w:eastAsia="Amiri" w:cs="Amiri"/>
          <w:color w:val="111111"/>
          <w:sz w:val="28"/>
          <w:sz w:val="28"/>
          <w:szCs w:val="28"/>
          <w:rtl w:val="true"/>
          <w:lang w:bidi="ar-SA"/>
        </w:rPr>
        <w:t>النیّ لا شبیهاً بعلیّ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یتبسّم</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إسماعیل بن أبی‌خالد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w:t>
      </w:r>
    </w:p>
    <w:p>
      <w:pPr>
        <w:pStyle w:val="BookText"/>
        <w:rPr/>
      </w:pP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والحسن بن علیّ یشبهه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الحسن بن علیّ إلاّ فاضت عینای دموعاً، وذلک 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یوماً فوجدنی فی المسجد، فأخذ بیدی فاتّکأ عَلَیّ ثمّ انطلقت حتّی جئنا إلی سوق بنی قَینُقاع، فما کلَّمنی فطاف ونظر ثمّ رجع ورجعتُ معه، فجلس فی المسجد فاحتبی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لی لُکَع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فأتی</w:t>
      </w:r>
      <w:r>
        <w:rPr>
          <w:rStyle w:val="FootnoteAnchor"/>
          <w:rtl w:val="true"/>
        </w:rPr>
        <w:footnoteReference w:id="1141"/>
      </w:r>
      <w:r>
        <w:rPr>
          <w:rFonts w:ascii="IRNazanin" w:hAnsi="IRNazanin" w:eastAsia="IRNazanin"/>
          <w:color w:val="111111"/>
          <w:sz w:val="28"/>
          <w:sz w:val="28"/>
          <w:szCs w:val="28"/>
          <w:rtl w:val="true"/>
          <w:lang w:bidi="fa-IR"/>
        </w:rPr>
        <w:t xml:space="preserve">حسن یشتدّ حتّی وقع فی حِجره فجعل یدخل یده فی لحیة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فمه ویدخل فمه فی فمه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أُحِبُّه وأَحِبَّ مَن یُحِبُّه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وأورده 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علی شرط مسلم ولم‌یخرجوه وقد رواه الثوری عن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حسن یشتدّ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یصرع فی المشی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342:4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قریبه فی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وسیأتی فی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بسنده عن عبدالرحمان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عبدالرحمان ألا أُعلّمک عُوذَةً کان یعوّذ بها إبراهیم ابنیه</w:t>
      </w:r>
      <w:r>
        <w:rPr>
          <w:rStyle w:val="FootnoteAnchor"/>
          <w:rtl w:val="true"/>
        </w:rPr>
        <w:footnoteReference w:id="1143"/>
      </w:r>
      <w:r>
        <w:rPr>
          <w:rFonts w:ascii="IRNazanin" w:hAnsi="IRNazanin" w:eastAsia="IRNazanin"/>
          <w:color w:val="111111"/>
          <w:sz w:val="28"/>
          <w:sz w:val="28"/>
          <w:szCs w:val="28"/>
          <w:rtl w:val="true"/>
          <w:lang w:bidi="fa-IR"/>
        </w:rPr>
        <w:t>إسماعیل وإسحاق وأنا أعوّذ بها ابنَیّ الحسن والحسین؟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بسمع الله واعیاً لمن دعا ولا مرمی وراء أمر الله لرام رمی</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الدولابی مرفوعاً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بن نُفیر،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المدینة فقال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جماجم العرب بیدی یسالمون من سالمت، ویحاربون من حاربت، فترکتها ابتغاء وجه الله وحقن دماء </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وأخرجه ابن سعد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وعبدالرحمان الرازی فی علل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2575/352:2</w:t>
      </w:r>
      <w:r>
        <w:rPr>
          <w:rFonts w:ascii="IRNazanin" w:hAnsi="IRNazanin" w:eastAsia="IRNazanin"/>
          <w:color w:val="111111"/>
          <w:sz w:val="28"/>
          <w:sz w:val="28"/>
          <w:szCs w:val="28"/>
          <w:rtl w:val="true"/>
          <w:lang w:bidi="fa-IR"/>
        </w:rPr>
        <w:t>، والصدوق فی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170:3</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وابن عساکر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فی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الدولابی، وفی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الجنابذی، وفی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الحسن بن علیّمقبلاً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سلِّمه وسلّم منه</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وأخرجه ابن عساکر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عن الدولابی فی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وعن الجنابذی فی 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مرفوعاً إلی أمّ الفضل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رأیت کأنّ عضواً من أعضائک فی بیتی؟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 رأیت، تلد فاطمة غلاماً ترضعینه بلبن 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الحسن فأرضعته بلبن قثم</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 xml:space="preserve">وسیأتی الحدیث عن الدولابی فی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وعن الجنابذی فی ص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وسیأتی نحوه فی 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مرفوعاً إلی إسحاق بن سلیمان الهاشمی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أمیرالمؤمنین هارون الرشید فتذاکروا علیّ بن أبی‌طالب فقال أمیرالمؤمنین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 العوام أنّی أُبغِّض علیّاً وولده حسناً وحسیناً، ولا والله ما ذلک کما یظنّون، ولکن ولده هؤلاء طالبنا بدم الحسین معهم فی السهل والجبل حتّی قتلنا </w:t>
      </w:r>
    </w:p>
    <w:p>
      <w:pPr>
        <w:pStyle w:val="BookText"/>
        <w:rPr/>
      </w:pPr>
      <w:r>
        <w:rPr>
          <w:rFonts w:ascii="IRNazanin" w:hAnsi="IRNazanin" w:eastAsia="IRNazanin"/>
          <w:color w:val="111111"/>
          <w:sz w:val="28"/>
          <w:sz w:val="28"/>
          <w:szCs w:val="28"/>
          <w:rtl w:val="true"/>
          <w:lang w:bidi="fa-IR"/>
        </w:rPr>
        <w:t>قَتَلَتَهُ، ثمّ أفضی إلینا هذا الأمر فخالطناهم فحسدونا وخرجوا علینا فحلّوا قطیعتهم، والله لقد حدّثنی أمیرالمؤمنین المهدی، عن أمیرالمؤمنین أبی‌جعفر المنصور، عن محمّد بن علیّ بن عبدالله، عن عبدالله 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نحن عند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تبکی، فقال 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إنّ الحسن والحسین خرجا فوالله ما أدری أین سلکا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تبکینّ فداک أبوک، فإنّ الله جلّ وعزّ خلقهما وهو أرحم بهما، اللهمّ إن کانا أخذا فی برّ فاحفظهما، وإن کانا أخذا فی بحر فسلّمهما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لاتغتمّ ولا تحزن هما</w:t>
      </w:r>
      <w:r>
        <w:rPr>
          <w:rStyle w:val="FootnoteAnchor"/>
          <w:rtl w:val="true"/>
        </w:rPr>
        <w:footnoteReference w:id="1148"/>
      </w:r>
      <w:r>
        <w:rPr>
          <w:rFonts w:ascii="IRNazanin" w:hAnsi="IRNazanin" w:eastAsia="IRNazanin"/>
          <w:color w:val="111111"/>
          <w:sz w:val="28"/>
          <w:sz w:val="28"/>
          <w:szCs w:val="28"/>
          <w:rtl w:val="true"/>
          <w:lang w:bidi="fa-IR"/>
        </w:rPr>
        <w:t>فاضلان فی الدنیا فاضلان فی الآخرة، وأبوهما خیر منهما، وهما فی حظیرة بنی النجّار نائمین قد وکل الله بهما ملکاً یحفظهما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وقمنا معه حتّی أتینا حظیرة بنی النجّار فإذا الحسن معانق الحسین، وإذا الملک قد غطّاهما بأحد جناحیه، فحمل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وأخذ الحسین الملک، والنّاس یرون أنّه حاملهما، فقال له 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وأبوأیّوب الأنصاری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ألا نخفّف عنک بأحد الصبیّین؟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دعاهما فإنّهما فاضلان فی الدنیا فاضلان فی الآخرة، وأبوهما خیر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لأشرفنّهما الیوم بما شرّفهما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Style w:val="FootnoteAnchor"/>
          <w:rtl w:val="true"/>
        </w:rPr>
        <w:footnoteReference w:id="1150"/>
      </w:r>
      <w:r>
        <w:rPr>
          <w:rFonts w:ascii="Amiri" w:hAnsi="Amiri" w:eastAsia="Amiri" w:cs="Amiri"/>
          <w:color w:val="111111"/>
          <w:sz w:val="28"/>
          <w:sz w:val="28"/>
          <w:szCs w:val="28"/>
          <w:rtl w:val="true"/>
          <w:lang w:bidi="ar-SA"/>
        </w:rPr>
        <w:t>أیّها النّاس ألا أخبرکم بخیر النّاس جدّاً وجدّة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والحسین، جدّهما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وجدّتهما خدیجة بنت خویلد، ألا أخبرکم أیّها النّاس بخیر النّاس أباً وأمّا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أبوهما علیّ بن أبی‌طالب، وأمّهما فاطمة بنت محمّد صلی الله علیهم، ألا أخبرکم أیّها النّاس بخیر النّاس عمّاً وعمّة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عمّهما جعفر بن أبی‌طالب، وعمّتهما أمّ هانئ بنت أبی‌طالب، ألا أیّها النّاس ألا أخبرکم بخیر النّاس خالاً وخالةً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والحسین، خالهما القاسم ابن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وخالتهما زینب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إنّ أباهما فی الجنّة، وأمّهما فی الجنّة، وجدّهما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 xml:space="preserve">و جدّتهما فی الجنّة، وخالهما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r>
        <w:rPr>
          <w:rStyle w:val="FootnoteAnchor"/>
          <w:rtl w:val="true"/>
        </w:rPr>
        <w:footnoteReference w:id="1152"/>
      </w:r>
      <w:r>
        <w:rPr>
          <w:rFonts w:ascii="Amiri" w:hAnsi="Amiri" w:eastAsia="Amiri" w:cs="Amiri"/>
          <w:color w:val="111111"/>
          <w:sz w:val="28"/>
          <w:sz w:val="28"/>
          <w:szCs w:val="28"/>
          <w:rtl w:val="true"/>
          <w:lang w:bidi="ar-SA"/>
        </w:rPr>
        <w:t>وخالتهما فی الجنّة، وعمّهما فی الجنّة، وعمّتهما فی الجنّة، وهما فی الجنّة، ومن أحبّهما فی الجنّة، ومن أحبّ من أحبّهما فی الجنّة</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ویشهد له حدیث الأعمش عن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محمّد بن سلیمان الکوفی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598:2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والصدوق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والخزاعی فی الأربعین</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المغازلی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والخوارزمی فی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والطبری فی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2682</w:t>
      </w:r>
      <w:r>
        <w:rPr>
          <w:rFonts w:ascii="IRNazanin" w:hAnsi="IRNazanin" w:eastAsia="IRNazanin"/>
          <w:color w:val="111111"/>
          <w:sz w:val="28"/>
          <w:sz w:val="28"/>
          <w:szCs w:val="28"/>
          <w:rtl w:val="true"/>
          <w:lang w:bidi="fa-IR"/>
        </w:rPr>
        <w:t xml:space="preserve">، وترجمة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دمشق</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عن الجنابذی فی ص </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مرفوعاً إلی أحمد بن محمّد بن أیّوب المغیری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أبیض مُشرباً حُمرة، أدعج العینین، سهل الخدّین، دقیق المسرُبة، کثّ </w:t>
      </w:r>
    </w:p>
    <w:p>
      <w:pPr>
        <w:pStyle w:val="BookText"/>
        <w:rPr/>
      </w:pPr>
      <w:r>
        <w:rPr>
          <w:rFonts w:ascii="IRNazanin" w:hAnsi="IRNazanin" w:eastAsia="IRNazanin"/>
          <w:color w:val="111111"/>
          <w:sz w:val="28"/>
          <w:sz w:val="28"/>
          <w:szCs w:val="28"/>
          <w:rtl w:val="true"/>
          <w:lang w:bidi="fa-IR"/>
        </w:rPr>
        <w:t>اللحیة، ذاوفرة</w:t>
      </w:r>
      <w:r>
        <w:rPr>
          <w:rStyle w:val="FootnoteAnchor"/>
          <w:rtl w:val="true"/>
        </w:rPr>
        <w:footnoteReference w:id="1154"/>
      </w:r>
      <w:r>
        <w:rPr>
          <w:rFonts w:ascii="IRNazanin" w:hAnsi="IRNazanin" w:eastAsia="IRNazanin"/>
          <w:color w:val="111111"/>
          <w:sz w:val="28"/>
          <w:sz w:val="28"/>
          <w:szCs w:val="28"/>
          <w:rtl w:val="true"/>
          <w:lang w:bidi="fa-IR"/>
        </w:rPr>
        <w:t>، وکأنّ عنقه إبریق فضّة، عظیم الکرادیس، بعید مابین المنکبین، ربعة لیس بالطویل ولا القصیر، ملیحاً من أحسن النّاس وجهاً، وکان یخضب بالسواد، وکان جعد الشعر، حسن البدن</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وسیأتی الحدیث عن الجنابذی فی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سواد العین مع سعتها،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دعجاء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المستدِقّ الّذی یؤخذ من الصدر إلی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عظمین التقیا فی مفصل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المنکبین والرکبتین والورکین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مرفوعاً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حضرت ولادة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لأسماء بنت عمیس 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أحضراها فإذا وقع ولدها واستهلّ فأذِّنا فی أذنه الیمنی وأقیما فی أذنه الیسری، فإنّه لایفعل ذلک بمثله إلاّ عُصِم من الشیطان، و لاتحدّثا شیئاً حتّی آتیکما، فلمّا ولدت فعلتا</w:t>
      </w:r>
      <w:r>
        <w:rPr>
          <w:rStyle w:val="FootnoteAnchor"/>
          <w:rtl w:val="true"/>
        </w:rPr>
        <w:footnoteReference w:id="1156"/>
      </w:r>
      <w:r>
        <w:rPr>
          <w:rFonts w:ascii="IRNazanin" w:hAnsi="IRNazanin" w:eastAsia="IRNazanin"/>
          <w:color w:val="111111"/>
          <w:sz w:val="28"/>
          <w:sz w:val="28"/>
          <w:szCs w:val="28"/>
          <w:rtl w:val="true"/>
          <w:lang w:bidi="fa-IR"/>
        </w:rPr>
        <w:t xml:space="preserve">ذلک فأتاه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w:t>
      </w:r>
      <w:r>
        <w:rPr>
          <w:rStyle w:val="FootnoteAnchor"/>
          <w:rtl w:val="true"/>
        </w:rPr>
        <w:footnoteReference w:id="1157"/>
      </w:r>
      <w:r>
        <w:rPr>
          <w:rFonts w:ascii="IRNazanin" w:hAnsi="IRNazanin" w:eastAsia="IRNazanin"/>
          <w:color w:val="111111"/>
          <w:sz w:val="28"/>
          <w:sz w:val="28"/>
          <w:szCs w:val="28"/>
          <w:rtl w:val="true"/>
          <w:lang w:bidi="fa-IR"/>
        </w:rPr>
        <w:t>ولَبَّأه بریقه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أعیذه بک وولده من الشیطان الرجیم</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کتاب الفردوس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أسمّی ابنَیّهذین حسناً وحسیناً</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عن عائشة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الفردوس ربّها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زیّنی فإنّ أصحابی وأهلی أتقیاء أبرار، فأوحی الله عزّ وجلّ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أزیّنک بالحسن والحسین</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وأخرجه ابن حبّان فی المجروحین</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صابر الکسائی، وابن الجوزی فی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أیضاً الحدیث الآتی فی ص </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عن سلمان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هارون ابنیه شَبَّراًوشبیراً، وإنّی سمّیت ابنی الحسن والحسین بما سمّی هارون ابنیه</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وأخرجه ابن سعد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والبخاری فی التاریخ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برذعة بن عبدالرحمان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6168</w:t>
      </w:r>
      <w:r>
        <w:rPr>
          <w:rFonts w:ascii="IRNazanin" w:hAnsi="IRNazanin" w:eastAsia="IRNazanin"/>
          <w:color w:val="111111"/>
          <w:sz w:val="28"/>
          <w:sz w:val="28"/>
          <w:szCs w:val="28"/>
          <w:rtl w:val="true"/>
          <w:lang w:bidi="fa-IR"/>
        </w:rPr>
        <w:t>، وأبوأحمد الحاکم فی الأسامی والکنی</w:t>
      </w:r>
      <w:r>
        <w:rPr>
          <w:rFonts w:eastAsia="IRNazanin" w:cs="IRNazanin"/>
          <w:color w:val="111111"/>
          <w:sz w:val="28"/>
          <w:szCs w:val="28"/>
          <w:rtl w:val="true"/>
          <w:lang w:bidi="fa-IR"/>
        </w:rPr>
        <w:t xml:space="preserve">: </w:t>
      </w: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أبی‌الخلیل، وابن عساکر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وأبونعیم کما عنه فی کنزالعمّال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667:13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37701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أبوعمر الزاهد فی کتاب 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مسجده جالساً فمرّت فاطمة صلوات الله علیها خارجة من بیتها إلی حجرة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ومعها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تبعها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فرفع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هؤلاء فقد أحبّنی، ومن أبغض هؤلاء فقد أبغضنی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جمعه صدیقنا العزّ المحدّث مرفوعاً 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عرج بی إلی السماء رأیت علی باب الجنّة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رسول‌الله، علیّ حبیب الله، الحسن والحسین صفوة الله، فاطمة أمة الله، علی باغضهم</w:t>
      </w:r>
      <w:r>
        <w:rPr>
          <w:rStyle w:val="FootnoteAnchor"/>
          <w:rtl w:val="true"/>
        </w:rPr>
        <w:footnoteReference w:id="1162"/>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وبإسناده 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وعلیّاً والحسن والحسین فی حظیرة القدس فی قبّة بیضاء سقفها عرش الرحمان عزّ وجلّ</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وبإسناده عنه 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ابنای هذان سیّداشباب أهل الجنّة </w:t>
      </w:r>
    </w:p>
    <w:p>
      <w:pPr>
        <w:pStyle w:val="BookText"/>
        <w:rPr/>
      </w:pPr>
      <w:r>
        <w:rPr>
          <w:rFonts w:ascii="IRNazanin" w:hAnsi="IRNazanin" w:eastAsia="IRNazanin"/>
          <w:color w:val="111111"/>
          <w:sz w:val="28"/>
          <w:sz w:val="28"/>
          <w:szCs w:val="28"/>
          <w:rtl w:val="true"/>
          <w:lang w:bidi="fa-IR"/>
        </w:rPr>
        <w:t>وأبوهما خیر منهما</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ویشهد له حدیث ابن عمر عند ابن ماجة فی السنن</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167:3</w:t>
      </w:r>
      <w:r>
        <w:rPr>
          <w:rFonts w:ascii="IRNazanin" w:hAnsi="IRNazanin" w:eastAsia="IRNazanin"/>
          <w:color w:val="111111"/>
          <w:sz w:val="28"/>
          <w:sz w:val="28"/>
          <w:szCs w:val="28"/>
          <w:rtl w:val="true"/>
          <w:lang w:bidi="fa-IR"/>
        </w:rPr>
        <w:t xml:space="preserve">، وابن عساکر فی ترجمة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ترجمة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مسلم بن یسار عند ابن سعد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مالک بن الحویرث عند ابن عدی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381:6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مالک بن الحسن بن مالک بن الحویرث،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292:19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والسهمی فی تاریخ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أبی‌جعفر محمّد بن إبراهیم المعروف بابن الباقلانی </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فی 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عبدالله بن مسعود عند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167:3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حذیفة عند الطبرانی فی الکبیر</w:t>
      </w:r>
      <w:r>
        <w:rPr>
          <w:rFonts w:eastAsia="IRNazanin" w:cs="IRNazanin"/>
          <w:color w:val="111111"/>
          <w:sz w:val="28"/>
          <w:szCs w:val="28"/>
          <w:rtl w:val="true"/>
          <w:lang w:bidi="fa-IR"/>
        </w:rPr>
        <w:t>: (</w:t>
      </w:r>
      <w:r>
        <w:rPr>
          <w:rFonts w:eastAsia="IRNazanin" w:cs="IRNazanin"/>
          <w:color w:val="111111"/>
          <w:sz w:val="28"/>
          <w:szCs w:val="28"/>
          <w:lang w:bidi="fa-IR"/>
        </w:rPr>
        <w:t>2608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والخطیب فی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عبدالرحمان بن عامر أبی‌الأسود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الحمیری فی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الصدوق فی عیون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أبان بن تغلب عن الباقر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الخطیب فی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معاویة بن قرّة عن أبیه عند 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کتاب الآل لابن خالویه اللغوی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وحسین سیّدا شباب أهل الجنّة، من أحبّهما أحبّنی ومَن أبغضهما أبغضنی</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تشتاق إلی‌أربعة من أهلی قد أحبّهم الله وأمرنی بحبّهم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أبی‌طالب، والحسن، </w:t>
      </w:r>
    </w:p>
    <w:p>
      <w:pPr>
        <w:pStyle w:val="BookText"/>
        <w:rPr/>
      </w:pPr>
      <w:r>
        <w:rPr>
          <w:rFonts w:ascii="IRNazanin" w:hAnsi="IRNazanin" w:eastAsia="IRNazanin"/>
          <w:color w:val="111111"/>
          <w:sz w:val="28"/>
          <w:sz w:val="28"/>
          <w:szCs w:val="28"/>
          <w:rtl w:val="true"/>
          <w:lang w:bidi="fa-IR"/>
        </w:rPr>
        <w:t xml:space="preserve">والحسین، والمهدی صلی الله علیهم الّذی یصلّی خلفه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کتاب الآل مرفوعاً إلی عُقبة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ألیس قد وعدتنی أن تُسکِنّی رکناً من أرکانک؟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 الله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ترضین أنّی زیّنتک بالحسن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تمیس</w:t>
      </w:r>
      <w:r>
        <w:rPr>
          <w:rStyle w:val="FootnoteAnchor"/>
          <w:rtl w:val="true"/>
        </w:rPr>
        <w:footnoteReference w:id="1168"/>
      </w:r>
      <w:r>
        <w:rPr>
          <w:rFonts w:ascii="IRNazanin" w:hAnsi="IRNazanin" w:eastAsia="IRNazanin"/>
          <w:color w:val="111111"/>
          <w:sz w:val="28"/>
          <w:sz w:val="28"/>
          <w:szCs w:val="28"/>
          <w:rtl w:val="true"/>
          <w:lang w:bidi="fa-IR"/>
        </w:rPr>
        <w:t>کما تمیس العروس</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وفی الباب عن أنس بن مالک عند الطبرانی فی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نحوه فی ترجمة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ولاحظ الحدیث المتقدّم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کتاب الأربعین للَّفْتُوانی عن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یمشی علی أربع والحسن والحسین علی ظهره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الجملُ جملکما ونِعْمَ الحملان أنتما</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وقال ابن‌المعتزّ فی طبقات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مستحسن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شعر السیّد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حسناً والحسینَ الرسولُ وقد برزا ضَحْوةً یلعبانِ</w:t>
      </w:r>
    </w:p>
    <w:p>
      <w:pPr>
        <w:pStyle w:val="BookText"/>
        <w:rPr/>
      </w:pPr>
      <w:r>
        <w:rPr>
          <w:rFonts w:ascii="Amiri" w:hAnsi="Amiri" w:eastAsia="Amiri" w:cs="Amiri"/>
          <w:color w:val="111111"/>
          <w:sz w:val="28"/>
          <w:sz w:val="28"/>
          <w:szCs w:val="28"/>
          <w:rtl w:val="true"/>
          <w:lang w:bidi="ar-SA"/>
        </w:rPr>
        <w:t>وضمَّهُما ثمّ فدّاهما وکان لدَیه بذاک المکانِ</w:t>
      </w:r>
    </w:p>
    <w:p>
      <w:pPr>
        <w:pStyle w:val="BookText"/>
        <w:rPr/>
      </w:pPr>
      <w:r>
        <w:rPr>
          <w:rFonts w:ascii="Amiri" w:hAnsi="Amiri" w:eastAsia="Amiri" w:cs="Amiri"/>
          <w:color w:val="111111"/>
          <w:sz w:val="28"/>
          <w:sz w:val="28"/>
          <w:szCs w:val="28"/>
          <w:rtl w:val="true"/>
          <w:lang w:bidi="ar-SA"/>
        </w:rPr>
        <w:t>وطَأْطَأَ تحتهما عاتِقَیْه فنِعْمَ المطیّةُ والراکبانِ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اللَّفْتُوانی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الحسن فأقبل وفی عنقهسِخاب فظننت أنّ أمّه حبسته لِتُلبسه،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بیده فالتزمه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إنّی أُحِبُّه فأَحِبَّه، وأَحِبَّ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 صحّته من حدیث عبیدالله بن أبی‌یزید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البخاری فی السیر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عیینة</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وحدیث علیّ عن سفیان لیس فی کتاب الجهاد والسیر بل فی کتاب البیوع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342:4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خیط ینضم فیه خَرَز تلبسه الصبیان والجواری، وجمعه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قلادة تتّخذ من السُکّ وغیره، ولیس فیها جوهر، والجمع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الحافظ أبوبکر محمّد اللَّفْتُوانی عن أبی‌هریرة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1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أبوهریرة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رأیت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فسجد، فجاء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ظهره وهو ساجد، ثمّ جاء الحسین فرکب ظهره مع أخیه وهو ساجد، فثقلا علی ظهره فجئت فأخذتهما عن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کلاماً سقط علی أبی‌یعلی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علی رؤوسهما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أحبّنی فلیحبّهما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أحبّ الحسن والحسین فقد أحبّنی، ومن أبغضهما فقد أبغضنی</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أنّ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یعود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مرضه، فرفعه وأجلسه فی مجلسه علی سریره، فقال له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رفعک الله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یستأذن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ومعه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ولدک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ولدک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أحبّک الله کما أحبّهما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أبی‌هریرة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بتمر من تمر الصدقة، فجعل یقسمه، فلمّا فرغ حمل الصبیّ وقام، فإذا الحسن فی فیه تمرة یلوکها فسال لعابه علیه، فرفع رأسه ینظر إلیه فضرب شِدقه</w:t>
      </w:r>
      <w:r>
        <w:rPr>
          <w:rStyle w:val="FootnoteAnchor"/>
          <w:rtl w:val="true"/>
        </w:rPr>
        <w:footnoteReference w:id="117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کَِخ</w:t>
      </w:r>
      <w:r>
        <w:rPr>
          <w:rStyle w:val="FootnoteAnchor"/>
          <w:rtl w:val="true"/>
        </w:rPr>
        <w:footnoteReference w:id="1176"/>
      </w:r>
      <w:r>
        <w:rPr>
          <w:rFonts w:ascii="IRNazanin" w:hAnsi="IRNazanin" w:eastAsia="IRNazanin"/>
          <w:color w:val="111111"/>
          <w:sz w:val="28"/>
          <w:sz w:val="28"/>
          <w:szCs w:val="28"/>
          <w:rtl w:val="true"/>
          <w:lang w:bidi="fa-IR"/>
        </w:rPr>
        <w:t>أی بنی، أما شعرت أنّ آل محمّد لایأکلون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أورده أحمد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مسنده بألفاظ غیر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قال‌الحسن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 اصبعه</w:t>
      </w:r>
      <w:r>
        <w:rPr>
          <w:rStyle w:val="FootnoteAnchor"/>
          <w:rtl w:val="true"/>
        </w:rPr>
        <w:footnoteReference w:id="1177"/>
      </w:r>
      <w:r>
        <w:rPr>
          <w:rFonts w:ascii="IRNazanin" w:hAnsi="IRNazanin" w:eastAsia="IRNazanin"/>
          <w:color w:val="111111"/>
          <w:sz w:val="28"/>
          <w:sz w:val="28"/>
          <w:szCs w:val="28"/>
          <w:rtl w:val="true"/>
          <w:lang w:bidi="fa-IR"/>
        </w:rPr>
        <w:t>فی فمی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 کخ، وکأنّی أنظر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 xml:space="preserve">لعابی </w:t>
      </w:r>
    </w:p>
    <w:p>
      <w:pPr>
        <w:pStyle w:val="BookText"/>
        <w:rPr/>
      </w:pPr>
      <w:r>
        <w:rPr>
          <w:rFonts w:ascii="IRNazanin" w:hAnsi="IRNazanin" w:eastAsia="IRNazanin"/>
          <w:color w:val="111111"/>
          <w:sz w:val="28"/>
          <w:sz w:val="28"/>
          <w:szCs w:val="28"/>
          <w:rtl w:val="true"/>
          <w:lang w:bidi="fa-IR"/>
        </w:rPr>
        <w:t>علی اصبعه</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وأخرجه أبوداود الطیالسی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2482</w:t>
      </w:r>
      <w:r>
        <w:rPr>
          <w:rFonts w:ascii="IRNazanin" w:hAnsi="IRNazanin" w:eastAsia="IRNazanin"/>
          <w:color w:val="111111"/>
          <w:sz w:val="28"/>
          <w:sz w:val="28"/>
          <w:szCs w:val="28"/>
          <w:rtl w:val="true"/>
          <w:lang w:bidi="fa-IR"/>
        </w:rPr>
        <w:t>، وعبدالرزّاق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6940</w:t>
      </w:r>
      <w:r>
        <w:rPr>
          <w:rFonts w:ascii="IRNazanin" w:hAnsi="IRNazanin" w:eastAsia="IRNazanin"/>
          <w:color w:val="111111"/>
          <w:sz w:val="28"/>
          <w:sz w:val="28"/>
          <w:szCs w:val="28"/>
          <w:rtl w:val="true"/>
          <w:lang w:bidi="fa-IR"/>
        </w:rPr>
        <w:t>، وابن الجعد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545:1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 وابن سعد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أبی‌شیبة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باب من قال لاتحلّ الصدقة علی بنی هاشم، والدارمی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387:1</w:t>
      </w:r>
      <w:r>
        <w:rPr>
          <w:rFonts w:ascii="IRNazanin" w:hAnsi="IRNazanin" w:eastAsia="IRNazanin"/>
          <w:color w:val="111111"/>
          <w:sz w:val="28"/>
          <w:sz w:val="28"/>
          <w:szCs w:val="28"/>
          <w:rtl w:val="true"/>
          <w:lang w:bidi="fa-IR"/>
        </w:rPr>
        <w:t>، والبخاری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الجهاد باب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3072</w:t>
      </w:r>
      <w:r>
        <w:rPr>
          <w:rFonts w:ascii="IRNazanin" w:hAnsi="IRNazanin" w:eastAsia="IRNazanin"/>
          <w:color w:val="111111"/>
          <w:sz w:val="28"/>
          <w:sz w:val="28"/>
          <w:szCs w:val="28"/>
          <w:rtl w:val="true"/>
          <w:lang w:bidi="fa-IR"/>
        </w:rPr>
        <w:t>، ومسلم فی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وإسحاق بن راهویه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50/129:1</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والنَّسائی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السیر 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والطحاوی فی شرح معانی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297:3</w:t>
      </w:r>
      <w:r>
        <w:rPr>
          <w:rFonts w:ascii="IRNazanin" w:hAnsi="IRNazanin" w:eastAsia="IRNazanin"/>
          <w:color w:val="111111"/>
          <w:sz w:val="28"/>
          <w:sz w:val="28"/>
          <w:szCs w:val="28"/>
          <w:rtl w:val="true"/>
          <w:lang w:bidi="fa-IR"/>
        </w:rPr>
        <w:t>، وابن حبّان فی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3294</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858:2</w:t>
      </w:r>
      <w:r>
        <w:rPr>
          <w:rFonts w:ascii="IRNazanin" w:hAnsi="IRNazanin" w:eastAsia="IRNazanin"/>
          <w:color w:val="111111"/>
          <w:sz w:val="28"/>
          <w:sz w:val="28"/>
          <w:szCs w:val="28"/>
          <w:rtl w:val="true"/>
          <w:lang w:bidi="fa-IR"/>
        </w:rPr>
        <w:t>، والخطیب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418:1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إبراهیم المطرز، والبیهقی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وابن المغازلی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والبغوی فی شرح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الأنوار فی شمائل النبیّ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نحوه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لیلی عند ابن أبی‌شیبة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10711</w:t>
      </w:r>
      <w:r>
        <w:rPr>
          <w:rFonts w:ascii="IRNazanin" w:hAnsi="IRNazanin" w:eastAsia="IRNazanin"/>
          <w:color w:val="111111"/>
          <w:sz w:val="28"/>
          <w:sz w:val="28"/>
          <w:szCs w:val="28"/>
          <w:rtl w:val="true"/>
          <w:lang w:bidi="fa-IR"/>
        </w:rPr>
        <w:t>، والدارمی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378:1</w:t>
      </w:r>
      <w:r>
        <w:rPr>
          <w:rFonts w:ascii="IRNazanin" w:hAnsi="IRNazanin" w:eastAsia="IRNazanin"/>
          <w:color w:val="111111"/>
          <w:sz w:val="28"/>
          <w:sz w:val="28"/>
          <w:szCs w:val="28"/>
          <w:rtl w:val="true"/>
          <w:lang w:bidi="fa-IR"/>
        </w:rPr>
        <w:t>، والطحاوی فی شرح معانی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أبی‌عَمیرة رُشید بن مالک هذا الحدیث بألفاظ أخری، وذکر أنّ رجلاً أتاه بطبق من تمر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Style w:val="FootnoteAnchor"/>
          <w:rtl w:val="true"/>
        </w:rPr>
        <w:footnoteReference w:id="1180"/>
      </w:r>
      <w:r>
        <w:rPr>
          <w:rFonts w:ascii="IRNazanin" w:hAnsi="IRNazanin" w:eastAsia="IRNazanin"/>
          <w:color w:val="111111"/>
          <w:sz w:val="28"/>
          <w:sz w:val="28"/>
          <w:szCs w:val="28"/>
          <w:rtl w:val="true"/>
          <w:lang w:bidi="fa-IR"/>
        </w:rPr>
        <w:t>هدیة أم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فقدّمها إلی القوم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بین یده یتعفّر</w:t>
      </w:r>
      <w:r>
        <w:rPr>
          <w:rStyle w:val="FootnoteAnchor"/>
          <w:rtl w:val="true"/>
        </w:rPr>
        <w:footnoteReference w:id="118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الصبی تمرة فجعلها فی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ففطن له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اصبعه فی فیّ الصبیّ فانتزع التمرة ثمّ قذف بها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آل محمّد لانأکل الصدقة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اللَّفْتُوانی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لم‌یخرج الطبرانی لأبی عَمیرة السَعدی فی معجمه سوی هذا الحدیث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1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آل محمّد لانأکل</w:t>
      </w:r>
      <w:r>
        <w:rPr>
          <w:rStyle w:val="FootnoteAnchor"/>
          <w:rtl w:val="true"/>
        </w:rPr>
        <w:footnoteReference w:id="1183"/>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Style w:val="FootnoteAnchor"/>
          <w:rtl w:val="true"/>
        </w:rPr>
        <w:footnoteReference w:id="1184"/>
      </w:r>
      <w:r>
        <w:rPr>
          <w:rFonts w:ascii="IRNazanin" w:hAnsi="IRNazanin" w:eastAsia="IRNazanin"/>
          <w:color w:val="111111"/>
          <w:sz w:val="28"/>
          <w:sz w:val="28"/>
          <w:szCs w:val="28"/>
          <w:rtl w:val="true"/>
          <w:lang w:bidi="fa-IR"/>
        </w:rPr>
        <w:t>یدخل اصبعه لیخرجها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کأنّه یلتوی علیه ویکره أن یؤذیه</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 xml:space="preserve">وأخرجه ابن سعد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وأحمد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490:3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 والبخاری فی التاریخ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رشید بن مالک أبی‌عَمیرة الکوفی، وابن أبی‌عاصم فی الآحاد والمثانی</w:t>
      </w:r>
      <w:r>
        <w:rPr>
          <w:rFonts w:eastAsia="IRNazanin" w:cs="IRNazanin"/>
          <w:color w:val="111111"/>
          <w:sz w:val="28"/>
          <w:szCs w:val="28"/>
          <w:rtl w:val="true"/>
          <w:lang w:bidi="fa-IR"/>
        </w:rPr>
        <w:t xml:space="preserve">: </w:t>
      </w:r>
      <w:r>
        <w:rPr>
          <w:rFonts w:eastAsia="IRNazanin" w:cs="IRNazanin"/>
          <w:color w:val="111111"/>
          <w:sz w:val="28"/>
          <w:szCs w:val="28"/>
          <w:lang w:bidi="fa-IR"/>
        </w:rPr>
        <w:t>2736/206:5</w:t>
      </w:r>
      <w:r>
        <w:rPr>
          <w:rFonts w:ascii="IRNazanin" w:hAnsi="IRNazanin" w:eastAsia="IRNazanin"/>
          <w:color w:val="111111"/>
          <w:sz w:val="28"/>
          <w:sz w:val="28"/>
          <w:szCs w:val="28"/>
          <w:rtl w:val="true"/>
          <w:lang w:bidi="fa-IR"/>
        </w:rPr>
        <w:t>، والطحاوی فی شرح معانی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297:3</w:t>
      </w:r>
      <w:r>
        <w:rPr>
          <w:rFonts w:ascii="IRNazanin" w:hAnsi="IRNazanin" w:eastAsia="IRNazanin"/>
          <w:color w:val="111111"/>
          <w:sz w:val="28"/>
          <w:sz w:val="28"/>
          <w:szCs w:val="28"/>
          <w:rtl w:val="true"/>
          <w:lang w:bidi="fa-IR"/>
        </w:rPr>
        <w:t>، والدارقطنی فی المؤتلف والمختلف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1066:2</w:t>
      </w:r>
      <w:r>
        <w:rPr>
          <w:rFonts w:ascii="IRNazanin" w:hAnsi="IRNazanin" w:eastAsia="IRNazanin"/>
          <w:color w:val="111111"/>
          <w:sz w:val="28"/>
          <w:sz w:val="28"/>
          <w:szCs w:val="28"/>
          <w:rtl w:val="true"/>
          <w:lang w:bidi="fa-IR"/>
        </w:rPr>
        <w:t>، والخطیب فی تلخیص المتشابه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792:2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حجر فی الاصابة</w:t>
      </w:r>
      <w:r>
        <w:rPr>
          <w:rFonts w:eastAsia="IRNazanin" w:cs="IRNazanin"/>
          <w:color w:val="111111"/>
          <w:sz w:val="28"/>
          <w:szCs w:val="28"/>
          <w:rtl w:val="true"/>
          <w:lang w:bidi="fa-IR"/>
        </w:rPr>
        <w:t xml:space="preserve">: </w:t>
      </w:r>
      <w:r>
        <w:rPr>
          <w:rFonts w:eastAsia="IRNazanin" w:cs="IRNazanin"/>
          <w:color w:val="111111"/>
          <w:sz w:val="28"/>
          <w:szCs w:val="28"/>
          <w:lang w:bidi="fa-IR"/>
        </w:rPr>
        <w:t>487:2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رُشید بن مالک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البخاری فی التاریخ وابن السکن والبارودی والطبرانی وأبوأحمد والحاکم کلّهم من طریق مُعَرِّف بن واصل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مرفوعاً إلی أسامة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یُقعِدهعلی فَخِذه ویُقعِد الحسن</w:t>
      </w:r>
      <w:r>
        <w:rPr>
          <w:rStyle w:val="FootnoteAnchor"/>
          <w:rtl w:val="true"/>
        </w:rPr>
        <w:footnoteReference w:id="1186"/>
      </w:r>
      <w:r>
        <w:rPr>
          <w:rFonts w:ascii="Amiri" w:hAnsi="Amiri" w:eastAsia="Amiri" w:cs="Amiri"/>
          <w:color w:val="111111"/>
          <w:sz w:val="28"/>
          <w:sz w:val="28"/>
          <w:szCs w:val="28"/>
          <w:rtl w:val="true"/>
          <w:lang w:bidi="ar-SA"/>
        </w:rPr>
        <w:t>علی الفَخِذ</w:t>
      </w:r>
      <w:r>
        <w:rPr>
          <w:rStyle w:val="FootnoteAnchor"/>
          <w:rtl w:val="true"/>
        </w:rPr>
        <w:footnoteReference w:id="1187"/>
      </w:r>
      <w:r>
        <w:rPr>
          <w:rFonts w:ascii="IRNazanin" w:hAnsi="IRNazanin" w:eastAsia="IRNazanin"/>
          <w:color w:val="111111"/>
          <w:sz w:val="28"/>
          <w:sz w:val="28"/>
          <w:szCs w:val="28"/>
          <w:rtl w:val="true"/>
          <w:lang w:bidi="fa-IR"/>
        </w:rPr>
        <w:t>الأخری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ارحمهُما، فإنّی أرحمهما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البخاری فی الأدب</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وأخرجه ابن 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وأحمد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والبزّار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2595/50:7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2596</w:t>
      </w:r>
      <w:r>
        <w:rPr>
          <w:rFonts w:ascii="IRNazanin" w:hAnsi="IRNazanin" w:eastAsia="IRNazanin"/>
          <w:color w:val="111111"/>
          <w:sz w:val="28"/>
          <w:sz w:val="28"/>
          <w:szCs w:val="28"/>
          <w:rtl w:val="true"/>
          <w:lang w:bidi="fa-IR"/>
        </w:rPr>
        <w:t>، وابن حبّان فی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415:15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الحدیث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أحبّهما فأحبّهما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ابن 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 وأحمد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الفضائل</w:t>
      </w:r>
      <w:r>
        <w:rPr>
          <w:rFonts w:eastAsia="IRNazanin" w:cs="IRNazanin"/>
          <w:color w:val="111111"/>
          <w:sz w:val="28"/>
          <w:szCs w:val="28"/>
          <w:rtl w:val="true"/>
          <w:lang w:bidi="fa-IR"/>
        </w:rPr>
        <w:t>: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والبخاری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3747</w:t>
      </w:r>
      <w:r>
        <w:rPr>
          <w:rFonts w:ascii="IRNazanin" w:hAnsi="IRNazanin" w:eastAsia="IRNazanin"/>
          <w:color w:val="111111"/>
          <w:sz w:val="28"/>
          <w:sz w:val="28"/>
          <w:szCs w:val="28"/>
          <w:rtl w:val="true"/>
          <w:lang w:bidi="fa-IR"/>
        </w:rPr>
        <w:t>، وابن أبی‌عاصم فی الآحاد والمثانی</w:t>
      </w:r>
      <w:r>
        <w:rPr>
          <w:rFonts w:eastAsia="IRNazanin" w:cs="IRNazanin"/>
          <w:color w:val="111111"/>
          <w:sz w:val="28"/>
          <w:szCs w:val="28"/>
          <w:rtl w:val="true"/>
          <w:lang w:bidi="fa-IR"/>
        </w:rPr>
        <w:t xml:space="preserve">: </w:t>
      </w:r>
      <w:r>
        <w:rPr>
          <w:rFonts w:eastAsia="IRNazanin" w:cs="IRNazanin"/>
          <w:color w:val="111111"/>
          <w:sz w:val="28"/>
          <w:szCs w:val="28"/>
          <w:lang w:bidi="fa-IR"/>
        </w:rPr>
        <w:t>449/327:1</w:t>
      </w:r>
      <w:r>
        <w:rPr>
          <w:rFonts w:ascii="IRNazanin" w:hAnsi="IRNazanin" w:eastAsia="IRNazanin"/>
          <w:color w:val="111111"/>
          <w:sz w:val="28"/>
          <w:sz w:val="28"/>
          <w:szCs w:val="28"/>
          <w:rtl w:val="true"/>
          <w:lang w:bidi="fa-IR"/>
        </w:rPr>
        <w:t>، والطبرانی فی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2642/47:3</w:t>
      </w:r>
      <w:r>
        <w:rPr>
          <w:rFonts w:ascii="IRNazanin" w:hAnsi="IRNazanin" w:eastAsia="IRNazanin"/>
          <w:color w:val="111111"/>
          <w:sz w:val="28"/>
          <w:sz w:val="28"/>
          <w:szCs w:val="28"/>
          <w:rtl w:val="true"/>
          <w:lang w:bidi="fa-IR"/>
        </w:rPr>
        <w:t>، والنسفی فی القند فی ذکر علماء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سعید بن سلیمان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مرفوعاً إلی أبی‌بکر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علیالمنبر والحسن إلی جنبه</w:t>
      </w:r>
      <w:r>
        <w:rPr>
          <w:rStyle w:val="FootnoteAnchor"/>
          <w:rtl w:val="true"/>
        </w:rPr>
        <w:footnoteReference w:id="1189"/>
      </w:r>
      <w:r>
        <w:rPr>
          <w:rFonts w:ascii="Amiri" w:hAnsi="Amiri" w:eastAsia="Amiri" w:cs="Amiri"/>
          <w:color w:val="111111"/>
          <w:sz w:val="28"/>
          <w:sz w:val="28"/>
          <w:szCs w:val="28"/>
          <w:rtl w:val="true"/>
          <w:lang w:bidi="ar-SA"/>
        </w:rPr>
        <w:t>ینظر إلی النّاس مرّة وإلیه مرّة</w:t>
      </w:r>
      <w:r>
        <w:rPr>
          <w:rStyle w:val="FootnoteAnchor"/>
          <w:rtl w:val="true"/>
        </w:rPr>
        <w:footnoteReference w:id="11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هذا سیّد ولعلّ الله أن یُصلح به مابین فئتین من المسلمین</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 وفاطمة‌وحسن وحسین</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سلم لمن سالمتم وحرب لمن حاربتم</w:t>
      </w:r>
      <w:r>
        <w:rPr>
          <w:rFonts w:eastAsia="IRNazanin" w:cs="IRNazanin"/>
          <w:color w:val="111111"/>
          <w:sz w:val="28"/>
          <w:szCs w:val="28"/>
          <w:rtl w:val="true"/>
          <w:lang w:bidi="fa-IR"/>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أحمد ابن حنبل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قالوقد نظر إلی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أحبّ هذین وأباهما وأمّهما کان معی فی درجتی یوم القیامة</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الأحادیث قد تقدّم أمثالها وهی بأنفسها، وإنّما أذکرها مکرّرة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فی اختلاف طرقها وکثرة رواتها دلالة علی صحّتها، وبرهاناً علی القطع بورودها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الدولابی فی کتاب الذریّة الطاهرة، وهذا الکتاب أرویه بالإجازة عن السیّد جلال الدین عبدالحمید بن فخار الموسوی الحائری، عن الشیخ عبدالعزیز ابن الأخضر المحدّث إجازة فی المحرّم سنة عشر وستمئة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الشیخ برهان الدین أبی‌الحسین أحمد بن علیّ المعروف بالغزنوی إجازة </w:t>
      </w:r>
    </w:p>
    <w:p>
      <w:pPr>
        <w:pStyle w:val="BookText"/>
        <w:rPr/>
      </w:pPr>
      <w:r>
        <w:rPr>
          <w:rFonts w:ascii="IRNazanin" w:hAnsi="IRNazanin" w:eastAsia="IRNazanin"/>
          <w:color w:val="111111"/>
          <w:sz w:val="28"/>
          <w:sz w:val="28"/>
          <w:szCs w:val="28"/>
          <w:rtl w:val="true"/>
          <w:lang w:bidi="fa-IR"/>
        </w:rPr>
        <w:t>فی ربیع الأوّل سنة أربع عشرة وستمئة، کلاهما عن الشیخ الحافظ أبی‌الفضل محمّد ابن‌ناصرالسلامی بإسناده، وأجاز لی السیّد قدیماً، وفی سنة ستّ وسبعین وستمئة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إذ صعد إلیه الحسن، فضمّه إلیه وقال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 وإنّ الله علّه أن یصلح به بین فئتین من المسلمین عظیمتین</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أشار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رواه الدولابی وغیره مرفوعاً إلی یزید بن خُمَیر،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بن نُفَیر،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المدینة فقال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جماجم العرب بیدی یسالمون من سالمت، ویحاربون من حاربت، فترکتها ابتغاء وجه الله عزّ وجلّ وحقن دماء المسلمین</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محمّد بن عبدالرحمان بن لَبِیبَة مولی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الحسن بن علیّ مقبلاً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 به وسلّم منه</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أمّ الفضل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عضواً من أعضائک فی بیتی،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 رأیته</w:t>
      </w:r>
      <w:r>
        <w:rPr>
          <w:rStyle w:val="FootnoteAnchor"/>
          <w:rtl w:val="true"/>
        </w:rPr>
        <w:footnoteReference w:id="1198"/>
      </w:r>
      <w:r>
        <w:rPr>
          <w:rFonts w:ascii="IRNazanin" w:hAnsi="IRNazanin" w:eastAsia="IRNazanin"/>
          <w:color w:val="111111"/>
          <w:sz w:val="28"/>
          <w:sz w:val="28"/>
          <w:szCs w:val="28"/>
          <w:rtl w:val="true"/>
          <w:lang w:bidi="fa-IR"/>
        </w:rPr>
        <w:t>، تلد فاطمة غلاماً تُرضعینه</w:t>
      </w:r>
      <w:r>
        <w:rPr>
          <w:rStyle w:val="FootnoteAnchor"/>
          <w:rtl w:val="true"/>
        </w:rPr>
        <w:footnoteReference w:id="1199"/>
      </w:r>
      <w:r>
        <w:rPr>
          <w:rFonts w:ascii="IRNazanin" w:hAnsi="IRNazanin" w:eastAsia="IRNazanin"/>
          <w:color w:val="111111"/>
          <w:sz w:val="28"/>
          <w:sz w:val="28"/>
          <w:szCs w:val="28"/>
          <w:rtl w:val="true"/>
          <w:lang w:bidi="fa-IR"/>
        </w:rPr>
        <w:t>بلبن 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فأرضعته بلبن قثم</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منواجب المغفرة إدخالک السرور علی أخیک المسلم</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وأخرجه عبدالرحمان الرازی فی علل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2440/309:2</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2731/85:3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8241/116:10</w:t>
      </w:r>
      <w:r>
        <w:rPr>
          <w:rFonts w:ascii="IRNazanin" w:hAnsi="IRNazanin" w:eastAsia="IRNazanin"/>
          <w:color w:val="111111"/>
          <w:sz w:val="28"/>
          <w:sz w:val="28"/>
          <w:szCs w:val="28"/>
          <w:rtl w:val="true"/>
          <w:lang w:bidi="fa-IR"/>
        </w:rPr>
        <w:t>، ویحیی بن الحسین الشجری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والخطیب فی موضح الأوهام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فی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412</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 الحسن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رجلین اصْطَرَما</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وفی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هامش ق،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فی الأصل، وکأنّه ما من رجل اضطرّ ما فوق الثلاث، وللتحقیق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هامش ن بخط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النسخة کذا فی الأصل، وکأنّه ما من رجل اضطرّ ما فوق الثلاث إلاّ طویت عنه، وللتحقیق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 ثلاث إلاّ طویت عنهما صحیفة الزیادات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رسول‌الله، وما صحیفة الزیادات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النافلة، وما کان من التطوّع ما لم‌یشاکل الفرض</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وبإسناده‌عن أبیه‌صلی الله علیهما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حیثماکنتم فصلّوا عَلَیّ، فإنّ صلاتکم تَبلُغُنی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 تسلیماً کثیراً</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ورواه الطبرانی فی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2729/82:3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والمعجم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367/1:238</w:t>
      </w:r>
      <w:r>
        <w:rPr>
          <w:rFonts w:ascii="IRNazanin" w:hAnsi="IRNazanin" w:eastAsia="IRNazanin"/>
          <w:color w:val="111111"/>
          <w:sz w:val="28"/>
          <w:sz w:val="28"/>
          <w:szCs w:val="28"/>
          <w:rtl w:val="true"/>
          <w:lang w:bidi="fa-IR"/>
        </w:rPr>
        <w:t xml:space="preserve">، وابن عساکر فی ترجمة الحسن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أبوداود فی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2042/218:2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زیارة القبور، بإسناده عن أبی‌هریرة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نحوه القاضی إسماعیل کما عنه فی الخصائص الکبری للسیوطی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280:2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وبإسناده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أظلما لظالمین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منظلم الظالم، دعوا الظالم حتّی یلقی الله عزّ وجلّ بوزره یوم‌القیامة کاملاً</w:t>
      </w:r>
      <w:r>
        <w:rPr>
          <w:rFonts w:eastAsia="IRNazanin" w:cs="IRNazanin"/>
          <w:color w:val="111111"/>
          <w:sz w:val="28"/>
          <w:szCs w:val="28"/>
          <w:rtl w:val="true"/>
          <w:lang w:bidi="fa-IR"/>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 xml:space="preserve">. </w:t>
      </w:r>
      <w:bookmarkStart w:id="65" w:name="pg14207_141656"/>
    </w:p>
    <w:p>
      <w:pPr>
        <w:pStyle w:val="Heading5"/>
        <w:numPr>
          <w:ilvl w:val="4"/>
          <w:numId w:val="1"/>
        </w:numPr>
        <w:rPr/>
      </w:pPr>
      <w:bookmarkStart w:id="66" w:name="__RefHeading___Toc5394456_3381743652"/>
      <w:bookmarkStart w:id="67" w:name="_Toc21"/>
      <w:bookmarkEnd w:id="65"/>
      <w:bookmarkEnd w:id="66"/>
      <w:r>
        <w:rPr>
          <w:rtl w:val="true"/>
        </w:rPr>
        <w:t>ذکر إمامته وبیعته علیه السلام</w:t>
      </w:r>
      <w:bookmarkEnd w:id="67"/>
    </w:p>
    <w:p>
      <w:pPr>
        <w:pStyle w:val="BookText"/>
        <w:rPr/>
      </w:pPr>
      <w:r>
        <w:rPr>
          <w:rFonts w:ascii="IRNazanin" w:hAnsi="IRNazanin" w:eastAsia="IRNazanin"/>
          <w:color w:val="111111"/>
          <w:sz w:val="28"/>
          <w:sz w:val="28"/>
          <w:szCs w:val="28"/>
          <w:rtl w:val="true"/>
          <w:lang w:bidi="fa-IR"/>
        </w:rPr>
        <w:t xml:space="preserve">الکلام فی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الإمامة لایخالفنا فیه أحد من المسلمین، فأمّا غیره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فالمخالفة فیهم، و نحن نقرّر فی هذا قاعدة تطرد فی الجمیع، فإنّ القائلین بإمامة الجماعة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قائلون بإمامة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w:t>
      </w:r>
    </w:p>
    <w:p>
      <w:pPr>
        <w:pStyle w:val="BookText"/>
        <w:rPr/>
      </w:pPr>
      <w:r>
        <w:rPr>
          <w:rFonts w:ascii="Amiri" w:hAnsi="Amiri" w:eastAsia="Amiri" w:cs="Amiri"/>
          <w:color w:val="111111"/>
          <w:sz w:val="28"/>
          <w:sz w:val="28"/>
          <w:szCs w:val="28"/>
          <w:rtl w:val="true"/>
          <w:lang w:bidi="ar-SA"/>
        </w:rPr>
        <w:t xml:space="preserve">رووه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الخلافة بعدی ثلاثون سنة ثمّ تعود مُلکاً</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8"/>
      </w:r>
      <w:r>
        <w:rPr>
          <w:rFonts w:ascii="IRNazanin" w:hAnsi="IRNazanin" w:eastAsia="IRNazanin"/>
          <w:color w:val="111111"/>
          <w:sz w:val="28"/>
          <w:sz w:val="28"/>
          <w:szCs w:val="28"/>
          <w:rtl w:val="true"/>
          <w:lang w:bidi="fa-IR"/>
        </w:rPr>
        <w:t xml:space="preserve">، وبأنّ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بها إلیه، وأفاض رداءها علیه،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إجماع وقد سلم مدّعی إمامته من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أصحابنا فإنّهم یقولون</w:t>
      </w:r>
      <w:r>
        <w:rPr>
          <w:rStyle w:val="FootnoteAnchor"/>
          <w:rtl w:val="true"/>
        </w:rPr>
        <w:footnoteReference w:id="1209"/>
      </w:r>
      <w:r>
        <w:rPr>
          <w:rFonts w:ascii="IRNazanin" w:hAnsi="IRNazanin" w:eastAsia="IRNazanin"/>
          <w:color w:val="111111"/>
          <w:sz w:val="28"/>
          <w:sz w:val="28"/>
          <w:szCs w:val="28"/>
          <w:rtl w:val="true"/>
          <w:lang w:bidi="fa-IR"/>
        </w:rPr>
        <w:t xml:space="preserve">بوجوب الإمامة فی کلّ وقت، وقد ثبت ذلک من طریق العقل فی کتب الأصول، وإنّ الإمام لابدّ أن یکون معصوماً منصوصاً علیه، وإنّ الحق لایخرج عن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ثبت ذلک فالنّاس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قائل بأن لاحاجة إلی إمام، وقوله باطل بما ثبت من وجوب وجود الإمام فی کلّ وقت، وإمّا قائل بإمام ولایشترط العصمة، وقوله باطل أیضاً بما ثبت من وجوب العصمة، وإمّا قائل بوجوب إمامة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الشروط المأخوذة فی حدّ الإمام فیه، فیجب الرجوع إلی قوله والعمل به، وإلاّ خرج الحقّ عن أقوال الأمّة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تواتر الشیعة ونقلهم خلفاً عن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علی </w:t>
      </w:r>
    </w:p>
    <w:p>
      <w:pPr>
        <w:pStyle w:val="BookText"/>
        <w:rPr/>
      </w:pPr>
      <w:r>
        <w:rPr>
          <w:rFonts w:ascii="IRNazanin" w:hAnsi="IRNazanin" w:eastAsia="IRNazanin"/>
          <w:color w:val="111111"/>
          <w:sz w:val="28"/>
          <w:sz w:val="28"/>
          <w:szCs w:val="28"/>
          <w:rtl w:val="true"/>
          <w:lang w:bidi="fa-IR"/>
        </w:rPr>
        <w:t>ابنه الحسن وحضره شیعته واستخلفه علیهم بصریح القول</w:t>
      </w:r>
      <w:r>
        <w:rPr>
          <w:rStyle w:val="FootnoteAnchor"/>
          <w:rtl w:val="true"/>
        </w:rPr>
        <w:footnoteReference w:id="1210"/>
      </w:r>
      <w:r>
        <w:rPr>
          <w:rFonts w:ascii="IRNazanin" w:hAnsi="IRNazanin" w:eastAsia="IRNazanin"/>
          <w:color w:val="111111"/>
          <w:sz w:val="28"/>
          <w:sz w:val="28"/>
          <w:szCs w:val="28"/>
          <w:rtl w:val="true"/>
          <w:lang w:bidi="fa-IR"/>
        </w:rPr>
        <w:t xml:space="preserve">، ولیس لأحد أن یدّعی کذبهم فیما تواتر عندهم، لأنّ ذلک یقدح فی کلّ ما ادّعی أنّه علم بالتواتر، وفی هذه المواضع بحوث طویلة مذکورة فی کتب الکلام لیس ذکرها فی هذا الکتاب من شرطه، وقد اشتهر عند النّاس قاطبة وصیّة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تخصیصه بذلک من بین ولده، ورواه المخالف والمؤالف، والوصیّة من الإمام الحقّ توجب استخلافه لمن أوصی إلیه، وکذا وقعت الحال، وهی مشهورة وقد أجمع علیها آل محمّد علیه وعلیهم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الأخبار الواردة فی ذلک مما رواه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أجلّ رواة الشیعة وثقاتها </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حمّاد بن عیسی، عن إبراهیم بن عمر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 بن أذینة، عن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أوصی إلی ابنه الحسن، وأشهد علی وصیّته الحسین ومحمّداً وجمیع ولده و رؤساء شیعته وأهل بیته، ثمّ دفع إلیه الکتاب والسلاح وقال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أمرنی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أوصی إلیک وأدفع إلیک کتبی وسلاحی، کما أوصی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إلیّ کتبه وسلاحه، وأمرنی أن آمرک إذا حضرک الموت أن تدفعها إلی أخیک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وأمرک رسول‌الله أن تدفعها إلی ابنک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بید علیّ بن الحسین وقال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وأمرک رسول‌الله أن تدفعها إلی ابنک محمّد، فأقرِئه من رسول‌الله ومنّی السلام</w:t>
      </w:r>
      <w:r>
        <w:rPr>
          <w:rFonts w:eastAsia="IRNazanin" w:cs="IRNazanin"/>
          <w:color w:val="111111"/>
          <w:sz w:val="28"/>
          <w:szCs w:val="28"/>
          <w:rtl w:val="true"/>
          <w:lang w:bidi="fa-IR"/>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عن عدّة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محمّد بن عیسی، عن الحسین بن سعید، عن حمّاد بن عیسی، عن عمرو بن شمر، عن جابر، عن أبی‌جعفر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سواء</w:t>
      </w:r>
      <w:r>
        <w:rPr>
          <w:rFonts w:eastAsia="IRNazanin" w:cs="IRNazanin"/>
          <w:color w:val="111111"/>
          <w:sz w:val="28"/>
          <w:szCs w:val="28"/>
          <w:rtl w:val="true"/>
          <w:lang w:bidi="fa-IR"/>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إلی أبی الجارود، عن أبی‌جعفر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حضرته الوفاة قال لابنه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منّی حتّی أُسِرّ إلیک ما أسَرَّ إلَیّ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وأئتمنک علی ما ائتمننی علیه، ففعل</w:t>
      </w:r>
      <w:r>
        <w:rPr>
          <w:rFonts w:eastAsia="IRNazanin" w:cs="IRNazanin"/>
          <w:color w:val="111111"/>
          <w:sz w:val="28"/>
          <w:szCs w:val="28"/>
          <w:rtl w:val="true"/>
          <w:lang w:bidi="fa-IR"/>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یرفعه</w:t>
      </w:r>
      <w:r>
        <w:rPr>
          <w:rStyle w:val="FootnoteAnchor"/>
          <w:rtl w:val="true"/>
        </w:rPr>
        <w:footnoteReference w:id="1215"/>
      </w:r>
      <w:r>
        <w:rPr>
          <w:rFonts w:ascii="IRNazanin" w:hAnsi="IRNazanin" w:eastAsia="IRNazanin"/>
          <w:color w:val="111111"/>
          <w:sz w:val="28"/>
          <w:sz w:val="28"/>
          <w:szCs w:val="28"/>
          <w:rtl w:val="true"/>
          <w:lang w:bidi="fa-IR"/>
        </w:rPr>
        <w:t>إلی 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سار إلی الکوفة استودع أمّ سلمة رضی الله عنها کُتبه والوصیّة، فلمّا رجع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دفعتها إلیه</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ثبت عند فرق الإسلام کافّة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دعا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الأمر بعد أبیه، فبایعه النّاس علی أنّه الخلیفة والإمام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جماعة أنّه خطب صبیحة اللیلة الّتی قبض فیها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وأثنی علیه وصلّی علی النبیّ وآله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قُبض فی هذه اللیلة رجل لم‌یسبقه الأوّلون، ولم‌یدرکه الآخرون، لقد کان یجاهد مع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فیقیه بنفسه، وکان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یوجّهه برایته، فیکتنفه جبرئیل عن یمینه، ومیکائیل عن شماله، فلایرجع حتّی یفتح الله علی یدیه، ولقد توفِّی فی اللیلة الّتی عرج فیها بعیسی ابن مریم، وفیها قُبض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خلّف صفراء ولا بیضاءإلاّ سبعمئة درهم، فَضَلَت من عطائه أراد أن یبتاع بها خادماً لأهله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خنقته العبرة فبکی وبکی النّاس معه،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ابن البشیر النذیر، أنا </w:t>
      </w:r>
    </w:p>
    <w:p>
      <w:pPr>
        <w:pStyle w:val="BookText"/>
        <w:rPr/>
      </w:pPr>
      <w:r>
        <w:rPr>
          <w:rFonts w:ascii="IRNazanin" w:hAnsi="IRNazanin" w:eastAsia="IRNazanin"/>
          <w:color w:val="111111"/>
          <w:sz w:val="28"/>
          <w:sz w:val="28"/>
          <w:szCs w:val="28"/>
          <w:rtl w:val="true"/>
          <w:lang w:bidi="fa-IR"/>
        </w:rPr>
        <w:t>ابن الداعی إلی الله بإذنه، أنا ابن السراج المنیر، أنا ابن من أذهب الله</w:t>
      </w:r>
      <w:r>
        <w:rPr>
          <w:rStyle w:val="FootnoteAnchor"/>
          <w:rtl w:val="true"/>
        </w:rPr>
        <w:footnoteReference w:id="1217"/>
      </w:r>
      <w:r>
        <w:rPr>
          <w:rFonts w:ascii="Amiri" w:hAnsi="Amiri" w:eastAsia="Amiri" w:cs="Amiri"/>
          <w:color w:val="111111"/>
          <w:sz w:val="28"/>
          <w:sz w:val="28"/>
          <w:szCs w:val="28"/>
          <w:rtl w:val="true"/>
          <w:lang w:bidi="ar-SA"/>
        </w:rPr>
        <w:t>عنهم الرجس وطهّرهم تطهیراً، أنا من أهل بیت افترض الله طاعتهم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 وَمَنْ یَقْتَرِفْ حَسَنَةً نَزِدْ لَهُ فِیهَا حُسْناً</w:t>
      </w:r>
      <w:r>
        <w:rPr>
          <w:rFonts w:eastAsia="Amiri" w:cs="Amiri" w:ascii="Amiri" w:hAnsi="Amiri"/>
          <w:color w:val="111111"/>
          <w:sz w:val="28"/>
          <w:szCs w:val="28"/>
          <w:rtl w:val="true"/>
          <w:lang w:bidi="ar-SA"/>
        </w:rPr>
        <w:t>)</w:t>
      </w:r>
      <w:r>
        <w:rPr>
          <w:rStyle w:val="FootnoteAnchor"/>
          <w:rtl w:val="true"/>
        </w:rPr>
        <w:footnoteReference w:id="1218"/>
      </w:r>
      <w:r>
        <w:rPr>
          <w:rFonts w:ascii="IRNazanin" w:hAnsi="IRNazanin" w:eastAsia="IRNazanin"/>
          <w:color w:val="111111"/>
          <w:sz w:val="28"/>
          <w:sz w:val="28"/>
          <w:szCs w:val="28"/>
          <w:rtl w:val="true"/>
          <w:lang w:bidi="fa-IR"/>
        </w:rPr>
        <w:t>فالحسنة مودّتنا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جلس فقام عبدالله بن العبّاس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هذا ابن نبیّکم ووصیّ إمامکم فبایعوه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فتبادر النّاس إلی بیعته</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وأخرجه فرات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الآیة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یوسف، وأبویعلی فی مسنده</w:t>
      </w:r>
      <w:r>
        <w:rPr>
          <w:rFonts w:eastAsia="IRNazanin" w:cs="IRNazanin"/>
          <w:color w:val="111111"/>
          <w:sz w:val="28"/>
          <w:szCs w:val="28"/>
          <w:rtl w:val="true"/>
          <w:lang w:bidi="fa-IR"/>
        </w:rPr>
        <w:t>: (</w:t>
      </w:r>
      <w:r>
        <w:rPr>
          <w:rFonts w:eastAsia="IRNazanin" w:cs="IRNazanin"/>
          <w:color w:val="111111"/>
          <w:sz w:val="28"/>
          <w:szCs w:val="28"/>
          <w:lang w:bidi="fa-IR"/>
        </w:rPr>
        <w:t>6757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والدولابی فی الذریّة</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والطبرانی فی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2176</w:t>
      </w:r>
      <w:r>
        <w:rPr>
          <w:rFonts w:ascii="IRNazanin" w:hAnsi="IRNazanin" w:eastAsia="IRNazanin"/>
          <w:color w:val="111111"/>
          <w:sz w:val="28"/>
          <w:sz w:val="28"/>
          <w:szCs w:val="28"/>
          <w:rtl w:val="true"/>
          <w:lang w:bidi="fa-IR"/>
        </w:rPr>
        <w:t>، والسیّد أبوالعبّاس أحمد بن إبراهیم الحسنی فی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فی ص </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172:3</w:t>
      </w:r>
      <w:r>
        <w:rPr>
          <w:rFonts w:ascii="IRNazanin" w:hAnsi="IRNazanin" w:eastAsia="IRNazanin"/>
          <w:color w:val="111111"/>
          <w:sz w:val="28"/>
          <w:sz w:val="28"/>
          <w:szCs w:val="28"/>
          <w:rtl w:val="true"/>
          <w:lang w:bidi="fa-IR"/>
        </w:rPr>
        <w:t>، وأبوالفرج فی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فی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30:16</w:t>
      </w:r>
      <w:r>
        <w:rPr>
          <w:rFonts w:ascii="IRNazanin" w:hAnsi="IRNazanin" w:eastAsia="IRNazanin"/>
          <w:color w:val="111111"/>
          <w:sz w:val="28"/>
          <w:sz w:val="28"/>
          <w:szCs w:val="28"/>
          <w:rtl w:val="true"/>
          <w:lang w:bidi="fa-IR"/>
        </w:rPr>
        <w:t>، والمفید فی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وابن الجُحام کما عنه فی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الشوری، والطبری فی 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والکنجی فی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مختصراً الدینوری فی 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عن الدولابی فی الحدیث التالی، وعن المفید فی ص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وعن الجنابذی فی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ونحوها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أدلّة قاطعة بحقیّة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ابنای إمامان قاما أو قعدا</w:t>
      </w:r>
      <w:r>
        <w:rPr>
          <w:rFonts w:eastAsia="IRNazanin" w:cs="IRNazanin"/>
          <w:color w:val="111111"/>
          <w:sz w:val="28"/>
          <w:szCs w:val="28"/>
          <w:rtl w:val="true"/>
          <w:lang w:bidi="fa-IR"/>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وعصمتهما معلومة ثابتة</w:t>
      </w:r>
      <w:r>
        <w:rPr>
          <w:rStyle w:val="FootnoteAnchor"/>
          <w:rtl w:val="true"/>
        </w:rPr>
        <w:footnoteReference w:id="1222"/>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هذه الخطبة قد رواها أحمد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مسنده عن هُبَیرة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فارقکم رجل بالأمس لم‌یسبقه الأوّلون بعلم، ولم‌یدرکه الآخرون، کان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یبعثه بالرایة، جبرئیل عن یمینه ومیکائیل عن شماله، لاینصرف حتّی یفتح</w:t>
      </w:r>
      <w:r>
        <w:rPr>
          <w:rStyle w:val="FootnoteAnchor"/>
          <w:rtl w:val="true"/>
        </w:rPr>
        <w:footnoteReference w:id="1224"/>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وأخرجه ابن‌سعد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وابن أبی‌شیبة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32097</w:t>
      </w:r>
      <w:r>
        <w:rPr>
          <w:rFonts w:ascii="IRNazanin" w:hAnsi="IRNazanin" w:eastAsia="IRNazanin"/>
          <w:color w:val="111111"/>
          <w:sz w:val="28"/>
          <w:sz w:val="28"/>
          <w:szCs w:val="28"/>
          <w:rtl w:val="true"/>
          <w:lang w:bidi="fa-IR"/>
        </w:rPr>
        <w:t xml:space="preserve">، وابن أبی‌الدنیا فی مقتل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والبزّار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1339/178:4</w:t>
      </w:r>
      <w:r>
        <w:rPr>
          <w:rFonts w:ascii="IRNazanin" w:hAnsi="IRNazanin" w:eastAsia="IRNazanin"/>
          <w:color w:val="111111"/>
          <w:sz w:val="28"/>
          <w:sz w:val="28"/>
          <w:szCs w:val="28"/>
          <w:rtl w:val="true"/>
          <w:lang w:bidi="fa-IR"/>
        </w:rPr>
        <w:t>، ومحمّد بن سلیمان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الحدیث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والنَّسائی فی الخصائص</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والدولابی فی الذریّة الطاهرة</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والدینوری فی المجالسة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حبّان فی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383:15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6936</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2717</w:t>
      </w:r>
      <w:r>
        <w:rPr>
          <w:rFonts w:eastAsia="IRNazanin" w:cs="IRNazanin"/>
          <w:color w:val="111111"/>
          <w:sz w:val="28"/>
          <w:szCs w:val="28"/>
          <w:rtl w:val="true"/>
          <w:lang w:bidi="fa-IR"/>
        </w:rPr>
        <w:t>-</w:t>
      </w:r>
      <w:r>
        <w:rPr>
          <w:rFonts w:eastAsia="IRNazanin" w:cs="IRNazanin"/>
          <w:color w:val="111111"/>
          <w:sz w:val="28"/>
          <w:szCs w:val="28"/>
          <w:lang w:bidi="fa-IR"/>
        </w:rPr>
        <w:t>2725</w:t>
      </w:r>
      <w:r>
        <w:rPr>
          <w:rFonts w:ascii="IRNazanin" w:hAnsi="IRNazanin" w:eastAsia="IRNazanin"/>
          <w:color w:val="111111"/>
          <w:sz w:val="28"/>
          <w:sz w:val="28"/>
          <w:szCs w:val="28"/>
          <w:rtl w:val="true"/>
          <w:lang w:bidi="fa-IR"/>
        </w:rPr>
        <w:t>، ویحیی بن الحسین الشجری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وابن عساکر فی ترجمة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1497</w:t>
      </w:r>
      <w:r>
        <w:rPr>
          <w:rFonts w:eastAsia="IRNazanin" w:cs="IRNazanin"/>
          <w:color w:val="111111"/>
          <w:sz w:val="28"/>
          <w:szCs w:val="28"/>
          <w:rtl w:val="true"/>
          <w:lang w:bidi="fa-IR"/>
        </w:rPr>
        <w:t>-</w:t>
      </w:r>
      <w:r>
        <w:rPr>
          <w:rFonts w:eastAsia="IRNazanin" w:cs="IRNazanin"/>
          <w:color w:val="111111"/>
          <w:sz w:val="28"/>
          <w:szCs w:val="28"/>
          <w:lang w:bidi="fa-IR"/>
        </w:rPr>
        <w:t>1502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والحموئی فی الفرائد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أبی‌رزین عند أحمد فی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26:10</w:t>
      </w:r>
      <w:r>
        <w:rPr>
          <w:rFonts w:ascii="IRNazanin" w:hAnsi="IRNazanin" w:eastAsia="IRNazanin"/>
          <w:color w:val="111111"/>
          <w:sz w:val="28"/>
          <w:sz w:val="28"/>
          <w:szCs w:val="28"/>
          <w:rtl w:val="true"/>
          <w:lang w:bidi="fa-IR"/>
        </w:rPr>
        <w:t>، والبزّار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1341/180:4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خالد بن جابر، عن أبیه، عن الحسن عند البخاری فی التاریخ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حفص بن خالد بن جابر، وأبی‌یعلی فی مسنده</w:t>
      </w:r>
      <w:r>
        <w:rPr>
          <w:rFonts w:eastAsia="IRNazanin" w:cs="IRNazanin"/>
          <w:color w:val="111111"/>
          <w:sz w:val="28"/>
          <w:szCs w:val="28"/>
          <w:rtl w:val="true"/>
          <w:lang w:bidi="fa-IR"/>
        </w:rPr>
        <w:t>: (</w:t>
      </w:r>
      <w:r>
        <w:rPr>
          <w:rFonts w:eastAsia="IRNazanin" w:cs="IRNazanin"/>
          <w:color w:val="111111"/>
          <w:sz w:val="28"/>
          <w:szCs w:val="28"/>
          <w:lang w:bidi="fa-IR"/>
        </w:rPr>
        <w:t>6758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أبی‌الدنیا فی المقتل</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157:5</w:t>
      </w:r>
      <w:r>
        <w:rPr>
          <w:rFonts w:ascii="IRNazanin" w:hAnsi="IRNazanin" w:eastAsia="IRNazanin"/>
          <w:color w:val="111111"/>
          <w:sz w:val="28"/>
          <w:sz w:val="28"/>
          <w:szCs w:val="28"/>
          <w:rtl w:val="true"/>
          <w:lang w:bidi="fa-IR"/>
        </w:rPr>
        <w:t>، والدولابی فی الذریّة</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والبزّار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1340/179:4</w:t>
      </w:r>
      <w:r>
        <w:rPr>
          <w:rFonts w:ascii="IRNazanin" w:hAnsi="IRNazanin" w:eastAsia="IRNazanin"/>
          <w:color w:val="111111"/>
          <w:sz w:val="28"/>
          <w:sz w:val="28"/>
          <w:szCs w:val="28"/>
          <w:rtl w:val="true"/>
          <w:lang w:bidi="fa-IR"/>
        </w:rPr>
        <w:t>، والطبرانی فی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8464</w:t>
      </w:r>
      <w:r>
        <w:rPr>
          <w:rFonts w:ascii="IRNazanin" w:hAnsi="IRNazanin" w:eastAsia="IRNazanin"/>
          <w:color w:val="111111"/>
          <w:sz w:val="28"/>
          <w:sz w:val="28"/>
          <w:szCs w:val="28"/>
          <w:rtl w:val="true"/>
          <w:lang w:bidi="fa-IR"/>
        </w:rPr>
        <w:t xml:space="preserve">، وابن عساکر فی ترجمة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1503</w:t>
      </w: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حریث بن المخش عند محمّد بن سلیمان الکوفی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رواها الدولابی فی کتاب العترة بألفاظ تقارب ما رواه الجماعة</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وبهذا الإسناد رواها ابن أبی‌شیبة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32085</w:t>
      </w:r>
      <w:r>
        <w:rPr>
          <w:rFonts w:ascii="IRNazanin" w:hAnsi="IRNazanin" w:eastAsia="IRNazanin"/>
          <w:color w:val="111111"/>
          <w:sz w:val="28"/>
          <w:sz w:val="28"/>
          <w:szCs w:val="28"/>
          <w:rtl w:val="true"/>
          <w:lang w:bidi="fa-IR"/>
        </w:rPr>
        <w:t>، ومحمّد بن سلیمان الکوفی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ومحمّد بن أبی‌یعلی فی طبقات الحنابلة</w:t>
      </w:r>
      <w:r>
        <w:rPr>
          <w:rFonts w:eastAsia="IRNazanin" w:cs="IRNazanin"/>
          <w:color w:val="111111"/>
          <w:sz w:val="28"/>
          <w:szCs w:val="28"/>
          <w:rtl w:val="true"/>
          <w:lang w:bidi="fa-IR"/>
        </w:rPr>
        <w:t xml:space="preserve">: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بأسانید أخر نقلاً عن الذریّة الطاهرة فی تعالیق الأحادیث السابقة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حدیث آخر فی المسند بمعناه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ترک من صفراء ولا بیضاء إلاّ سبعمئة درهم من عطائه کان یُرصِدها لخادم لأهله</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وأخرجه ابن أبی‌شیبة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32101</w:t>
      </w:r>
      <w:r>
        <w:rPr>
          <w:rFonts w:ascii="IRNazanin" w:hAnsi="IRNazanin" w:eastAsia="IRNazanin"/>
          <w:color w:val="111111"/>
          <w:sz w:val="28"/>
          <w:sz w:val="28"/>
          <w:szCs w:val="28"/>
          <w:rtl w:val="true"/>
          <w:lang w:bidi="fa-IR"/>
        </w:rPr>
        <w:t>، ومحمّد بن سلیمان الکوفی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وابن عساکر فی ترجمة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1495</w:t>
      </w: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أعثم فی 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146:4</w:t>
      </w:r>
      <w:r>
        <w:rPr>
          <w:rFonts w:ascii="IRNazanin" w:hAnsi="IRNazanin" w:eastAsia="IRNazanin"/>
          <w:color w:val="111111"/>
          <w:sz w:val="28"/>
          <w:sz w:val="28"/>
          <w:szCs w:val="28"/>
          <w:rtl w:val="true"/>
          <w:lang w:bidi="fa-IR"/>
        </w:rPr>
        <w:t>، وابن حبّان فی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الثقات</w:t>
      </w:r>
      <w:r>
        <w:rPr>
          <w:rFonts w:eastAsia="IRNazanin" w:cs="IRNazanin"/>
          <w:color w:val="111111"/>
          <w:sz w:val="28"/>
          <w:szCs w:val="28"/>
          <w:rtl w:val="true"/>
          <w:lang w:bidi="fa-IR"/>
        </w:rPr>
        <w:t xml:space="preserve">: </w:t>
      </w:r>
      <w:r>
        <w:rPr>
          <w:rFonts w:eastAsia="IRNazanin" w:cs="IRNazanin"/>
          <w:color w:val="111111"/>
          <w:sz w:val="28"/>
          <w:szCs w:val="28"/>
          <w:lang w:bidi="fa-IR"/>
        </w:rPr>
        <w:t>303:2</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والمسعودی فی 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414:2</w:t>
      </w:r>
      <w:r>
        <w:rPr>
          <w:rFonts w:ascii="IRNazanin" w:hAnsi="IRNazanin" w:eastAsia="IRNazanin"/>
          <w:color w:val="111111"/>
          <w:sz w:val="28"/>
          <w:sz w:val="28"/>
          <w:szCs w:val="28"/>
          <w:rtl w:val="true"/>
          <w:lang w:bidi="fa-IR"/>
        </w:rPr>
        <w:t>، وابن عبدربّه فی 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237:3</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وابن الأثیر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400:3</w:t>
      </w:r>
      <w:r>
        <w:rPr>
          <w:rFonts w:ascii="IRNazanin" w:hAnsi="IRNazanin" w:eastAsia="IRNazanin"/>
          <w:color w:val="111111"/>
          <w:sz w:val="28"/>
          <w:sz w:val="28"/>
          <w:szCs w:val="28"/>
          <w:rtl w:val="true"/>
          <w:lang w:bidi="fa-IR"/>
        </w:rPr>
        <w:t>، وانظر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قد رواه الحافظ أبونعیم فی حلیته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الخطبة قد رواها جماعة من الجمهور أیضاً، وقد شهد القرآن بطهارته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228"/>
      </w:r>
      <w:r>
        <w:rPr>
          <w:rFonts w:ascii="IRNazanin" w:hAnsi="IRNazanin" w:eastAsia="IRNazanin"/>
          <w:color w:val="111111"/>
          <w:sz w:val="28"/>
          <w:sz w:val="28"/>
          <w:szCs w:val="28"/>
          <w:rtl w:val="true"/>
          <w:lang w:bidi="fa-IR"/>
        </w:rPr>
        <w:t xml:space="preserve">، فلابدّ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محقّاً فی دعوته، صادقاً فی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أنّ حَبابَة الوالِبیّة أتت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رحبة المسجد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دلالة الإمامة رحمک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 بتلک الحصاة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وأشار بیده إلی حصاة، فأتیته بها فطبع لی فیها بخاتمه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حبابة، إن ادّعی مدّع الإمامة وقَدِر أن یفعل کما فعلت فاعلمی أنّه محقّ مفترض الطاعة، فالإمام لایعزُب عنه شیء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انصرفت حتّی قبض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مجلس أمیرالمؤمنین والنّاس یسألونه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Style w:val="FootnoteAnchor"/>
          <w:rtl w:val="true"/>
        </w:rPr>
        <w:footnoteReference w:id="1229"/>
      </w:r>
      <w:r>
        <w:rPr>
          <w:rFonts w:ascii="Amiri" w:hAnsi="Amiri" w:eastAsia="Amiri" w:cs="Amiri"/>
          <w:color w:val="111111"/>
          <w:sz w:val="28"/>
          <w:sz w:val="28"/>
          <w:szCs w:val="28"/>
          <w:rtl w:val="true"/>
          <w:lang w:bidi="ar-SA"/>
        </w:rPr>
        <w:t>حَبابة الوالبیّة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مولای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w:t>
      </w:r>
      <w:r>
        <w:rPr>
          <w:rStyle w:val="FootnoteAnchor"/>
          <w:rtl w:val="true"/>
        </w:rPr>
        <w:footnoteReference w:id="1230"/>
      </w:r>
      <w:r>
        <w:rPr>
          <w:rFonts w:ascii="IRNazanin" w:hAnsi="IRNazanin" w:eastAsia="IRNazanin"/>
          <w:color w:val="111111"/>
          <w:sz w:val="28"/>
          <w:sz w:val="28"/>
          <w:szCs w:val="28"/>
          <w:rtl w:val="true"/>
          <w:lang w:bidi="fa-IR"/>
        </w:rPr>
        <w:t>مامعک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فأعطیته الحصاة فطبع فیها کما طبع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فقرّب ورحّب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أتریدین دلالة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هات‌مامعک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فناولته الحصاة فطبع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طبع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 بی الکبر وأنا أعدّ مئة وثلاث عشرة سنة، فرأیته راکعاً وساجداً مشغولاً بالعبادة، فیئست من الدلالة، فأومأ إِلَیّ بالسبّابة فعاد إلَیّ شبابی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کم مضی من الدنیا وکم بقی؟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مضی فنعم، وأمّا ما بقی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ما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 الحصاة فطبع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فطبع لی فیها، ثمّ أتیت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 xml:space="preserve">فیها، ثمّ أتیت أباالحسن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1233"/>
      </w:r>
      <w:r>
        <w:rPr>
          <w:rFonts w:ascii="IRNazanin" w:hAnsi="IRNazanin" w:eastAsia="IRNazanin"/>
          <w:color w:val="111111"/>
          <w:sz w:val="28"/>
          <w:sz w:val="28"/>
          <w:szCs w:val="28"/>
          <w:rtl w:val="true"/>
          <w:lang w:bidi="fa-IR"/>
        </w:rPr>
        <w:t xml:space="preserve">فیها، ثمّ أتیت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وعاشت</w:t>
      </w:r>
      <w:r>
        <w:rPr>
          <w:rStyle w:val="FootnoteAnchor"/>
          <w:rtl w:val="true"/>
        </w:rPr>
        <w:footnoteReference w:id="1235"/>
      </w:r>
      <w:r>
        <w:rPr>
          <w:rFonts w:ascii="IRNazanin" w:hAnsi="IRNazanin" w:eastAsia="IRNazanin"/>
          <w:color w:val="111111"/>
          <w:sz w:val="28"/>
          <w:sz w:val="28"/>
          <w:szCs w:val="28"/>
          <w:rtl w:val="true"/>
          <w:lang w:bidi="fa-IR"/>
        </w:rPr>
        <w:t>حبابة بعد ذلک تسعة أشهر علی ما ذکره عبدالله</w:t>
      </w:r>
      <w:r>
        <w:rPr>
          <w:rStyle w:val="FootnoteAnchor"/>
          <w:rtl w:val="true"/>
        </w:rPr>
        <w:footnoteReference w:id="1236"/>
      </w:r>
      <w:r>
        <w:rPr>
          <w:rFonts w:ascii="IRNazanin" w:hAnsi="IRNazanin" w:eastAsia="IRNazanin"/>
          <w:color w:val="111111"/>
          <w:sz w:val="28"/>
          <w:sz w:val="28"/>
          <w:szCs w:val="28"/>
          <w:rtl w:val="true"/>
          <w:lang w:bidi="fa-IR"/>
        </w:rPr>
        <w:t>بن هشام</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الصدوق فی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بتثلیث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لایعزب عنه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r>
        <w:rPr>
          <w:rStyle w:val="FootnoteAnchor"/>
          <w:rtl w:val="true"/>
        </w:rPr>
        <w:footnoteReference w:id="1238"/>
      </w:r>
      <w:r>
        <w:rPr>
          <w:rFonts w:ascii="IRNazanin" w:hAnsi="IRNazanin" w:eastAsia="IRNazanin"/>
          <w:color w:val="111111"/>
          <w:sz w:val="28"/>
          <w:sz w:val="28"/>
          <w:szCs w:val="28"/>
          <w:rtl w:val="true"/>
          <w:lang w:bidi="fa-IR"/>
        </w:rPr>
        <w:t xml:space="preserve">، عن أبیه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Style w:val="FootnoteAnchor"/>
          <w:rtl w:val="true"/>
        </w:rPr>
        <w:footnoteReference w:id="1239"/>
      </w:r>
      <w:r>
        <w:rPr>
          <w:rFonts w:ascii="IRNazanin" w:hAnsi="IRNazanin" w:eastAsia="IRNazanin"/>
          <w:color w:val="111111"/>
          <w:sz w:val="28"/>
          <w:sz w:val="28"/>
          <w:szCs w:val="28"/>
          <w:rtl w:val="true"/>
          <w:lang w:bidi="fa-IR"/>
        </w:rPr>
        <w:t xml:space="preserve">، عن أبیه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بن الحسین دعا لحبابة الوالبیّة فردّ الله علیها شبابها، وأشار إلیها باصبعه فحاضت لوقتها، ولها یومئذ مئة</w:t>
      </w:r>
      <w:r>
        <w:rPr>
          <w:rStyle w:val="FootnoteAnchor"/>
          <w:rtl w:val="true"/>
        </w:rPr>
        <w:footnoteReference w:id="1240"/>
      </w:r>
      <w:r>
        <w:rPr>
          <w:rFonts w:ascii="Amiri" w:hAnsi="Amiri" w:eastAsia="Amiri" w:cs="Amiri"/>
          <w:color w:val="111111"/>
          <w:sz w:val="28"/>
          <w:sz w:val="28"/>
          <w:szCs w:val="28"/>
          <w:rtl w:val="true"/>
          <w:lang w:bidi="ar-SA"/>
        </w:rPr>
        <w:t>وثلاث عشرة سنة</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ورواه الصدوق فی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183/115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الکفعمی إبراهیم بن علیّ بن حسن بن محمّد بن صالح أصلح الله شأنه وصانه عمّا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صاحبات الحصاة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غانم سعاد من بنی سعد بن بکر بن عبدمناة، وهی الأعرابیّة الیمانیة صاحبة الحصاة الّتی ختم فیها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الندی حبابة بنت جعفر الوالبیّة، وهی الّتی ذکرها المصنّف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تدعی أمّ سلیم، وکانت قارئة للکتب، ولکلّ واحد خبر، ذکر ذلک الشیخ العالم العامل الفقیه أبوالحسن سعید بن هبة الله بن الحسن الراوندی فی کتاب الخرائج والجرائح </w:t>
      </w:r>
      <w:r>
        <w:rPr>
          <w:rFonts w:eastAsia="IRNazanin" w:cs="IRNazanin"/>
          <w:color w:val="111111"/>
          <w:sz w:val="28"/>
          <w:szCs w:val="28"/>
          <w:rtl w:val="true"/>
          <w:lang w:bidi="fa-IR"/>
        </w:rPr>
        <w:t>[</w:t>
      </w:r>
      <w:r>
        <w:rPr>
          <w:rFonts w:eastAsia="IRNazanin" w:cs="IRNazanin"/>
          <w:color w:val="111111"/>
          <w:sz w:val="28"/>
          <w:szCs w:val="28"/>
          <w:lang w:bidi="fa-IR"/>
        </w:rPr>
        <w:t>7/428:1</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قریباً ممّا ذکره الطبرسی، ومنه</w:t>
      </w:r>
      <w:r>
        <w:rPr>
          <w:rStyle w:val="FootnoteAnchor"/>
          <w:rtl w:val="true"/>
        </w:rPr>
        <w:footnoteReference w:id="1242"/>
      </w:r>
      <w:r>
        <w:rPr>
          <w:rFonts w:ascii="IRNazanin" w:hAnsi="IRNazanin" w:eastAsia="IRNazanin"/>
          <w:color w:val="111111"/>
          <w:sz w:val="28"/>
          <w:sz w:val="28"/>
          <w:szCs w:val="28"/>
          <w:rtl w:val="true"/>
          <w:lang w:bidi="fa-IR"/>
        </w:rPr>
        <w:t>نقل الطبرسی‌رحمهم الله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الإمام أحمد بن حنبل رحمة الله علیه فی مسنده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علّمنی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أقولهنّ فی قنوت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اهدِنی فیمَن هدیت، و عافِنی فیمَن عافیتَ، وتولَّنی فیمَن تولّیتَ، وبارِک لی فیما أعطیتَ، وقِنی شرّ ما قضیتَ، فإنّک تقضی ولا یُقضی لک، إنّه لایذلّ من والیت، تبارکتَ ربنّا وتعالیتَ</w:t>
      </w:r>
      <w:r>
        <w:rPr>
          <w:rFonts w:eastAsia="Amiri" w:cs="Amiri" w:ascii="Amiri" w:hAnsi="Amiri"/>
          <w:color w:val="111111"/>
          <w:sz w:val="28"/>
          <w:szCs w:val="28"/>
          <w:rtl w:val="true"/>
          <w:lang w:bidi="ar-SA"/>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وأخرجه أبوإسحاق الفزاری فی کتاب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وأبوداود الطیالسی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وعبدالرزّاق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4985</w:t>
      </w:r>
      <w:r>
        <w:rPr>
          <w:rFonts w:ascii="IRNazanin" w:hAnsi="IRNazanin" w:eastAsia="IRNazanin"/>
          <w:color w:val="111111"/>
          <w:sz w:val="28"/>
          <w:sz w:val="28"/>
          <w:szCs w:val="28"/>
          <w:rtl w:val="true"/>
          <w:lang w:bidi="fa-IR"/>
        </w:rPr>
        <w:t xml:space="preserve">، وابن سعد فی ترجمة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الطبقات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أبی‌عاصم فی السنّة</w:t>
      </w:r>
      <w:r>
        <w:rPr>
          <w:rFonts w:eastAsia="IRNazanin" w:cs="IRNazanin"/>
          <w:color w:val="111111"/>
          <w:sz w:val="28"/>
          <w:szCs w:val="28"/>
          <w:rtl w:val="true"/>
          <w:lang w:bidi="fa-IR"/>
        </w:rPr>
        <w:t>: (</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الآحاد والمثانی</w:t>
      </w:r>
      <w:r>
        <w:rPr>
          <w:rFonts w:eastAsia="IRNazanin" w:cs="IRNazanin"/>
          <w:color w:val="111111"/>
          <w:sz w:val="28"/>
          <w:szCs w:val="28"/>
          <w:rtl w:val="true"/>
          <w:lang w:bidi="fa-IR"/>
        </w:rPr>
        <w:t xml:space="preserve">: </w:t>
      </w:r>
      <w:r>
        <w:rPr>
          <w:rFonts w:eastAsia="IRNazanin" w:cs="IRNazanin"/>
          <w:color w:val="111111"/>
          <w:sz w:val="28"/>
          <w:szCs w:val="28"/>
          <w:lang w:bidi="fa-IR"/>
        </w:rPr>
        <w:t>415/301:1</w:t>
      </w:r>
      <w:r>
        <w:rPr>
          <w:rFonts w:ascii="IRNazanin" w:hAnsi="IRNazanin" w:eastAsia="IRNazanin"/>
          <w:color w:val="111111"/>
          <w:sz w:val="28"/>
          <w:sz w:val="28"/>
          <w:szCs w:val="28"/>
          <w:rtl w:val="true"/>
          <w:lang w:bidi="fa-IR"/>
        </w:rPr>
        <w:t>، وأبوداود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1425</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باب القنوت فی الوتر، وابن ماجة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372:1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وابن أبی‌شیبة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29696</w:t>
      </w:r>
      <w:r>
        <w:rPr>
          <w:rFonts w:ascii="IRNazanin" w:hAnsi="IRNazanin" w:eastAsia="IRNazanin"/>
          <w:color w:val="111111"/>
          <w:sz w:val="28"/>
          <w:sz w:val="28"/>
          <w:szCs w:val="28"/>
          <w:rtl w:val="true"/>
          <w:lang w:bidi="fa-IR"/>
        </w:rPr>
        <w:t>، والتِرْمِذی فی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والبزّار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1337/176:4</w:t>
      </w:r>
      <w:r>
        <w:rPr>
          <w:rFonts w:ascii="IRNazanin" w:hAnsi="IRNazanin" w:eastAsia="IRNazanin"/>
          <w:color w:val="111111"/>
          <w:sz w:val="28"/>
          <w:sz w:val="28"/>
          <w:szCs w:val="28"/>
          <w:rtl w:val="true"/>
          <w:lang w:bidi="fa-IR"/>
        </w:rPr>
        <w:t>، والنَّسائی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1442</w:t>
      </w: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الوتر 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248:3</w:t>
      </w:r>
      <w:r>
        <w:rPr>
          <w:rFonts w:ascii="IRNazanin" w:hAnsi="IRNazanin" w:eastAsia="IRNazanin"/>
          <w:color w:val="111111"/>
          <w:sz w:val="28"/>
          <w:sz w:val="28"/>
          <w:szCs w:val="28"/>
          <w:rtl w:val="true"/>
          <w:lang w:bidi="fa-IR"/>
        </w:rPr>
        <w:t>، وابن الجارود فی 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وأبویعلی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127:12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مسند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والدارمی فی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وابن خزیمة فی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1095/151:2</w:t>
      </w:r>
      <w:r>
        <w:rPr>
          <w:rFonts w:ascii="IRNazanin" w:hAnsi="IRNazanin" w:eastAsia="IRNazanin"/>
          <w:color w:val="111111"/>
          <w:sz w:val="28"/>
          <w:sz w:val="28"/>
          <w:szCs w:val="28"/>
          <w:rtl w:val="true"/>
          <w:lang w:bidi="fa-IR"/>
        </w:rPr>
        <w:t>، والدولابی فی الذریّة الطاهرة</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البختری فی مجموعه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2701</w:t>
      </w:r>
      <w:r>
        <w:rPr>
          <w:rFonts w:eastAsia="IRNazanin" w:cs="IRNazanin"/>
          <w:color w:val="111111"/>
          <w:sz w:val="28"/>
          <w:szCs w:val="28"/>
          <w:rtl w:val="true"/>
          <w:lang w:bidi="fa-IR"/>
        </w:rPr>
        <w:t>-</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736</w:t>
      </w:r>
      <w:r>
        <w:rPr>
          <w:rFonts w:eastAsia="IRNazanin" w:cs="IRNazanin"/>
          <w:color w:val="111111"/>
          <w:sz w:val="28"/>
          <w:szCs w:val="28"/>
          <w:rtl w:val="true"/>
          <w:lang w:bidi="fa-IR"/>
        </w:rPr>
        <w:t>-</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والفاکهی فی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103/276</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وأبونعیم فی 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321:9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علیّ بن بکّار، والبیهقی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السنن الصغری</w:t>
      </w:r>
      <w:r>
        <w:rPr>
          <w:rFonts w:eastAsia="IRNazanin" w:cs="IRNazanin"/>
          <w:color w:val="111111"/>
          <w:sz w:val="28"/>
          <w:szCs w:val="28"/>
          <w:rtl w:val="true"/>
          <w:lang w:bidi="fa-IR"/>
        </w:rPr>
        <w:t xml:space="preserve">: </w:t>
      </w:r>
      <w:r>
        <w:rPr>
          <w:rFonts w:eastAsia="IRNazanin" w:cs="IRNazanin"/>
          <w:color w:val="111111"/>
          <w:sz w:val="28"/>
          <w:szCs w:val="28"/>
          <w:lang w:bidi="fa-IR"/>
        </w:rPr>
        <w:t>429/142:1</w:t>
      </w:r>
      <w:r>
        <w:rPr>
          <w:rFonts w:ascii="IRNazanin" w:hAnsi="IRNazanin" w:eastAsia="IRNazanin"/>
          <w:color w:val="111111"/>
          <w:sz w:val="28"/>
          <w:sz w:val="28"/>
          <w:szCs w:val="28"/>
          <w:rtl w:val="true"/>
          <w:lang w:bidi="fa-IR"/>
        </w:rPr>
        <w:t>، وابن بشران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1005/24:2</w:t>
      </w:r>
      <w:r>
        <w:rPr>
          <w:rFonts w:ascii="IRNazanin" w:hAnsi="IRNazanin" w:eastAsia="IRNazanin"/>
          <w:color w:val="111111"/>
          <w:sz w:val="28"/>
          <w:sz w:val="28"/>
          <w:szCs w:val="28"/>
          <w:rtl w:val="true"/>
          <w:lang w:bidi="fa-IR"/>
        </w:rPr>
        <w:t>، ویحیی بن الحسین الشجری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249:1</w:t>
      </w:r>
      <w:r>
        <w:rPr>
          <w:rFonts w:ascii="IRNazanin" w:hAnsi="IRNazanin" w:eastAsia="IRNazanin"/>
          <w:color w:val="111111"/>
          <w:sz w:val="28"/>
          <w:sz w:val="28"/>
          <w:szCs w:val="28"/>
          <w:rtl w:val="true"/>
          <w:lang w:bidi="fa-IR"/>
        </w:rPr>
        <w:t>، ومحمّد بن أبی‌یعلی فی طبقات الحنابلة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أبی‌بکر أحمد بن جعفر بن حمدان القطیعی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والرافعی فی التدوین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محمّد بن الحسن حمکویة القزوینی، وابن عساکر فی ترجمة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والبغوی فی شرح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640</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المسند عن أبی‌الحوراء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تذکر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أذکر أنّی أخذت تمرة من تمر الصدقة فألقیتها فی فمی، فانتزعها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بلعابها فألقاها فی التمر،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 لو أکل هذه التمرة؟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لانأکل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یَُریبک إلی مالا یَُریبک، فإنّ الصدق طمأنینة، والکذب رِیبة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آل محمّد لاتحلّ لنا الصدقة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أبی الوفاة أقبل یوصی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أوصی به علیّ بن أبی‌طالب أخو محمّد رسول‌الله وابن عمّه وصاحبه، أوّل 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w:t>
      </w:r>
      <w:r>
        <w:rPr>
          <w:rStyle w:val="FootnoteAnchor"/>
          <w:rtl w:val="true"/>
        </w:rPr>
        <w:footnoteReference w:id="1244"/>
      </w:r>
      <w:r>
        <w:rPr>
          <w:rFonts w:ascii="Amiri" w:hAnsi="Amiri" w:eastAsia="Amiri" w:cs="Amiri"/>
          <w:color w:val="111111"/>
          <w:sz w:val="28"/>
          <w:sz w:val="28"/>
          <w:szCs w:val="28"/>
          <w:rtl w:val="true"/>
          <w:lang w:bidi="ar-SA"/>
        </w:rPr>
        <w:t>أشهد أن لا إله إلاّ الله وأنّ محمّداً رسوله</w:t>
      </w:r>
      <w:r>
        <w:rPr>
          <w:rStyle w:val="FootnoteAnchor"/>
          <w:rtl w:val="true"/>
        </w:rPr>
        <w:footnoteReference w:id="1245"/>
      </w:r>
      <w:r>
        <w:rPr>
          <w:rFonts w:ascii="IRNazanin" w:hAnsi="IRNazanin" w:eastAsia="IRNazanin"/>
          <w:color w:val="111111"/>
          <w:sz w:val="28"/>
          <w:sz w:val="28"/>
          <w:szCs w:val="28"/>
          <w:rtl w:val="true"/>
          <w:lang w:bidi="fa-IR"/>
        </w:rPr>
        <w:t>وخیرته اختاره بعلمه، وارتضاه بخیرته، وأنّ الله باعث من فی القبور، وسائل النّاس عن أعمالهم، عالم بما فی الصدور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إنّی أوصیک یا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وکفی بک وصیّاً </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وصّانی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کان ذلک یابُنیّ فالزم بیتک، وابک علی خطیئتک، ولاتکن الدنیا أکبر همّک، وأوصیک یابُنیّ بالصّلاة عند وقتها، والزکاة فی أهلها عند محلّها، والصَمت عند الشبهة، والاقتصاد والعدل فی الرضا والغضب، وحسن الجوار، وإکرام الضیف، ورحمة المجهود وأصحاب البلاء، وصلة الرحم، وحبّ المساکین و مجالستهم، والتواضع فإنّه من أفضل العبادة، وقصر الأمل، وذکر الموت، والزهد فی الدنیا، فإنّک رهن موت وغرض بلاء وطریح 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وأوصیک بخشیة الله فی سرّ أمرک وعلانیتک، وأنهاک عن التسرّع بالقول والفعل، وإذا عرض شیء من أمر الآخرة فابدأ به، وإذا عرض شیء من أمر الدنیا فتأنَّه حتّی تصیب رشدک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وإیّاک ومواطن التهمة والمجلس المظنون به السوء، فإنّ قرین السوء یغّر جلیسه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وکن لله یابُنیّ عاملاً، وعن الخنا</w:t>
      </w:r>
      <w:r>
        <w:rPr>
          <w:rStyle w:val="FootnoteAnchor"/>
          <w:rtl w:val="true"/>
        </w:rPr>
        <w:footnoteReference w:id="1247"/>
      </w:r>
      <w:r>
        <w:rPr>
          <w:rFonts w:ascii="IRNazanin" w:hAnsi="IRNazanin" w:eastAsia="IRNazanin"/>
          <w:color w:val="111111"/>
          <w:sz w:val="28"/>
          <w:sz w:val="28"/>
          <w:szCs w:val="28"/>
          <w:rtl w:val="true"/>
          <w:lang w:bidi="fa-IR"/>
        </w:rPr>
        <w:t>زجوراً، وبالمعروف آمراً، وعن المنکر ناهیاً، و آخ</w:t>
      </w:r>
      <w:r>
        <w:rPr>
          <w:rStyle w:val="FootnoteAnchor"/>
          <w:rtl w:val="true"/>
        </w:rPr>
        <w:footnoteReference w:id="1248"/>
      </w:r>
      <w:r>
        <w:rPr>
          <w:rFonts w:ascii="IRNazanin" w:hAnsi="IRNazanin" w:eastAsia="IRNazanin"/>
          <w:color w:val="111111"/>
          <w:sz w:val="28"/>
          <w:sz w:val="28"/>
          <w:szCs w:val="28"/>
          <w:rtl w:val="true"/>
          <w:lang w:bidi="fa-IR"/>
        </w:rPr>
        <w:t>الإخوان فی الله، وأحبّ الصالح لصلاحه، ودار الفاسق عن دینک، وابغضه بقلبک، وزایله بأعمالک لئلاّتکون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وإیّاک والجلوس فی الطرقات، ودع المماراة ومجاراة من لاعقل له ولا علم، واقتصد یابُنیّ فی معیشتک، واقتصد فی عبادتک، وعلیک فیها بالأمر الدائم الّذی تطیقه، والزم الصَّمت تسلم، وقدّم لنفسک تغنم، وتعلم الخیر تعلم، وکن ذاکراً لله علی کلّ حال، وارحم من أهلک الصغیر، ووقّر منهم الکبیر، ولاتأکلنّ طعاماً حتّی تتصدّق</w:t>
      </w:r>
      <w:r>
        <w:rPr>
          <w:rStyle w:val="FootnoteAnchor"/>
          <w:rtl w:val="true"/>
        </w:rPr>
        <w:footnoteReference w:id="1249"/>
      </w:r>
      <w:r>
        <w:rPr>
          <w:rFonts w:ascii="IRNazanin" w:hAnsi="IRNazanin" w:eastAsia="IRNazanin"/>
          <w:color w:val="111111"/>
          <w:sz w:val="28"/>
          <w:sz w:val="28"/>
          <w:szCs w:val="28"/>
          <w:rtl w:val="true"/>
          <w:lang w:bidi="fa-IR"/>
        </w:rPr>
        <w:t>منه قبل أکله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وعلیک بالصوم، فإنّه زکاة البدن وجُنّة لأهله، وجاهد نفسک، واحذر جلیسک، واجتنب عدوّک، وعلیک بمجالس الذکر، وأکثر من الدعاء، فإنّی لم آلک یابُنیّ نصحاً، وهذا فراق بینی وبینک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وأوصیک بأخیک محمّد خیراً، فإنّه شقیقک وابن أبیک، وقد تعلم حبّی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أخوک الحسین فهو ابن أمّک، ولا أزید الوصاءة بذلک، والله الخلیفة علیکم، وإیّاه أسأل أن یصلحکم، وأن یکفّ الطغاة البغاة</w:t>
      </w:r>
      <w:r>
        <w:rPr>
          <w:rStyle w:val="FootnoteAnchor"/>
          <w:rtl w:val="true"/>
        </w:rPr>
        <w:footnoteReference w:id="1250"/>
      </w:r>
      <w:r>
        <w:rPr>
          <w:rFonts w:ascii="Amiri" w:hAnsi="Amiri" w:eastAsia="Amiri" w:cs="Amiri"/>
          <w:color w:val="111111"/>
          <w:sz w:val="28"/>
          <w:sz w:val="28"/>
          <w:szCs w:val="28"/>
          <w:rtl w:val="true"/>
          <w:lang w:bidi="ar-SA"/>
        </w:rPr>
        <w:t>عنکم، والصّبرَ الصّبرَ حتّی یُنزل الله الأمر، ولا قوّة إلاّ بالله العلیّ العظیم</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 السیّد الرضی الموسوی رحمه الله تعالی وألحقه بسلفه الطاهر فی نهج البلاغة</w:t>
      </w:r>
      <w:r>
        <w:rPr>
          <w:rStyle w:val="FootnoteAnchor"/>
          <w:rtl w:val="true"/>
        </w:rPr>
        <w:footnoteReference w:id="1252"/>
      </w:r>
      <w:r>
        <w:rPr>
          <w:rFonts w:ascii="IRNazanin" w:hAnsi="IRNazanin" w:eastAsia="IRNazanin"/>
          <w:color w:val="111111"/>
          <w:sz w:val="28"/>
          <w:sz w:val="28"/>
          <w:szCs w:val="28"/>
          <w:rtl w:val="true"/>
          <w:lang w:bidi="fa-IR"/>
        </w:rPr>
        <w:t xml:space="preserve">وصیّة لأمیرالمؤمنین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إلی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طویلة جامعة لأدب الدین والدنیا، کثیرة الفائدة والجدوی</w:t>
      </w:r>
      <w:r>
        <w:rPr>
          <w:rStyle w:val="FootnoteAnchor"/>
          <w:rtl w:val="true"/>
        </w:rPr>
        <w:footnoteReference w:id="1253"/>
      </w:r>
      <w:r>
        <w:rPr>
          <w:rFonts w:ascii="IRNazanin" w:hAnsi="IRNazanin" w:eastAsia="IRNazanin"/>
          <w:color w:val="111111"/>
          <w:sz w:val="28"/>
          <w:sz w:val="28"/>
          <w:szCs w:val="28"/>
          <w:rtl w:val="true"/>
          <w:lang w:bidi="fa-IR"/>
        </w:rPr>
        <w:t>، نافعة فی الآخرة والأولی، قد أخذت بمجامع الفضائل، وأعجزت بمقاصدها الأواخر والأوائل، وکیف لایکون کذلک وهو الّذی إذا قال بَذّ</w:t>
      </w:r>
      <w:r>
        <w:rPr>
          <w:rStyle w:val="FootnoteAnchor"/>
          <w:rtl w:val="true"/>
        </w:rPr>
        <w:footnoteReference w:id="1254"/>
      </w:r>
      <w:r>
        <w:rPr>
          <w:rFonts w:ascii="IRNazanin" w:hAnsi="IRNazanin" w:eastAsia="IRNazanin"/>
          <w:color w:val="111111"/>
          <w:sz w:val="28"/>
          <w:sz w:val="28"/>
          <w:szCs w:val="28"/>
          <w:rtl w:val="true"/>
          <w:lang w:bidi="fa-IR"/>
        </w:rPr>
        <w:t>کلّ قائل، وعاد سحبان عنده مثل باقِل</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لی عصا تقیم من أَوَدی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یصنع بها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یخاطب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وتکلّم من الظهر إلی أن فاتت صلاة العصر، ما تنحنح ولا سَعَل ولا توقّف ولا ابتدأ فی معنی، فخرج عنه وقد بقیت علیه فیه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أمامک، ألسنا فی تحمید وتمجید، ووعد وعید؟</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أخطب العرب</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أنکرت فسائل، ولیس هذا الکتاب موضعاً لإثباتها وقد دللتک</w:t>
      </w:r>
    </w:p>
    <w:p>
      <w:pPr>
        <w:pStyle w:val="BookText"/>
        <w:rPr/>
      </w:pPr>
      <w:r>
        <w:rPr>
          <w:rFonts w:ascii="IRNazanin" w:hAnsi="IRNazanin" w:eastAsia="IRNazanin"/>
          <w:color w:val="111111"/>
          <w:sz w:val="28"/>
          <w:sz w:val="28"/>
          <w:szCs w:val="28"/>
          <w:rtl w:val="true"/>
          <w:lang w:bidi="fa-IR"/>
        </w:rPr>
        <w:t>علیها، فإن أردتها فآتها تجد البیان والبلاغة، وتشاهد آداب الدنیا والآخرة، ببدائع ألفاظ تریک ورد البیان صافیاً، وبُرد الفصاحة ضافیاً، وحظّ السمع والقلب وافیاً، ولیکن هذا القدر فی صفتها وإن لم‌یکن کافیاً کافیاً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فی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النّاس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حقّه، فبایعه أصحاب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حرب من حارب وسِلم من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أبومخنف لوط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أشعث بن سَوّار، عن أبی‌إسحاق السَبیعی وغیره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صبیحة اللیلة الّتی‌قُبض فیها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وأثنی علیه وصلّی‌علی رسول‌الله </w:t>
      </w:r>
      <w:r>
        <w:rPr>
          <w:rStyle w:val="FootnoteAnchor"/>
          <w:rtl w:val="true"/>
        </w:rPr>
        <w:footnoteReference w:id="1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قُبض فی هذه اللیلة رجل لم‌یسبقه‌الأوّلون بعمل، ولایدرکه‌الآخرون بعمل، و لقد کان یجاهد مع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فیقیه‌بنفسه، وکان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یوجّهه برایته فیکتنفه جبرئیل عن یمینه ومیکائیل عن شماله، فلایرجع حتّی یفتح الله علی یدیه، ولقد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اللیلة الّتی عُرِّج فیها بعیسی ابن مریم، وفیها قُبض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خلّف صفراء ولا بیضاء إلاّ سبعمئة درهم فَضَلَت من عطائه أراد أن یبتاع بها خادماً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خنقته العبرة فبکی وبکی النّاس معه،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البشیر، أنا ابن النذیر، أنا ابن الداعی إلی الله بإذنه، أنا ابن السراج المنیر، أنا من أهل بیت أذهب الله عنهم الرجس وطهّرهم تطهیراً، أنا من أهل بیت افترض الله عزّ وجلّ مودّتهم</w:t>
      </w:r>
      <w:r>
        <w:rPr>
          <w:rStyle w:val="FootnoteAnchor"/>
          <w:rtl w:val="true"/>
        </w:rPr>
        <w:footnoteReference w:id="1257"/>
      </w:r>
      <w:r>
        <w:rPr>
          <w:rFonts w:ascii="Amiri" w:hAnsi="Amiri" w:eastAsia="Amiri" w:cs="Amiri"/>
          <w:color w:val="111111"/>
          <w:sz w:val="28"/>
          <w:sz w:val="28"/>
          <w:szCs w:val="28"/>
          <w:rtl w:val="true"/>
          <w:lang w:bidi="ar-SA"/>
        </w:rPr>
        <w:t>فی کتابه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 وَمَنْ یَقْتَرِفْ حَسَنَةً نَزِدْ لَهُ فِیها حُسْناً</w:t>
      </w:r>
      <w:r>
        <w:rPr>
          <w:rFonts w:eastAsia="Amiri" w:cs="Amiri" w:ascii="Amiri" w:hAnsi="Amiri"/>
          <w:color w:val="111111"/>
          <w:sz w:val="28"/>
          <w:szCs w:val="28"/>
          <w:rtl w:val="true"/>
          <w:lang w:bidi="ar-SA"/>
        </w:rPr>
        <w:t>)</w:t>
      </w:r>
      <w:r>
        <w:rPr>
          <w:rStyle w:val="FootnoteAnchor"/>
          <w:rtl w:val="true"/>
        </w:rPr>
        <w:footnoteReference w:id="1258"/>
      </w:r>
      <w:r>
        <w:rPr>
          <w:rFonts w:ascii="IRNazanin" w:hAnsi="IRNazanin" w:eastAsia="IRNazanin"/>
          <w:color w:val="111111"/>
          <w:sz w:val="28"/>
          <w:sz w:val="28"/>
          <w:szCs w:val="28"/>
          <w:rtl w:val="true"/>
          <w:lang w:bidi="fa-IR"/>
        </w:rPr>
        <w:t>فالحسنة مودّتنا أهل البیت</w:t>
      </w:r>
      <w:r>
        <w:rPr>
          <w:rFonts w:eastAsia="IRNazanin" w:cs="IRNazanin"/>
          <w:color w:val="111111"/>
          <w:sz w:val="28"/>
          <w:szCs w:val="28"/>
          <w:rtl w:val="true"/>
          <w:lang w:bidi="fa-IR"/>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جلس فقام عبدالله بن العبّاس‌رحمة الله علیهمابین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هذا ابن نبیّکم ووصیّ إمامکم فبایعوه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له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أحبّه إلینا وأوجب حقّه علینا، وتبادروا إلی البیعة له بالخلافة، وذلک فی یوم الجمعة الواحد</w:t>
      </w:r>
      <w:r>
        <w:rPr>
          <w:rStyle w:val="FootnoteAnchor"/>
          <w:rtl w:val="true"/>
        </w:rPr>
        <w:footnoteReference w:id="1260"/>
      </w:r>
      <w:r>
        <w:rPr>
          <w:rFonts w:ascii="IRNazanin" w:hAnsi="IRNazanin" w:eastAsia="IRNazanin"/>
          <w:color w:val="111111"/>
          <w:sz w:val="28"/>
          <w:sz w:val="28"/>
          <w:szCs w:val="28"/>
          <w:rtl w:val="true"/>
          <w:lang w:bidi="fa-IR"/>
        </w:rPr>
        <w:t>والعشرین من شهر رمضان سنة أربعین من الهجرة، فرتّب العُمّال وأمّر الأمراء، وأنفذ عبدالله بن العبّاس إلی البصرة، ونظر فی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بلغ معاویة موت علیّ</w:t>
      </w:r>
      <w:r>
        <w:rPr>
          <w:rStyle w:val="FootnoteAnchor"/>
          <w:rtl w:val="true"/>
        </w:rPr>
        <w:footnoteReference w:id="1261"/>
      </w:r>
      <w:r>
        <w:rPr>
          <w:rFonts w:ascii="IRNazanin" w:hAnsi="IRNazanin" w:eastAsia="IRNazanin"/>
          <w:color w:val="111111"/>
          <w:sz w:val="28"/>
          <w:sz w:val="28"/>
          <w:szCs w:val="28"/>
          <w:rtl w:val="true"/>
          <w:lang w:bidi="fa-IR"/>
        </w:rPr>
        <w:t xml:space="preserve">علیه الصلاة والسلام وبیعة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رجلاً من حِمیَر إلی الکوفة وآخر من بنی القَین</w:t>
      </w:r>
      <w:r>
        <w:rPr>
          <w:rStyle w:val="FootnoteAnchor"/>
          <w:rtl w:val="true"/>
        </w:rPr>
        <w:footnoteReference w:id="1262"/>
      </w:r>
      <w:r>
        <w:rPr>
          <w:rFonts w:ascii="IRNazanin" w:hAnsi="IRNazanin" w:eastAsia="IRNazanin"/>
          <w:color w:val="111111"/>
          <w:sz w:val="28"/>
          <w:sz w:val="28"/>
          <w:szCs w:val="28"/>
          <w:rtl w:val="true"/>
          <w:lang w:bidi="fa-IR"/>
        </w:rPr>
        <w:t xml:space="preserve">إلی البصرة لیطالعاه بالأخبار ویُفسِدا علی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وقلوب النّاس، فعرف بهما وحصّلهما وأمر بقتلهما وکتب إلی معاویة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فإنّک دسست الرجال للاحتیال والاغتیال، وأرصدت العیون، کأنّک تُحبّ اللقاء، وما أوشک ذلک فتوقعه إن شاء الله، وبلغنی أنّک شمتَّ بما لایشمت</w:t>
      </w:r>
      <w:r>
        <w:rPr>
          <w:rStyle w:val="FootnoteAnchor"/>
          <w:rtl w:val="true"/>
        </w:rPr>
        <w:footnoteReference w:id="1263"/>
      </w:r>
      <w:r>
        <w:rPr>
          <w:rFonts w:ascii="IRNazanin" w:hAnsi="IRNazanin" w:eastAsia="IRNazanin"/>
          <w:color w:val="111111"/>
          <w:sz w:val="28"/>
          <w:sz w:val="28"/>
          <w:szCs w:val="28"/>
          <w:rtl w:val="true"/>
          <w:lang w:bidi="fa-IR"/>
        </w:rPr>
        <w:t>به ذوو الحجی، وإنّما مثلک فی ذلک کما قال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 للّذی یبغی</w:t>
      </w:r>
      <w:r>
        <w:rPr>
          <w:rStyle w:val="FootnoteAnchor"/>
          <w:rtl w:val="true"/>
        </w:rPr>
        <w:footnoteReference w:id="1264"/>
      </w:r>
      <w:r>
        <w:rPr>
          <w:rFonts w:ascii="IRNazanin" w:hAnsi="IRNazanin" w:eastAsia="IRNazanin"/>
          <w:color w:val="111111"/>
          <w:sz w:val="28"/>
          <w:sz w:val="28"/>
          <w:szCs w:val="28"/>
          <w:rtl w:val="true"/>
          <w:lang w:bidi="fa-IR"/>
        </w:rPr>
        <w:t>خلاف الّذی مضی تجهّز لأخری مثلها فکأن</w:t>
      </w:r>
      <w:r>
        <w:rPr>
          <w:rStyle w:val="FootnoteAnchor"/>
          <w:rtl w:val="true"/>
        </w:rPr>
        <w:footnoteReference w:id="1265"/>
      </w:r>
      <w:r>
        <w:rPr>
          <w:rFonts w:ascii="Amiri" w:hAnsi="Amiri" w:eastAsia="Amiri" w:cs="Amiri"/>
          <w:color w:val="111111"/>
          <w:sz w:val="28"/>
          <w:sz w:val="28"/>
          <w:szCs w:val="28"/>
          <w:rtl w:val="true"/>
          <w:lang w:bidi="ar-SA"/>
        </w:rPr>
        <w:t>قدِ</w:t>
      </w:r>
    </w:p>
    <w:p>
      <w:pPr>
        <w:pStyle w:val="BookText"/>
        <w:rPr/>
      </w:pPr>
      <w:r>
        <w:rPr>
          <w:rFonts w:ascii="IRNazanin" w:hAnsi="IRNazanin" w:eastAsia="IRNazanin"/>
          <w:color w:val="111111"/>
          <w:sz w:val="28"/>
          <w:sz w:val="28"/>
          <w:szCs w:val="28"/>
          <w:rtl w:val="true"/>
          <w:lang w:bidi="fa-IR"/>
        </w:rPr>
        <w:t>فإنّا ومن قد مات منا لکالّذی یروح فیُمسی فی المبیت لیغتدی</w:t>
      </w:r>
    </w:p>
    <w:p>
      <w:pPr>
        <w:pStyle w:val="BookText"/>
        <w:rPr/>
      </w:pPr>
      <w:r>
        <w:rPr>
          <w:rFonts w:ascii="IRNazanin" w:hAnsi="IRNazanin" w:eastAsia="IRNazanin"/>
          <w:color w:val="111111"/>
          <w:sz w:val="28"/>
          <w:sz w:val="28"/>
          <w:szCs w:val="28"/>
          <w:rtl w:val="true"/>
          <w:lang w:bidi="fa-IR"/>
        </w:rPr>
        <w:t xml:space="preserve">وکان بینه وبین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واحتجّ علیه الحسن</w:t>
      </w:r>
      <w:r>
        <w:rPr>
          <w:rStyle w:val="FootnoteAnchor"/>
          <w:rtl w:val="true"/>
        </w:rPr>
        <w:footnoteReference w:id="1266"/>
      </w:r>
      <w:r>
        <w:rPr>
          <w:rFonts w:ascii="IRNazanin" w:hAnsi="IRNazanin" w:eastAsia="IRNazanin"/>
          <w:color w:val="111111"/>
          <w:sz w:val="28"/>
          <w:sz w:val="28"/>
          <w:szCs w:val="28"/>
          <w:rtl w:val="true"/>
          <w:lang w:bidi="fa-IR"/>
        </w:rPr>
        <w:t xml:space="preserve">فی استحقاقه الأمر، وتوثّب مَن تقدّم علی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وابتزازه سلطان ابن عمّه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وسار معاویة نحو العراق، وتحرّک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حُجر بن عدی واستنفر النّاس للجهاد فتثاقلوا عنه، ثمّ خفّوا ومعه أخلاط من النّاس بعضهم من شیعته وشیعة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مُحَکِّمة</w:t>
      </w:r>
      <w:r>
        <w:rPr>
          <w:rStyle w:val="FootnoteAnchor"/>
          <w:rtl w:val="true"/>
        </w:rPr>
        <w:footnoteReference w:id="1267"/>
      </w:r>
      <w:r>
        <w:rPr>
          <w:rFonts w:ascii="IRNazanin" w:hAnsi="IRNazanin" w:eastAsia="IRNazanin"/>
          <w:color w:val="111111"/>
          <w:sz w:val="28"/>
          <w:sz w:val="28"/>
          <w:szCs w:val="28"/>
          <w:rtl w:val="true"/>
          <w:lang w:bidi="fa-IR"/>
        </w:rPr>
        <w:t>یؤثرون قتال معاویة بکلّ حیلة، وبعضهم أصحاب طمع فی الغنائم، وبعضهم شکّاک، وبعضهم أصحاب عصبیّة اتّبعوا رؤساء قبائلهم لایرجعون إلی دین، ثمّ سار حتّی نزل ساباط دون القنطرة وبات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یمتحن أصحابه ویستبرئ أحوالهم فی طاعته لیمیز أولیاءه من أعدائه، ویکون علی بصیرة من لقاء معاویة، فأمر أن ینادی فی النّاس بالصلاة جامعة، فاجتمعوا فصعد المنبر فخطبهم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کلّما</w:t>
      </w:r>
      <w:r>
        <w:rPr>
          <w:rStyle w:val="FootnoteAnchor"/>
          <w:rtl w:val="true"/>
        </w:rPr>
        <w:footnoteReference w:id="1268"/>
      </w:r>
      <w:r>
        <w:rPr>
          <w:rFonts w:ascii="IRNazanin" w:hAnsi="IRNazanin" w:eastAsia="IRNazanin"/>
          <w:color w:val="111111"/>
          <w:sz w:val="28"/>
          <w:sz w:val="28"/>
          <w:szCs w:val="28"/>
          <w:rtl w:val="true"/>
          <w:lang w:bidi="fa-IR"/>
        </w:rPr>
        <w:t xml:space="preserve">حمِده حامد، وأشهد أن لا إله إلاّ الله کلّما شهد له شاهد، وأشهد أنّ محمّداً عبده ورسوله أرسله بالحقّ وائتمنه علی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بعد، فوالله إنّی لأرجوا أن أکون قد أصبحت بحمد الله ومنّه، وأنا أنصح خلق الله لخلقه، وما أصبحت محتملاً علی امرئ مسلم ضغینةً ولا مریداً له بسوء ولا غائلة، وإنّ ماتکرهون فی الجماعة خیر لکم ممّا تحبّون فی الفُرقة، وإنّی</w:t>
      </w:r>
      <w:r>
        <w:rPr>
          <w:rStyle w:val="FootnoteAnchor"/>
          <w:rtl w:val="true"/>
        </w:rPr>
        <w:footnoteReference w:id="1269"/>
      </w:r>
      <w:r>
        <w:rPr>
          <w:rFonts w:ascii="IRNazanin" w:hAnsi="IRNazanin" w:eastAsia="IRNazanin"/>
          <w:color w:val="111111"/>
          <w:sz w:val="28"/>
          <w:sz w:val="28"/>
          <w:szCs w:val="28"/>
          <w:rtl w:val="true"/>
          <w:lang w:bidi="fa-IR"/>
        </w:rPr>
        <w:t>ناظر لکم خیراً من نظرکم لأنفسکم، فلاتخالفوا أمری، ولاتردّوا عَلَیّ رأیی، غفر الله لی ولکم، وأرشدنی وإیّاکم لما فیه المحبّة والرضا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النّاس بعضهم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ترونه یرید بما قال؟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 أنّه یرید أن یصالح معاویة ویسلّم الأمر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والله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وشدّوا علی فسطاطه، فانتهبوه حتّی أخذوا مصلاّه من تحته، ثمّ شدّ علیه عبدالرحمان بن عبدالله بن جعال الأزْدی فنزع مِطرفه</w:t>
      </w:r>
      <w:r>
        <w:rPr>
          <w:rStyle w:val="FootnoteAnchor"/>
          <w:rtl w:val="true"/>
        </w:rPr>
        <w:footnoteReference w:id="1270"/>
      </w:r>
      <w:r>
        <w:rPr>
          <w:rFonts w:ascii="IRNazanin" w:hAnsi="IRNazanin" w:eastAsia="IRNazanin"/>
          <w:color w:val="111111"/>
          <w:sz w:val="28"/>
          <w:sz w:val="28"/>
          <w:szCs w:val="28"/>
          <w:rtl w:val="true"/>
          <w:lang w:bidi="fa-IR"/>
        </w:rPr>
        <w:t>عن عاتقه، فبقی جالساً متقلّداً السیف بغیر رداء، ثمّ دعا بفرسه فرکبه وأحدق به طوائف من خاصته وشیعته ومنعوا منه من أراده، ودعا ربیعة وهَمدان فأطافوا به ومنعوه فسار ومعه شَوب من غیرهم، فلمّا مرّ فی مظلم ساباط بدر إلیه رجل من بنی أسد اسمه الجرّاح بن سنان فأخذ بلجام فرسه وبیده مِغول</w:t>
      </w:r>
      <w:r>
        <w:rPr>
          <w:rStyle w:val="FootnoteAnchor"/>
          <w:rtl w:val="true"/>
        </w:rPr>
        <w:footnoteReference w:id="127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أشرکت یا حسن کما أشرک أبوک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وطعنه فی فخذه فشقّه حتّی بلغ العظم، فاعتنقه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وخرّا جمیعاً إلی الأرض، فأکبّ علیه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عبدالله بن حنظل</w:t>
      </w:r>
      <w:r>
        <w:rPr>
          <w:rStyle w:val="FootnoteAnchor"/>
          <w:rtl w:val="true"/>
        </w:rPr>
        <w:footnoteReference w:id="1272"/>
      </w:r>
      <w:r>
        <w:rPr>
          <w:rFonts w:ascii="IRNazanin" w:hAnsi="IRNazanin" w:eastAsia="IRNazanin"/>
          <w:color w:val="111111"/>
          <w:sz w:val="28"/>
          <w:sz w:val="28"/>
          <w:szCs w:val="28"/>
          <w:rtl w:val="true"/>
          <w:lang w:bidi="fa-IR"/>
        </w:rPr>
        <w:t>الطائی</w:t>
      </w:r>
      <w:r>
        <w:rPr>
          <w:rFonts w:eastAsia="IRNazanin" w:cs="IRNazanin"/>
          <w:color w:val="111111"/>
          <w:sz w:val="28"/>
          <w:szCs w:val="28"/>
          <w:rtl w:val="true"/>
          <w:lang w:bidi="fa-IR"/>
        </w:rPr>
        <w:t>)</w:t>
      </w:r>
      <w:r>
        <w:rPr>
          <w:rStyle w:val="FootnoteAnchor"/>
          <w:rtl w:val="true"/>
        </w:rPr>
        <w:footnoteReference w:id="1273"/>
      </w:r>
      <w:r>
        <w:rPr>
          <w:rFonts w:ascii="IRNazanin" w:hAnsi="IRNazanin" w:eastAsia="IRNazanin"/>
          <w:color w:val="111111"/>
          <w:sz w:val="28"/>
          <w:sz w:val="28"/>
          <w:szCs w:val="28"/>
          <w:rtl w:val="true"/>
          <w:lang w:bidi="fa-IR"/>
        </w:rPr>
        <w:t xml:space="preserve">من شیعة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74"/>
      </w:r>
      <w:r>
        <w:rPr>
          <w:rFonts w:ascii="IRNazanin" w:hAnsi="IRNazanin" w:eastAsia="IRNazanin"/>
          <w:color w:val="111111"/>
          <w:sz w:val="28"/>
          <w:sz w:val="28"/>
          <w:szCs w:val="28"/>
          <w:rtl w:val="true"/>
          <w:lang w:bidi="fa-IR"/>
        </w:rPr>
        <w:t xml:space="preserve">فقتله بمغوله، وقُتِل شخص آخر کان معه، وحمل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سریر إلی المدائن فأنزل به علی سعد بن مسعود الثقفی وکان عامل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فأقرّه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واشتغل بمعالجة جرحه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جماعة من رؤساء القبائل إلی معاویة بالطاعة سرّاً واستحثّوه علی سرعة المسیر نحوهم، وضمنوا له تسلیم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عند دنوّهم من عسکره أو الفتک به، وبلغ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علیه کتاب قیس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أنفذه مع عبیدالله بن العبّاس عند مسیره من الکوفة لیلقی</w:t>
      </w:r>
      <w:r>
        <w:rPr>
          <w:rStyle w:val="FootnoteAnchor"/>
          <w:rtl w:val="true"/>
        </w:rPr>
        <w:footnoteReference w:id="1275"/>
      </w:r>
      <w:r>
        <w:rPr>
          <w:rFonts w:ascii="IRNazanin" w:hAnsi="IRNazanin" w:eastAsia="IRNazanin"/>
          <w:color w:val="111111"/>
          <w:sz w:val="28"/>
          <w:sz w:val="28"/>
          <w:szCs w:val="28"/>
          <w:rtl w:val="true"/>
          <w:lang w:bidi="fa-IR"/>
        </w:rPr>
        <w:t>معاویة فیردّه عن العراق، وجعله أمیراً علی الجماعة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أصبت</w:t>
      </w:r>
      <w:r>
        <w:rPr>
          <w:rStyle w:val="FootnoteAnchor"/>
          <w:rtl w:val="true"/>
        </w:rPr>
        <w:footnoteReference w:id="1276"/>
      </w:r>
      <w:r>
        <w:rPr>
          <w:rFonts w:ascii="IRNazanin" w:hAnsi="IRNazanin" w:eastAsia="IRNazanin"/>
          <w:color w:val="111111"/>
          <w:sz w:val="28"/>
          <w:sz w:val="28"/>
          <w:szCs w:val="28"/>
          <w:rtl w:val="true"/>
          <w:lang w:bidi="fa-IR"/>
        </w:rPr>
        <w:t xml:space="preserve">فالأمیر قیس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فوصل کتاب ابن سعد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یُخبره أنّهم نازلوا معاویة بإزاء مَسکِن</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وفی هامش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بأرض الکوفة، قاله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وأنّ معاویة أرسل إلی عبیدالله بن العبّاس یرغّبه فی المصیر إلیه وضمن له ألف ألف درهم یعجّل له منها النصف ویعطیه النصف الآخر عند دخوله الکوفة، فانسلّ عبیدالله لیلاً إلی عسکر معاویة ومعه خاصته، وأصبح النّاس بغیر أمیر فصلّی بهم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فی أمورهم، فازدادت بصیرة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بخذلانهم له وفساد نیّات المحکِّمة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 وما أظهروه من سبّه وتکفیره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واستحلال دمه ونهب أمواله، ولم‌یبق معه من یأمن غوائله إلاّ خاصّة من شیعته وشیعة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جماعة لایقومون بحرب أهل الشام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معاویة فی الهدنة والصلح، فأنفذ الیه کتب أصحابه الّذی</w:t>
      </w:r>
      <w:r>
        <w:rPr>
          <w:rStyle w:val="FootnoteAnchor"/>
          <w:rtl w:val="true"/>
        </w:rPr>
        <w:footnoteReference w:id="1278"/>
      </w:r>
      <w:r>
        <w:rPr>
          <w:rFonts w:ascii="IRNazanin" w:hAnsi="IRNazanin" w:eastAsia="IRNazanin"/>
          <w:color w:val="111111"/>
          <w:sz w:val="28"/>
          <w:sz w:val="28"/>
          <w:szCs w:val="28"/>
          <w:rtl w:val="true"/>
          <w:lang w:bidi="fa-IR"/>
        </w:rPr>
        <w:t>ضمنوا فیها الفتک به وتسلیمه إلیه، واشترط له فی إجابته إلی صلحه</w:t>
      </w:r>
      <w:r>
        <w:rPr>
          <w:rStyle w:val="FootnoteAnchor"/>
          <w:rtl w:val="true"/>
        </w:rPr>
        <w:footnoteReference w:id="1279"/>
      </w:r>
      <w:r>
        <w:rPr>
          <w:rFonts w:ascii="IRNazanin" w:hAnsi="IRNazanin" w:eastAsia="IRNazanin"/>
          <w:color w:val="111111"/>
          <w:sz w:val="28"/>
          <w:sz w:val="28"/>
          <w:szCs w:val="28"/>
          <w:rtl w:val="true"/>
          <w:lang w:bidi="fa-IR"/>
        </w:rPr>
        <w:t xml:space="preserve">شروطاً کثیرة، وعقد له عقوداً کان فی الوفاء بها مصالح شاملة، فلم‌یثق به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احتیاله و اغتیاله غیر أنّه لم‌یجد بُدّاً من إجابته إلی ما التمس من ترک الحرب، وإنفاذ الهدنة لما کان من ضعف بصائر أصحابه فی حقّه والفساد علیه ومخالفته واستحلال کثیر منهم دمه وتسلیمه إلی خصمه، وخذلان ابن عمّه له ومصیره إلی عدوّه، و میلهم جمیعاً إلی الدنیا وعاجلها، فتوثّق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معاویة تأکیداً للحجّة علیه والإعذار</w:t>
      </w:r>
      <w:r>
        <w:rPr>
          <w:rStyle w:val="FootnoteAnchor"/>
          <w:rtl w:val="true"/>
        </w:rPr>
        <w:footnoteReference w:id="1280"/>
      </w:r>
      <w:r>
        <w:rPr>
          <w:rFonts w:ascii="IRNazanin" w:hAnsi="IRNazanin" w:eastAsia="IRNazanin"/>
          <w:color w:val="111111"/>
          <w:sz w:val="28"/>
          <w:sz w:val="28"/>
          <w:szCs w:val="28"/>
          <w:rtl w:val="true"/>
          <w:lang w:bidi="fa-IR"/>
        </w:rPr>
        <w:t xml:space="preserve">فیما بینه وبینه وعند الله تعالی، وعند کافّة المسلمین، واشترط علیه ترک سبّ أمیرالمؤمنین والعدول عن القنوت علیه فی الصلوات، </w:t>
      </w:r>
    </w:p>
    <w:p>
      <w:pPr>
        <w:pStyle w:val="BookText"/>
        <w:rPr/>
      </w:pPr>
      <w:r>
        <w:rPr>
          <w:rFonts w:ascii="IRNazanin" w:hAnsi="IRNazanin" w:eastAsia="IRNazanin"/>
          <w:color w:val="111111"/>
          <w:sz w:val="28"/>
          <w:sz w:val="28"/>
          <w:szCs w:val="28"/>
          <w:rtl w:val="true"/>
          <w:lang w:bidi="fa-IR"/>
        </w:rPr>
        <w:t>وأن یؤمن شیعته رضی الله عنهم، ولایتعرّض لأحد منهم بسوء، ویوصل إلی کلّ ذی حقّ منهم حقّه، فأجابه معاویة إلی ذلک جمیعه، وعاهده علیه وحلف له بالوفاء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استتمّت الهدنة سار معاویة حتّی</w:t>
      </w:r>
      <w:r>
        <w:rPr>
          <w:rStyle w:val="FootnoteAnchor"/>
          <w:rtl w:val="true"/>
        </w:rPr>
        <w:footnoteReference w:id="1281"/>
      </w:r>
      <w:r>
        <w:rPr>
          <w:rFonts w:ascii="Amiri" w:hAnsi="Amiri" w:eastAsia="Amiri" w:cs="Amiri"/>
          <w:color w:val="111111"/>
          <w:sz w:val="28"/>
          <w:sz w:val="28"/>
          <w:szCs w:val="28"/>
          <w:rtl w:val="true"/>
          <w:lang w:bidi="ar-SA"/>
        </w:rPr>
        <w:t>نزل بالنُخَیلة</w:t>
      </w:r>
      <w:r>
        <w:rPr>
          <w:rStyle w:val="FootnoteAnchor"/>
          <w:rtl w:val="true"/>
        </w:rPr>
        <w:footnoteReference w:id="1282"/>
      </w:r>
      <w:r>
        <w:rPr>
          <w:rFonts w:ascii="IRNazanin" w:hAnsi="IRNazanin" w:eastAsia="IRNazanin"/>
          <w:color w:val="111111"/>
          <w:sz w:val="28"/>
          <w:sz w:val="28"/>
          <w:szCs w:val="28"/>
          <w:rtl w:val="true"/>
          <w:lang w:bidi="fa-IR"/>
        </w:rPr>
        <w:t>وکان یوم جمعة فصلّی بالنّاس ضُحی النهار وخطبهم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أقاتلکم لتصلّوا ولا لتصوموا ولا لتحجّوا ولا لتزکّوا، إنّکم لتفعلون ذلک، ولکنّی قاتلتکم لأَتَأَمَّرَ علیکم وقد أعطانی الله ذلک وأنتم کارهون، ألا وإنّنی</w:t>
      </w:r>
      <w:r>
        <w:rPr>
          <w:rStyle w:val="FootnoteAnchor"/>
          <w:rtl w:val="true"/>
        </w:rPr>
        <w:footnoteReference w:id="1283"/>
      </w:r>
      <w:r>
        <w:rPr>
          <w:rFonts w:ascii="IRNazanin" w:hAnsi="IRNazanin" w:eastAsia="IRNazanin"/>
          <w:color w:val="111111"/>
          <w:sz w:val="28"/>
          <w:sz w:val="28"/>
          <w:szCs w:val="28"/>
          <w:rtl w:val="true"/>
          <w:lang w:bidi="fa-IR"/>
        </w:rPr>
        <w:t>کنتُ منّیت الحسن وأعطیته أشیاء وجمیعها تحت قدمی لا أفی له بشیء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سار ونزل الکوفة فأقام بها أیّاماً، فلمّااستتمّت بیعته صعد المنبر فخطب النّاس وذکر أمیرالمؤمنین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فنال منهما، وکان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فأراد أن یقوم ویجیبه فأخذ الحسن بیده وأجلسه وقام وقال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الذاکر علیّاً، أنا الحسن وأبی علیّ، وأنت معاویة وأبوک صخر، وأمّی فاطمة وأمّک هند، وجدّی رسول‌الله وجدّک حرب</w:t>
      </w:r>
      <w:r>
        <w:rPr>
          <w:rStyle w:val="FootnoteAnchor"/>
          <w:rtl w:val="true"/>
        </w:rPr>
        <w:footnoteReference w:id="1284"/>
      </w:r>
      <w:r>
        <w:rPr>
          <w:rFonts w:ascii="Amiri" w:hAnsi="Amiri" w:eastAsia="Amiri" w:cs="Amiri"/>
          <w:color w:val="111111"/>
          <w:sz w:val="28"/>
          <w:sz w:val="28"/>
          <w:szCs w:val="28"/>
          <w:rtl w:val="true"/>
          <w:lang w:bidi="ar-SA"/>
        </w:rPr>
        <w:t>، وجدّتی خدیجة وجدّتک قُتَیلة</w:t>
      </w:r>
      <w:r>
        <w:rPr>
          <w:rStyle w:val="FootnoteAnchor"/>
          <w:rtl w:val="true"/>
        </w:rPr>
        <w:footnoteReference w:id="1285"/>
      </w:r>
      <w:r>
        <w:rPr>
          <w:rFonts w:ascii="Amiri" w:hAnsi="Amiri" w:eastAsia="Amiri" w:cs="Amiri"/>
          <w:color w:val="111111"/>
          <w:sz w:val="28"/>
          <w:sz w:val="28"/>
          <w:szCs w:val="28"/>
          <w:rtl w:val="true"/>
          <w:lang w:bidi="ar-SA"/>
        </w:rPr>
        <w:t>، فلعن الله أخملنا ذِکراً وألأمنا حسباً، وشرّنا قِدماً</w:t>
      </w:r>
      <w:r>
        <w:rPr>
          <w:rStyle w:val="FootnoteAnchor"/>
          <w:rtl w:val="true"/>
        </w:rPr>
        <w:footnoteReference w:id="1286"/>
      </w:r>
      <w:r>
        <w:rPr>
          <w:rFonts w:ascii="IRNazanin" w:hAnsi="IRNazanin" w:eastAsia="IRNazanin"/>
          <w:color w:val="111111"/>
          <w:sz w:val="28"/>
          <w:sz w:val="28"/>
          <w:szCs w:val="28"/>
          <w:rtl w:val="true"/>
          <w:lang w:bidi="fa-IR"/>
        </w:rPr>
        <w:t>، وأقدمنا کُفراً ونفاقاً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طوائف من أهل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المدینة کاظماً غیظه، منتظراً أمر ربّه، لازماً منزله إلی أن تمّ لمعاویة عشر سنین من إمارته وأراد أخذ البیعة لابنه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 xml:space="preserve">دسّ إلی زوجة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جَعدة بنت الأشعث بن قیس من حَملها علی سمّه، وأرسل إلیها </w:t>
      </w:r>
    </w:p>
    <w:p>
      <w:pPr>
        <w:pStyle w:val="BookText"/>
        <w:rPr/>
      </w:pPr>
      <w:r>
        <w:rPr>
          <w:rFonts w:ascii="IRNazanin" w:hAnsi="IRNazanin" w:eastAsia="IRNazanin"/>
          <w:color w:val="111111"/>
          <w:sz w:val="28"/>
          <w:sz w:val="28"/>
          <w:szCs w:val="28"/>
          <w:rtl w:val="true"/>
          <w:lang w:bidi="fa-IR"/>
        </w:rPr>
        <w:t>مئة ألف درهم و ضمن تزویجها بابنه یزید</w:t>
      </w:r>
      <w:r>
        <w:rPr>
          <w:rStyle w:val="FootnoteAnchor"/>
          <w:rtl w:val="true"/>
        </w:rPr>
        <w:footnoteReference w:id="1288"/>
      </w:r>
      <w:r>
        <w:rPr>
          <w:rFonts w:ascii="IRNazanin" w:hAnsi="IRNazanin" w:eastAsia="IRNazanin"/>
          <w:color w:val="111111"/>
          <w:sz w:val="28"/>
          <w:sz w:val="28"/>
          <w:szCs w:val="28"/>
          <w:rtl w:val="true"/>
          <w:lang w:bidi="fa-IR"/>
        </w:rPr>
        <w:t xml:space="preserve">، فسقته السمّ، فبقی أربعین یوماً مریضاً ومضی لسبیله فی صفر من سنة خمسین من الهجرة وعمره یومئذ ثمان وأربعون سنة، وکانت خلافته عشر سنین، وتولّی أخوه ووصیّه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 وتکفینه ودفنه عند جدّته فاطمة بنت أسد بن هاشم بن عبدمناف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ولاحظ 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ومابعده،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وستأتی الخطبة الأخیرة مع ذکر مصادر أخر لها فی ص </w:t>
      </w:r>
      <w:r>
        <w:rPr>
          <w:rFonts w:eastAsia="IRNazanin" w:cs="IRNazanin"/>
          <w:color w:val="111111"/>
          <w:sz w:val="28"/>
          <w:szCs w:val="28"/>
          <w:lang w:bidi="fa-IR"/>
        </w:rPr>
        <w:t>398</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4207_141676"/>
    </w:p>
    <w:p>
      <w:pPr>
        <w:pStyle w:val="Heading4"/>
        <w:numPr>
          <w:ilvl w:val="3"/>
          <w:numId w:val="1"/>
        </w:numPr>
        <w:rPr/>
      </w:pPr>
      <w:bookmarkStart w:id="69" w:name="__RefHeading___Toc5394458_3381743652"/>
      <w:bookmarkStart w:id="70" w:name="_Toc22"/>
      <w:bookmarkEnd w:id="68"/>
      <w:bookmarkEnd w:id="69"/>
      <w:r>
        <w:rPr>
          <w:rtl w:val="true"/>
        </w:rPr>
        <w:t>السادس</w:t>
      </w:r>
      <w:r>
        <w:rPr>
          <w:rtl w:val="true"/>
        </w:rPr>
        <w:t xml:space="preserve">: </w:t>
      </w:r>
      <w:r>
        <w:rPr>
          <w:rtl w:val="true"/>
        </w:rPr>
        <w:t xml:space="preserve">فی علمه </w:t>
      </w:r>
      <w:r>
        <w:rPr>
          <w:rtl w:val="true"/>
        </w:rPr>
        <w:t>(</w:t>
      </w:r>
      <w:r>
        <w:rPr>
          <w:rtl w:val="true"/>
        </w:rPr>
        <w:t>علیه السلام</w:t>
      </w:r>
      <w:r>
        <w:rPr>
          <w:rtl w:val="true"/>
        </w:rPr>
        <w:t>)</w:t>
      </w:r>
      <w:bookmarkEnd w:id="70"/>
    </w:p>
    <w:p>
      <w:pPr>
        <w:pStyle w:val="Heading5"/>
        <w:numPr>
          <w:ilvl w:val="4"/>
          <w:numId w:val="1"/>
        </w:numPr>
        <w:rPr/>
      </w:pPr>
      <w:bookmarkStart w:id="71" w:name="__RefHeading___Toc5394460_3381743652"/>
      <w:bookmarkStart w:id="72" w:name="_Toc23"/>
      <w:bookmarkEnd w:id="71"/>
      <w:r>
        <w:rPr>
          <w:rtl w:val="true"/>
        </w:rPr>
        <w:t>اشارة</w:t>
      </w:r>
      <w:bookmarkEnd w:id="72"/>
    </w:p>
    <w:p>
      <w:pPr>
        <w:pStyle w:val="BookText"/>
        <w:rPr/>
      </w:pP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کمال الدین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عزّ وعلا قد رزقه الفطرة الثاقبة فی إیضاح مراشد ما یعانیه، ومنحه الفطنة الصائبة لإصلاح قواعد الدین ومبانیه، وخصّه بالجبلّة الّتی دَرّت لها أخلاف مادتها بصور العلم ومعانیه، ومَرَت له أطباء الاهتداء من نَجدَی</w:t>
      </w:r>
      <w:r>
        <w:rPr>
          <w:rStyle w:val="FootnoteAnchor"/>
          <w:rtl w:val="true"/>
        </w:rPr>
        <w:footnoteReference w:id="1291"/>
      </w:r>
      <w:r>
        <w:rPr>
          <w:rFonts w:ascii="IRNazanin" w:hAnsi="IRNazanin" w:eastAsia="IRNazanin"/>
          <w:color w:val="111111"/>
          <w:sz w:val="28"/>
          <w:sz w:val="28"/>
          <w:szCs w:val="28"/>
          <w:rtl w:val="true"/>
          <w:lang w:bidi="fa-IR"/>
        </w:rPr>
        <w:t>جدّه وأبیه، فحُبی بفکرة منجبَة نجاحَ مقاصد مایَقتفیه، وقریحة مُصحبة فی کلّ مقام یقف فیه، وکان یجلس فی مسجد رسول‌الله‌صلی الله علیه وآله وسلّم ویجتمع النّاس حوله، فیتکلّم بما یشفی غَلیل السائلین ویقطع حجج القائلین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الإمام أبوالحسن علیّ بن أحمد الواحدی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الوسیط ما یرفعه بسنده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مسجد المدینة فإذا أنا برجل یحدّث عن رسول‌الله‌صلی الله علیه وآله وسلّم والنّاس حوله،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وَمَشْهُود</w:t>
      </w:r>
      <w:r>
        <w:rPr>
          <w:rFonts w:eastAsia="IRNazanin" w:cs="IRNazanin"/>
          <w:color w:val="111111"/>
          <w:sz w:val="28"/>
          <w:szCs w:val="28"/>
          <w:rtl w:val="true"/>
          <w:lang w:bidi="fa-IR"/>
        </w:rPr>
        <w:t>)</w:t>
      </w:r>
      <w:r>
        <w:rPr>
          <w:rStyle w:val="FootnoteAnchor"/>
          <w:rtl w:val="true"/>
        </w:rPr>
        <w:footnoteReference w:id="129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الشاهد فیوم الجمعة، وأمّا المشهود فیوم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فجزته إلی آخر یحدّث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الشاهد فیوم الجمعة، وأمّا المشهود فیوم النحر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فجزتهما إلی غلام کأنّ وجهه الدینار وهو یحدّث عن رسول‌الله‌صلی الله علیه وآله وسلّم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أمّا الشاهد فمحمّدصلی الله علیه وآله وسلّم، وأمّا المشهود فیوم القیامة، أما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p>
    <w:p>
      <w:pPr>
        <w:pStyle w:val="BookText"/>
        <w:rPr/>
      </w:pPr>
      <w:r>
        <w:rPr>
          <w:rFonts w:ascii="Amiri" w:hAnsi="Amiri" w:eastAsia="Amiri" w:cs="Amiri"/>
          <w:color w:val="111111"/>
          <w:sz w:val="28"/>
          <w:sz w:val="28"/>
          <w:szCs w:val="28"/>
          <w:rtl w:val="true"/>
          <w:lang w:bidi="ar-SA"/>
        </w:rPr>
        <w:t>أَیُّهَا النَّبِیّ إِنَّا أَرْسَلْنَاکَ شَاهِداً</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مَجْمُوعٌ لَهُ النَّاسُ وَذلِکَ یَومٌ مَشْهُودٌ</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فسألت عن الأوّل؟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وسألت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وسألت عن الثالث؟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قول الحسن أحسن</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ورواه الطبری فی تفسیره فی ذیل الآیة، والطبرانی فی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217:10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وأبوالفتوح الرازی فی تفسیره فی ذیل الآیة، والطبرسی فی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708:1</w:t>
      </w:r>
      <w:r>
        <w:rPr>
          <w:rFonts w:ascii="IRNazanin" w:hAnsi="IRNazanin" w:eastAsia="IRNazanin"/>
          <w:color w:val="111111"/>
          <w:sz w:val="28"/>
          <w:sz w:val="28"/>
          <w:szCs w:val="28"/>
          <w:rtl w:val="true"/>
          <w:lang w:bidi="fa-IR"/>
        </w:rPr>
        <w:t>، وابن مردویه کما عنه 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464:8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کتابَی الطبرانی وتفسیر أبی‌الفتوح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وخرج من داره فی حلّة فاخرة، وبِزَّة طاهرة، ومحاسن سافرة، وقَسَمات ظاهرة، ونفحات ناشرة، ووجهه یشرق حسناً، وشکله قد کَمُل صورة ومعنی، والإقبال یلوح من أعطافه، ونَضرةُ النَّعیمِ تُعرَف فی أَطرافِه</w:t>
      </w:r>
      <w:r>
        <w:rPr>
          <w:rStyle w:val="FootnoteAnchor"/>
          <w:rtl w:val="true"/>
        </w:rPr>
        <w:footnoteReference w:id="1296"/>
      </w:r>
      <w:r>
        <w:rPr>
          <w:rFonts w:ascii="IRNazanin" w:hAnsi="IRNazanin" w:eastAsia="IRNazanin"/>
          <w:color w:val="111111"/>
          <w:sz w:val="28"/>
          <w:sz w:val="28"/>
          <w:szCs w:val="28"/>
          <w:rtl w:val="true"/>
          <w:lang w:bidi="fa-IR"/>
        </w:rPr>
        <w:t>، و قاضی القدر قد حکم أنّ السعادة من أوصافه، ثمّ رکب بغلة فارهة غیر قَطوف</w:t>
      </w:r>
      <w:r>
        <w:rPr>
          <w:rStyle w:val="FootnoteAnchor"/>
          <w:rtl w:val="true"/>
        </w:rPr>
        <w:footnoteReference w:id="1297"/>
      </w:r>
      <w:r>
        <w:rPr>
          <w:rFonts w:ascii="IRNazanin" w:hAnsi="IRNazanin" w:eastAsia="IRNazanin"/>
          <w:color w:val="111111"/>
          <w:sz w:val="28"/>
          <w:sz w:val="28"/>
          <w:szCs w:val="28"/>
          <w:rtl w:val="true"/>
          <w:lang w:bidi="fa-IR"/>
        </w:rPr>
        <w:t>، وسار مکتنفاً من حاشیته وغاشیته بصفوف، فلو شاهده عبد مناف لأرغم بمفاخرته به معاطس أنوف، وعَدَّه وأباه وجدّه فی إحراز خُصَل الفَخار</w:t>
      </w:r>
      <w:r>
        <w:rPr>
          <w:rStyle w:val="FootnoteAnchor"/>
          <w:rtl w:val="true"/>
        </w:rPr>
        <w:footnoteReference w:id="1298"/>
      </w:r>
      <w:r>
        <w:rPr>
          <w:rFonts w:ascii="Amiri" w:hAnsi="Amiri" w:eastAsia="Amiri" w:cs="Amiri"/>
          <w:color w:val="111111"/>
          <w:sz w:val="28"/>
          <w:sz w:val="28"/>
          <w:szCs w:val="28"/>
          <w:rtl w:val="true"/>
          <w:lang w:bidi="ar-SA"/>
        </w:rPr>
        <w:t xml:space="preserve">یوم التفاخر بألوف، فعرض له فی طریقه من محاویج الیهود هِمٌّ فی هِدْم قد أَنهَکَته </w:t>
      </w:r>
    </w:p>
    <w:p>
      <w:pPr>
        <w:pStyle w:val="BookText"/>
        <w:rPr/>
      </w:pPr>
      <w:r>
        <w:rPr>
          <w:rFonts w:ascii="Amiri" w:hAnsi="Amiri" w:eastAsia="Amiri" w:cs="Amiri"/>
          <w:color w:val="111111"/>
          <w:sz w:val="28"/>
          <w:sz w:val="28"/>
          <w:szCs w:val="28"/>
          <w:rtl w:val="true"/>
          <w:lang w:bidi="ar-SA"/>
        </w:rPr>
        <w:t>العلّةُ</w:t>
      </w:r>
      <w:r>
        <w:rPr>
          <w:rStyle w:val="FootnoteAnchor"/>
          <w:rtl w:val="true"/>
        </w:rPr>
        <w:footnoteReference w:id="1299"/>
      </w:r>
      <w:r>
        <w:rPr>
          <w:rFonts w:ascii="Amiri" w:hAnsi="Amiri" w:eastAsia="Amiri" w:cs="Amiri"/>
          <w:color w:val="111111"/>
          <w:sz w:val="28"/>
          <w:sz w:val="28"/>
          <w:szCs w:val="28"/>
          <w:rtl w:val="true"/>
          <w:lang w:bidi="ar-SA"/>
        </w:rPr>
        <w:t>، وارتکبته الذلّةُ، وأهلکته القلّةُ، وجلده یستر عظامه، وضعفه یُقَیّد أقدامه، وضُرُّه قد ملک زمامه، وسوء حاله قد حَبَّب إلیه حمامه، وشمس الظهیرة تَشوی شَواه، وأَخمَصُه یُصافح</w:t>
      </w:r>
      <w:r>
        <w:rPr>
          <w:rStyle w:val="FootnoteAnchor"/>
          <w:rtl w:val="true"/>
        </w:rPr>
        <w:footnoteReference w:id="1300"/>
      </w:r>
      <w:r>
        <w:rPr>
          <w:rFonts w:ascii="IRNazanin" w:hAnsi="IRNazanin" w:eastAsia="IRNazanin"/>
          <w:color w:val="111111"/>
          <w:sz w:val="28"/>
          <w:sz w:val="28"/>
          <w:szCs w:val="28"/>
          <w:rtl w:val="true"/>
          <w:lang w:bidi="fa-IR"/>
        </w:rPr>
        <w:t>ثری ممشاه</w:t>
      </w:r>
      <w:r>
        <w:rPr>
          <w:rStyle w:val="FootnoteAnchor"/>
          <w:rtl w:val="true"/>
        </w:rPr>
        <w:footnoteReference w:id="1301"/>
      </w:r>
      <w:r>
        <w:rPr>
          <w:rFonts w:ascii="Amiri" w:hAnsi="Amiri" w:eastAsia="Amiri" w:cs="Amiri"/>
          <w:color w:val="111111"/>
          <w:sz w:val="28"/>
          <w:sz w:val="28"/>
          <w:szCs w:val="28"/>
          <w:rtl w:val="true"/>
          <w:lang w:bidi="ar-SA"/>
        </w:rPr>
        <w:t>، وعذاب عَرِّ عُریه قد عراه، وطول طواه قد أضعف بطنَه وطواه، وهو حاملُ جَرٍّ مَملوء ماءاً علی مَطاه</w:t>
      </w:r>
      <w:r>
        <w:rPr>
          <w:rStyle w:val="FootnoteAnchor"/>
          <w:rtl w:val="true"/>
        </w:rPr>
        <w:footnoteReference w:id="1302"/>
      </w:r>
      <w:r>
        <w:rPr>
          <w:rFonts w:ascii="IRNazanin" w:hAnsi="IRNazanin" w:eastAsia="IRNazanin"/>
          <w:color w:val="111111"/>
          <w:sz w:val="28"/>
          <w:sz w:val="28"/>
          <w:szCs w:val="28"/>
          <w:rtl w:val="true"/>
          <w:lang w:bidi="fa-IR"/>
        </w:rPr>
        <w:t>، وحاله تعطف</w:t>
      </w:r>
      <w:r>
        <w:rPr>
          <w:rStyle w:val="FootnoteAnchor"/>
          <w:rtl w:val="true"/>
        </w:rPr>
        <w:footnoteReference w:id="1303"/>
      </w:r>
      <w:r>
        <w:rPr>
          <w:rFonts w:ascii="Amiri" w:hAnsi="Amiri" w:eastAsia="Amiri" w:cs="Amiri"/>
          <w:color w:val="111111"/>
          <w:sz w:val="28"/>
          <w:sz w:val="28"/>
          <w:szCs w:val="28"/>
          <w:rtl w:val="true"/>
          <w:lang w:bidi="ar-SA"/>
        </w:rPr>
        <w:t>علیه القلوبَ القاسیةَ عند مَراه</w:t>
      </w:r>
      <w:r>
        <w:rPr>
          <w:rStyle w:val="FootnoteAnchor"/>
          <w:rtl w:val="true"/>
        </w:rPr>
        <w:footnoteReference w:id="1304"/>
      </w:r>
      <w:r>
        <w:rPr>
          <w:rFonts w:ascii="IRNazanin" w:hAnsi="IRNazanin" w:eastAsia="IRNazanin"/>
          <w:color w:val="111111"/>
          <w:sz w:val="28"/>
          <w:sz w:val="28"/>
          <w:szCs w:val="28"/>
          <w:rtl w:val="true"/>
          <w:lang w:bidi="fa-IR"/>
        </w:rPr>
        <w:t xml:space="preserve">، فاستوقف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أنصفنی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جدّک یقول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سجن المؤمن وجنّة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وأنت مؤمن وأنا کافر </w:t>
      </w:r>
    </w:p>
    <w:p>
      <w:pPr>
        <w:pStyle w:val="BookText"/>
        <w:rPr/>
      </w:pPr>
      <w:r>
        <w:rPr>
          <w:rFonts w:ascii="Amiri" w:hAnsi="Amiri" w:eastAsia="Amiri" w:cs="Amiri"/>
          <w:color w:val="111111"/>
          <w:sz w:val="28"/>
          <w:sz w:val="28"/>
          <w:szCs w:val="28"/>
          <w:rtl w:val="true"/>
          <w:lang w:bidi="ar-SA"/>
        </w:rPr>
        <w:t>فما أری الدنیا إلاّ جنّة تتنعّم بها وتستلذّ بها، وما أراها إلاّ سجناً لی قد أهلکنی ضُرُّها وأتلفنی فقرها؟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أشرق علیه نور التأیید، واستخرج الجواب بفهمه من خزانة علمه، وأوضح للیهودی خطأَ ظنِّه، وخَطَلَ زَعمِه</w:t>
      </w:r>
      <w:r>
        <w:rPr>
          <w:rStyle w:val="FootnoteAnchor"/>
          <w:rtl w:val="true"/>
        </w:rPr>
        <w:footnoteReference w:id="1305"/>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لو نظرت إلی ما أعدّ الله لی وللمؤمنین فی الدار الآخرة ممّا لا عین رأت ولا أذن سمعت لعلمتَ أنّی قبل انتقالی إلیه فی هذه الدنیا فی سجن ضَنک، ولو نظرت إلی ما أعدّ الله لک ولکلّ کافر فی الدار الآخرة من سعیر نار الجحیم ونکال العذاب المقیم لرأیت أنّک قبل مصیرک إلیه الآن فی جنّة واسعة ونعمة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هذا الجواب الصادع بالصواب کیف تَفجَّرت بمستعذبه عیون علمه، وأینعت بمستغربه فنون فهمه، فیا له جواباً ما أمتنه، وصواباً ما أبینه، وخطاباً ما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عن علم مقتبس من مشکاة نور النبوّة، وتأیید موروث من آثار معالم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 ابن طلحة</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نقلت من کتاب معالم العترة الطاهرة للجنابذی رحمة الله علیه عن عقبة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رأی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یلعب، فأخذه فحمله علی عاتقه فقال</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بأبی شبیهه النبیّ لا شبیهاً بعلی</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یتبسّم</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قول أبی‌بکر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Style w:val="FootnoteAnchor"/>
          <w:rtl w:val="true"/>
        </w:rPr>
        <w:footnoteReference w:id="1309"/>
      </w:r>
      <w:r>
        <w:rPr>
          <w:rFonts w:ascii="IRNazanin" w:hAnsi="IRNazanin" w:eastAsia="IRNazanin"/>
          <w:color w:val="111111"/>
          <w:sz w:val="28"/>
          <w:sz w:val="28"/>
          <w:szCs w:val="28"/>
          <w:rtl w:val="true"/>
          <w:lang w:bidi="fa-IR"/>
        </w:rPr>
        <w:t xml:space="preserve">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الجنابذی فی موضع آخر، و هکذا</w:t>
      </w:r>
      <w:r>
        <w:rPr>
          <w:rStyle w:val="FootnoteAnchor"/>
          <w:rtl w:val="true"/>
        </w:rPr>
        <w:footnoteReference w:id="1310"/>
      </w:r>
      <w:r>
        <w:rPr>
          <w:rFonts w:ascii="IRNazanin" w:hAnsi="IRNazanin" w:eastAsia="IRNazanin"/>
          <w:color w:val="111111"/>
          <w:sz w:val="28"/>
          <w:sz w:val="28"/>
          <w:szCs w:val="28"/>
          <w:rtl w:val="true"/>
          <w:lang w:bidi="fa-IR"/>
        </w:rPr>
        <w:t>رواه</w:t>
      </w:r>
      <w:r>
        <w:rPr>
          <w:rStyle w:val="FootnoteAnchor"/>
          <w:rtl w:val="true"/>
        </w:rPr>
        <w:footnoteReference w:id="1311"/>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أشبههم برسول‌الله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314"/>
      </w:r>
      <w:r>
        <w:rPr>
          <w:rFonts w:ascii="IRNazanin" w:hAnsi="IRNazanin" w:eastAsia="IRNazanin"/>
          <w:color w:val="111111"/>
          <w:sz w:val="28"/>
          <w:sz w:val="28"/>
          <w:szCs w:val="28"/>
          <w:rtl w:val="true"/>
          <w:lang w:bidi="fa-IR"/>
        </w:rPr>
        <w:t>عن إسماعیل بن أبی‌خالد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لأبی‌جحیفة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وکان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فاضت عینای دموعاً، وذلک 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یوماً فوجدنی فی المسجد، فأخذ بیدی فاتّکأ عَلَیّ ثمّ انطلقت معه حتّی جئنا سوق بنی قَینُقاع، فما کلَّمنی فطاف ونظر ثمّ رجع ورجعتُ معه، فجلس فی المسجد فاحتبی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لی لُکَع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حسن یشتدّ حتّی وقع فی حِجره فجعل یدخل یده فی لحیة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فمه ویدخل فمه فی فمه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 وأحبّ من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بُرَیدة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یَخطُب فأقبل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وعلیهما قمیصان أَحمَران یَعثُران ویقومان، فلمّا رآهما نزل وأخذهما ثمّ صعد فوضعهما فی حجره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w:t>
      </w:r>
      <w:r>
        <w:rPr>
          <w:rStyle w:val="FootnoteAnchor"/>
          <w:rtl w:val="true"/>
        </w:rPr>
        <w:footnoteReference w:id="1317"/>
      </w:r>
      <w:r>
        <w:rPr>
          <w:rFonts w:ascii="IRNazanin" w:hAnsi="IRNazanin" w:eastAsia="IRNazanin"/>
          <w:color w:val="111111"/>
          <w:sz w:val="28"/>
          <w:sz w:val="28"/>
          <w:szCs w:val="28"/>
          <w:rtl w:val="true"/>
          <w:lang w:bidi="fa-IR"/>
        </w:rPr>
        <w:t>، رأیت هذین فلم‌أصبر حتّی أخذتهما</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عبدالرحمان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یاعبدالرحمان، ألا أُعلّمک عُوذةً کان یعوّذ بها إبراهیم ابنیه إسماعیل وإسحاق وأنا أعوّذ بها ابنَیّ الحسن والحسین؟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بسمع الله واعیاً لمن دعا ولا مرمی وراء </w:t>
      </w:r>
    </w:p>
    <w:p>
      <w:pPr>
        <w:pStyle w:val="BookText"/>
        <w:rPr/>
      </w:pPr>
      <w:r>
        <w:rPr>
          <w:rFonts w:ascii="IRNazanin" w:hAnsi="IRNazanin" w:eastAsia="IRNazanin"/>
          <w:color w:val="111111"/>
          <w:sz w:val="28"/>
          <w:sz w:val="28"/>
          <w:szCs w:val="28"/>
          <w:rtl w:val="true"/>
          <w:lang w:bidi="fa-IR"/>
        </w:rPr>
        <w:t>أمر الله لرام رمی</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الحسن بن علیّ عقّ عنه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بکبش وحلق رأسه وأمر أن یُتَصَدّق بزنته فضة</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أشبههم برسول‌الله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أشبه الحسن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مابینالصدر إلی الرأس، والحسین أشبه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أسفل من ذلک</w:t>
      </w:r>
      <w:r>
        <w:rPr>
          <w:rFonts w:eastAsia="IRNazanin" w:cs="IRNazanin"/>
          <w:color w:val="111111"/>
          <w:sz w:val="28"/>
          <w:szCs w:val="28"/>
          <w:rtl w:val="true"/>
          <w:lang w:bidi="fa-IR"/>
        </w:rPr>
        <w:t>»</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إذ صعد إلیهالحسن فضمّه إلیه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هذا سیّد، وإنّ الله علّه أن یصلح به بین فئتین من المسلمین عظیمتین</w:t>
      </w:r>
      <w:r>
        <w:rPr>
          <w:rFonts w:eastAsia="IRNazanin" w:cs="IRNazanin"/>
          <w:color w:val="111111"/>
          <w:sz w:val="28"/>
          <w:szCs w:val="28"/>
          <w:rtl w:val="true"/>
          <w:lang w:bidi="fa-IR"/>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بن نُفیر،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فقال الحسن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جماجم العرب بیدی یسالمون من سالمت، ویحاربون من حاربت، فترکتها ابتغاء وجه الله وحقن دماء المسلمین</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الحسن مقبلاً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سلِّمهوسلّم منه</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رأیت کأنّ عضواً من أعضائک فی بیتی؟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رأیت، تلد فاطمة غلاماً ترضعینه</w:t>
      </w:r>
      <w:r>
        <w:rPr>
          <w:rStyle w:val="FootnoteAnchor"/>
          <w:rtl w:val="true"/>
        </w:rPr>
        <w:footnoteReference w:id="1327"/>
      </w:r>
      <w:r>
        <w:rPr>
          <w:rFonts w:ascii="IRNazanin" w:hAnsi="IRNazanin" w:eastAsia="IRNazanin"/>
          <w:color w:val="111111"/>
          <w:sz w:val="28"/>
          <w:sz w:val="28"/>
          <w:szCs w:val="28"/>
          <w:rtl w:val="true"/>
          <w:lang w:bidi="fa-IR"/>
        </w:rPr>
        <w:t>بلبن 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الحسن فأرضعته بلبن قثم</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حین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قُبض فی هذه اللیلة رجل لم‌یسبقه الأوّلون ولایدرکه</w:t>
      </w:r>
      <w:r>
        <w:rPr>
          <w:rStyle w:val="FootnoteAnchor"/>
          <w:rtl w:val="true"/>
        </w:rPr>
        <w:footnoteReference w:id="1329"/>
      </w:r>
      <w:r>
        <w:rPr>
          <w:rFonts w:ascii="IRNazanin" w:hAnsi="IRNazanin" w:eastAsia="IRNazanin"/>
          <w:color w:val="111111"/>
          <w:sz w:val="28"/>
          <w:sz w:val="28"/>
          <w:szCs w:val="28"/>
          <w:rtl w:val="true"/>
          <w:lang w:bidi="fa-IR"/>
        </w:rPr>
        <w:t>الآخرون، وقد کان رسول‌الله‌صلی الله علیه وآله وسلّم یعطیه رایته</w:t>
      </w:r>
      <w:r>
        <w:rPr>
          <w:rStyle w:val="FootnoteAnchor"/>
          <w:rtl w:val="true"/>
        </w:rPr>
        <w:footnoteReference w:id="1330"/>
      </w:r>
      <w:r>
        <w:rPr>
          <w:rFonts w:ascii="IRNazanin" w:hAnsi="IRNazanin" w:eastAsia="IRNazanin"/>
          <w:color w:val="111111"/>
          <w:sz w:val="28"/>
          <w:sz w:val="28"/>
          <w:szCs w:val="28"/>
          <w:rtl w:val="true"/>
          <w:lang w:bidi="fa-IR"/>
        </w:rPr>
        <w:t>ویقاتل جبرئیل عن یمینه ومیکائیل عن یساره، فمایرجع حتّی یفتح الله علیه، وما ترک علی ظهر الأرض صفراء ولا بیضاء إلاّ سبعمئة درهم فَضَلَت من</w:t>
      </w:r>
      <w:r>
        <w:rPr>
          <w:rStyle w:val="FootnoteAnchor"/>
          <w:rtl w:val="true"/>
        </w:rPr>
        <w:footnoteReference w:id="1331"/>
      </w:r>
      <w:r>
        <w:rPr>
          <w:rFonts w:ascii="IRNazanin" w:hAnsi="IRNazanin" w:eastAsia="IRNazanin"/>
          <w:color w:val="111111"/>
          <w:sz w:val="28"/>
          <w:sz w:val="28"/>
          <w:szCs w:val="28"/>
          <w:rtl w:val="true"/>
          <w:lang w:bidi="fa-IR"/>
        </w:rPr>
        <w:t>عطائه أراد أن یبتاع بها خادماً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من عرفنی فقد عرفنی، ومن لم‌یعرفنی فأنا الحسن بن علیّ، وأنا ابن الوصیّ، وأنا ابن البشیر، وأنا ابن النذیر، وأنا ابن الداعی إلی الله بإذنه، وأنا ابن السراج المنیر، ومن أهل البیت الّذی کان جبرئیل ینزل فیه ویصعد من عندنا، وأنا من أهل البیت الّذین أذهب الله عنهم الرجس وطهّرهم تطهیراً، وأنا من أهل البیت الّذین افترض الله مودّتهم</w:t>
      </w:r>
      <w:r>
        <w:rPr>
          <w:rStyle w:val="FootnoteAnchor"/>
          <w:rtl w:val="true"/>
        </w:rPr>
        <w:footnoteReference w:id="1332"/>
      </w:r>
      <w:r>
        <w:rPr>
          <w:rFonts w:ascii="Amiri" w:hAnsi="Amiri" w:eastAsia="Amiri" w:cs="Amiri"/>
          <w:color w:val="111111"/>
          <w:sz w:val="28"/>
          <w:sz w:val="28"/>
          <w:szCs w:val="28"/>
          <w:rtl w:val="true"/>
          <w:lang w:bidi="ar-SA"/>
        </w:rPr>
        <w:t>علی کلّ مسلم فقال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 وَمَنْ یَقْتَرِفْ حَسَنَةً نَزِدْ لَهُ فِیها حُسْناً</w:t>
      </w:r>
      <w:r>
        <w:rPr>
          <w:rFonts w:eastAsia="Amiri" w:cs="Amiri" w:ascii="Amiri" w:hAnsi="Amiri"/>
          <w:color w:val="111111"/>
          <w:sz w:val="28"/>
          <w:szCs w:val="28"/>
          <w:rtl w:val="true"/>
          <w:lang w:bidi="ar-SA"/>
        </w:rPr>
        <w:t>)</w:t>
      </w:r>
      <w:r>
        <w:rPr>
          <w:rStyle w:val="FootnoteAnchor"/>
          <w:rtl w:val="true"/>
        </w:rPr>
        <w:footnoteReference w:id="1333"/>
      </w:r>
      <w:r>
        <w:rPr>
          <w:rFonts w:ascii="IRNazanin" w:hAnsi="IRNazanin" w:eastAsia="IRNazanin"/>
          <w:color w:val="111111"/>
          <w:sz w:val="28"/>
          <w:sz w:val="28"/>
          <w:szCs w:val="28"/>
          <w:rtl w:val="true"/>
          <w:lang w:bidi="fa-IR"/>
        </w:rPr>
        <w:t>فاقتراف الحسنة محبّتنا أهل البیت</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عند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إذأقبلت فاطمة تبکی، فقال 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إنّ الحسن والحسین خرجا فوالله ما أدری أین سلکا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النبیّصلی الله علیه وآله وسلّم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تبکینّ فداک أبوک، فإنّ الله عزّ وجلّ خلقهما وهو أرحم بهما، اللهمّ إن کانا قد أخذا فی برّ فاحفظهما، وإن کانا قد أخذا فی </w:t>
      </w:r>
    </w:p>
    <w:p>
      <w:pPr>
        <w:pStyle w:val="BookText"/>
        <w:rPr/>
      </w:pPr>
      <w:r>
        <w:rPr>
          <w:rFonts w:ascii="IRNazanin" w:hAnsi="IRNazanin" w:eastAsia="IRNazanin"/>
          <w:color w:val="111111"/>
          <w:sz w:val="28"/>
          <w:sz w:val="28"/>
          <w:szCs w:val="28"/>
          <w:rtl w:val="true"/>
          <w:lang w:bidi="fa-IR"/>
        </w:rPr>
        <w:t>بحر فسلّمهما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أحمد، لاتغتم ولا تحزن هما فاضلان فی الدنیا فاضلان فی الآخرة، وأبوهما خیر منهما، وهما فی حظیرة بنی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وکّل الله بهما ملکاً یحفظهما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وقمنا معه حتّی أتینا حظیرة‌بنی النجّار فإذا الحسن معانق الحسین، وإذا</w:t>
      </w:r>
      <w:r>
        <w:rPr>
          <w:rStyle w:val="FootnoteAnchor"/>
          <w:rtl w:val="true"/>
        </w:rPr>
        <w:footnoteReference w:id="1335"/>
      </w:r>
      <w:r>
        <w:rPr>
          <w:rFonts w:ascii="IRNazanin" w:hAnsi="IRNazanin" w:eastAsia="IRNazanin"/>
          <w:color w:val="111111"/>
          <w:sz w:val="28"/>
          <w:sz w:val="28"/>
          <w:szCs w:val="28"/>
          <w:rtl w:val="true"/>
          <w:lang w:bidi="fa-IR"/>
        </w:rPr>
        <w:t>الملک قد غطّاهما بأحد</w:t>
      </w:r>
      <w:r>
        <w:rPr>
          <w:rStyle w:val="FootnoteAnchor"/>
          <w:rtl w:val="true"/>
        </w:rPr>
        <w:footnoteReference w:id="1336"/>
      </w:r>
      <w:r>
        <w:rPr>
          <w:rFonts w:ascii="IRNazanin" w:hAnsi="IRNazanin" w:eastAsia="IRNazanin"/>
          <w:color w:val="111111"/>
          <w:sz w:val="28"/>
          <w:sz w:val="28"/>
          <w:szCs w:val="28"/>
          <w:rtl w:val="true"/>
          <w:lang w:bidi="fa-IR"/>
        </w:rPr>
        <w:t>جناحیه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وأخذ الملک الحسین</w:t>
      </w:r>
      <w:r>
        <w:rPr>
          <w:rStyle w:val="FootnoteAnchor"/>
          <w:rtl w:val="true"/>
        </w:rPr>
        <w:footnoteReference w:id="1337"/>
      </w:r>
      <w:r>
        <w:rPr>
          <w:rFonts w:ascii="IRNazanin" w:hAnsi="IRNazanin" w:eastAsia="IRNazanin"/>
          <w:color w:val="111111"/>
          <w:sz w:val="28"/>
          <w:sz w:val="28"/>
          <w:szCs w:val="28"/>
          <w:rtl w:val="true"/>
          <w:lang w:bidi="fa-IR"/>
        </w:rPr>
        <w:t>، والنّاس یرون أنّه حاملهما، فقال أبوبکر الصدیق وأبوأیّوب الأنصاریرضی‌الله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ألا نخفّف عنک بأحد الصبیّین؟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دعاهما فإنّهما فاضلان فی الدنیا فاضلان فی الآخرة، وأبوهما خیر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والله لأُشَرِّفَنّهما الیوم بما</w:t>
      </w:r>
      <w:r>
        <w:rPr>
          <w:rStyle w:val="FootnoteAnchor"/>
          <w:rtl w:val="true"/>
        </w:rPr>
        <w:footnoteReference w:id="1338"/>
      </w:r>
      <w:r>
        <w:rPr>
          <w:rFonts w:ascii="IRNazanin" w:hAnsi="IRNazanin" w:eastAsia="IRNazanin"/>
          <w:color w:val="111111"/>
          <w:sz w:val="28"/>
          <w:sz w:val="28"/>
          <w:szCs w:val="28"/>
          <w:rtl w:val="true"/>
          <w:lang w:bidi="fa-IR"/>
        </w:rPr>
        <w:t>شرّفهما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فخطب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Style w:val="FootnoteAnchor"/>
          <w:rtl w:val="true"/>
        </w:rPr>
        <w:footnoteReference w:id="1339"/>
      </w:r>
      <w:r>
        <w:rPr>
          <w:rFonts w:ascii="Amiri" w:hAnsi="Amiri" w:eastAsia="Amiri" w:cs="Amiri"/>
          <w:color w:val="111111"/>
          <w:sz w:val="28"/>
          <w:sz w:val="28"/>
          <w:szCs w:val="28"/>
          <w:rtl w:val="true"/>
          <w:lang w:bidi="ar-SA"/>
        </w:rPr>
        <w:t>أیّها النّاس ألا أخبرکم بخیر النّاس جدّاً وجدّة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والحسین، جدّهما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وجدّتهما خدیجة بنت خویلد، ألا أخبرکم بخیر النّاس أباً وأمّا</w:t>
      </w:r>
      <w:r>
        <w:rPr>
          <w:rFonts w:eastAsia="IRNazanin" w:cs="IRNazanin"/>
          <w:color w:val="111111"/>
          <w:sz w:val="28"/>
          <w:szCs w:val="28"/>
          <w:rtl w:val="true"/>
          <w:lang w:bidi="fa-IR"/>
        </w:rPr>
        <w:t>»</w:t>
      </w:r>
      <w:r>
        <w:rPr>
          <w:rStyle w:val="FootnoteAnchor"/>
          <w:rtl w:val="true"/>
        </w:rPr>
        <w:footnoteReference w:id="13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أبوهما علیّ بن أبی‌طالب وأمّهما فاطمة بنت محمّد صلی الله علیهم وسلّم، ألا أخبرکم أیّها النّاس بخیر النّاس عمّاً وعمّة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والحسین، عمّهما جعفر بن أبی‌طالب وعمّتهما أمّ هانئ بنت أبی‌طالب، أیّها النّاس ألا أخبرکم بخیر النّاس خالاً وخالةً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والحسین، خالهما القاسم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Style w:val="FootnoteAnchor"/>
          <w:rtl w:val="true"/>
        </w:rPr>
        <w:footnoteReference w:id="1341"/>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وخالتهما زینب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إنّ أباهما فی الجنّة، وأمّهما فی الجنّة، وجدّهما فی الجنّة و جدّتهما فی الجنّة، وخالهما فی الجنّة، وخالتهما فی الجنّة، وعمّهما فی الجنّة، وعمّتهما فی الجنّة، وهما فی الجنّة، ومن أحبّهما فی الجنّة، ومن أحبّ من أحبّهما فی الجنّة</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محمّد بن أیّوب المغیری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أبی‌طالب</w:t>
      </w:r>
      <w:r>
        <w:rPr>
          <w:rFonts w:eastAsia="IRNazanin" w:cs="IRNazanin"/>
          <w:color w:val="111111"/>
          <w:sz w:val="28"/>
          <w:szCs w:val="28"/>
          <w:rtl w:val="true"/>
          <w:lang w:bidi="fa-IR"/>
        </w:rPr>
        <w:t xml:space="preserve">) </w:t>
      </w:r>
      <w:r>
        <w:rPr>
          <w:rStyle w:val="FootnoteAnchor"/>
          <w:rtl w:val="true"/>
        </w:rPr>
        <w:footnoteReference w:id="1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 مُشرباً حُمرة، أدعج العینین، سهل الخدّین، دقیق المسرُبة، کثّ اللحیة، ذاوفرة، وکأنّ عنقه إبریق فضّة، عظیم الکرادیس</w:t>
      </w:r>
      <w:r>
        <w:rPr>
          <w:rStyle w:val="FootnoteAnchor"/>
          <w:rtl w:val="true"/>
        </w:rPr>
        <w:footnoteReference w:id="1344"/>
      </w:r>
      <w:r>
        <w:rPr>
          <w:rFonts w:ascii="IRNazanin" w:hAnsi="IRNazanin" w:eastAsia="IRNazanin"/>
          <w:color w:val="111111"/>
          <w:sz w:val="28"/>
          <w:sz w:val="28"/>
          <w:szCs w:val="28"/>
          <w:rtl w:val="true"/>
          <w:lang w:bidi="fa-IR"/>
        </w:rPr>
        <w:t xml:space="preserve">، بعید مابین المنکبین، ربعة لیس بالطویل ولا القصیر، ملیحاً من أحسن النّاس وجهاً، وکان یخضب بالسواد، وکان جعد الشعر، حسن البدن، توفّی وهو ابن خمس وأربعین سنة، وولّی غسله الحسین ومحمّد والعبّاس إخوته من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وصلّی علیه سعید بن العاص فی سنة تسع وأربعین</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 للحسن بن علیّ علی عاتقه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المرکب رکبت 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ونعم الراکب هو</w:t>
      </w:r>
      <w:r>
        <w:rPr>
          <w:rFonts w:eastAsia="IRNazanin" w:cs="IRNazanin"/>
          <w:color w:val="111111"/>
          <w:sz w:val="28"/>
          <w:szCs w:val="28"/>
          <w:rtl w:val="true"/>
          <w:lang w:bidi="fa-IR"/>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فاطمة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أتت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الحسن والحسین فی مرضه الّذی توفّی فیه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إنّ هذین لم‌توَرِّثهما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الحسن فله هیبتی و سؤددی، وأمّا الحسین فله جرأتی وجودی</w:t>
      </w:r>
      <w:r>
        <w:rPr>
          <w:rFonts w:eastAsia="IRNazanin" w:cs="IRNazanin"/>
          <w:color w:val="111111"/>
          <w:sz w:val="28"/>
          <w:szCs w:val="28"/>
          <w:rtl w:val="true"/>
          <w:lang w:bidi="fa-IR"/>
        </w:rPr>
        <w:t>»</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 xml:space="preserve">وقد تقدّم قریبه فی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یقبّل نحر فاطمة ویشمّه</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 xml:space="preserve">وروی ابن مردویه کما عنه فی کتاب ألقاب الرسول 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علیه الصلاة والسلام إذا قدم من سفر قبل ما بین عَینَی فاطمة وقبّل نحرها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أشمّ رائحة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یوماً نحر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الحربی وخرّجه الملا فی سیرته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فعلتَ شیئاً لم‌تفعله؟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إنّی إذا اشتقت إلی الجنّة قبّلت نحر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 مناقب ابن المغازلی</w:t>
      </w:r>
      <w:r>
        <w:rPr>
          <w:rFonts w:eastAsia="IRNazanin" w:cs="IRNazanin"/>
          <w:color w:val="111111"/>
          <w:sz w:val="28"/>
          <w:szCs w:val="28"/>
          <w:rtl w:val="true"/>
          <w:lang w:bidi="fa-IR"/>
        </w:rPr>
        <w:t>: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امّ عثمان امّ ولد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لآل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قطیفة یجلس علیها جبرئیل لایجلس علیها غیره، وإذا</w:t>
      </w:r>
      <w:r>
        <w:rPr>
          <w:rStyle w:val="FootnoteAnchor"/>
          <w:rtl w:val="true"/>
        </w:rPr>
        <w:footnoteReference w:id="1349"/>
      </w:r>
      <w:r>
        <w:rPr>
          <w:rFonts w:ascii="IRNazanin" w:hAnsi="IRNazanin" w:eastAsia="IRNazanin"/>
          <w:color w:val="111111"/>
          <w:sz w:val="28"/>
          <w:sz w:val="28"/>
          <w:szCs w:val="28"/>
          <w:rtl w:val="true"/>
          <w:lang w:bidi="fa-IR"/>
        </w:rPr>
        <w:t>عرج طویت وکان إذا عرج انتفض فیسقط من زغب</w:t>
      </w:r>
      <w:r>
        <w:rPr>
          <w:rStyle w:val="FootnoteAnchor"/>
          <w:rtl w:val="true"/>
        </w:rPr>
        <w:footnoteReference w:id="1350"/>
      </w:r>
      <w:r>
        <w:rPr>
          <w:rFonts w:ascii="IRNazanin" w:hAnsi="IRNazanin" w:eastAsia="IRNazanin"/>
          <w:color w:val="111111"/>
          <w:sz w:val="28"/>
          <w:sz w:val="28"/>
          <w:szCs w:val="28"/>
          <w:rtl w:val="true"/>
          <w:lang w:bidi="fa-IR"/>
        </w:rPr>
        <w:t xml:space="preserve">ریشه فتقوم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فتتّبعه </w:t>
      </w:r>
    </w:p>
    <w:p>
      <w:pPr>
        <w:pStyle w:val="BookText"/>
        <w:rPr/>
      </w:pPr>
      <w:r>
        <w:rPr>
          <w:rFonts w:ascii="IRNazanin" w:hAnsi="IRNazanin" w:eastAsia="IRNazanin"/>
          <w:color w:val="111111"/>
          <w:sz w:val="28"/>
          <w:sz w:val="28"/>
          <w:szCs w:val="28"/>
          <w:rtl w:val="true"/>
          <w:lang w:bidi="fa-IR"/>
        </w:rPr>
        <w:t>فتجعله فی تمائم الحسن والحسین</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وانظر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دمشق</w:t>
      </w:r>
      <w:r>
        <w:rPr>
          <w:rFonts w:eastAsia="IRNazanin" w:cs="IRNazanin"/>
          <w:color w:val="111111"/>
          <w:sz w:val="28"/>
          <w:szCs w:val="28"/>
          <w:rtl w:val="true"/>
          <w:lang w:bidi="fa-IR"/>
        </w:rPr>
        <w:t>: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فی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وأحدهما 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عزّ وجلّ وعترتی أهل‌بیتی، لایفترقان حتّی یردا عَلَیّ الحوض، ألا إنّ کتاب الله حبل ممدود أصله فی الأرض وطرفه فی العرش، مثله کمثل سفینة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رکبها نجی، ومثلهم کباب</w:t>
      </w:r>
      <w:r>
        <w:rPr>
          <w:rStyle w:val="FootnoteAnchor"/>
          <w:rtl w:val="true"/>
        </w:rPr>
        <w:footnoteReference w:id="1352"/>
      </w:r>
      <w:r>
        <w:rPr>
          <w:rFonts w:ascii="Amiri" w:hAnsi="Amiri" w:eastAsia="Amiri" w:cs="Amiri"/>
          <w:color w:val="111111"/>
          <w:sz w:val="28"/>
          <w:sz w:val="28"/>
          <w:szCs w:val="28"/>
          <w:rtl w:val="true"/>
          <w:lang w:bidi="ar-SA"/>
        </w:rPr>
        <w:t>حطّة مَن دخله غفرت له الذنوب</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وأخرجه عن أبی‌سعید مع اختصار فی بعض المصادر واختلاف فی 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الفضائل</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الجعد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972:2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2805</w:t>
      </w:r>
      <w:r>
        <w:rPr>
          <w:rFonts w:ascii="IRNazanin" w:hAnsi="IRNazanin" w:eastAsia="IRNazanin"/>
          <w:color w:val="111111"/>
          <w:sz w:val="28"/>
          <w:sz w:val="28"/>
          <w:szCs w:val="28"/>
          <w:rtl w:val="true"/>
          <w:lang w:bidi="fa-IR"/>
        </w:rPr>
        <w:t>، وابن أبی 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30072</w:t>
      </w:r>
      <w:r>
        <w:rPr>
          <w:rFonts w:ascii="IRNazanin" w:hAnsi="IRNazanin" w:eastAsia="IRNazanin"/>
          <w:color w:val="111111"/>
          <w:sz w:val="28"/>
          <w:sz w:val="28"/>
          <w:szCs w:val="28"/>
          <w:rtl w:val="true"/>
          <w:lang w:bidi="fa-IR"/>
        </w:rPr>
        <w:t>، ویعقوب بن سفیان الفسوی فی المعرفة والتاریخ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وابن أبی‌عاصم فی السنة</w:t>
      </w:r>
      <w:r>
        <w:rPr>
          <w:rFonts w:eastAsia="IRNazanin" w:cs="IRNazanin"/>
          <w:color w:val="111111"/>
          <w:sz w:val="28"/>
          <w:szCs w:val="28"/>
          <w:rtl w:val="true"/>
          <w:lang w:bidi="fa-IR"/>
        </w:rPr>
        <w:t>: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والتِرْمِذی فی السنن</w:t>
      </w:r>
      <w:r>
        <w:rPr>
          <w:rFonts w:eastAsia="IRNazanin" w:cs="IRNazanin"/>
          <w:color w:val="111111"/>
          <w:sz w:val="28"/>
          <w:szCs w:val="28"/>
          <w:rtl w:val="true"/>
          <w:lang w:bidi="fa-IR"/>
        </w:rPr>
        <w:t>: (</w:t>
      </w:r>
      <w:r>
        <w:rPr>
          <w:rFonts w:eastAsia="IRNazanin" w:cs="IRNazanin"/>
          <w:color w:val="111111"/>
          <w:sz w:val="28"/>
          <w:szCs w:val="28"/>
          <w:lang w:bidi="fa-IR"/>
        </w:rPr>
        <w:t>3788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والکوفی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وأبویعلی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والصدوق فی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الثقلین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والثعلبی فی تفسیره فی ذیل الآیة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والعقیلی فی الضعفاء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عبدالله بن داهر الرازی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هارون بن سعد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ویحیی بن الحسین الشجری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والطوسی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والبغوی فی شرح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3914</w:t>
      </w:r>
      <w:r>
        <w:rPr>
          <w:rFonts w:ascii="IRNazanin" w:hAnsi="IRNazanin" w:eastAsia="IRNazanin"/>
          <w:color w:val="111111"/>
          <w:sz w:val="28"/>
          <w:sz w:val="28"/>
          <w:szCs w:val="28"/>
          <w:rtl w:val="true"/>
          <w:lang w:bidi="fa-IR"/>
        </w:rPr>
        <w:t>، والدیلمی فی 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شاهد من حدیث زید بن أرقم کما فی الحدیث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 فی جامع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العزیز وأهل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الأخذ بهما والعمل بما یجب لهما ثقیل،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تقول لکلّ خطیر نفیس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فجعلهما ثقلین إعظاماً لقدرهما وتفخیماً لشأنهما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إنّی مخلف فیکم ما إن تمسّکتم به لن‌تضلّوا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وأهل بیتی</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کتاب الله حبل من السماء</w:t>
      </w:r>
      <w:r>
        <w:rPr>
          <w:rStyle w:val="FootnoteAnchor"/>
          <w:rtl w:val="true"/>
        </w:rPr>
        <w:footnoteReference w:id="1355"/>
      </w:r>
      <w:r>
        <w:rPr>
          <w:rFonts w:ascii="IRNazanin" w:hAnsi="IRNazanin" w:eastAsia="IRNazanin"/>
          <w:color w:val="111111"/>
          <w:sz w:val="28"/>
          <w:sz w:val="28"/>
          <w:szCs w:val="28"/>
          <w:rtl w:val="true"/>
          <w:lang w:bidi="fa-IR"/>
        </w:rPr>
        <w:t>من استمسک به کان علی الهُدی ومن ترکه کان علی الضلالة، وأهل بیتی أذکّرکم الله عزّ وجلّ فی أهل بیتی، أذکّرکم الله عزّ وجلّ فی أهل بیتی، أذکّرکم الله عزّ وجلّ فی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لاتحلّ لهم الصدقة، آل علیّ وآل العبّاس وآل جعفر وآل عقیل</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 xml:space="preserve">وللحدیث شواهد کثیرة وقد ورد عن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صحابیاً وصحابیّة، وتقدّم 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ذکوان مولی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أعلمنّ أحداً سمّی هذین الغلامین ابنی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ذلک أمرنی أن أکتب بنیه فی الشرف،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بنیه وبنی بنیه وترکت بنی بناته، ثمّ أتیته بالکتاب فنظر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لقد أغفلت کُبْرَ بنیّ</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بنو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أمّا بنوفلانة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1359"/>
      </w:r>
      <w:r>
        <w:rPr>
          <w:rFonts w:ascii="IRNazanin" w:hAnsi="IRNazanin" w:eastAsia="IRNazanin"/>
          <w:color w:val="111111"/>
          <w:sz w:val="28"/>
          <w:sz w:val="28"/>
          <w:szCs w:val="28"/>
          <w:rtl w:val="true"/>
          <w:lang w:bidi="fa-IR"/>
        </w:rPr>
        <w:t xml:space="preserve">أیکون بنو بناتک بنیک، ولا یکون بنو فاطمة بنی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قاتلک الله، لا یسمعنّ هذا أحد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عوف بن الأزرق بن قیس، وذکر حدیث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عاتقه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وأحبّ من یحبّه</w:t>
      </w:r>
      <w:r>
        <w:rPr>
          <w:rFonts w:eastAsia="IRNazanin" w:cs="IRNazanin"/>
          <w:color w:val="111111"/>
          <w:sz w:val="28"/>
          <w:szCs w:val="28"/>
          <w:rtl w:val="true"/>
          <w:lang w:bidi="fa-IR"/>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والحسن والحسین وفاطمة صلوات الله علیهم فقال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 وسلم لمن سالمکم</w:t>
      </w:r>
      <w:r>
        <w:rPr>
          <w:rFonts w:eastAsia="IRNazanin" w:cs="IRNazanin"/>
          <w:color w:val="111111"/>
          <w:sz w:val="28"/>
          <w:szCs w:val="28"/>
          <w:rtl w:val="true"/>
          <w:lang w:bidi="fa-IR"/>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عقبة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بلیال،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إلی جنبه، فمرّ بحسن بن علیّ یلعب مع غلمان، فاحتمله علی رقبته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بأبی</w:t>
      </w:r>
      <w:r>
        <w:rPr>
          <w:rStyle w:val="FootnoteAnchor"/>
          <w:rtl w:val="true"/>
        </w:rPr>
        <w:footnoteReference w:id="1362"/>
      </w:r>
      <w:r>
        <w:rPr>
          <w:rFonts w:ascii="IRNazanin" w:hAnsi="IRNazanin" w:eastAsia="IRNazanin"/>
          <w:color w:val="111111"/>
          <w:sz w:val="28"/>
          <w:sz w:val="28"/>
          <w:szCs w:val="28"/>
          <w:rtl w:val="true"/>
          <w:lang w:bidi="fa-IR"/>
        </w:rPr>
        <w:t>شبیه بالنبیّ</w:t>
      </w:r>
      <w:r>
        <w:rPr>
          <w:rStyle w:val="FootnoteAnchor"/>
          <w:rtl w:val="true"/>
        </w:rPr>
        <w:footnoteReference w:id="1363"/>
      </w:r>
      <w:r>
        <w:rPr>
          <w:rFonts w:ascii="Amiri" w:hAnsi="Amiri" w:eastAsia="Amiri" w:cs="Amiri"/>
          <w:color w:val="111111"/>
          <w:sz w:val="28"/>
          <w:sz w:val="28"/>
          <w:szCs w:val="28"/>
          <w:rtl w:val="true"/>
          <w:lang w:bidi="ar-SA"/>
        </w:rPr>
        <w:t>لیس شبیهاً بعلیّ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یضحک</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عبدالله بن عبید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وعشرین حجّة ماشیاً، وأنّ النجائب</w:t>
      </w:r>
      <w:r>
        <w:rPr>
          <w:rStyle w:val="FootnoteAnchor"/>
          <w:rtl w:val="true"/>
        </w:rPr>
        <w:footnoteReference w:id="1365"/>
      </w:r>
      <w:r>
        <w:rPr>
          <w:rFonts w:ascii="IRNazanin" w:hAnsi="IRNazanin" w:eastAsia="IRNazanin"/>
          <w:color w:val="111111"/>
          <w:sz w:val="28"/>
          <w:sz w:val="28"/>
          <w:szCs w:val="28"/>
          <w:rtl w:val="true"/>
          <w:lang w:bidi="fa-IR"/>
        </w:rPr>
        <w:t>لتقاد معه</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وروی الجصّاص فی أحکام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فی ترجمة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بأسانیدهم عن عبدالله بن عبید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ندمت علی شیء فاتنی فی شبابی إلاّ أنّی لم‌أحجّ ماشیاً، ولقد حجّ الحسن بن علیّ خمسة وعشرین ماشیاً وأنّ النجائب لتقاد معه، ولقد قاسم الله ماله ثلاث مرّات حتّی أنّه یعطی الخفّ ویمسک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 یقول ذلک روایة عن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الجصاص کما تصحف أیضاً فی نسخ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 حدیث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الحمیری 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والکلینی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1/455:4</w:t>
      </w:r>
      <w:r>
        <w:rPr>
          <w:rFonts w:ascii="IRNazanin" w:hAnsi="IRNazanin" w:eastAsia="IRNazanin"/>
          <w:color w:val="111111"/>
          <w:sz w:val="28"/>
          <w:sz w:val="28"/>
          <w:szCs w:val="28"/>
          <w:rtl w:val="true"/>
          <w:lang w:bidi="fa-IR"/>
        </w:rPr>
        <w:t>، والصدوق فی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والطوسی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نحوه فی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IRNazanin" w:hAnsi="IRNazanin" w:eastAsia="IRNazanin"/>
          <w:color w:val="111111"/>
          <w:sz w:val="28"/>
          <w:sz w:val="28"/>
          <w:szCs w:val="28"/>
          <w:rtl w:val="true"/>
          <w:lang w:bidi="fa-IR"/>
        </w:rPr>
        <w:t>قال الشیخ الحرّ العاملی فی الفوائد الطوسیّة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فی المنام فی طریق مکّة المشرّفة لما حججت الحجّة الثالثة وقد کنت ماشیاً من وقت الإحرام إلی أن فرغت وحجّ</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أبی‌بکر 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حضرت ولادة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لأسماء بنت عمیس ولأمّ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أُحضُراها فإذا وقع ولدها واستهلّ فأذّنا فی أذنه الیمنی وأقیما فی أذنه الیسری، فإنّه لایفعل ذلک بمثله إلاّ عُصِم من الشیطان، ولاتحدثا شیئاً حتّی آتیکما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ولدت فعلنا ذلک، فأتاه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 ولَبَّأه بریقه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أعیذه بک وولده من الشیطان الرجیم</w:t>
      </w:r>
      <w:r>
        <w:rPr>
          <w:rFonts w:eastAsia="IRNazanin" w:cs="IRNazanin"/>
          <w:color w:val="111111"/>
          <w:sz w:val="28"/>
          <w:szCs w:val="28"/>
          <w:rtl w:val="true"/>
          <w:lang w:bidi="fa-IR"/>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سوید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عائشة الخثعمیّة عند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أُصیب علیّ وبویع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لتهنئک الخلافة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فتُظهرین الشماتة؟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فأنت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فتلفَّعَت</w:t>
      </w:r>
    </w:p>
    <w:p>
      <w:pPr>
        <w:pStyle w:val="BookText"/>
        <w:rPr/>
      </w:pPr>
      <w:r>
        <w:rPr>
          <w:rFonts w:ascii="IRNazanin" w:hAnsi="IRNazanin" w:eastAsia="IRNazanin"/>
          <w:color w:val="111111"/>
          <w:sz w:val="28"/>
          <w:sz w:val="28"/>
          <w:szCs w:val="28"/>
          <w:rtl w:val="true"/>
          <w:lang w:bidi="fa-IR"/>
        </w:rPr>
        <w:t>بساجها</w:t>
      </w:r>
      <w:r>
        <w:rPr>
          <w:rStyle w:val="FootnoteAnchor"/>
          <w:rtl w:val="true"/>
        </w:rPr>
        <w:footnoteReference w:id="1369"/>
      </w:r>
      <w:r>
        <w:rPr>
          <w:rFonts w:ascii="IRNazanin" w:hAnsi="IRNazanin" w:eastAsia="IRNazanin"/>
          <w:color w:val="111111"/>
          <w:sz w:val="28"/>
          <w:sz w:val="28"/>
          <w:szCs w:val="28"/>
          <w:rtl w:val="true"/>
          <w:lang w:bidi="fa-IR"/>
        </w:rPr>
        <w:t>ومضت، فلمّا انقضت عدّتها بعث إلیها ببقیّة بقیت من صداقها عشرة آلاف درهم،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قلیل من حبیب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بلغه قولها بکیوقال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أنّی</w:t>
      </w:r>
      <w:r>
        <w:rPr>
          <w:rStyle w:val="FootnoteAnchor"/>
          <w:rtl w:val="true"/>
        </w:rPr>
        <w:footnoteReference w:id="1370"/>
      </w:r>
      <w:r>
        <w:rPr>
          <w:rFonts w:ascii="IRNazanin" w:hAnsi="IRNazanin" w:eastAsia="IRNazanin"/>
          <w:color w:val="111111"/>
          <w:sz w:val="28"/>
          <w:sz w:val="28"/>
          <w:szCs w:val="28"/>
          <w:rtl w:val="true"/>
          <w:lang w:bidi="fa-IR"/>
        </w:rPr>
        <w:t xml:space="preserve">سمعت جدّی أو حدّثنی أبی أنّه سمع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طلّق امرأته ثلاثاً قبل الإقراء، أو ثلاثةً مبهمة فلاتحلّ له حتّی تنکح زوجاً غیره</w:t>
      </w:r>
      <w:r>
        <w:rPr>
          <w:rFonts w:eastAsia="IRNazanin" w:cs="IRNazanin"/>
          <w:color w:val="111111"/>
          <w:sz w:val="28"/>
          <w:szCs w:val="28"/>
          <w:rtl w:val="true"/>
          <w:lang w:bidi="fa-IR"/>
        </w:rPr>
        <w:t>»</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 xml:space="preserve">وسیأتی نحوه مختصراً فی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 فی الأصل، فإمّا أن یکون حذف الجواب للعلم به، أو یکون الناسخ قد أخلّ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بن عقبة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الحسن بن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معاویة وعنده شباب من قریش یتفاخرون، والحسن ساکت،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والله ما أنت بکلیل اللسان ولا بمَأشوب الحسب فلِمَ لاتذکر فخرکم وقدیمکم؟</w:t>
      </w:r>
    </w:p>
    <w:p>
      <w:pPr>
        <w:pStyle w:val="BookText"/>
        <w:rPr/>
      </w:pPr>
      <w:r>
        <w:rPr>
          <w:rFonts w:ascii="IRNazanin" w:hAnsi="IRNazanin" w:eastAsia="IRNazanin"/>
          <w:color w:val="111111"/>
          <w:sz w:val="28"/>
          <w:sz w:val="28"/>
          <w:szCs w:val="28"/>
          <w:rtl w:val="true"/>
          <w:lang w:bidi="fa-IR"/>
        </w:rPr>
        <w:t>فأنشأ الحسن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 الکلام وقد سَبَقتُ مُبَرِّزا سَبْقَ الجواد من المَدی المتباعِد</w:t>
      </w:r>
    </w:p>
    <w:p>
      <w:pPr>
        <w:pStyle w:val="BookText"/>
        <w:rPr/>
      </w:pPr>
      <w:r>
        <w:rPr>
          <w:rFonts w:ascii="Amiri" w:hAnsi="Amiri" w:eastAsia="Amiri" w:cs="Amiri"/>
          <w:color w:val="111111"/>
          <w:sz w:val="28"/>
          <w:sz w:val="28"/>
          <w:szCs w:val="28"/>
          <w:rtl w:val="true"/>
          <w:lang w:bidi="ar-SA"/>
        </w:rPr>
        <w:t>نحن الّذین إذا القُروم تخاطَروا طِبنا علی رغم العدوّ الحاسد</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 xml:space="preserve">ورواه أیضاً البلاذری فی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والتنوخی فی 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هذه المصادر خصوص البیت الأوّل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یونس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الحسن الوفاة جعل یسترجع، فأکبّ </w:t>
      </w:r>
    </w:p>
    <w:p>
      <w:pPr>
        <w:pStyle w:val="BookText"/>
        <w:rPr/>
      </w:pPr>
      <w:r>
        <w:rPr>
          <w:rFonts w:ascii="IRNazanin" w:hAnsi="IRNazanin" w:eastAsia="IRNazanin"/>
          <w:color w:val="111111"/>
          <w:sz w:val="28"/>
          <w:sz w:val="28"/>
          <w:szCs w:val="28"/>
          <w:rtl w:val="true"/>
          <w:lang w:bidi="fa-IR"/>
        </w:rPr>
        <w:t>علیه ابنه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w:t>
      </w:r>
      <w:r>
        <w:rPr>
          <w:rStyle w:val="FootnoteAnchor"/>
          <w:rtl w:val="true"/>
        </w:rPr>
        <w:footnoteReference w:id="1373"/>
      </w:r>
      <w:r>
        <w:rPr>
          <w:rFonts w:ascii="IRNazanin" w:hAnsi="IRNazanin" w:eastAsia="IRNazanin"/>
          <w:color w:val="111111"/>
          <w:sz w:val="28"/>
          <w:sz w:val="28"/>
          <w:szCs w:val="28"/>
          <w:rtl w:val="true"/>
          <w:lang w:bidi="fa-IR"/>
        </w:rPr>
        <w:t>هل رأیت شیئاً؟ فقد غممتنا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بُنیّ، هی والله نفسی الّتی لم‌أصَب بمثلها</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کأنّه جزع عند الموت 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کأنّه یعزّیه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أخی ما هذا الجزع؟ إنّک ترد علی رسول‌الله‌صلی الله علیه وآله وسلّم وعلی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أبواک، وعلی خدیجة وفاطمة وهما أمّاک، وعلی القاسم والطاهر وهما خالاک، وعلی حمزة وجعفر وهما عمّاک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أخی، إنّی أدخُلُ فی أمر من أمر الله لم‌أدخُل فیه</w:t>
      </w:r>
      <w:r>
        <w:rPr>
          <w:rFonts w:eastAsia="IRNazanin" w:cs="IRNazanin"/>
          <w:color w:val="111111"/>
          <w:sz w:val="28"/>
          <w:szCs w:val="28"/>
          <w:rtl w:val="true"/>
          <w:lang w:bidi="fa-IR"/>
        </w:rPr>
        <w:t>»</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 xml:space="preserve">وسیکرّر الحدیث أیضاً فی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الجنابذی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المعافی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خشیة لله جلّ وعلا أعظمهم طاعة له وأجدّهم فی عبادته، وهم ملائکته وأصفیاؤه وأولیاؤه، وقد قال جلّ ثناؤه فی صفة من ذکر من ملائکته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لایسبقونه بالقول وهم بأمره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وما خلفهم ولا یشفعون إلاّ لمن ارتضی وهم من خشیته مشفقون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یؤتون ما أتوا وقلوبهم وجله أنّهم إلی ربّهم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یسارعون فی الخیرات وهم لها سابقون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4207_141693"/>
    </w:p>
    <w:p>
      <w:pPr>
        <w:pStyle w:val="Heading5"/>
        <w:numPr>
          <w:ilvl w:val="4"/>
          <w:numId w:val="1"/>
        </w:numPr>
        <w:rPr/>
      </w:pPr>
      <w:bookmarkStart w:id="74" w:name="__RefHeading___Toc5394462_3381743652"/>
      <w:bookmarkStart w:id="75" w:name="_Toc24"/>
      <w:bookmarkEnd w:id="73"/>
      <w:bookmarkEnd w:id="74"/>
      <w:r>
        <w:rPr>
          <w:rtl w:val="true"/>
        </w:rPr>
        <w:t xml:space="preserve">من روی من أولاد الحسن بن علیّ بن أبی‌طالب </w:t>
      </w:r>
      <w:r>
        <w:rPr>
          <w:rtl w:val="true"/>
        </w:rPr>
        <w:t>(</w:t>
      </w:r>
      <w:r>
        <w:rPr>
          <w:rtl w:val="true"/>
        </w:rPr>
        <w:t>علیهما السلام</w:t>
      </w:r>
      <w:r>
        <w:rPr>
          <w:rtl w:val="true"/>
        </w:rPr>
        <w:t xml:space="preserve">) </w:t>
      </w:r>
      <w:r>
        <w:rPr>
          <w:rtl w:val="true"/>
        </w:rPr>
        <w:t>عنه عن النبیّصلی الله علیه وآله وسلّم</w:t>
      </w:r>
      <w:bookmarkEnd w:id="75"/>
    </w:p>
    <w:p>
      <w:pPr>
        <w:pStyle w:val="BookText"/>
        <w:rPr/>
      </w:pPr>
      <w:r>
        <w:rPr>
          <w:rFonts w:ascii="IRNazanin" w:hAnsi="IRNazanin" w:eastAsia="IRNazanin"/>
          <w:color w:val="111111"/>
          <w:sz w:val="28"/>
          <w:sz w:val="28"/>
          <w:szCs w:val="28"/>
          <w:rtl w:val="true"/>
          <w:lang w:bidi="fa-IR"/>
        </w:rPr>
        <w:t xml:space="preserve">من روی من أولاد الحسن بن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النبیّصلی الله علیه وآله وسلّم</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عن زید بن الحسن بن علیّ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آخی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أصحابه</w:t>
      </w:r>
      <w:r>
        <w:rPr>
          <w:rStyle w:val="FootnoteAnchor"/>
          <w:rtl w:val="true"/>
        </w:rPr>
        <w:footnoteReference w:id="1377"/>
      </w:r>
      <w:r>
        <w:rPr>
          <w:rFonts w:ascii="IRNazanin" w:hAnsi="IRNazanin" w:eastAsia="IRNazanin"/>
          <w:color w:val="111111"/>
          <w:sz w:val="28"/>
          <w:sz w:val="28"/>
          <w:szCs w:val="28"/>
          <w:rtl w:val="true"/>
          <w:lang w:bidi="fa-IR"/>
        </w:rPr>
        <w:t xml:space="preserve">آخی بین أبی‌بکر وعمر، وبین طلحة والزبیر، وبین حمزة بن عبدالمطّلب وبین زید بن حارثة، وبین عبدالله بن مسعود وبین المقداد بن عمرو رضی الله عنهم أجمعین،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آخیت بین أصحابک وأخّرتنی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أخّرتک إلاّ لنفسی</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الحسن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واجب المغفرة إدخالک السرور علی أخیک المسلم</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بن‌الحسن، عن‌أبیه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Style w:val="FootnoteAnchor"/>
          <w:rtl w:val="true"/>
        </w:rPr>
        <w:footnoteReference w:id="1380"/>
      </w:r>
      <w:r>
        <w:rPr>
          <w:rFonts w:ascii="IRNazanin" w:hAnsi="IRNazanin" w:eastAsia="IRNazanin"/>
          <w:color w:val="111111"/>
          <w:sz w:val="28"/>
          <w:sz w:val="28"/>
          <w:szCs w:val="28"/>
          <w:rtl w:val="true"/>
          <w:lang w:bidi="fa-IR"/>
        </w:rPr>
        <w:t xml:space="preserve">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شُِجنَة من الرحمان عزّ وجلّ، مَن وصلها وصله الله، ومَن قطعها قطعه الله تعالی</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الشجر المُشتَبِکة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وبینی وبینه شِجنة‌رحم وشُجنة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قرابة مشتبکة،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شجنة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الرحم مشتقّة من الرحمان یعنی أنّها قرابة من الله مشتبکة کاشتباک العروق</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وعن عبدالله بن الحسن، عن أمّه فاطمة بنت</w:t>
      </w:r>
      <w:r>
        <w:rPr>
          <w:rStyle w:val="FootnoteAnchor"/>
          <w:rtl w:val="true"/>
        </w:rPr>
        <w:footnoteReference w:id="1383"/>
      </w:r>
      <w:r>
        <w:rPr>
          <w:rFonts w:ascii="IRNazanin" w:hAnsi="IRNazanin" w:eastAsia="IRNazanin"/>
          <w:color w:val="111111"/>
          <w:sz w:val="28"/>
          <w:sz w:val="28"/>
          <w:szCs w:val="28"/>
          <w:rtl w:val="true"/>
          <w:lang w:bidi="fa-IR"/>
        </w:rPr>
        <w:t xml:space="preserve">الحسین، 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والحمد لله وصلی الله علی رسول‌الله اللهمّ اغفر لی ذنوبی وسهّل لی أبواب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خرج قال مثل ذلک إلاّ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ذنوبی وسهّل لی أبواب فضلک</w:t>
      </w:r>
      <w:r>
        <w:rPr>
          <w:rFonts w:eastAsia="IRNazanin" w:cs="IRNazanin"/>
          <w:color w:val="111111"/>
          <w:sz w:val="28"/>
          <w:szCs w:val="28"/>
          <w:rtl w:val="true"/>
          <w:lang w:bidi="fa-IR"/>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عبدالله بن حسن، عن امّه</w:t>
      </w:r>
      <w:r>
        <w:rPr>
          <w:rStyle w:val="FootnoteAnchor"/>
          <w:rtl w:val="true"/>
        </w:rPr>
        <w:footnoteReference w:id="1385"/>
      </w:r>
      <w:r>
        <w:rPr>
          <w:rFonts w:ascii="IRNazanin" w:hAnsi="IRNazanin" w:eastAsia="IRNazanin"/>
          <w:color w:val="111111"/>
          <w:sz w:val="28"/>
          <w:sz w:val="28"/>
          <w:szCs w:val="28"/>
          <w:rtl w:val="true"/>
          <w:lang w:bidi="fa-IR"/>
        </w:rPr>
        <w:t>، عن فاطمة الکبری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التقی جندان ظالمان إلاّ تخلی الله عنهما، و لم‌یبال أیّهما غلب، وما التقی جندان ظالمان إلاّ کانت الدَبْرَة</w:t>
      </w:r>
      <w:r>
        <w:rPr>
          <w:rStyle w:val="FootnoteAnchor"/>
          <w:rtl w:val="true"/>
        </w:rPr>
        <w:footnoteReference w:id="1386"/>
      </w:r>
      <w:r>
        <w:rPr>
          <w:rFonts w:ascii="IRNazanin" w:hAnsi="IRNazanin" w:eastAsia="IRNazanin"/>
          <w:color w:val="111111"/>
          <w:sz w:val="28"/>
          <w:sz w:val="28"/>
          <w:szCs w:val="28"/>
          <w:rtl w:val="true"/>
          <w:lang w:bidi="fa-IR"/>
        </w:rPr>
        <w:t>علی أعتاهما</w:t>
      </w:r>
      <w:r>
        <w:rPr>
          <w:rFonts w:eastAsia="IRNazanin" w:cs="IRNazanin"/>
          <w:color w:val="111111"/>
          <w:sz w:val="28"/>
          <w:szCs w:val="28"/>
          <w:rtl w:val="true"/>
          <w:lang w:bidi="fa-IR"/>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عبدالله بن حسن بن حسن، عن أبیه حسن بن حسن، عن أبیه حسن ابن علیّ، عن أبیه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للنساء</w:t>
      </w:r>
      <w:r>
        <w:rPr>
          <w:rStyle w:val="FootnoteAnchor"/>
          <w:rtl w:val="true"/>
        </w:rPr>
        <w:footnoteReference w:id="1388"/>
      </w:r>
      <w:r>
        <w:rPr>
          <w:rFonts w:ascii="Amiri" w:hAnsi="Amiri" w:eastAsia="Amiri" w:cs="Amiri"/>
          <w:color w:val="111111"/>
          <w:sz w:val="28"/>
          <w:sz w:val="28"/>
          <w:szCs w:val="28"/>
          <w:rtl w:val="true"/>
          <w:lang w:bidi="ar-SA"/>
        </w:rPr>
        <w:t>عشر عورات، فإذا تزوّجت المرأة ستر الزوج عورة، وإذا ماتت ستر القبر عشر عورات</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قال ابن طولون فی الشذرة فی الأحادیث المشتهرة</w:t>
      </w:r>
      <w:r>
        <w:rPr>
          <w:rFonts w:eastAsia="IRNazanin" w:cs="IRNazanin"/>
          <w:color w:val="111111"/>
          <w:sz w:val="28"/>
          <w:szCs w:val="28"/>
          <w:rtl w:val="true"/>
          <w:lang w:bidi="fa-IR"/>
        </w:rPr>
        <w:t xml:space="preserve">: </w:t>
      </w: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الجعابی فی تاریخ الطالبین له والدیلمی عن علیّ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وسیکرّره فی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الجنابذی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حسن بن حسن لابنه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w:t>
      </w:r>
    </w:p>
    <w:p>
      <w:pPr>
        <w:pStyle w:val="BookText"/>
        <w:rPr/>
      </w:pPr>
      <w:r>
        <w:rPr>
          <w:rFonts w:ascii="IRNazanin" w:hAnsi="IRNazanin" w:eastAsia="IRNazanin"/>
          <w:color w:val="111111"/>
          <w:sz w:val="28"/>
          <w:sz w:val="28"/>
          <w:szCs w:val="28"/>
          <w:rtl w:val="true"/>
          <w:lang w:bidi="fa-IR"/>
        </w:rPr>
        <w:t>علی السلامة بطول الصمت فی المواطن الّتی تدعوک نفسک إلی الکلام فیها، فإنّ الصمت حسن علی کلّ حال</w:t>
      </w:r>
      <w:r>
        <w:rPr>
          <w:rFonts w:eastAsia="IRNazanin" w:cs="IRNazanin"/>
          <w:color w:val="111111"/>
          <w:sz w:val="28"/>
          <w:szCs w:val="28"/>
          <w:rtl w:val="true"/>
          <w:lang w:bidi="fa-IR"/>
        </w:rPr>
        <w:t>»</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وأورد نحوه الجاحظ فی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وسیکرّره فی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الجنابذی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حسن بن حسن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ومعاداة الرجال، فإنّک لاتأمن مکر حلیم ومبادرة لئیم</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وروی 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8448/344:6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أبان بن تغلب، عن أمیرالمؤمنین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ومعاداة الرجال، فإنّهم لایخلون من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عاقل یمکر بکم، أو جاهل یعجل علیکم بما لیس فیکم، واعلموا أنّ الکلام ذَکَرٌ والجواب أنثی، فحیثما اجتمعا الزوجان فلابدّ من النتاج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العرض من حَذَر الجوابا ومن داری الرجال فقد أصابا</w:t>
      </w:r>
    </w:p>
    <w:p>
      <w:pPr>
        <w:pStyle w:val="BookText"/>
        <w:rPr/>
      </w:pPr>
      <w:r>
        <w:rPr>
          <w:rFonts w:ascii="IRNazanin" w:hAnsi="IRNazanin" w:eastAsia="IRNazanin"/>
          <w:color w:val="111111"/>
          <w:sz w:val="28"/>
          <w:sz w:val="28"/>
          <w:szCs w:val="28"/>
          <w:rtl w:val="true"/>
          <w:lang w:bidi="fa-IR"/>
        </w:rPr>
        <w:t>ومن هاب الرجال تهیّبوه ومن حقر الرجال فلن یهابا</w:t>
      </w:r>
    </w:p>
    <w:p>
      <w:pPr>
        <w:pStyle w:val="BookText"/>
        <w:rPr/>
      </w:pPr>
      <w:r>
        <w:rPr>
          <w:rFonts w:ascii="IRNazanin" w:hAnsi="IRNazanin" w:eastAsia="IRNazanin"/>
          <w:color w:val="111111"/>
          <w:sz w:val="28"/>
          <w:sz w:val="28"/>
          <w:szCs w:val="28"/>
          <w:rtl w:val="true"/>
          <w:lang w:bidi="fa-IR"/>
        </w:rPr>
        <w:t>وروی الصدوق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إیّاکم ومعاداة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ساق الحدیث بمثل ما رواه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فی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وفی ترجمة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حسن، عن امّه فاطمة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 الکبری بنت رسول‌الله صلی الله علیه وعلیها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لایلومنّ إلاّ نفسه من بات وفی یده غَمَر</w:t>
      </w:r>
      <w:r>
        <w:rPr>
          <w:rFonts w:eastAsia="Amiri" w:cs="Amiri" w:ascii="Amiri" w:hAnsi="Amiri"/>
          <w:color w:val="111111"/>
          <w:sz w:val="28"/>
          <w:szCs w:val="28"/>
          <w:rtl w:val="true"/>
          <w:lang w:bidi="ar-SA"/>
        </w:rPr>
        <w:t>»</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 xml:space="preserve">وسیکرّر الحدیث فی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ورد فی بعض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الباب عن أبی هریرة وابن عبّاس وأبی‌سعید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الترغیب والترهیب للمنذری</w:t>
      </w:r>
      <w:r>
        <w:rPr>
          <w:rFonts w:eastAsia="IRNazanin" w:cs="IRNazanin"/>
          <w:color w:val="111111"/>
          <w:sz w:val="28"/>
          <w:szCs w:val="28"/>
          <w:rtl w:val="true"/>
          <w:lang w:bidi="fa-IR"/>
        </w:rPr>
        <w:t xml:space="preserve">: </w:t>
      </w:r>
      <w:r>
        <w:rPr>
          <w:rFonts w:eastAsia="IRNazanin" w:cs="IRNazanin"/>
          <w:color w:val="111111"/>
          <w:sz w:val="28"/>
          <w:szCs w:val="28"/>
          <w:lang w:bidi="fa-IR"/>
        </w:rPr>
        <w:t>151:3</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الترغیب فی غسل الید قبل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الأثیر فی النهایة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بات وفی یده 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الغمر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الدسم والزهومة من اللحم کالوَضَر من السمن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کریهة ممّن عرِق، سهک کفرح فهو سهک، وقبح رائحة لحم الخنزیر، وریح السمک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المنذر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الحسن بن الحسن بن علیّ بن أبی‌طالب، عن أبیه،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أجری الله علی یدیه فرجاً لمسلم فرّج الله تعالی عنه کُرَبَ الدنیا والآخرة</w:t>
      </w:r>
      <w:r>
        <w:rPr>
          <w:rFonts w:eastAsia="IRNazanin" w:cs="IRNazanin"/>
          <w:color w:val="111111"/>
          <w:sz w:val="28"/>
          <w:szCs w:val="28"/>
          <w:rtl w:val="true"/>
          <w:lang w:bidi="fa-IR"/>
        </w:rPr>
        <w:t>»</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وأورده ورّام فی مجموعته</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والدیلمی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وسیکرّره فی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الجنابذی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أهل بیت من المسلمین یومهم ولیلتهم غفر الله تعالی له ذنوبه</w:t>
      </w:r>
      <w:r>
        <w:rPr>
          <w:rFonts w:eastAsia="IRNazanin" w:cs="IRNazanin"/>
          <w:color w:val="111111"/>
          <w:sz w:val="28"/>
          <w:szCs w:val="28"/>
          <w:rtl w:val="true"/>
          <w:lang w:bidi="fa-IR"/>
        </w:rPr>
        <w:t>»</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وأورده ورّام فی مجموعته</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والدیلمی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وسیکرّر الحدیث فی 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محمّد بن علیّ بن الحسین ابنَه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اصبر للنوائب</w:t>
      </w:r>
      <w:r>
        <w:rPr>
          <w:rStyle w:val="FootnoteAnchor"/>
          <w:rtl w:val="true"/>
        </w:rPr>
        <w:footnoteReference w:id="1395"/>
      </w:r>
      <w:r>
        <w:rPr>
          <w:rFonts w:ascii="Amiri" w:hAnsi="Amiri" w:eastAsia="Amiri" w:cs="Amiri"/>
          <w:color w:val="111111"/>
          <w:sz w:val="28"/>
          <w:sz w:val="28"/>
          <w:szCs w:val="28"/>
          <w:rtl w:val="true"/>
          <w:lang w:bidi="ar-SA"/>
        </w:rPr>
        <w:t>ولاتَعَرَّض</w:t>
      </w:r>
      <w:r>
        <w:rPr>
          <w:rStyle w:val="FootnoteAnchor"/>
          <w:rtl w:val="true"/>
        </w:rPr>
        <w:footnoteReference w:id="1396"/>
      </w:r>
      <w:r>
        <w:rPr>
          <w:rFonts w:ascii="IRNazanin" w:hAnsi="IRNazanin" w:eastAsia="IRNazanin"/>
          <w:color w:val="111111"/>
          <w:sz w:val="28"/>
          <w:sz w:val="28"/>
          <w:szCs w:val="28"/>
          <w:rtl w:val="true"/>
          <w:lang w:bidi="fa-IR"/>
        </w:rPr>
        <w:t xml:space="preserve">للحتوف، ولاتعط نفسک ما ضرّه علیک أکثر من نفعه لغیرک، یا بُنیّ، إنّ الله تعالی رَضِیَنی لک </w:t>
      </w:r>
    </w:p>
    <w:p>
      <w:pPr>
        <w:pStyle w:val="BookText"/>
        <w:rPr/>
      </w:pPr>
      <w:r>
        <w:rPr>
          <w:rFonts w:ascii="IRNazanin" w:hAnsi="IRNazanin" w:eastAsia="IRNazanin"/>
          <w:color w:val="111111"/>
          <w:sz w:val="28"/>
          <w:sz w:val="28"/>
          <w:szCs w:val="28"/>
          <w:rtl w:val="true"/>
          <w:lang w:bidi="fa-IR"/>
        </w:rPr>
        <w:t>فحذَّرَنی فتنتک و لم‌یرضک لی فأوصاک بی</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وفی 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أفضل بنی‌هاشم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اصبر علی النوائب فلاتعرّض للحتوف، ولاتجب أخاک من الأمر إلی ما مضرتّه علیک أکثر من منفعته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وسیکرّر الحدیث فی ص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Style w:val="FootnoteAnchor"/>
          <w:rtl w:val="true"/>
        </w:rPr>
        <w:footnoteReference w:id="1398"/>
      </w:r>
      <w:r>
        <w:rPr>
          <w:rFonts w:ascii="IRNazanin" w:hAnsi="IRNazanin" w:eastAsia="IRNazanin"/>
          <w:color w:val="111111"/>
          <w:sz w:val="28"/>
          <w:sz w:val="28"/>
          <w:szCs w:val="28"/>
          <w:rtl w:val="true"/>
          <w:lang w:bidi="fa-IR"/>
        </w:rPr>
        <w:t xml:space="preserve">یقول لولده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إذا أصابتکم مصیبة من الدنیا أو نزلت بکم فاقة فلیتوضّأ الرجل فیحسن وضوءه ولیصلّ أربع رکعات أو رکعتین، فإذا انصرف من صلاته فلیقل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موضعَ کلّ شکوی، یا سامع کلّ نجوی، یا شافی کلّ بلاء، ویا عالم کلّ خفیة، ویا کاشف من یشاء من بلیّة، یا نجیّ موسی، یا مصطفی محمّد، یا خلیل إبراهیم، أدعوک دعاءَ من اشتدّت فاقته، وضعُفَت قوّته، وقلَّت حیلته، دعاء الغریب الغریق الفقیر الّذی لایجد لکشف ما هو فیه إلاّ أنت یا أرحم الراحمین، لاإله إلاّ أنت سبحانک إنّی کنت من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لایدعو بها رجل أصابه بلاء إلاّ فرّج الله تعالی عنه</w:t>
      </w:r>
      <w:r>
        <w:rPr>
          <w:rFonts w:eastAsia="IRNazanin" w:cs="IRNazanin"/>
          <w:color w:val="111111"/>
          <w:sz w:val="28"/>
          <w:szCs w:val="28"/>
          <w:rtl w:val="true"/>
          <w:lang w:bidi="fa-IR"/>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 xml:space="preserve">وسیکرّر الحدیث فی 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ما أورده الحافظ عبدالعزیز رحمه الله تعالی وما أورده عن الإمام زین العابدین علیه وعلی آبائه السلام کان ینبغی أن یورده عند ذکر أخباره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تبعته أنا ولم‌أنقله إلی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خفت أن یَشِذّ عنّی، أو أسهوَ عنه عند شروعی فی ذکره، فکتبته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ما ذکرته فی مناقبهم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قَصَرتَه علی أحدهم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لکانوا فیه شرکاء علی السویّة، وما أعطی أحدهم منزلة شرف إلاّ وکلهمّ مخصوصون بمثل تلک العطیّة، فهم صلی الله علیهم خلاصة الوجود، ومعادن الکرم والجود، وشجن الولیّ</w:t>
      </w:r>
      <w:r>
        <w:rPr>
          <w:rStyle w:val="FootnoteAnchor"/>
          <w:rtl w:val="true"/>
        </w:rPr>
        <w:footnoteReference w:id="1400"/>
      </w:r>
      <w:r>
        <w:rPr>
          <w:rFonts w:ascii="IRNazanin" w:hAnsi="IRNazanin" w:eastAsia="IRNazanin"/>
          <w:color w:val="111111"/>
          <w:sz w:val="28"/>
          <w:sz w:val="28"/>
          <w:szCs w:val="28"/>
          <w:rtl w:val="true"/>
          <w:lang w:bidi="fa-IR"/>
        </w:rPr>
        <w:t>وشجا الحسود</w:t>
      </w:r>
      <w:r>
        <w:rPr>
          <w:rStyle w:val="FootnoteAnchor"/>
          <w:rtl w:val="true"/>
        </w:rPr>
        <w:footnoteReference w:id="1401"/>
      </w:r>
      <w:r>
        <w:rPr>
          <w:rFonts w:ascii="Amiri" w:hAnsi="Amiri" w:eastAsia="Amiri" w:cs="Amiri"/>
          <w:color w:val="111111"/>
          <w:sz w:val="28"/>
          <w:sz w:val="28"/>
          <w:szCs w:val="28"/>
          <w:rtl w:val="true"/>
          <w:lang w:bidi="ar-SA"/>
        </w:rPr>
        <w:t>والعدة والعَتاد</w:t>
      </w:r>
      <w:r>
        <w:rPr>
          <w:rStyle w:val="FootnoteAnchor"/>
          <w:rtl w:val="true"/>
        </w:rPr>
        <w:footnoteReference w:id="1402"/>
      </w:r>
      <w:r>
        <w:rPr>
          <w:rFonts w:ascii="IRNazanin" w:hAnsi="IRNazanin" w:eastAsia="IRNazanin"/>
          <w:color w:val="111111"/>
          <w:sz w:val="28"/>
          <w:sz w:val="28"/>
          <w:szCs w:val="28"/>
          <w:rtl w:val="true"/>
          <w:lang w:bidi="fa-IR"/>
        </w:rPr>
        <w:t>فی الیوم الموعود، والسلام</w:t>
      </w:r>
      <w:r>
        <w:rPr>
          <w:rFonts w:eastAsia="IRNazanin" w:cs="IRNazanin"/>
          <w:color w:val="111111"/>
          <w:sz w:val="28"/>
          <w:szCs w:val="28"/>
          <w:rtl w:val="true"/>
          <w:lang w:bidi="fa-IR"/>
        </w:rPr>
        <w:t xml:space="preserve">. </w:t>
      </w:r>
      <w:bookmarkStart w:id="76" w:name="pg14207_141700"/>
    </w:p>
    <w:p>
      <w:pPr>
        <w:pStyle w:val="Heading4"/>
        <w:numPr>
          <w:ilvl w:val="3"/>
          <w:numId w:val="1"/>
        </w:numPr>
        <w:rPr/>
      </w:pPr>
      <w:bookmarkStart w:id="77" w:name="__RefHeading___Toc5394464_3381743652"/>
      <w:bookmarkStart w:id="78" w:name="_Toc25"/>
      <w:bookmarkEnd w:id="76"/>
      <w:bookmarkEnd w:id="77"/>
      <w:r>
        <w:rPr>
          <w:rtl w:val="true"/>
        </w:rPr>
        <w:t>السابع</w:t>
      </w:r>
      <w:r>
        <w:rPr>
          <w:rtl w:val="true"/>
        </w:rPr>
        <w:t xml:space="preserve">: </w:t>
      </w:r>
      <w:r>
        <w:rPr>
          <w:rtl w:val="true"/>
        </w:rPr>
        <w:t>فی عبادته</w:t>
      </w:r>
      <w:bookmarkEnd w:id="78"/>
    </w:p>
    <w:p>
      <w:pPr>
        <w:pStyle w:val="BookText"/>
        <w:rPr/>
      </w:pPr>
      <w:r>
        <w:rPr>
          <w:rFonts w:ascii="IRNazanin" w:hAnsi="IRNazanin" w:eastAsia="IRNazanin"/>
          <w:color w:val="111111"/>
          <w:sz w:val="28"/>
          <w:sz w:val="28"/>
          <w:szCs w:val="28"/>
          <w:rtl w:val="true"/>
          <w:lang w:bidi="fa-IR"/>
        </w:rPr>
        <w:t>قال الشیخ کمال الدین بن طلحه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وصلک الله بحبل تأییده وأوصلک بلطفه إلی مقام توفیقه وتسدیده، أنّ العبادة تنقسم إلی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بدنیّة، ومالیّة، ومرکّبة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فالبدنیّة کالصلاة والصیام وتلاوة</w:t>
      </w:r>
      <w:r>
        <w:rPr>
          <w:rStyle w:val="FootnoteAnchor"/>
          <w:rtl w:val="true"/>
        </w:rPr>
        <w:footnoteReference w:id="1403"/>
      </w:r>
      <w:r>
        <w:rPr>
          <w:rFonts w:ascii="IRNazanin" w:hAnsi="IRNazanin" w:eastAsia="IRNazanin"/>
          <w:color w:val="111111"/>
          <w:sz w:val="28"/>
          <w:sz w:val="28"/>
          <w:szCs w:val="28"/>
          <w:rtl w:val="true"/>
          <w:lang w:bidi="fa-IR"/>
        </w:rPr>
        <w:t>القرآن الکریم و أنواع الأذکار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والمالیّة کالصدقات والصِلات والمبرّات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والمرکّب منهما کالحجّ و الجهاد والاعتمار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ضارباً فی کلّ واحد من هذه الأنواع بالقِدْح الفائز والقَدْح الحائز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الصلاة والأذکار ومافی معناهما</w:t>
      </w:r>
      <w:r>
        <w:rPr>
          <w:rStyle w:val="FootnoteAnchor"/>
          <w:rtl w:val="true"/>
        </w:rPr>
        <w:footnoteReference w:id="1404"/>
      </w:r>
      <w:r>
        <w:rPr>
          <w:rFonts w:ascii="IRNazanin" w:hAnsi="IRNazanin" w:eastAsia="IRNazanin"/>
          <w:color w:val="111111"/>
          <w:sz w:val="28"/>
          <w:sz w:val="28"/>
          <w:szCs w:val="28"/>
          <w:rtl w:val="true"/>
          <w:lang w:bidi="fa-IR"/>
        </w:rPr>
        <w:t>فقیامه بها مشهور، واسمه فی أربابها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صحّ النقل فی ما رواه الإمام الحافظ أبونعیم بسنده فی حلیته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ماله مرّتین، وقاسم الله تعالی ماله ثلاث مرّات، وتصدّق به حتّی أنّه کان لیُعطی</w:t>
      </w:r>
      <w:r>
        <w:rPr>
          <w:rStyle w:val="FootnoteAnchor"/>
          <w:rtl w:val="true"/>
        </w:rPr>
        <w:footnoteReference w:id="1405"/>
      </w:r>
      <w:r>
        <w:rPr>
          <w:rFonts w:ascii="IRNazanin" w:hAnsi="IRNazanin" w:eastAsia="IRNazanin"/>
          <w:color w:val="111111"/>
          <w:sz w:val="28"/>
          <w:sz w:val="28"/>
          <w:szCs w:val="28"/>
          <w:rtl w:val="true"/>
          <w:lang w:bidi="fa-IR"/>
        </w:rPr>
        <w:t>نعلاً ویمسک نعلاً، وسیأتی تمام ذلک فی الفصل الثامن المعقود لذکر کرمه وصِلاته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العبادة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الحافظ المذکور فی حلیته بسنده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لاستحیی من ربّی أن ألقاه ولم‌أمشِ إلی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عشرین مرّة من المدینة إلی مکّة علی رجلیه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صاحب کتاب صفة الصفوة</w:t>
      </w:r>
      <w:r>
        <w:rPr>
          <w:rStyle w:val="FootnoteAnchor"/>
          <w:rtl w:val="true"/>
        </w:rPr>
        <w:footnoteReference w:id="1406"/>
      </w:r>
      <w:r>
        <w:rPr>
          <w:rFonts w:ascii="IRNazanin" w:hAnsi="IRNazanin" w:eastAsia="IRNazanin"/>
          <w:color w:val="111111"/>
          <w:sz w:val="28"/>
          <w:sz w:val="28"/>
          <w:szCs w:val="28"/>
          <w:rtl w:val="true"/>
          <w:lang w:bidi="fa-IR"/>
        </w:rPr>
        <w:t>بسنده عن علیّ بن زید بن جُدْعان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حجّة ماشیاً، وأنّ النجائب لتقاد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w:t>
      </w:r>
    </w:p>
    <w:p>
      <w:pPr>
        <w:pStyle w:val="BookText"/>
        <w:rPr/>
      </w:pPr>
      <w:r>
        <w:rPr>
          <w:rFonts w:ascii="IRNazanin" w:hAnsi="IRNazanin" w:eastAsia="IRNazanin"/>
          <w:color w:val="111111"/>
          <w:sz w:val="28"/>
          <w:sz w:val="28"/>
          <w:szCs w:val="28"/>
          <w:rtl w:val="true"/>
          <w:lang w:bidi="fa-IR"/>
        </w:rPr>
        <w:t>زهد أعظم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کلامه</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 xml:space="preserve">وروی الحدیث الأخیر ابن سعد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233:6</w:t>
      </w:r>
      <w:r>
        <w:rPr>
          <w:rFonts w:ascii="IRNazanin" w:hAnsi="IRNazanin" w:eastAsia="IRNazanin"/>
          <w:color w:val="111111"/>
          <w:sz w:val="28"/>
          <w:sz w:val="28"/>
          <w:szCs w:val="28"/>
          <w:rtl w:val="true"/>
          <w:lang w:bidi="fa-IR"/>
        </w:rPr>
        <w:t xml:space="preserve">، والبلاذری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حبیب فی أمالیه کما عنه فی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وتقدّم نحوه فی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نقله ابن طلحة عن الحلیة سیأتی مع تخریجه فی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أفقر عبادالله تعالی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الحسن وفواضله ومکارمه ونوافله وعبادته وزهادته وسیرته الّتی جرت بها عادته وسریرته الّتی عُرِّفَت بها قاعدته، من الأمور الّتی اشتهرت وظهرت، وکم رامَ الأعداء سترها فما استترت، وهل تخفی النهار لذی عینین،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Style w:val="FootnoteAnchor"/>
          <w:rtl w:val="true"/>
        </w:rPr>
        <w:footnoteReference w:id="1408"/>
      </w:r>
      <w:r>
        <w:rPr>
          <w:rFonts w:ascii="Amiri" w:hAnsi="Amiri" w:eastAsia="Amiri" w:cs="Amiri"/>
          <w:color w:val="111111"/>
          <w:sz w:val="28"/>
          <w:sz w:val="28"/>
          <w:szCs w:val="28"/>
          <w:rtl w:val="true"/>
          <w:lang w:bidi="ar-SA"/>
        </w:rPr>
        <w:t>الّذی یبلغ شأوَ</w:t>
      </w:r>
      <w:r>
        <w:rPr>
          <w:rStyle w:val="FootnoteAnchor"/>
          <w:rtl w:val="true"/>
        </w:rPr>
        <w:footnoteReference w:id="1409"/>
      </w:r>
      <w:r>
        <w:rPr>
          <w:rFonts w:ascii="IRNazanin" w:hAnsi="IRNazanin" w:eastAsia="IRNazanin"/>
          <w:color w:val="111111"/>
          <w:sz w:val="28"/>
          <w:sz w:val="28"/>
          <w:szCs w:val="28"/>
          <w:rtl w:val="true"/>
          <w:lang w:bidi="fa-IR"/>
        </w:rPr>
        <w:t>الحسن والحسین، وکیف لا، وقد خُصّا بالولدین والسیّدین والریحانتین، فمناقبهما صلی الله علیهما تُملی، وقلم القَدَر یکتب بالتصدیق، ویُسجِّل لموالیهما بحسن الاهتداء ومعاونة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کلامه الدال علی عبادته ونزاهته، الشاهد بقوّة تمکّنه وعلوّ مکانته، قوله فی بعض مواعظه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 عِفّ</w:t>
      </w:r>
      <w:r>
        <w:rPr>
          <w:rStyle w:val="FootnoteAnchor"/>
          <w:rtl w:val="true"/>
        </w:rPr>
        <w:footnoteReference w:id="1410"/>
      </w:r>
      <w:r>
        <w:rPr>
          <w:rFonts w:ascii="IRNazanin" w:hAnsi="IRNazanin" w:eastAsia="IRNazanin"/>
          <w:color w:val="111111"/>
          <w:sz w:val="28"/>
          <w:sz w:val="28"/>
          <w:szCs w:val="28"/>
          <w:rtl w:val="true"/>
          <w:lang w:bidi="fa-IR"/>
        </w:rPr>
        <w:t>عن محارم الله تکن عابداً، وارض بما قسم الله سبحانه تکن غنیّاً، وأحسِن جوار من جاورک تکن مسلماً، وصاحب النّاس بمثل ما تحبّ أن یصاحبوک بمثله تکن عدلاً، إنّه کان بین أیدیکم أقوام یجمعون کثیراً و یبنون مشیداً</w:t>
      </w:r>
      <w:r>
        <w:rPr>
          <w:rStyle w:val="FootnoteAnchor"/>
          <w:rtl w:val="true"/>
        </w:rPr>
        <w:footnoteReference w:id="1411"/>
      </w:r>
      <w:r>
        <w:rPr>
          <w:rFonts w:ascii="Amiri" w:hAnsi="Amiri" w:eastAsia="Amiri" w:cs="Amiri"/>
          <w:color w:val="111111"/>
          <w:sz w:val="28"/>
          <w:sz w:val="28"/>
          <w:szCs w:val="28"/>
          <w:rtl w:val="true"/>
          <w:lang w:bidi="ar-SA"/>
        </w:rPr>
        <w:t>، ویأملون بعیداً، أصبح جمعُهم بوراً</w:t>
      </w:r>
      <w:r>
        <w:rPr>
          <w:rStyle w:val="FootnoteAnchor"/>
          <w:rtl w:val="true"/>
        </w:rPr>
        <w:footnoteReference w:id="1412"/>
      </w:r>
      <w:r>
        <w:rPr>
          <w:rFonts w:ascii="IRNazanin" w:hAnsi="IRNazanin" w:eastAsia="IRNazanin"/>
          <w:color w:val="111111"/>
          <w:sz w:val="28"/>
          <w:sz w:val="28"/>
          <w:szCs w:val="28"/>
          <w:rtl w:val="true"/>
          <w:lang w:bidi="fa-IR"/>
        </w:rPr>
        <w:t>، وعملهم غروراً، ومساکنهم قبوراً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آدم، إنّک لم‌تزل فی هدم عمرک منذ سقطتَ من بطن أمّک، فخُذ ممّا فی یدیک لما بین یدیک، فإنّ المؤمن یتزوّد، والکافر</w:t>
      </w:r>
      <w:r>
        <w:rPr>
          <w:rStyle w:val="FootnoteAnchor"/>
          <w:rtl w:val="true"/>
        </w:rPr>
        <w:footnoteReference w:id="1413"/>
      </w:r>
      <w:r>
        <w:rPr>
          <w:rFonts w:ascii="Amiri" w:hAnsi="Amiri" w:eastAsia="Amiri" w:cs="Amiri"/>
          <w:color w:val="111111"/>
          <w:sz w:val="28"/>
          <w:sz w:val="28"/>
          <w:szCs w:val="28"/>
          <w:rtl w:val="true"/>
          <w:lang w:bidi="ar-SA"/>
        </w:rPr>
        <w:t>یتمتّع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وکان یتلو بعد هذه الموعظة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بعینه سیأتی بعد ستّ قوائم فی باب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بذلک المکان ألیق من وضعه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 معانی هذا الکلام بفکرک وأعطه نصیباً وافراً من فهمک تَجِد مشرع العبادة والفصاحة نمیراً</w:t>
      </w:r>
      <w:r>
        <w:rPr>
          <w:rStyle w:val="FootnoteAnchor"/>
          <w:rtl w:val="true"/>
        </w:rPr>
        <w:footnoteReference w:id="1416"/>
      </w:r>
      <w:r>
        <w:rPr>
          <w:rFonts w:ascii="Amiri" w:hAnsi="Amiri" w:eastAsia="Amiri" w:cs="Amiri"/>
          <w:color w:val="111111"/>
          <w:sz w:val="28"/>
          <w:sz w:val="28"/>
          <w:szCs w:val="28"/>
          <w:rtl w:val="true"/>
          <w:lang w:bidi="ar-SA"/>
        </w:rPr>
        <w:t>، ویتحقّق</w:t>
      </w:r>
      <w:r>
        <w:rPr>
          <w:rStyle w:val="FootnoteAnchor"/>
          <w:rtl w:val="true"/>
        </w:rPr>
        <w:footnoteReference w:id="1417"/>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إن وجدت قلباً عقولاً وطرفاً بصیراً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الکلینی رحمه الله تعالی مرفوعاً عن أبی‌أسامة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الشحّام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الحسن بن علیّ إلی مکّة سنة ماشیاً، فوَرِمَت قدماه، فقال له بعض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رکبت لیَسکُنَ عنک هذا الورم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إذا أتینا هذا المنزل فإنّه یستقبلک أسود ومعه دهن فاشتر منه ولاتُماکِسه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ما قدمنا منزلاً فیه أحد یبیع هذا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إنّه أمامَک دون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فساروا أمیالاً</w:t>
      </w:r>
      <w:r>
        <w:rPr>
          <w:rStyle w:val="FootnoteAnchor"/>
          <w:rtl w:val="true"/>
        </w:rPr>
        <w:footnoteReference w:id="1419"/>
      </w:r>
      <w:r>
        <w:rPr>
          <w:rFonts w:ascii="IRNazanin" w:hAnsi="IRNazanin" w:eastAsia="IRNazanin"/>
          <w:color w:val="111111"/>
          <w:sz w:val="28"/>
          <w:sz w:val="28"/>
          <w:szCs w:val="28"/>
          <w:rtl w:val="true"/>
          <w:lang w:bidi="fa-IR"/>
        </w:rPr>
        <w:t xml:space="preserve">فإذا هم بالأسود، فقال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الرجل، فخذ منه الدهن واعطه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لمن أردت هذا الدهن؟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بی إلیه، فانطلق فأدخله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لم‌أعلم أنّک تحتاج إلی هذا، ولست آخذ له ثمناً، إنّما أنا مولاک، ولکن ادع الله لی أن یرزقنی ولداً ذکراً سویّاً یحبّکم</w:t>
      </w:r>
      <w:r>
        <w:rPr>
          <w:rStyle w:val="FootnoteAnchor"/>
          <w:rtl w:val="true"/>
        </w:rPr>
        <w:footnoteReference w:id="1420"/>
      </w:r>
      <w:r>
        <w:rPr>
          <w:rFonts w:ascii="IRNazanin" w:hAnsi="IRNazanin" w:eastAsia="IRNazanin"/>
          <w:color w:val="111111"/>
          <w:sz w:val="28"/>
          <w:sz w:val="28"/>
          <w:szCs w:val="28"/>
          <w:rtl w:val="true"/>
          <w:lang w:bidi="fa-IR"/>
        </w:rPr>
        <w:t>أهل البیت، فإنّی خلّفت أهلی تمخض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منزلک فقد وهب الله لک ذکراً سویّاً وهو من شیعتنا</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ورواه الطبری فی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وحسین بن عبدالوهّاب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أبوالعبّاس عبدالله بن جعفر الحمیری فی کتاب الدلائل ونسبه 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عنه فی 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رواه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عُمَره</w:t>
      </w:r>
      <w:r>
        <w:rPr>
          <w:rStyle w:val="FootnoteAnchor"/>
          <w:rtl w:val="true"/>
        </w:rPr>
        <w:footnoteReference w:id="1422"/>
      </w:r>
      <w:r>
        <w:rPr>
          <w:rFonts w:ascii="IRNazanin" w:hAnsi="IRNazanin" w:eastAsia="IRNazanin"/>
          <w:color w:val="111111"/>
          <w:sz w:val="28"/>
          <w:sz w:val="28"/>
          <w:szCs w:val="28"/>
          <w:rtl w:val="true"/>
          <w:lang w:bidi="fa-IR"/>
        </w:rPr>
        <w:t>ومعه رجل من ولد الزبیر یقول بإمامته، فنزلوا منهلاً</w:t>
      </w:r>
      <w:r>
        <w:rPr>
          <w:rStyle w:val="FootnoteAnchor"/>
          <w:rtl w:val="true"/>
        </w:rPr>
        <w:footnoteReference w:id="1423"/>
      </w:r>
      <w:r>
        <w:rPr>
          <w:rFonts w:ascii="IRNazanin" w:hAnsi="IRNazanin" w:eastAsia="IRNazanin"/>
          <w:color w:val="111111"/>
          <w:sz w:val="28"/>
          <w:sz w:val="28"/>
          <w:szCs w:val="28"/>
          <w:rtl w:val="true"/>
          <w:lang w:bidi="fa-IR"/>
        </w:rPr>
        <w:t xml:space="preserve">تحت نخل یابس، ففُرِش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نخلة، وللزبیری تحت أخری، فقال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فی هذا النخل رطب لأکلنا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لتشتهی الرطب؟</w:t>
      </w:r>
    </w:p>
    <w:p>
      <w:pPr>
        <w:pStyle w:val="BookText"/>
        <w:rPr/>
      </w:pPr>
      <w:r>
        <w:rPr>
          <w:rFonts w:ascii="IRNazanin" w:hAnsi="IRNazanin" w:eastAsia="IRNazanin"/>
          <w:color w:val="111111"/>
          <w:sz w:val="28"/>
          <w:sz w:val="28"/>
          <w:szCs w:val="28"/>
          <w:rtl w:val="true"/>
          <w:lang w:bidi="fa-IR"/>
        </w:rPr>
        <w:t>فقال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یده إلی السماء فدعا بکلام لم‌أفهمه، فاخضرّت النخلة، ثمّ صارت إلی حالها، وأورقت وحملت رطباً، فقال الجمّال الّذی اکتروا معه</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لیس بسِحر، ولکن دعوة ابن نبی مستجابة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فصعدوا وصرموا ما کان فی النخلة فکفاهم</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والحسین بن عبدالوهاب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بصائر الدرجات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4207_141704"/>
    </w:p>
    <w:p>
      <w:pPr>
        <w:pStyle w:val="Heading4"/>
        <w:numPr>
          <w:ilvl w:val="3"/>
          <w:numId w:val="1"/>
        </w:numPr>
        <w:rPr/>
      </w:pPr>
      <w:bookmarkStart w:id="80" w:name="__RefHeading___Toc5394466_3381743652"/>
      <w:bookmarkStart w:id="81" w:name="_Toc26"/>
      <w:bookmarkEnd w:id="79"/>
      <w:bookmarkEnd w:id="80"/>
      <w:r>
        <w:rPr>
          <w:rtl w:val="true"/>
        </w:rPr>
        <w:t>الثامن</w:t>
      </w:r>
      <w:r>
        <w:rPr>
          <w:rtl w:val="true"/>
        </w:rPr>
        <w:t xml:space="preserve">: </w:t>
      </w:r>
      <w:r>
        <w:rPr>
          <w:rtl w:val="true"/>
        </w:rPr>
        <w:t>فی کرمه وجوده وصِلاته</w:t>
      </w:r>
      <w:bookmarkEnd w:id="81"/>
    </w:p>
    <w:p>
      <w:pPr>
        <w:pStyle w:val="BookText"/>
        <w:rPr/>
      </w:pPr>
      <w:r>
        <w:rPr>
          <w:rFonts w:ascii="IRNazanin" w:hAnsi="IRNazanin" w:eastAsia="IRNazanin"/>
          <w:color w:val="111111"/>
          <w:sz w:val="28"/>
          <w:sz w:val="28"/>
          <w:szCs w:val="28"/>
          <w:rtl w:val="true"/>
          <w:lang w:bidi="fa-IR"/>
        </w:rPr>
        <w:t xml:space="preserve">قال ابن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 والکرم غریزة مغروسة فیه، وصرفه لصنوف زخارف الدنیا عنه نَهج مازال یقتفیه، وإیصال صِلاته إلی المعتفین یَعتَدّه</w:t>
      </w:r>
      <w:r>
        <w:rPr>
          <w:rStyle w:val="FootnoteAnchor"/>
          <w:rtl w:val="true"/>
        </w:rPr>
        <w:footnoteReference w:id="1426"/>
      </w:r>
      <w:r>
        <w:rPr>
          <w:rFonts w:ascii="IRNazanin" w:hAnsi="IRNazanin" w:eastAsia="IRNazanin"/>
          <w:color w:val="111111"/>
          <w:sz w:val="28"/>
          <w:sz w:val="28"/>
          <w:szCs w:val="28"/>
          <w:rtl w:val="true"/>
          <w:lang w:bidi="fa-IR"/>
        </w:rPr>
        <w:t>من مناقب معانیه، وإبقاء الأموال عنده یعتقده من مثالب من یُعانیه، ویری إخراج الدنیا عنه خیر مایَحتَقِبه</w:t>
      </w:r>
      <w:r>
        <w:rPr>
          <w:rStyle w:val="FootnoteAnchor"/>
          <w:rtl w:val="true"/>
        </w:rPr>
        <w:footnoteReference w:id="1427"/>
      </w:r>
      <w:r>
        <w:rPr>
          <w:rFonts w:ascii="IRNazanin" w:hAnsi="IRNazanin" w:eastAsia="IRNazanin"/>
          <w:color w:val="111111"/>
          <w:sz w:val="28"/>
          <w:sz w:val="28"/>
          <w:szCs w:val="28"/>
          <w:rtl w:val="true"/>
          <w:lang w:bidi="fa-IR"/>
        </w:rPr>
        <w:t>من عمله ویجتنیه، وحجّته فی ذلک واضحة، فإنّه حرام علی الولد مجامعة مطلّقة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عنه من تتابع إرفاده بموجوده ووقائع استنقاذه</w:t>
      </w:r>
      <w:r>
        <w:rPr>
          <w:rStyle w:val="FootnoteAnchor"/>
          <w:rtl w:val="true"/>
        </w:rPr>
        <w:footnoteReference w:id="1428"/>
      </w:r>
      <w:r>
        <w:rPr>
          <w:rFonts w:ascii="IRNazanin" w:hAnsi="IRNazanin" w:eastAsia="IRNazanin"/>
          <w:color w:val="111111"/>
          <w:sz w:val="28"/>
          <w:sz w:val="28"/>
          <w:szCs w:val="28"/>
          <w:rtl w:val="true"/>
          <w:lang w:bidi="fa-IR"/>
        </w:rPr>
        <w:t>فیه جُلّ مجهوده، ما یشهد له بکرمه و جوده، ویُنَضِّده فی سلک سجایاه مع رکوعه وسجوده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سعید بن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رجلاً یسأل ربّه تعالی أن یرزقه عشرة آلاف درهم، فانصرف الحسن إلی منزله فبعث بها إلیه</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والحدیث أورده 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760:1</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234:6</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260:3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جاء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حاجة فقال له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 حقّ سؤالک یَعظُم لدیّ، ومعرفتی بما یجب لک تَکبُر</w:t>
      </w:r>
      <w:r>
        <w:rPr>
          <w:rStyle w:val="FootnoteAnchor"/>
          <w:rtl w:val="true"/>
        </w:rPr>
        <w:footnoteReference w:id="1430"/>
      </w:r>
      <w:r>
        <w:rPr>
          <w:rFonts w:ascii="Amiri" w:hAnsi="Amiri" w:eastAsia="Amiri" w:cs="Amiri"/>
          <w:color w:val="111111"/>
          <w:sz w:val="28"/>
          <w:sz w:val="28"/>
          <w:szCs w:val="28"/>
          <w:rtl w:val="true"/>
          <w:lang w:bidi="ar-SA"/>
        </w:rPr>
        <w:t>لَدَیّ</w:t>
      </w:r>
      <w:r>
        <w:rPr>
          <w:rStyle w:val="FootnoteAnchor"/>
          <w:rtl w:val="true"/>
        </w:rPr>
        <w:footnoteReference w:id="1431"/>
      </w:r>
      <w:r>
        <w:rPr>
          <w:rFonts w:ascii="IRNazanin" w:hAnsi="IRNazanin" w:eastAsia="IRNazanin"/>
          <w:color w:val="111111"/>
          <w:sz w:val="28"/>
          <w:sz w:val="28"/>
          <w:szCs w:val="28"/>
          <w:rtl w:val="true"/>
          <w:lang w:bidi="fa-IR"/>
        </w:rPr>
        <w:t>، ویدی تعجز عن نیلک</w:t>
      </w:r>
      <w:r>
        <w:rPr>
          <w:rStyle w:val="FootnoteAnchor"/>
          <w:rtl w:val="true"/>
        </w:rPr>
        <w:footnoteReference w:id="1432"/>
      </w:r>
      <w:r>
        <w:rPr>
          <w:rFonts w:ascii="IRNazanin" w:hAnsi="IRNazanin" w:eastAsia="IRNazanin"/>
          <w:color w:val="111111"/>
          <w:sz w:val="28"/>
          <w:sz w:val="28"/>
          <w:szCs w:val="28"/>
          <w:rtl w:val="true"/>
          <w:lang w:bidi="fa-IR"/>
        </w:rPr>
        <w:t>بما أنت أهله، والکثیر فی ذات الله عزّ وجلّ قلیل، وما فی ملکی وفاء لشکرک</w:t>
      </w:r>
      <w:r>
        <w:rPr>
          <w:rStyle w:val="FootnoteAnchor"/>
          <w:rtl w:val="true"/>
        </w:rPr>
        <w:footnoteReference w:id="1433"/>
      </w:r>
      <w:r>
        <w:rPr>
          <w:rFonts w:ascii="IRNazanin" w:hAnsi="IRNazanin" w:eastAsia="IRNazanin"/>
          <w:color w:val="111111"/>
          <w:sz w:val="28"/>
          <w:sz w:val="28"/>
          <w:szCs w:val="28"/>
          <w:rtl w:val="true"/>
          <w:lang w:bidi="fa-IR"/>
        </w:rPr>
        <w:t>، فإن قبلت المیسور ورفعت عنّی مؤونة الاحتفال</w:t>
      </w:r>
      <w:r>
        <w:rPr>
          <w:rStyle w:val="FootnoteAnchor"/>
          <w:rtl w:val="true"/>
        </w:rPr>
        <w:footnoteReference w:id="1434"/>
      </w:r>
      <w:r>
        <w:rPr>
          <w:rFonts w:ascii="IRNazanin" w:hAnsi="IRNazanin" w:eastAsia="IRNazanin"/>
          <w:color w:val="111111"/>
          <w:sz w:val="28"/>
          <w:sz w:val="28"/>
          <w:szCs w:val="28"/>
          <w:rtl w:val="true"/>
          <w:lang w:bidi="fa-IR"/>
        </w:rPr>
        <w:t>والاهتمام لما أتکلّفه من واجبک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رسول‌الله، أقبَلُ القلیل، وأشکر العطیّة، وأعذِر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بوکیله وجعل یحاسبه علی نفقاته حتّی استقصاها،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الفاضل من الثلاثمئة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خمسین ألفاً،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فعل الخمسمئة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فأحضرها، فدفع الدراهم والدنانیر إلی الرجل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من یحملها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بحمالین، فدفع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رداءه لکراء الحمّالین، فقال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عندنا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لکنّی أرجو أن یکون لی عندالله أجر عظیم</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وأورده التنوخی فی 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ومختصراً القشیری فی الرسالة القشیریّة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أبوالحسن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الحسن والحسین وعبدالله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حجّاجاً، ففاتهم أثقالهم فجاعوا وعطشوا، فمروا بعجوز فی خباء لها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شراب؟</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فأناخوا بها</w:t>
      </w:r>
      <w:r>
        <w:rPr>
          <w:rStyle w:val="FootnoteAnchor"/>
          <w:rtl w:val="true"/>
        </w:rPr>
        <w:footnoteReference w:id="1436"/>
      </w:r>
      <w:r>
        <w:rPr>
          <w:rFonts w:ascii="IRNazanin" w:hAnsi="IRNazanin" w:eastAsia="IRNazanin"/>
          <w:color w:val="111111"/>
          <w:sz w:val="28"/>
          <w:sz w:val="28"/>
          <w:szCs w:val="28"/>
          <w:rtl w:val="true"/>
          <w:lang w:bidi="fa-IR"/>
        </w:rPr>
        <w:t>، ولیس لها إلاّ شُویهة فی کِسر الخیمة،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احلبوها</w:t>
      </w:r>
      <w:r>
        <w:rPr>
          <w:rStyle w:val="FootnoteAnchor"/>
          <w:rtl w:val="true"/>
        </w:rPr>
        <w:footnoteReference w:id="1437"/>
      </w:r>
      <w:r>
        <w:rPr>
          <w:rFonts w:ascii="IRNazanin" w:hAnsi="IRNazanin" w:eastAsia="IRNazanin"/>
          <w:color w:val="111111"/>
          <w:sz w:val="28"/>
          <w:sz w:val="28"/>
          <w:szCs w:val="28"/>
          <w:rtl w:val="true"/>
          <w:lang w:bidi="fa-IR"/>
        </w:rPr>
        <w:t>وامتذقوا لبنها</w:t>
      </w:r>
      <w:r>
        <w:rPr>
          <w:rStyle w:val="FootnoteAnchor"/>
          <w:rtl w:val="true"/>
        </w:rPr>
        <w:footnoteReference w:id="1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 وقالوا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طعام؟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هذه الشاة فلیذبحنّها</w:t>
      </w:r>
      <w:r>
        <w:rPr>
          <w:rStyle w:val="FootnoteAnchor"/>
          <w:rtl w:val="true"/>
        </w:rPr>
        <w:footnoteReference w:id="1439"/>
      </w:r>
      <w:r>
        <w:rPr>
          <w:rFonts w:ascii="Amiri" w:hAnsi="Amiri" w:eastAsia="Amiri" w:cs="Amiri"/>
          <w:color w:val="111111"/>
          <w:sz w:val="28"/>
          <w:sz w:val="28"/>
          <w:szCs w:val="28"/>
          <w:rtl w:val="true"/>
          <w:lang w:bidi="ar-SA"/>
        </w:rPr>
        <w:t>أحدکم حتّی أهیّئ لکم شیئاً تأکلون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إلیها أحدهم فذبحها وکشطها، ثمّ هیّأت لهم طعاماً فأکلوا ثمّ أقاموا حتّی </w:t>
      </w:r>
    </w:p>
    <w:p>
      <w:pPr>
        <w:pStyle w:val="BookText"/>
        <w:rPr/>
      </w:pPr>
      <w:r>
        <w:rPr>
          <w:rFonts w:ascii="IRNazanin" w:hAnsi="IRNazanin" w:eastAsia="IRNazanin"/>
          <w:color w:val="111111"/>
          <w:sz w:val="28"/>
          <w:sz w:val="28"/>
          <w:szCs w:val="28"/>
          <w:rtl w:val="true"/>
          <w:lang w:bidi="fa-IR"/>
        </w:rPr>
        <w:t>أبردوا</w:t>
      </w:r>
      <w:r>
        <w:rPr>
          <w:rStyle w:val="FootnoteAnchor"/>
          <w:rtl w:val="true"/>
        </w:rPr>
        <w:footnoteReference w:id="1440"/>
      </w:r>
      <w:r>
        <w:rPr>
          <w:rFonts w:ascii="IRNazanin" w:hAnsi="IRNazanin" w:eastAsia="IRNazanin"/>
          <w:color w:val="111111"/>
          <w:sz w:val="28"/>
          <w:sz w:val="28"/>
          <w:szCs w:val="28"/>
          <w:rtl w:val="true"/>
          <w:lang w:bidi="fa-IR"/>
        </w:rPr>
        <w:t>، فلمّا ارتحلوا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نفر من قریش نرید هذا الوجه، فإذا رجعنا سالمین فألمّی بنا</w:t>
      </w:r>
      <w:r>
        <w:rPr>
          <w:rStyle w:val="FootnoteAnchor"/>
          <w:rtl w:val="true"/>
        </w:rPr>
        <w:footnoteReference w:id="1441"/>
      </w:r>
      <w:r>
        <w:rPr>
          <w:rFonts w:ascii="Amiri" w:hAnsi="Amiri" w:eastAsia="Amiri" w:cs="Amiri"/>
          <w:color w:val="111111"/>
          <w:sz w:val="28"/>
          <w:sz w:val="28"/>
          <w:szCs w:val="28"/>
          <w:rtl w:val="true"/>
          <w:lang w:bidi="ar-SA"/>
        </w:rPr>
        <w:t>فإنّا صانعون إلیک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ارتحلوا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وأقبل زوجها وأخبرته عن القوم والشاة، فغضب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تذبحین شاتی لأقوام لاتعرفینهم ثمّ تقولین نفر من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بعد مدّة ألجأتهما</w:t>
      </w:r>
      <w:r>
        <w:rPr>
          <w:rStyle w:val="FootnoteAnchor"/>
          <w:rtl w:val="true"/>
        </w:rPr>
        <w:footnoteReference w:id="1443"/>
      </w:r>
      <w:r>
        <w:rPr>
          <w:rFonts w:ascii="IRNazanin" w:hAnsi="IRNazanin" w:eastAsia="IRNazanin"/>
          <w:color w:val="111111"/>
          <w:sz w:val="28"/>
          <w:sz w:val="28"/>
          <w:szCs w:val="28"/>
          <w:rtl w:val="true"/>
          <w:lang w:bidi="fa-IR"/>
        </w:rPr>
        <w:t>الحاجة إلی دخول المدینة فدخلاها وجعلا ینقلان البَعرَ إلیها ویبیعانه ویعیشان منه</w:t>
      </w:r>
      <w:r>
        <w:rPr>
          <w:rStyle w:val="FootnoteAnchor"/>
          <w:rtl w:val="true"/>
        </w:rPr>
        <w:footnoteReference w:id="1444"/>
      </w:r>
      <w:r>
        <w:rPr>
          <w:rFonts w:ascii="IRNazanin" w:hAnsi="IRNazanin" w:eastAsia="IRNazanin"/>
          <w:color w:val="111111"/>
          <w:sz w:val="28"/>
          <w:sz w:val="28"/>
          <w:szCs w:val="28"/>
          <w:rtl w:val="true"/>
          <w:lang w:bidi="fa-IR"/>
        </w:rPr>
        <w:t xml:space="preserve">، فمرّت العجوز فی بعض سکک المدینة فإذا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داره جالس، فعرف العجوز وهی له منکرة، فبعث غلامه فردّها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أمة الله، تعرفینی</w:t>
      </w:r>
      <w:r>
        <w:rPr>
          <w:rFonts w:eastAsia="IRNazanin" w:cs="IRNazanin"/>
          <w:color w:val="111111"/>
          <w:sz w:val="28"/>
          <w:szCs w:val="28"/>
          <w:rtl w:val="true"/>
          <w:lang w:bidi="fa-IR"/>
        </w:rPr>
        <w:t>»</w:t>
      </w:r>
      <w:r>
        <w:rPr>
          <w:rStyle w:val="FootnoteAnchor"/>
          <w:rtl w:val="true"/>
        </w:rPr>
        <w:footnoteReference w:id="14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ضیفک یوم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أعرفک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لم‌تعرفینی فأنا أعرفک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فاشتُری لها من شاء الصدقة ألف شاة، وأمر لها بألف دینار، وبعث بها مع غلامه إلی أخیه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وصلک أخی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شاة وألف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لها بمثل ذلک، ثمّ بعث بها مع غلامه إلی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وصلک</w:t>
      </w:r>
      <w:r>
        <w:rPr>
          <w:rStyle w:val="FootnoteAnchor"/>
          <w:rtl w:val="true"/>
        </w:rPr>
        <w:footnoteReference w:id="1446"/>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بألفی دینار وألفی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لها عبدالله بألفی شاة وألفی دینار،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لوبدأت بی لأتعبتهما</w:t>
      </w:r>
      <w:r>
        <w:rPr>
          <w:rStyle w:val="FootnoteAnchor"/>
          <w:rtl w:val="true"/>
        </w:rPr>
        <w:footnoteReference w:id="1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العجوز إلی زوجها بذلک</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وأورده التنوخی فی المستجاد من فعلات الأجواد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زین الفتی</w:t>
      </w:r>
      <w:r>
        <w:rPr>
          <w:rFonts w:eastAsia="IRNazanin" w:cs="IRNazanin"/>
          <w:color w:val="111111"/>
          <w:sz w:val="28"/>
          <w:szCs w:val="28"/>
          <w:rtl w:val="true"/>
          <w:lang w:bidi="fa-IR"/>
        </w:rPr>
        <w:t xml:space="preserve">: </w:t>
      </w:r>
      <w:r>
        <w:rPr>
          <w:rFonts w:eastAsia="IRNazanin" w:cs="IRNazanin"/>
          <w:color w:val="111111"/>
          <w:sz w:val="28"/>
          <w:szCs w:val="28"/>
          <w:lang w:bidi="fa-IR"/>
        </w:rPr>
        <w:t>364:2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وربیع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701:3</w:t>
      </w:r>
      <w:r>
        <w:rPr>
          <w:rFonts w:eastAsia="IRNazanin" w:cs="IRNazanin"/>
          <w:color w:val="111111"/>
          <w:sz w:val="28"/>
          <w:szCs w:val="28"/>
          <w:rtl w:val="true"/>
          <w:lang w:bidi="fa-IR"/>
        </w:rPr>
        <w:t>-</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والتذکرة الحمدونیة</w:t>
      </w:r>
      <w:r>
        <w:rPr>
          <w:rFonts w:eastAsia="IRNazanin" w:cs="IRNazanin"/>
          <w:color w:val="111111"/>
          <w:sz w:val="28"/>
          <w:szCs w:val="28"/>
          <w:rtl w:val="true"/>
          <w:lang w:bidi="fa-IR"/>
        </w:rPr>
        <w:t xml:space="preserve">: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817</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القصّة مشهورة وفی دواوین جودهم مسطورة، وعنهم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مأثورة، وکنت نقلتها علی غیر هذه الروایة، وإنّه کان معهم رجل آخر من أهل المدینة وانّها أتت عبدالله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ابدئی بسیّدَیّ الحسن والحسین، فأتت الحسن فأمر لها بمئة بعیر، وأعطاها الحسین ألف شاة، فعادت إلی عبدالله فسألها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کفانی سیّدای أمر الإبل والشاء، وأمر لها بمئة ألف درهم، وقصدت المدنی الّذی کان معهم،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Style w:val="FootnoteAnchor"/>
          <w:rtl w:val="true"/>
        </w:rPr>
        <w:footnoteReference w:id="1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لاأجاری أولئک الأجوادَ فی مدیً، و لا أبلغ عُشر عشیرهم فی النَدی، ولکن أعطیک شیئاً من دقیق وزبیب</w:t>
      </w:r>
      <w:r>
        <w:rPr>
          <w:rStyle w:val="FootnoteAnchor"/>
          <w:rtl w:val="true"/>
        </w:rPr>
        <w:footnoteReference w:id="1450"/>
      </w:r>
      <w:r>
        <w:rPr>
          <w:rFonts w:ascii="IRNazanin" w:hAnsi="IRNazanin" w:eastAsia="IRNazanin"/>
          <w:color w:val="111111"/>
          <w:sz w:val="28"/>
          <w:sz w:val="28"/>
          <w:szCs w:val="28"/>
          <w:rtl w:val="true"/>
          <w:lang w:bidi="fa-IR"/>
        </w:rPr>
        <w:t>، فأخذت و 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 الکلام إلی ابن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الحسن امرأة فأرسل إلیها بمئة جاریة مع کلّ جاریة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إشارة عزیزة وعبارة 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علم أنّ الدنیا غَرور، والتمتّع بها غُرور، وإمساکها مَحذُور، ومن اغترّ بها یحور</w:t>
      </w:r>
      <w:r>
        <w:rPr>
          <w:rStyle w:val="FootnoteAnchor"/>
          <w:rtl w:val="true"/>
        </w:rPr>
        <w:footnoteReference w:id="1451"/>
      </w:r>
      <w:r>
        <w:rPr>
          <w:rFonts w:ascii="IRNazanin" w:hAnsi="IRNazanin" w:eastAsia="IRNazanin"/>
          <w:color w:val="111111"/>
          <w:sz w:val="28"/>
          <w:sz w:val="28"/>
          <w:szCs w:val="28"/>
          <w:rtl w:val="true"/>
          <w:lang w:bidi="fa-IR"/>
        </w:rPr>
        <w:t xml:space="preserve">، فإنّه یجود ببذلها ولاترغب نفسه فی وصلها، وقد کان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بختلها، عازفاً عن الرکون إلی أهلها، وکان کثیراً ما یتمثّل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لذّات دنیا لا بقاء لها إنّ اغتراراً بظلٍّ زائل حُمُق</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من أهل الشام المدینة فرأی رجلاً راکباً بغلة 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أحسن منه، فمال قلبی إلیه فسألت عنه؟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الحسن </w:t>
      </w:r>
    </w:p>
    <w:p>
      <w:pPr>
        <w:pStyle w:val="BookText"/>
        <w:rPr/>
      </w:pPr>
      <w:r>
        <w:rPr>
          <w:rFonts w:ascii="IRNazanin" w:hAnsi="IRNazanin" w:eastAsia="IRNazanin"/>
          <w:color w:val="111111"/>
          <w:sz w:val="28"/>
          <w:sz w:val="28"/>
          <w:szCs w:val="28"/>
          <w:rtl w:val="true"/>
          <w:lang w:bidi="fa-IR"/>
        </w:rPr>
        <w:t xml:space="preserve">بن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فامتلأ قلبی غیظاً وحَنَقاً وحَسَداً أن یکون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مثله، فقمت إلیه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علیّ بن أبی‌طالب؟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مَنْ ومَنْ ومَنْ، وجعلت أشتمه وأنال منه ومن أبیه وهو ساکت حتّی استحییت منه، فلمّا انقضی کلامی ضحک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أحسبک غریباً شامیاً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فمِل معی إن احتجت إلی منزل أنزلناک، وإلی مال أرفدناک، وإلی حاجة عاوَنّاک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فاستحییت منه وعجبت من کرم أخلاقه، فانصرفت وقد صِرتُ أُحبّه ما لاأحبّ أحداً غیره</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وروی حدیث ابن سیرین 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2564</w:t>
      </w:r>
      <w:r>
        <w:rPr>
          <w:rFonts w:ascii="IRNazanin" w:hAnsi="IRNazanin" w:eastAsia="IRNazanin"/>
          <w:color w:val="111111"/>
          <w:sz w:val="28"/>
          <w:sz w:val="28"/>
          <w:szCs w:val="28"/>
          <w:rtl w:val="true"/>
          <w:lang w:bidi="fa-IR"/>
        </w:rPr>
        <w:t>، وأبوالوفاء الخوارزمی فی کتاب المناقب والمثالب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وأبونعیم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عنه فی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والمزّی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236:6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الزمخشری 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293:4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البیت الزمخشری 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والدیلمی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ابن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قریبه الآبی فی نثر الدر</w:t>
      </w:r>
      <w:r>
        <w:rPr>
          <w:rFonts w:eastAsia="IRNazanin" w:cs="IRNazanin"/>
          <w:color w:val="111111"/>
          <w:sz w:val="28"/>
          <w:szCs w:val="28"/>
          <w:rtl w:val="true"/>
          <w:lang w:bidi="fa-IR"/>
        </w:rPr>
        <w:t xml:space="preserve">: </w:t>
      </w:r>
      <w:r>
        <w:rPr>
          <w:rFonts w:eastAsia="IRNazanin" w:cs="IRNazanin"/>
          <w:color w:val="111111"/>
          <w:sz w:val="28"/>
          <w:szCs w:val="28"/>
          <w:lang w:bidi="fa-IR"/>
        </w:rPr>
        <w:t>331:1</w:t>
      </w:r>
      <w:r>
        <w:rPr>
          <w:rFonts w:ascii="IRNazanin" w:hAnsi="IRNazanin" w:eastAsia="IRNazanin"/>
          <w:color w:val="111111"/>
          <w:sz w:val="28"/>
          <w:sz w:val="28"/>
          <w:szCs w:val="28"/>
          <w:rtl w:val="true"/>
          <w:lang w:bidi="fa-IR"/>
        </w:rPr>
        <w:t>، والزمخشری فی الربیع</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عساکر فی ترجمة علیّ بن محمّد الحوطی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عصام بن المصطلق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الکوفة، فأتیت المسجد، فرأیت الحسین بن علیّ جالساً فیه، فأعجبنی سمته ورُواه،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فأثار منّی الجسد ما کنتُ أجنّه له ولأبیه،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وبأبیک، وبالغت فی سبّهما، ولم‌أکن، فنظر إلیّ نظر عاطف رؤوف،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أهل الشام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شنشنة أعرفها من أخزم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فیّ الندم علی ما فرط منّی إلیه،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لاتثریب علیکم الیوم یغفر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إنبسط إلینا فی حوائجک لدینا تجدنا عند حسن ظنّک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أبرح وعلی وجه الأرض أحبّ إلیّ منه ومن أبیه،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أنشأت أقول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من غفلة وإیقاظ من غَفوة</w:t>
      </w:r>
    </w:p>
    <w:p>
      <w:pPr>
        <w:pStyle w:val="BookText"/>
        <w:rPr/>
      </w:pPr>
      <w:r>
        <w:rPr>
          <w:rFonts w:ascii="IRNazanin" w:hAnsi="IRNazanin" w:eastAsia="IRNazanin"/>
          <w:color w:val="111111"/>
          <w:sz w:val="28"/>
          <w:sz w:val="28"/>
          <w:szCs w:val="28"/>
          <w:rtl w:val="true"/>
          <w:lang w:bidi="fa-IR"/>
        </w:rPr>
        <w:t xml:space="preserve">منار مبرّات الأجواد، وآثار مقامات الأمجاد یتفاوت مقدارها بین العباد بحسب أخطار أقدارها فی الاعتقاد، وقد جاد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لم‌تَجُد بمثله نفس جواد، وتکرّم بما یبخل به کلّ ذی کرم وإرفاد، فإنّه لارتبة أعظم من الخلافة ولا أعلی من مقامها، ولا حکم لمَلِک فی الملّة الإسلامیّة إلاّ وهو مستفاد من أحکامها، ولا ذو إیالة</w:t>
      </w:r>
      <w:r>
        <w:rPr>
          <w:rStyle w:val="FootnoteAnchor"/>
          <w:rtl w:val="true"/>
        </w:rPr>
        <w:footnoteReference w:id="1453"/>
      </w:r>
      <w:r>
        <w:rPr>
          <w:rFonts w:ascii="Amiri" w:hAnsi="Amiri" w:eastAsia="Amiri" w:cs="Amiri"/>
          <w:color w:val="111111"/>
          <w:sz w:val="28"/>
          <w:sz w:val="28"/>
          <w:szCs w:val="28"/>
          <w:rtl w:val="true"/>
          <w:lang w:bidi="ar-SA"/>
        </w:rPr>
        <w:t>ولا ولایة إلاّ وهو منقاد ببُرَة</w:t>
      </w:r>
      <w:r>
        <w:rPr>
          <w:rStyle w:val="FootnoteAnchor"/>
          <w:rtl w:val="true"/>
        </w:rPr>
        <w:footnoteReference w:id="1454"/>
      </w:r>
      <w:r>
        <w:rPr>
          <w:rFonts w:ascii="IRNazanin" w:hAnsi="IRNazanin" w:eastAsia="IRNazanin"/>
          <w:color w:val="111111"/>
          <w:sz w:val="28"/>
          <w:sz w:val="28"/>
          <w:szCs w:val="28"/>
          <w:rtl w:val="true"/>
          <w:lang w:bidi="fa-IR"/>
        </w:rPr>
        <w:t xml:space="preserve">زمامها، واقف فی قضایا تصرّفاتها بین نقضها وإبرامها، فهی المَنصِب الأعلی والمنتَصِب لها صاحب الدنیا، فالأمر والنهی متّصل بأسبابه والجاه والمال محصَّل من أبوابه، والنُّباهة والشهرة تُستفاد من اقترابه، والتقدّم والتأخر یُرتاد من إرْضائه وإغضابه، وهو خلیفة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أمّته لإقامة أحکامه وآدابه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تَقَلَّد بعِقْد انعقادها، واستبدّ بعَقْد أنجادها</w:t>
      </w:r>
      <w:r>
        <w:rPr>
          <w:rStyle w:val="FootnoteAnchor"/>
          <w:rtl w:val="true"/>
        </w:rPr>
        <w:footnoteReference w:id="1455"/>
      </w:r>
      <w:r>
        <w:rPr>
          <w:rFonts w:ascii="Amiri" w:hAnsi="Amiri" w:eastAsia="Amiri" w:cs="Amiri"/>
          <w:color w:val="111111"/>
          <w:sz w:val="28"/>
          <w:sz w:val="28"/>
          <w:szCs w:val="28"/>
          <w:rtl w:val="true"/>
          <w:lang w:bidi="ar-SA"/>
        </w:rPr>
        <w:t>، وارتدی بمُفَوَّف أبرادها، وبایعَته</w:t>
      </w:r>
      <w:r>
        <w:rPr>
          <w:rStyle w:val="FootnoteAnchor"/>
          <w:rtl w:val="true"/>
        </w:rPr>
        <w:footnoteReference w:id="1456"/>
      </w:r>
      <w:r>
        <w:rPr>
          <w:rFonts w:ascii="IRNazanin" w:hAnsi="IRNazanin" w:eastAsia="IRNazanin"/>
          <w:color w:val="111111"/>
          <w:sz w:val="28"/>
          <w:sz w:val="28"/>
          <w:szCs w:val="28"/>
          <w:rtl w:val="true"/>
          <w:lang w:bidi="fa-IR"/>
        </w:rPr>
        <w:t>ألوف لاتفرّ یوم جلادها، وتابعته سیوف لاتقرّ فی أغمادها، وشایعته من قبائل القبائل</w:t>
      </w:r>
      <w:r>
        <w:rPr>
          <w:rStyle w:val="FootnoteAnchor"/>
          <w:rtl w:val="true"/>
        </w:rPr>
        <w:footnoteReference w:id="1457"/>
      </w:r>
      <w:r>
        <w:rPr>
          <w:rFonts w:ascii="Amiri" w:hAnsi="Amiri" w:eastAsia="Amiri" w:cs="Amiri"/>
          <w:color w:val="111111"/>
          <w:sz w:val="28"/>
          <w:sz w:val="28"/>
          <w:szCs w:val="28"/>
          <w:rtl w:val="true"/>
          <w:lang w:bidi="ar-SA"/>
        </w:rPr>
        <w:t xml:space="preserve">نُفوس آسادها، واشتملت جریدة جیشة علی أربعین ألفاً کلٌّ یَعُدُّ قَتْلَه بین یدی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ویعتقد قیامَه بطاعته عبادةً، ویری کونه من أنصاره وشیعته إقبالاً وسعادة </w:t>
      </w:r>
    </w:p>
    <w:p>
      <w:pPr>
        <w:pStyle w:val="BookText"/>
        <w:rPr/>
      </w:pPr>
      <w:r>
        <w:rPr>
          <w:rFonts w:ascii="IRNazanin" w:hAnsi="IRNazanin" w:eastAsia="IRNazanin"/>
          <w:color w:val="111111"/>
          <w:sz w:val="28"/>
          <w:sz w:val="28"/>
          <w:szCs w:val="28"/>
          <w:rtl w:val="true"/>
          <w:lang w:bidi="fa-IR"/>
        </w:rPr>
        <w:t>فبینا هو فی إقبال أیّامها یأمر وینهی، وقد أحاط بحال مقامها حقیقةً وکُنهاً کشف له التأیید الربّانی حالة لم‌یدرکها سواه ولم‌یَسْتبنها، فجاد بالخلافة علی معاویة فسلّمها إلیه وخرج عنها، وتکرّم بها وحرّمها نفسَه الشریفة فانسلخ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فلاجرم باعتبار هذه الحال، وما أسداه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الجود والنوال، وما أبداه من التکرّم والإفضال، اعترف له معاویة علی رؤوس الأشهاد فی غُضون المقال،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لقد جُدتَ بشیء لاتجود به أنفس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صدق معاویة فیما ذکره عقلاً ونقلاً، وعَظُم ما أسداه إلیه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جوداً وبذلاً، فإنّ النفوس تتنافس فی زینة</w:t>
      </w:r>
      <w:r>
        <w:rPr>
          <w:rStyle w:val="FootnoteAnchor"/>
          <w:rtl w:val="true"/>
        </w:rPr>
        <w:footnoteReference w:id="1458"/>
      </w:r>
      <w:r>
        <w:rPr>
          <w:rFonts w:ascii="Amiri" w:hAnsi="Amiri" w:eastAsia="Amiri" w:cs="Amiri"/>
          <w:color w:val="111111"/>
          <w:sz w:val="28"/>
          <w:sz w:val="28"/>
          <w:szCs w:val="28"/>
          <w:rtl w:val="true"/>
          <w:lang w:bidi="ar-SA"/>
        </w:rPr>
        <w:t>الدنیا ومتاعها قولاً وفعلاً، وتحرص علی إحرازها واقتطاعها حرماً وحِلاً، فترکب إلی اکتساب محابّ حُطامها حَزْناً وسَهلاً، وتستعذب فی إدراک مناها منها أسراً وقَتلاً، وفی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فهی معشوقة علی الغَدْر لا تح فظ عهداً ولا تُتَمّم وصلاً</w:t>
      </w:r>
    </w:p>
    <w:p>
      <w:pPr>
        <w:pStyle w:val="BookText"/>
        <w:rPr/>
      </w:pPr>
      <w:r>
        <w:rPr>
          <w:rFonts w:ascii="Amiri" w:hAnsi="Amiri" w:eastAsia="Amiri" w:cs="Amiri"/>
          <w:color w:val="111111"/>
          <w:sz w:val="28"/>
          <w:sz w:val="28"/>
          <w:szCs w:val="28"/>
          <w:rtl w:val="true"/>
          <w:lang w:bidi="ar-SA"/>
        </w:rPr>
        <w:t>کلّ دَمع یسیل منها علیها وبفکّ الیَدَین عنها تُخلاّ</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فمن أخرجها علی حبّها عنه جَدیرٌ أن یعدّ جواد الإمجاد، وأن یُسجَل له بإحراز الفلج إذا تفاخرت أمجاد الأجواد</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أنجُد هذا الأمر ولم‌یقف علی أغواره وخاض فی ضحاضحه</w:t>
      </w:r>
      <w:r>
        <w:rPr>
          <w:rStyle w:val="FootnoteAnchor"/>
          <w:rtl w:val="true"/>
        </w:rPr>
        <w:footnoteReference w:id="1461"/>
      </w:r>
      <w:r>
        <w:rPr>
          <w:rFonts w:ascii="IRNazanin" w:hAnsi="IRNazanin" w:eastAsia="IRNazanin"/>
          <w:color w:val="111111"/>
          <w:sz w:val="28"/>
          <w:sz w:val="28"/>
          <w:szCs w:val="28"/>
          <w:rtl w:val="true"/>
          <w:lang w:bidi="fa-IR"/>
        </w:rPr>
        <w:t xml:space="preserve">ولم‌یُلَجّج فی غماره، وعدّ تسلیم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إلی </w:t>
      </w:r>
    </w:p>
    <w:p>
      <w:pPr>
        <w:pStyle w:val="BookText"/>
        <w:rPr/>
      </w:pPr>
      <w:r>
        <w:rPr>
          <w:rFonts w:ascii="IRNazanin" w:hAnsi="IRNazanin" w:eastAsia="IRNazanin"/>
          <w:color w:val="111111"/>
          <w:sz w:val="28"/>
          <w:sz w:val="28"/>
          <w:szCs w:val="28"/>
          <w:rtl w:val="true"/>
          <w:lang w:bidi="fa-IR"/>
        </w:rPr>
        <w:t>معاویة من کرمه وجوده وإیثاره، ولو أنعم النظر علم أنّه لم‌یسلّمها إلی معاویة باختیاره، وأنّه لو وجد أعواناً وأنصاراً لقاتله بأعوانه وأنصاره، ولکنّه آنس من أصحابه فَشَلاً وتخاذلاً جَرَوا منه فی میدان الخلاف ومضماره، وشحّوا بأنفسهم عن مساعدته فرغبوا عن قُربه، وسخت أنفسهم بمفارقة جِواره، وأحبّوا بُعد داره فی الدنیا فبَعُدَت فی الأخری دارهُم من داره، وفرّ عنه من فرّ فتوجّه علیه العقاب لفراره، وحلیت الدنیا فی أعینهم فلم‌یردعهم بالغ مواعظه وإنذاره، ومالُوا إلی معاویة رغبة فی زخرف دنیاه وطمعاً فی درهمه ودیناره، فسلّم إلیه الأمر حذراً علی نفسه وشیعته، فما رُدّ القَدَر بحذاره وطلب حقن الدماء وإسکان الدهماء، فأقرّه فی 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یجود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معاویة بشیء یصطلی الإسلام وأهله بناره؟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یرضی تأهیلَه لأمر قلبه مُعتقِد لإنکاره؟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یظنّ أنّه قارب بعض المقاربة وهو یسمع سبّ أبیه فی لیله ونهاره؟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یُنسب معاویة إلی الصدق وهو مستمر علی غُلَوائه مقیم علی إصراره؟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کیف یُتوهّم فیه الإیمان وهو وأبوه من المؤلّفة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w:t>
      </w:r>
      <w:r>
        <w:rPr>
          <w:rStyle w:val="FootnoteAnchor"/>
          <w:rtl w:val="true"/>
        </w:rPr>
        <w:footnoteReference w:id="146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فی أخباره، وهذه جمل تستند إلی تفصیل وقضایا</w:t>
      </w:r>
      <w:r>
        <w:rPr>
          <w:rStyle w:val="FootnoteAnchor"/>
          <w:rtl w:val="true"/>
        </w:rPr>
        <w:footnoteReference w:id="1463"/>
      </w:r>
      <w:r>
        <w:rPr>
          <w:rFonts w:ascii="IRNazanin" w:hAnsi="IRNazanin" w:eastAsia="IRNazanin"/>
          <w:color w:val="111111"/>
          <w:sz w:val="28"/>
          <w:sz w:val="28"/>
          <w:szCs w:val="28"/>
          <w:rtl w:val="true"/>
          <w:lang w:bidi="fa-IR"/>
        </w:rPr>
        <w:t>واضحة الدلیل، وأحوال تفتقر إلی نظر وفکر طویل، والله یهدی من یشاء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 الکلام إلی تمام ما أورده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فائدة</w:t>
      </w:r>
      <w:r>
        <w:rPr>
          <w:rStyle w:val="FootnoteAnchor"/>
          <w:rtl w:val="true"/>
        </w:rPr>
        <w:footnoteReference w:id="146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من وقف علی هذا التنبیه والإیقاظ یودّ أن یحیط علماً بما حمل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خلع لباس الخلافة عنه وإلباسه معاویة، فرأیت أن أشیر إلی ما یُنیل نفسه مناها، ویزیل عن فکرته ما عراها، وأذکر ما أورده الإمام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وأسنده، وأقصّه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1465"/>
      </w:r>
      <w:r>
        <w:rPr>
          <w:rFonts w:ascii="IRNazanin" w:hAnsi="IRNazanin" w:eastAsia="IRNazanin"/>
          <w:color w:val="111111"/>
          <w:sz w:val="28"/>
          <w:sz w:val="28"/>
          <w:szCs w:val="28"/>
          <w:rtl w:val="true"/>
          <w:lang w:bidi="fa-IR"/>
        </w:rPr>
        <w:t xml:space="preserve">حسب ما تلاه </w:t>
      </w:r>
    </w:p>
    <w:p>
      <w:pPr>
        <w:pStyle w:val="BookText"/>
        <w:rPr/>
      </w:pPr>
      <w:r>
        <w:rPr>
          <w:rFonts w:ascii="IRNazanin" w:hAnsi="IRNazanin" w:eastAsia="IRNazanin"/>
          <w:color w:val="111111"/>
          <w:sz w:val="28"/>
          <w:sz w:val="28"/>
          <w:szCs w:val="28"/>
          <w:rtl w:val="true"/>
          <w:lang w:bidi="fa-IR"/>
        </w:rPr>
        <w:t>فی صحیحه وسرده وفیه ما یکشف حجاب الارتیاب ویُسعِف بمطلوب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والله الحسن بن علیّ معاویة بکَتائب أمثال الجبال، فقال عمرو بن العاص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کتائب لأتولِّی حتّی تقتُل أقرانها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والله خیر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عمرو، أرأیت إن قتل هؤلاء هؤلاء، وهؤلاء هؤلاء، من لی بأمور المسلمین؟ مَن لی بنسائهم؟ من لی بضیعتهم؟ فبعث إلیه رجلین من قریش من بنی عبدالشمس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سَمُرَة وعبدالله بن عامر،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إلی هذا الرجل وقولا له واطلبا إلیه فأتیاه، فدخلا علیه وتکلّما وقالا له وطلبا إلیه، فقال لهم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بنو عبدالمطلب قد أصبنا من هذا المال، وإنّ هذه الأمّة قد عاثت</w:t>
      </w:r>
      <w:r>
        <w:rPr>
          <w:rStyle w:val="FootnoteAnchor"/>
          <w:rtl w:val="true"/>
        </w:rPr>
        <w:footnoteReference w:id="1466"/>
      </w:r>
      <w:r>
        <w:rPr>
          <w:rFonts w:ascii="IRNazanin" w:hAnsi="IRNazanin" w:eastAsia="IRNazanin"/>
          <w:color w:val="111111"/>
          <w:sz w:val="28"/>
          <w:sz w:val="28"/>
          <w:szCs w:val="28"/>
          <w:rtl w:val="true"/>
          <w:lang w:bidi="fa-IR"/>
        </w:rPr>
        <w:t>فی دمائها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یعرض علیک کذا وکذا ویطلب إلیک ویسألک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لی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سألهما شیئاً إلاّ أجاباه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لک به، فصالحه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سمعت أبا بکرة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المنبر والحسن إلی جانبه وهو یُقبل علی النّاس مرّة وعلیه أخری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هذا سیّد، ولعلّ الله أن یُصلح به بین فئتین عظیمتین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هذا الحدیث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انقیاد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الصلح لمعاویة وتسلیم الأمر إلیه والجنوح إلی الصلح من آثار الأخبار النبویّة ومعدوداً من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ابن طلحة رحمه الله تعالی</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 xml:space="preserve">وقد تقدّم حدیث أبی‌بکرة وتخریجه فی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فی ص </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تکتفی أیّدک الله بما عرّفتک به من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صالح معاویة لما علمه من تواکل أصحابه وتخاذلهم، ومیلهم إلی معاویة ومواصلتهم إیّاه بکتبهم ورسائلهم، ورغبتهم عن حقّه، وصغوهم إلی أهل الشام وباطلهم، فخذلوه کما خذلوا أباه من قبله، فقُبحاً لخاذلهم، وفعلهم بأخیه من بعده دالّ علی فساد عقائدهم وقبح فعائلهم، فمتی أنعمت</w:t>
      </w:r>
      <w:r>
        <w:rPr>
          <w:rStyle w:val="FootnoteAnchor"/>
          <w:rtl w:val="true"/>
        </w:rPr>
        <w:footnoteReference w:id="1468"/>
      </w:r>
      <w:r>
        <w:rPr>
          <w:rFonts w:ascii="IRNazanin" w:hAnsi="IRNazanin" w:eastAsia="IRNazanin"/>
          <w:color w:val="111111"/>
          <w:sz w:val="28"/>
          <w:sz w:val="28"/>
          <w:szCs w:val="28"/>
          <w:rtl w:val="true"/>
          <w:lang w:bidi="fa-IR"/>
        </w:rPr>
        <w:t>النظر وجدت أواخرهم قد انتهجوا سبیل</w:t>
      </w:r>
      <w:r>
        <w:rPr>
          <w:rStyle w:val="FootnoteAnchor"/>
          <w:rtl w:val="true"/>
        </w:rPr>
        <w:footnoteReference w:id="1469"/>
      </w:r>
      <w:r>
        <w:rPr>
          <w:rFonts w:ascii="IRNazanin" w:hAnsi="IRNazanin" w:eastAsia="IRNazanin"/>
          <w:color w:val="111111"/>
          <w:sz w:val="28"/>
          <w:sz w:val="28"/>
          <w:szCs w:val="28"/>
          <w:rtl w:val="true"/>
          <w:lang w:bidi="fa-IR"/>
        </w:rPr>
        <w:t>أوائلهم، وهمجهم قد نسجوا علی منوال أماثلهم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بأسیاف ذاک البغی أوّل سلّها أصیب علیٌّ لا بسیف ابن ملجم</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ولهم جمیعاً یوم یظهر فیه ما کانوا یکتمون، ویجازون فیه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التبرّع بالمعروف والإعطاء قبل السؤال من أکبر السؤدد</w:t>
      </w:r>
      <w:r>
        <w:rPr>
          <w:rFonts w:eastAsia="IRNazanin" w:cs="IRNazanin"/>
          <w:color w:val="111111"/>
          <w:sz w:val="28"/>
          <w:szCs w:val="28"/>
          <w:rtl w:val="true"/>
          <w:lang w:bidi="fa-IR"/>
        </w:rPr>
        <w:t>»</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 عن عیسی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معاویة الحسن بن علی عن الکرم والنجدة والمروءة؟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التبرّع بالمعروف والعطاء قبل السؤال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عن البخل؟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یری الرجل ما أنفقه تلفاً وما أمسکه شرفاً</w:t>
      </w:r>
      <w:r>
        <w:rPr>
          <w:rFonts w:eastAsia="IRNazanin" w:cs="IRNazanin"/>
          <w:color w:val="111111"/>
          <w:sz w:val="28"/>
          <w:szCs w:val="28"/>
          <w:rtl w:val="true"/>
          <w:lang w:bidi="fa-IR"/>
        </w:rPr>
        <w:t>»</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 xml:space="preserve">وهذه فقرة من جواب سؤالات أبیه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فی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وسیأتی أیضاً هذه الفقرة فی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الصناعة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سرفاً وشرفاً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بریؤون من التکلّف، منزّهون عن التصنع، تقطر</w:t>
      </w:r>
      <w:r>
        <w:rPr>
          <w:rStyle w:val="FootnoteAnchor"/>
          <w:rtl w:val="true"/>
        </w:rPr>
        <w:footnoteReference w:id="1474"/>
      </w:r>
      <w:r>
        <w:rPr>
          <w:rFonts w:ascii="Amiri" w:hAnsi="Amiri" w:eastAsia="Amiri" w:cs="Amiri"/>
          <w:color w:val="111111"/>
          <w:sz w:val="28"/>
          <w:sz w:val="28"/>
          <w:szCs w:val="28"/>
          <w:rtl w:val="true"/>
          <w:lang w:bidi="ar-SA"/>
        </w:rPr>
        <w:t xml:space="preserve">الفصاحة من أعطافهم، وتؤخذ البلاغة من </w:t>
      </w:r>
    </w:p>
    <w:p>
      <w:pPr>
        <w:pStyle w:val="BookText"/>
        <w:rPr/>
      </w:pPr>
      <w:r>
        <w:rPr>
          <w:rFonts w:ascii="IRNazanin" w:hAnsi="IRNazanin" w:eastAsia="IRNazanin"/>
          <w:color w:val="111111"/>
          <w:sz w:val="28"/>
          <w:sz w:val="28"/>
          <w:szCs w:val="28"/>
          <w:rtl w:val="true"/>
          <w:lang w:bidi="fa-IR"/>
        </w:rPr>
        <w:t>ألفاظهم، فهم فُرسان الجلاد والجدال، ولیوث الحروب وغیوث النوال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وأذکر هاهنا</w:t>
      </w:r>
      <w:r>
        <w:rPr>
          <w:rStyle w:val="FootnoteAnchor"/>
          <w:rtl w:val="true"/>
        </w:rPr>
        <w:footnoteReference w:id="1475"/>
      </w:r>
      <w:r>
        <w:rPr>
          <w:rFonts w:ascii="IRNazanin" w:hAnsi="IRNazanin" w:eastAsia="IRNazanin"/>
          <w:color w:val="111111"/>
          <w:sz w:val="28"/>
          <w:sz w:val="28"/>
          <w:szCs w:val="28"/>
          <w:rtl w:val="true"/>
          <w:lang w:bidi="fa-IR"/>
        </w:rPr>
        <w:t xml:space="preserve">ما نقلته من کتاب حلیة الأولیاء للحافظ أبی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السیّد المحبب، والحلیم المقرّب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فی معانی المتصوّفة الکلام المشرق المرتب، والمُقام المُؤَنَّق المُهذَّب، 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التصوّف تنویر اللسان وتطهیر الأکنان</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بنا فیجیء الحسن وهو ساجد صبیّ صغیر، حتّی یصیر علی ظهره أو رقبته فیرفعه رفعاً رفیقاً، فلمّا صلّی صلاته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إنّک تصنع بهذا الصبی شیئاً لاتصنعه بأحد؟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ریحانتی، وإنّ ابنی هذا سیّد، وعسی الله أن یصلح به بین فئتین من المسلمین</w:t>
      </w:r>
      <w:r>
        <w:rPr>
          <w:rFonts w:eastAsia="IRNazanin" w:cs="IRNazanin"/>
          <w:color w:val="111111"/>
          <w:sz w:val="28"/>
          <w:szCs w:val="28"/>
          <w:rtl w:val="true"/>
          <w:lang w:bidi="fa-IR"/>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واضعاً الحسن علی عاتقه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أحبّنی فلیحبّه</w:t>
      </w:r>
      <w:r>
        <w:rPr>
          <w:rFonts w:eastAsia="IRNazanin" w:cs="IRNazanin"/>
          <w:color w:val="111111"/>
          <w:sz w:val="28"/>
          <w:szCs w:val="28"/>
          <w:rtl w:val="true"/>
          <w:lang w:bidi="fa-IR"/>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الُمجْمِر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الحسن قطّ إلاّ فاضت عینای دموعاً، وذلک أنّه أتی یوماً یشتدّ حتّی قعد فی حِجر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 یقول بیدیه هکذا فی لحیة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ورسول‌الله یفتح فمه ثمّ یدخل فمه فی فمه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أُحِبُّه فأَحِبَّه وأَحِبَّ مَن یُحِبُّه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یقولها ثلاث مرّات</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وعن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علیّ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أشیاء من أمر المروءة، وتجیء فیما أورده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الفصل التاسع فی کلامه، وفی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فقر أشدّ من الجهل، ولا مال أعود من العقل</w:t>
      </w:r>
      <w:r>
        <w:rPr>
          <w:rFonts w:eastAsia="IRNazanin" w:cs="IRNazanin"/>
          <w:color w:val="111111"/>
          <w:sz w:val="28"/>
          <w:szCs w:val="28"/>
          <w:rtl w:val="true"/>
          <w:lang w:bidi="fa-IR"/>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عبدالرحمان بن جُبیر بن نُفیر،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 أنّک ترید الخلافة؟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کانت جماجم العرب فی یدی یحاربون من حاربت ویسالمون من سالمت، فترکتها ابتغاء وجه الله تعالی وحقن دماء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صالحه معاویة بالنخیلة</w:t>
      </w:r>
      <w:r>
        <w:rPr>
          <w:rStyle w:val="FootnoteAnchor"/>
          <w:rtl w:val="true"/>
        </w:rPr>
        <w:footnoteReference w:id="1483"/>
      </w:r>
      <w:r>
        <w:rPr>
          <w:rFonts w:ascii="Amiri" w:hAnsi="Amiri" w:eastAsia="Amiri" w:cs="Amiri"/>
          <w:color w:val="111111"/>
          <w:sz w:val="28"/>
          <w:sz w:val="28"/>
          <w:szCs w:val="28"/>
          <w:rtl w:val="true"/>
          <w:lang w:bidi="ar-SA"/>
        </w:rPr>
        <w:t>فقال له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فأخبر النّاس أنّک ترکت هذا الأمر وسلّمته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 xml:space="preserve">، 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وأثنی علیه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أکیس الکیس التُقی، وأحمق الحمق الفجور، وإنّ هذا الأمر الّذی اختلفتُ فیه أنا ومعاویة إمّا أن یکون حقّ امرئ فهو أحقّ به منّی، وإمّا أن یکون حقّاً هو لی فقد ترکته إرادة إصلاح الأمّة وحقن دمائها،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أَدْرِی لَعَلَّهُ فِتْنَةٌ لَکُمْ وَمَتَاعٌ إِلی حِین</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لاتظن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شاکاً فی منصِبه ومخالفاً لاعتقاده ومذهبه، لا والله ولکنّه جری علی لغة القرآن المجید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إِیَّاکُمْ لَعَلی هُدیً أَوْ فِی ضَلاَل مُبِین</w:t>
      </w:r>
      <w:r>
        <w:rPr>
          <w:rFonts w:eastAsia="Amiri" w:cs="Amiri" w:ascii="Amiri" w:hAnsi="Amiri"/>
          <w:color w:val="111111"/>
          <w:sz w:val="28"/>
          <w:szCs w:val="28"/>
          <w:rtl w:val="true"/>
          <w:lang w:bidi="ar-SA"/>
        </w:rPr>
        <w:t>)</w:t>
      </w:r>
      <w:r>
        <w:rPr>
          <w:rStyle w:val="FootnoteAnchor"/>
          <w:rtl w:val="true"/>
        </w:rPr>
        <w:footnoteReference w:id="1487"/>
      </w:r>
      <w:r>
        <w:rPr>
          <w:rFonts w:ascii="IRNazanin" w:hAnsi="IRNazanin" w:eastAsia="IRNazanin"/>
          <w:color w:val="111111"/>
          <w:sz w:val="28"/>
          <w:sz w:val="28"/>
          <w:szCs w:val="28"/>
          <w:rtl w:val="true"/>
          <w:lang w:bidi="fa-IR"/>
        </w:rPr>
        <w:t xml:space="preserve">، وعلی ما قال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أحدنا فرعون هذه الأمّة</w:t>
      </w:r>
      <w:r>
        <w:rPr>
          <w:rFonts w:eastAsia="IRNazanin" w:cs="IRNazanin"/>
          <w:color w:val="111111"/>
          <w:sz w:val="28"/>
          <w:szCs w:val="28"/>
          <w:rtl w:val="true"/>
          <w:lang w:bidi="fa-IR"/>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أبان بن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 الدنیا ببدنک وفی الآخرة بقلبک</w:t>
      </w:r>
      <w:r>
        <w:rPr>
          <w:rFonts w:eastAsia="IRNazanin" w:cs="IRNazanin"/>
          <w:color w:val="111111"/>
          <w:sz w:val="28"/>
          <w:szCs w:val="28"/>
          <w:rtl w:val="true"/>
          <w:lang w:bidi="fa-IR"/>
        </w:rPr>
        <w:t>»</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وأورده الزمخشری 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لأستحیی من ربّی أن ألقاه ولم‌أمش إلی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عشرین مرّة من المدینة علی رجلیه</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وأخرجه أیضاً أبونعیم فی تاریخ إصبهان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وابن عساکر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طریقه، وتقدّم فی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ماشیاً، وقسّم ماله نصفین</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 xml:space="preserve">وأخرجه ابن عساکر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دمشق</w:t>
      </w:r>
      <w:r>
        <w:rPr>
          <w:rFonts w:eastAsia="IRNazanin" w:cs="IRNazanin"/>
          <w:color w:val="111111"/>
          <w:sz w:val="28"/>
          <w:szCs w:val="28"/>
          <w:rtl w:val="true"/>
          <w:lang w:bidi="fa-IR"/>
        </w:rPr>
        <w:t>: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محمّد بن أحمد التمیمی فی کتاب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أبوالشیخ فی طبقات المحدّثین بإصبهان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أبی‌نجیح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خمساً وعشرین حجّة ماشیاً، وقد قاسم الله ماله مرّتین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شهاب بن عامر</w:t>
      </w:r>
      <w:r>
        <w:rPr>
          <w:rStyle w:val="FootnoteAnchor"/>
          <w:rtl w:val="true"/>
        </w:rPr>
        <w:footnoteReference w:id="1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الله ماله مرّتین حتّی تصدّق بفرد نعله</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 xml:space="preserve">وأخرجه ابن عساکر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أبی‌نعیم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علیّ بن زید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علیّ من</w:t>
      </w:r>
      <w:r>
        <w:rPr>
          <w:rStyle w:val="FootnoteAnchor"/>
          <w:rtl w:val="true"/>
        </w:rPr>
        <w:footnoteReference w:id="1494"/>
      </w:r>
      <w:r>
        <w:rPr>
          <w:rFonts w:ascii="Amiri" w:hAnsi="Amiri" w:eastAsia="Amiri" w:cs="Amiri"/>
          <w:color w:val="111111"/>
          <w:sz w:val="28"/>
          <w:sz w:val="28"/>
          <w:szCs w:val="28"/>
          <w:rtl w:val="true"/>
          <w:lang w:bidi="ar-SA"/>
        </w:rPr>
        <w:t>ماله مرّتین، وقاسم الله ثلاث مرّات حتّی أنّه کان یعطی من ماله نعلاً ویمسک نعلاً، ویعطی خفّاً ویمسک خفّاً</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 xml:space="preserve">وأخرجه ابن سعد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الطبقات الکبری</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والحموئی فی الفرائد</w:t>
      </w:r>
      <w:r>
        <w:rPr>
          <w:rFonts w:eastAsia="IRNazanin" w:cs="IRNazanin"/>
          <w:color w:val="111111"/>
          <w:sz w:val="28"/>
          <w:szCs w:val="28"/>
          <w:rtl w:val="true"/>
          <w:lang w:bidi="fa-IR"/>
        </w:rPr>
        <w:t>: (</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الیعقوبی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قُرَّة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فی بیت محمّد بن سیرین طعاماً فلمّا أن شبعت أخذت المندیل ورفعت یدی،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الطعام أهون من أن یقسم فیه</w:t>
      </w:r>
      <w:r>
        <w:rPr>
          <w:rFonts w:eastAsia="IRNazanin" w:cs="IRNazanin"/>
          <w:color w:val="111111"/>
          <w:sz w:val="28"/>
          <w:szCs w:val="28"/>
          <w:rtl w:val="true"/>
          <w:lang w:bidi="fa-IR"/>
        </w:rPr>
        <w:t>»</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 xml:space="preserve">وأخرجه ابن سعد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الطبقات الکبری</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والبلاذری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أبی‌الدنیا فی 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سوادة بن أبی‌الأسود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أهل الکوفة وهو یأکل طعاماً فسلّموا علیه وقعدوا، فقال لهم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الطعام أیسر من أن یقسَم علیه النّاس، فإذا دخلتم علی رجل منزله فقرّب طعامه فکلوا من طعامه ولاتنظروا أن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فإنّما یوضع الطعام لیؤکل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القوم فأکلوا ثمّ سألوه حاجتهم فقضاها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وبمثله أورده الزمخشری 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756:2</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فأرسل إلیها بمئة جاریة مع کلّ جاریة ألف درهم</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 xml:space="preserve">وقد سلف الحدیث فی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سعد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الحسن بن علیّ امرأتین بعشرین ألفاً وزقاق من عسل فقالت إحداهما وأراها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قلیل من حبیب مفارق</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وأخرجه عبدالرزّاق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طریقه الطبرانی فی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2561</w:t>
      </w:r>
      <w:r>
        <w:rPr>
          <w:rFonts w:eastAsia="IRNazanin" w:cs="IRNazanin"/>
          <w:color w:val="111111"/>
          <w:sz w:val="28"/>
          <w:szCs w:val="28"/>
          <w:rtl w:val="true"/>
          <w:lang w:bidi="fa-IR"/>
        </w:rPr>
        <w:t>-</w:t>
      </w:r>
      <w:r>
        <w:rPr>
          <w:rFonts w:eastAsia="IRNazanin" w:cs="IRNazanin"/>
          <w:color w:val="111111"/>
          <w:sz w:val="28"/>
          <w:szCs w:val="28"/>
          <w:lang w:bidi="fa-IR"/>
        </w:rPr>
        <w:t>2562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جعفر بن أحمد السرّاج القارئ فی مصارع العشّاق</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أیضاً المصنّف لعبدالرزّاق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260:12</w:t>
      </w:r>
      <w:r>
        <w:rPr>
          <w:rFonts w:ascii="IRNazanin" w:hAnsi="IRNazanin" w:eastAsia="IRNazanin"/>
          <w:color w:val="111111"/>
          <w:sz w:val="28"/>
          <w:sz w:val="28"/>
          <w:szCs w:val="28"/>
          <w:rtl w:val="true"/>
          <w:lang w:bidi="fa-IR"/>
        </w:rPr>
        <w:t xml:space="preserve">، وقد تقدّم نحوه مع تفصیل فی ص </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عمیر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ورجل علی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 سلنی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لانسألک</w:t>
      </w:r>
      <w:r>
        <w:rPr>
          <w:rStyle w:val="FootnoteAnchor"/>
          <w:rtl w:val="true"/>
        </w:rPr>
        <w:footnoteReference w:id="1499"/>
      </w:r>
      <w:r>
        <w:rPr>
          <w:rFonts w:ascii="IRNazanin" w:hAnsi="IRNazanin" w:eastAsia="IRNazanin"/>
          <w:color w:val="111111"/>
          <w:sz w:val="28"/>
          <w:sz w:val="28"/>
          <w:szCs w:val="28"/>
          <w:rtl w:val="true"/>
          <w:lang w:bidi="fa-IR"/>
        </w:rPr>
        <w:t>حتّی یعافیک الله ثم نسألک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الخلاء</w:t>
      </w:r>
      <w:r>
        <w:rPr>
          <w:rFonts w:eastAsia="IRNazanin" w:cs="IRNazanin"/>
          <w:color w:val="111111"/>
          <w:sz w:val="28"/>
          <w:szCs w:val="28"/>
          <w:rtl w:val="true"/>
          <w:lang w:bidi="fa-IR"/>
        </w:rPr>
        <w:t>)</w:t>
      </w:r>
      <w:r>
        <w:rPr>
          <w:rStyle w:val="FootnoteAnchor"/>
          <w:rtl w:val="true"/>
        </w:rPr>
        <w:footnoteReference w:id="1500"/>
      </w:r>
      <w:r>
        <w:rPr>
          <w:rFonts w:ascii="IRNazanin" w:hAnsi="IRNazanin" w:eastAsia="IRNazanin"/>
          <w:color w:val="111111"/>
          <w:sz w:val="28"/>
          <w:sz w:val="28"/>
          <w:szCs w:val="28"/>
          <w:rtl w:val="true"/>
          <w:lang w:bidi="fa-IR"/>
        </w:rPr>
        <w:t>ثمّ خرج إلینا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سلنی قبل أن لاتسألنی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یعافیک الله ثمّ أسألک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ألقیت طائفة من کبدی، وإنّی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1501"/>
      </w:r>
      <w:r>
        <w:rPr>
          <w:rFonts w:ascii="Amiri" w:hAnsi="Amiri" w:eastAsia="Amiri" w:cs="Amiri"/>
          <w:color w:val="111111"/>
          <w:sz w:val="28"/>
          <w:sz w:val="28"/>
          <w:szCs w:val="28"/>
          <w:rtl w:val="true"/>
          <w:lang w:bidi="ar-SA"/>
        </w:rPr>
        <w:t>سقیت السمّ مراراً فلم أُسْقَ مثل</w:t>
      </w:r>
      <w:r>
        <w:rPr>
          <w:rStyle w:val="FootnoteAnchor"/>
          <w:rtl w:val="true"/>
        </w:rPr>
        <w:footnoteReference w:id="1502"/>
      </w:r>
      <w:r>
        <w:rPr>
          <w:rFonts w:ascii="Amiri" w:hAnsi="Amiri" w:eastAsia="Amiri" w:cs="Amiri"/>
          <w:color w:val="111111"/>
          <w:sz w:val="28"/>
          <w:sz w:val="28"/>
          <w:szCs w:val="28"/>
          <w:rtl w:val="true"/>
          <w:lang w:bidi="ar-SA"/>
        </w:rPr>
        <w:t>هذه المرّة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دخلت علیه من الغد وهو یجود بنفسه والحسین عند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من تَتَّهِم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لتقتله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یکن الّذی أظنّ فإنّه أشدّ بأساً وأشدّ تنکیلاً، وإلاّ یکن فما أحبّ أن یقتل بی بریء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 xml:space="preserve">وأخرجه أیضاً ابن سعد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حبیب البغدادی فی کتاب أسماء المغتالین من الأشراف فی الجاهلیّة والإسلام المطبوع فی نوادر المخطوطات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ومحمّد بن أحمد التمیمی فی کتاب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والسیّد أبوالعبّاس أحمد بن إبراهیم الحسنی فی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184/350</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r>
        <w:rPr>
          <w:rFonts w:ascii="IRNazanin" w:hAnsi="IRNazanin" w:eastAsia="IRNazanin"/>
          <w:color w:val="111111"/>
          <w:sz w:val="28"/>
          <w:sz w:val="28"/>
          <w:szCs w:val="28"/>
          <w:rtl w:val="true"/>
          <w:lang w:bidi="fa-IR"/>
        </w:rPr>
        <w:t xml:space="preserve">، وابن عساکر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أبوالفرج فی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فی شرح نهج البلاغة لابن أبی‌الحدید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49:16</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والمفید فی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وابن عبدالبرّ فی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390:1</w:t>
      </w:r>
      <w:r>
        <w:rPr>
          <w:rFonts w:ascii="IRNazanin" w:hAnsi="IRNazanin" w:eastAsia="IRNazanin"/>
          <w:color w:val="111111"/>
          <w:sz w:val="28"/>
          <w:sz w:val="28"/>
          <w:szCs w:val="28"/>
          <w:rtl w:val="true"/>
          <w:lang w:bidi="fa-IR"/>
        </w:rPr>
        <w:t>، والمزّی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251:6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الجوزی 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761:1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عبدالرزّاق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سمع ابن سیرین یحدّث عن مولی للحسن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فی مرضه الّذی مات فیه یختلف إلی مربد له، فأبطأ علینا مرّة ثمّ رجع،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رأیت کبدی آنفاً، ولقد سقیت السمّ مراراً و ماسقیته قطّ أشدّ من مَرّتی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سقی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أتقتله؟ بل نکله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الباب عن قتادة عند ابن سعد</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عبدالبر فی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390:1</w:t>
      </w:r>
      <w:r>
        <w:rPr>
          <w:rFonts w:ascii="IRNazanin" w:hAnsi="IRNazanin" w:eastAsia="IRNazanin"/>
          <w:color w:val="111111"/>
          <w:sz w:val="28"/>
          <w:sz w:val="28"/>
          <w:szCs w:val="28"/>
          <w:rtl w:val="true"/>
          <w:lang w:bidi="fa-IR"/>
        </w:rPr>
        <w:t>، وابن عساکر</w:t>
      </w:r>
      <w:r>
        <w:rPr>
          <w:rFonts w:eastAsia="IRNazanin" w:cs="IRNazanin"/>
          <w:color w:val="111111"/>
          <w:sz w:val="28"/>
          <w:szCs w:val="28"/>
          <w:rtl w:val="true"/>
          <w:lang w:bidi="fa-IR"/>
        </w:rPr>
        <w:t>: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جعفر بن محمّد عن أبیه عن جدّه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المسعودی فی 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427:2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فی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رقبة بن مصقلة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أخرجونی إلی </w:t>
      </w:r>
    </w:p>
    <w:p>
      <w:pPr>
        <w:pStyle w:val="BookText"/>
        <w:rPr/>
      </w:pPr>
      <w:r>
        <w:rPr>
          <w:rFonts w:ascii="IRNazanin" w:hAnsi="IRNazanin" w:eastAsia="IRNazanin"/>
          <w:color w:val="111111"/>
          <w:sz w:val="28"/>
          <w:sz w:val="28"/>
          <w:szCs w:val="28"/>
          <w:rtl w:val="true"/>
          <w:lang w:bidi="fa-IR"/>
        </w:rPr>
        <w:t>الصحراء لعَلّی أنظر فی ملکوت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أخرج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احتسبت</w:t>
      </w:r>
      <w:r>
        <w:rPr>
          <w:rStyle w:val="FootnoteAnchor"/>
          <w:rtl w:val="true"/>
        </w:rPr>
        <w:footnoteReference w:id="1505"/>
      </w:r>
      <w:r>
        <w:rPr>
          <w:rFonts w:ascii="Amiri" w:hAnsi="Amiri" w:eastAsia="Amiri" w:cs="Amiri"/>
          <w:color w:val="111111"/>
          <w:sz w:val="28"/>
          <w:sz w:val="28"/>
          <w:szCs w:val="28"/>
          <w:rtl w:val="true"/>
          <w:lang w:bidi="ar-SA"/>
        </w:rPr>
        <w:t>نفسی عندک، فإنّها أعزّ الأنفس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w:t>
      </w:r>
      <w:r>
        <w:rPr>
          <w:rStyle w:val="FootnoteAnchor"/>
          <w:rtl w:val="true"/>
        </w:rPr>
        <w:footnoteReference w:id="1506"/>
      </w:r>
      <w:r>
        <w:rPr>
          <w:rFonts w:ascii="IRNazanin" w:hAnsi="IRNazanin" w:eastAsia="IRNazanin"/>
          <w:color w:val="111111"/>
          <w:sz w:val="28"/>
          <w:sz w:val="28"/>
          <w:szCs w:val="28"/>
          <w:rtl w:val="true"/>
          <w:lang w:bidi="fa-IR"/>
        </w:rPr>
        <w:t>ممّا صنع الله له أنّه احتسب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 الحافظ أبونعیم</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وأخرجه أیضاً الطبرانی فی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2692</w:t>
      </w:r>
      <w:r>
        <w:rPr>
          <w:rFonts w:ascii="IRNazanin" w:hAnsi="IRNazanin" w:eastAsia="IRNazanin"/>
          <w:color w:val="111111"/>
          <w:sz w:val="28"/>
          <w:sz w:val="28"/>
          <w:szCs w:val="28"/>
          <w:rtl w:val="true"/>
          <w:lang w:bidi="fa-IR"/>
        </w:rPr>
        <w:t xml:space="preserve">، وابن عساکر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253:6</w:t>
      </w:r>
      <w:r>
        <w:rPr>
          <w:rFonts w:ascii="IRNazanin" w:hAnsi="IRNazanin" w:eastAsia="IRNazanin"/>
          <w:color w:val="111111"/>
          <w:sz w:val="28"/>
          <w:sz w:val="28"/>
          <w:szCs w:val="28"/>
          <w:rtl w:val="true"/>
          <w:lang w:bidi="fa-IR"/>
        </w:rPr>
        <w:t>، وابن خلّکان فی 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العجلی فی تاریخ الثقات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الحسن بن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لی رجالاً أشهدهم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دخلوا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اُشهدکم قد احتسبت نفسی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عساکر فی ذیل ح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تصحیف وإنّما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احتسبت نفسی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أرضی بذهاب نفسی وشهادتی ولا أطلب القود طالباً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أطلب منک أن تجعلها عندک فی محالّ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فی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4207_141721"/>
    </w:p>
    <w:p>
      <w:pPr>
        <w:pStyle w:val="Heading4"/>
        <w:numPr>
          <w:ilvl w:val="3"/>
          <w:numId w:val="1"/>
        </w:numPr>
        <w:rPr/>
      </w:pPr>
      <w:bookmarkStart w:id="83" w:name="__RefHeading___Toc5394468_3381743652"/>
      <w:bookmarkStart w:id="84" w:name="_Toc27"/>
      <w:bookmarkEnd w:id="82"/>
      <w:bookmarkEnd w:id="83"/>
      <w:r>
        <w:rPr>
          <w:rtl w:val="true"/>
        </w:rPr>
        <w:t>التاسع</w:t>
      </w:r>
      <w:r>
        <w:rPr>
          <w:rtl w:val="true"/>
        </w:rPr>
        <w:t xml:space="preserve">: </w:t>
      </w:r>
      <w:r>
        <w:rPr>
          <w:rtl w:val="true"/>
        </w:rPr>
        <w:t>فی کلامه ومواعظه وما یجری معها</w:t>
      </w:r>
      <w:bookmarkEnd w:id="84"/>
    </w:p>
    <w:p>
      <w:pPr>
        <w:pStyle w:val="BookText"/>
        <w:rPr/>
      </w:pPr>
      <w:r>
        <w:rPr>
          <w:rFonts w:ascii="IRNazanin" w:hAnsi="IRNazanin" w:eastAsia="IRNazanin"/>
          <w:color w:val="111111"/>
          <w:sz w:val="28"/>
          <w:sz w:val="28"/>
          <w:szCs w:val="28"/>
          <w:rtl w:val="true"/>
          <w:lang w:bidi="fa-IR"/>
        </w:rPr>
        <w:t>نقل الحافظ أبونعیم فی حلیته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أشیاء من أمر المروءة،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ما السداد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أبتی السداد دفع المنکر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اصطناع العشیرة وحمل الجَرِیرَة</w:t>
      </w:r>
      <w:r>
        <w:rPr>
          <w:rFonts w:eastAsia="IRNazanin" w:cs="IRNazanin"/>
          <w:color w:val="111111"/>
          <w:sz w:val="28"/>
          <w:szCs w:val="28"/>
          <w:rtl w:val="true"/>
          <w:lang w:bidi="fa-IR"/>
        </w:rPr>
        <w:t>»</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هذه الزیادة أیضاً فی المعجم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المروءة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العفاف وإصلاح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الدقّة</w:t>
      </w:r>
      <w:r>
        <w:rPr>
          <w:rFonts w:eastAsia="Amiri" w:cs="Amiri" w:ascii="Amiri" w:hAnsi="Amiri"/>
          <w:color w:val="111111"/>
          <w:sz w:val="28"/>
          <w:szCs w:val="28"/>
          <w:rtl w:val="true"/>
          <w:lang w:bidi="ar-SA"/>
        </w:rPr>
        <w:t>»</w:t>
      </w:r>
      <w:r>
        <w:rPr>
          <w:rStyle w:val="FootnoteAnchor"/>
          <w:rtl w:val="true"/>
        </w:rPr>
        <w:footnoteReference w:id="150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فی الیسیر ومنع الحقیر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اللؤم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إحراز المرء نفسه وبذله عِرسه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السماح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البذل فی العسر والیسر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تری ما فی یدیک شرفاً وما أنفقته تلفاً</w:t>
      </w:r>
      <w:r>
        <w:rPr>
          <w:rFonts w:eastAsia="IRNazanin" w:cs="IRNazanin"/>
          <w:color w:val="111111"/>
          <w:sz w:val="28"/>
          <w:szCs w:val="28"/>
          <w:rtl w:val="true"/>
          <w:lang w:bidi="fa-IR"/>
        </w:rPr>
        <w:t>»</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 xml:space="preserve">وقد تقدّم هذه الفقرة فی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وأورد الکفعمی کلام المؤلّف فی ذیل هذه الفقرة من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لو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الصناعة لقال سرفاً وشرفاً الخ، من ذلک الموضع إلی هذا المکان، وکتب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مؤلّف الکتاب أبوالحسن علی بن السعید فخر الدین عیسی بن أبی‌الفتح الإربلی فی موضع من کتابه کشف الغمّة، هذا المکان به ألیق وأولی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وأخلق</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الإخاء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المواساة فی الشدّة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الجرأة علی الصدیق والنکول عن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 فی التقوی، والزهادة فی الدنیا هی الغنیمة الباردة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کَظم الغَیظ ومَلْک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النفس بما قسّم الله تعالی لها وإن قلّ، وإنّما الغنی غنی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شَرَه النفس فی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المنعة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شدّة البأس ومنازعة أعزّ النّاس</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الفزع عند المَصدُوقة</w:t>
      </w:r>
      <w:r>
        <w:rPr>
          <w:rFonts w:eastAsia="Amiri" w:cs="Amiri" w:ascii="Amiri" w:hAnsi="Amiri"/>
          <w:color w:val="111111"/>
          <w:sz w:val="28"/>
          <w:szCs w:val="28"/>
          <w:rtl w:val="true"/>
          <w:lang w:bidi="ar-SA"/>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العبث باللحیة وکثرة البَزق</w:t>
      </w:r>
      <w:r>
        <w:rPr>
          <w:rStyle w:val="FootnoteAnchor"/>
          <w:rtl w:val="true"/>
        </w:rPr>
        <w:footnoteReference w:id="1513"/>
      </w:r>
      <w:r>
        <w:rPr>
          <w:rFonts w:ascii="Amiri" w:hAnsi="Amiri" w:eastAsia="Amiri" w:cs="Amiri"/>
          <w:color w:val="111111"/>
          <w:sz w:val="28"/>
          <w:sz w:val="28"/>
          <w:szCs w:val="28"/>
          <w:rtl w:val="true"/>
          <w:lang w:bidi="ar-SA"/>
        </w:rPr>
        <w:t>عند المخاطبة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الجرأة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مواقفة الأقران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الکلفة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کلامک فیما لایعنیک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تعطی فی الغُرم وتعفو عن الجُرم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القلب کل مّا استوعیته</w:t>
      </w:r>
      <w:r>
        <w:rPr>
          <w:rFonts w:eastAsia="IRNazanin" w:cs="IRNazanin"/>
          <w:color w:val="111111"/>
          <w:sz w:val="28"/>
          <w:szCs w:val="28"/>
          <w:rtl w:val="true"/>
          <w:lang w:bidi="fa-IR"/>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الخُرق</w:t>
      </w:r>
      <w:r>
        <w:rPr>
          <w:rFonts w:eastAsia="IRNazanin" w:cs="IRNazanin"/>
          <w:color w:val="111111"/>
          <w:sz w:val="28"/>
          <w:szCs w:val="28"/>
          <w:rtl w:val="true"/>
          <w:lang w:bidi="fa-IR"/>
        </w:rPr>
        <w:t>»</w:t>
      </w:r>
      <w:r>
        <w:rPr>
          <w:rStyle w:val="FootnoteAnchor"/>
          <w:rtl w:val="true"/>
        </w:rPr>
        <w:footnoteReference w:id="151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معاداتک إمامک ورفعک علیه کلامک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السناء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إتیان الجمیل وترک القبیح</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الأناة والرفق بالولاة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اتّباع الدُناة</w:t>
      </w:r>
      <w:r>
        <w:rPr>
          <w:rStyle w:val="FootnoteAnchor"/>
          <w:rtl w:val="true"/>
        </w:rPr>
        <w:footnoteReference w:id="1517"/>
      </w:r>
      <w:r>
        <w:rPr>
          <w:rFonts w:ascii="Amiri" w:hAnsi="Amiri" w:eastAsia="Amiri" w:cs="Amiri"/>
          <w:color w:val="111111"/>
          <w:sz w:val="28"/>
          <w:sz w:val="28"/>
          <w:szCs w:val="28"/>
          <w:rtl w:val="true"/>
          <w:lang w:bidi="ar-SA"/>
        </w:rPr>
        <w:t>ومصاحبة الغُواة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ترکک المسجد وطاعتک المفسد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ترکک حظّک وقد عرض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الأحمق فی ماله، المتهاون فی عرضه یُشتَم فلایجیب، المهتمّ</w:t>
      </w:r>
      <w:r>
        <w:rPr>
          <w:rStyle w:val="FootnoteAnchor"/>
          <w:rtl w:val="true"/>
        </w:rPr>
        <w:footnoteReference w:id="1518"/>
      </w:r>
      <w:r>
        <w:rPr>
          <w:rFonts w:ascii="IRNazanin" w:hAnsi="IRNazanin" w:eastAsia="IRNazanin"/>
          <w:color w:val="111111"/>
          <w:sz w:val="28"/>
          <w:sz w:val="28"/>
          <w:szCs w:val="28"/>
          <w:rtl w:val="true"/>
          <w:lang w:bidi="fa-IR"/>
        </w:rPr>
        <w:t xml:space="preserve">بأمر عشیرته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السیّد</w:t>
      </w:r>
      <w:r>
        <w:rPr>
          <w:rFonts w:eastAsia="IRNazanin" w:cs="IRNazanin"/>
          <w:color w:val="111111"/>
          <w:sz w:val="28"/>
          <w:szCs w:val="28"/>
          <w:rtl w:val="true"/>
          <w:lang w:bidi="fa-IR"/>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فقر أشدّ من الجهل، ولا مال أعود من العقل</w:t>
      </w:r>
      <w:r>
        <w:rPr>
          <w:rFonts w:eastAsia="IRNazanin" w:cs="IRNazanin"/>
          <w:color w:val="111111"/>
          <w:sz w:val="28"/>
          <w:szCs w:val="28"/>
          <w:rtl w:val="true"/>
          <w:lang w:bidi="fa-IR"/>
        </w:rPr>
        <w:t>»]</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وأخرجه الطبرانی فی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2688</w:t>
      </w:r>
      <w:r>
        <w:rPr>
          <w:rFonts w:ascii="IRNazanin" w:hAnsi="IRNazanin" w:eastAsia="IRNazanin"/>
          <w:color w:val="111111"/>
          <w:sz w:val="28"/>
          <w:sz w:val="28"/>
          <w:szCs w:val="28"/>
          <w:rtl w:val="true"/>
          <w:lang w:bidi="fa-IR"/>
        </w:rPr>
        <w:t>، والقاضی المعافی فی الجلیس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طریقه ابن عساکر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238:6</w:t>
      </w:r>
      <w:r>
        <w:rPr>
          <w:rFonts w:ascii="IRNazanin" w:hAnsi="IRNazanin" w:eastAsia="IRNazanin"/>
          <w:color w:val="111111"/>
          <w:sz w:val="28"/>
          <w:sz w:val="28"/>
          <w:szCs w:val="28"/>
          <w:rtl w:val="true"/>
          <w:lang w:bidi="fa-IR"/>
        </w:rPr>
        <w:t>، وابن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وابن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بعض فقراته الصدوق 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نوادر المعانی ح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مختصراً ابن عساکر</w:t>
      </w:r>
      <w:r>
        <w:rPr>
          <w:rFonts w:eastAsia="IRNazanin" w:cs="IRNazanin"/>
          <w:color w:val="111111"/>
          <w:sz w:val="28"/>
          <w:szCs w:val="28"/>
          <w:rtl w:val="true"/>
          <w:lang w:bidi="fa-IR"/>
        </w:rPr>
        <w:t>: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والقضاعی فی مسند الشهاب</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 بطریق آخر 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بین المعقوفین من الحلیة، وهذه الروایة فقد وردت فی سائر المصادر أتمّ من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المعافی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الخبر من جوابات الحسن أباه عمّا سأله عنه من الحکمة وجزیل الفائدة ما ینتفع به من راعاه وحفظه، ووعاه وعمل به، وأدّب نفسه بالعمل علیه، وهذّبها بالرجوع إلیه، وتتوفّر فائدته بالوقوف عنده، وفیما رواه فی أضعافه أمیرالمؤمنین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لاغنی بکلّ لبیب علیم ومدره حکیم عن حفظه وتأمّله، والمسعود من هُدِی لتقبّله، والمجدود من وُفِّق لامتثاله وتَقَبُّلِه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هامش م 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العبد الفقیر إلی الله تعالی الفضل بن یحیی الطیبی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أوردنی</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الأجوبة الصادرة عنه علی البدیهة</w:t>
      </w:r>
      <w:r>
        <w:rPr>
          <w:rStyle w:val="FootnoteAnchor"/>
          <w:rtl w:val="true"/>
        </w:rPr>
        <w:footnoteReference w:id="1521"/>
      </w:r>
      <w:r>
        <w:rPr>
          <w:rFonts w:ascii="IRNazanin" w:hAnsi="IRNazanin" w:eastAsia="IRNazanin"/>
          <w:color w:val="111111"/>
          <w:sz w:val="28"/>
          <w:sz w:val="28"/>
          <w:szCs w:val="28"/>
          <w:rtl w:val="true"/>
          <w:lang w:bidi="fa-IR"/>
        </w:rPr>
        <w:t xml:space="preserve">من غیر رویّة شاهدة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ببصیرة باصرة، وبدیهة حاضرة، ومادة فضل وافرة، وفکرة علی استخراج الغوامض قادرة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کتبه إلی معاویة بعد وفاة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بایعه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Style w:val="FootnoteAnchor"/>
          <w:rtl w:val="true"/>
        </w:rPr>
        <w:footnoteReference w:id="15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من عبدالله الحسن أمیرالمؤمنین إلی معاویة بن صخر، أمّا بعد، فإنّ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 فأظهر به الحقّ</w:t>
      </w:r>
    </w:p>
    <w:p>
      <w:pPr>
        <w:pStyle w:val="BookText"/>
        <w:rPr/>
      </w:pPr>
      <w:r>
        <w:rPr>
          <w:rFonts w:ascii="IRNazanin" w:hAnsi="IRNazanin" w:eastAsia="IRNazanin"/>
          <w:color w:val="111111"/>
          <w:sz w:val="28"/>
          <w:sz w:val="28"/>
          <w:szCs w:val="28"/>
          <w:rtl w:val="true"/>
          <w:lang w:bidi="fa-IR"/>
        </w:rPr>
        <w:t>ورفع</w:t>
      </w:r>
      <w:r>
        <w:rPr>
          <w:rStyle w:val="FootnoteAnchor"/>
          <w:rtl w:val="true"/>
        </w:rPr>
        <w:footnoteReference w:id="1523"/>
      </w:r>
      <w:r>
        <w:rPr>
          <w:rFonts w:ascii="Amiri" w:hAnsi="Amiri" w:eastAsia="Amiri" w:cs="Amiri"/>
          <w:color w:val="111111"/>
          <w:sz w:val="28"/>
          <w:sz w:val="28"/>
          <w:szCs w:val="28"/>
          <w:rtl w:val="true"/>
          <w:lang w:bidi="ar-SA"/>
        </w:rPr>
        <w:t>به الباطل، وأذلّ به أهل الشرک، وأعزّ به العرب عامّة، وشرّف به من شاء منهم خاصّة،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لَذِکْرٌ لَکَ وَلِقَومِکَ</w:t>
      </w:r>
      <w:r>
        <w:rPr>
          <w:rFonts w:eastAsia="Amiri" w:cs="Amiri" w:ascii="Amiri" w:hAnsi="Amiri"/>
          <w:color w:val="111111"/>
          <w:sz w:val="28"/>
          <w:szCs w:val="28"/>
          <w:rtl w:val="true"/>
          <w:lang w:bidi="ar-SA"/>
        </w:rPr>
        <w:t>)</w:t>
      </w:r>
      <w:r>
        <w:rPr>
          <w:rStyle w:val="FootnoteAnchor"/>
          <w:rtl w:val="true"/>
        </w:rPr>
        <w:footnoteReference w:id="1524"/>
      </w:r>
      <w:r>
        <w:rPr>
          <w:rFonts w:ascii="IRNazanin" w:hAnsi="IRNazanin" w:eastAsia="IRNazanin"/>
          <w:color w:val="111111"/>
          <w:sz w:val="28"/>
          <w:sz w:val="28"/>
          <w:szCs w:val="28"/>
          <w:rtl w:val="true"/>
          <w:lang w:bidi="fa-IR"/>
        </w:rPr>
        <w:t>فلمّا قبضه الله تعالی تنازعت العربُ الأمر بعده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ومنکم أمیر، وقالت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أولیاؤه وعشیرته فلاتنازعوا سلطانه، فعرفت العربُ ذلک لقریش ونحن الآن أولیاؤه وذووا القربی منه، ولاغرو أنّ منازعتک إیّانا بغیر حقّ فی الدین معروف ولاأثر فی الإسلام محمود، والموعد الله تعالی بیننا و بینک، ونحن نسأله تبارک وتعالی أن لایُؤتِیَنا فی هذه الدنیا شیئاً یُنقِصُنا به فی الآخرة، وبعدُ فإنّ أمیرالمؤمنین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به الموت وَلاّنی هذا الأمر من بعده، فاتّق الله یا معاویة، وانظر لأمّة محمّد ما تُحقَن به دماءُهُم وتُصلح به أمورهم</w:t>
      </w:r>
      <w:r>
        <w:rPr>
          <w:rStyle w:val="FootnoteAnchor"/>
          <w:rtl w:val="true"/>
        </w:rPr>
        <w:footnoteReference w:id="1525"/>
      </w:r>
      <w:r>
        <w:rPr>
          <w:rFonts w:ascii="IRNazanin" w:hAnsi="IRNazanin" w:eastAsia="IRNazanin"/>
          <w:color w:val="111111"/>
          <w:sz w:val="28"/>
          <w:sz w:val="28"/>
          <w:szCs w:val="28"/>
          <w:rtl w:val="true"/>
          <w:lang w:bidi="fa-IR"/>
        </w:rPr>
        <w:t>، والسلام</w:t>
      </w:r>
      <w:r>
        <w:rPr>
          <w:rFonts w:eastAsia="IRNazanin" w:cs="IRNazanin"/>
          <w:color w:val="111111"/>
          <w:sz w:val="28"/>
          <w:szCs w:val="28"/>
          <w:rtl w:val="true"/>
          <w:lang w:bidi="fa-IR"/>
        </w:rPr>
        <w:t>»</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وأورد قریبه ابن أعثم فی 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ascii="IRNazanin" w:hAnsi="IRNazanin" w:eastAsia="IRNazanin"/>
          <w:color w:val="111111"/>
          <w:sz w:val="28"/>
          <w:sz w:val="28"/>
          <w:szCs w:val="28"/>
          <w:rtl w:val="true"/>
          <w:lang w:bidi="fa-IR"/>
        </w:rPr>
        <w:t>، ورواه مفصّلاً أبوالفرج فی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بعجب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حالیّة، أی والحال أنّه لیس لک أثر محمود وفعل ممدوح فی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66:44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کتبه فی کتاب الصلح الّذی استقرّ بینه وبین معاویة حیث رأی حَقنَ الدماء وإطفاء الفتنة،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هذا ما صالح علیه الحسن بن علیّ بن أبی‌طالب معاویة بن أبی‌سفیان، صالحه علی أن یسلّم إلیه ولایة أمر المسلمین علی أن یَعمَلَ فیهم بکتاب الله تعالی وسنّة رسوله </w:t>
      </w:r>
      <w:r>
        <w:rPr>
          <w:rStyle w:val="FootnoteAnchor"/>
          <w:rtl w:val="true"/>
        </w:rPr>
        <w:footnoteReference w:id="1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الخلفاء الصالحین، ولیس لمعاویة بن أبی‌سفیان أن یَعهَدَ إلی أحد من بعده عهداً، بل یکون الأمر من بعده شوری بین المسلمین، وعلی أنّ النّاس آمِنون حیث کانوا من أرض الله فی شامهم وعراقهم وحجازهم ویمنهم، </w:t>
      </w:r>
    </w:p>
    <w:p>
      <w:pPr>
        <w:pStyle w:val="BookText"/>
        <w:rPr/>
      </w:pPr>
      <w:r>
        <w:rPr>
          <w:rFonts w:ascii="IRNazanin" w:hAnsi="IRNazanin" w:eastAsia="IRNazanin"/>
          <w:color w:val="111111"/>
          <w:sz w:val="28"/>
          <w:sz w:val="28"/>
          <w:szCs w:val="28"/>
          <w:rtl w:val="true"/>
          <w:lang w:bidi="fa-IR"/>
        </w:rPr>
        <w:t xml:space="preserve">وعلی أنّ أصحاب علیّ وشیعته آمنون علی أنفسهم وأموالهم، ونسائهم وأولادهم، وعلی معاویة بن أبی‌سفیان بذلک عهد الله ومیثاقه، وما أخذ الله علی أحد من خلقه بالوفاء بما أعطی الله من نفسه، وعلی أن لایَبغِیَ للحسن بن علیّ ولا لأخیه الحسین ولا لأحد من أهل بیت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غائلةً سِرّاً ولا جهراً، ولایُخِیف أحداً منهم فی أفق من الآفاق، شهد علیه بذلک وکفی بالله شهیداً فلان وفلان، والسلام</w:t>
      </w:r>
      <w:r>
        <w:rPr>
          <w:rFonts w:eastAsia="IRNazanin" w:cs="IRNazanin"/>
          <w:color w:val="111111"/>
          <w:sz w:val="28"/>
          <w:szCs w:val="28"/>
          <w:rtl w:val="true"/>
          <w:lang w:bidi="fa-IR"/>
        </w:rPr>
        <w:t>»</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 xml:space="preserve">ورواه البلاذری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وابن أعثم فی 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159:4</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تمّ الصلح وانبَرَم الأمر التمس معاویة من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یتکلّم بمجمع من النّاس ویعلمهم أنّه قد بایع معاویة وسلّم الأمر إلیه، فأجابه إلی ذلک فخطب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حشد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حمد الله تعالی وصلّی علی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وهی من کلامه المنقول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Style w:val="FootnoteAnchor"/>
          <w:rtl w:val="true"/>
        </w:rPr>
        <w:footnoteReference w:id="1529"/>
      </w:r>
      <w:r>
        <w:rPr>
          <w:rFonts w:ascii="IRNazanin" w:hAnsi="IRNazanin" w:eastAsia="IRNazanin"/>
          <w:color w:val="111111"/>
          <w:sz w:val="28"/>
          <w:sz w:val="28"/>
          <w:szCs w:val="28"/>
          <w:rtl w:val="true"/>
          <w:lang w:bidi="fa-IR"/>
        </w:rPr>
        <w:t xml:space="preserve">، إنّ أکیس الکیس التُقی، و أحمق الحمق الفجور، وإنّکم لو طلبتم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1530"/>
      </w:r>
      <w:r>
        <w:rPr>
          <w:rFonts w:ascii="IRNazanin" w:hAnsi="IRNazanin" w:eastAsia="IRNazanin"/>
          <w:color w:val="111111"/>
          <w:sz w:val="28"/>
          <w:sz w:val="28"/>
          <w:szCs w:val="28"/>
          <w:rtl w:val="true"/>
          <w:lang w:bidi="fa-IR"/>
        </w:rPr>
        <w:t xml:space="preserve">بین جابلق وجابرس رجلاً جدّه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وجدتموه غیری وغیر أخی الحسین، وقد علمتم أنّ الله هداکم بجدّی محمّد فأنقذکم</w:t>
      </w:r>
      <w:r>
        <w:rPr>
          <w:rStyle w:val="FootnoteAnchor"/>
          <w:rtl w:val="true"/>
        </w:rPr>
        <w:footnoteReference w:id="1531"/>
      </w:r>
      <w:r>
        <w:rPr>
          <w:rFonts w:ascii="IRNazanin" w:hAnsi="IRNazanin" w:eastAsia="IRNazanin"/>
          <w:color w:val="111111"/>
          <w:sz w:val="28"/>
          <w:sz w:val="28"/>
          <w:szCs w:val="28"/>
          <w:rtl w:val="true"/>
          <w:lang w:bidi="fa-IR"/>
        </w:rPr>
        <w:t>به من الضلالة ورفعکم به من الجهالة</w:t>
      </w:r>
      <w:r>
        <w:rPr>
          <w:rStyle w:val="FootnoteAnchor"/>
          <w:rtl w:val="true"/>
        </w:rPr>
        <w:footnoteReference w:id="1532"/>
      </w:r>
      <w:r>
        <w:rPr>
          <w:rFonts w:ascii="Amiri" w:hAnsi="Amiri" w:eastAsia="Amiri" w:cs="Amiri"/>
          <w:color w:val="111111"/>
          <w:sz w:val="28"/>
          <w:sz w:val="28"/>
          <w:szCs w:val="28"/>
          <w:rtl w:val="true"/>
          <w:lang w:bidi="ar-SA"/>
        </w:rPr>
        <w:t>، وأعزّکم به بعد الذلّة</w:t>
      </w:r>
      <w:r>
        <w:rPr>
          <w:rStyle w:val="FootnoteAnchor"/>
          <w:rtl w:val="true"/>
        </w:rPr>
        <w:footnoteReference w:id="1533"/>
      </w:r>
      <w:r>
        <w:rPr>
          <w:rFonts w:ascii="Amiri" w:hAnsi="Amiri" w:eastAsia="Amiri" w:cs="Amiri"/>
          <w:color w:val="111111"/>
          <w:sz w:val="28"/>
          <w:sz w:val="28"/>
          <w:szCs w:val="28"/>
          <w:rtl w:val="true"/>
          <w:lang w:bidi="ar-SA"/>
        </w:rPr>
        <w:t xml:space="preserve">، وکثّرکم به بعد القلّة، وإنّ معاویة نازعنی حقّاً هو لی دونه، فنظرت لصلاح الأمّة وقطع الفتنة، وقد کنتم بایعتمونی علی أن تسالموا من سالمت وتحاربوا من حاربت، فرأیت أن أسالم معاویة وأضَعَ الحرب بینی وبینه وقد بایعته، ورأیت أنّ حَقْن الدماء خیر من سفکها، ولم أرد بذلک إلاّ صلاحکم وبقائکم،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أَدْرِی لَعَلَّهُ فِتْنَةٌ لَکُمْ وَ مَتَاعٌ إِلی حِین</w:t>
      </w:r>
      <w:r>
        <w:rPr>
          <w:rFonts w:eastAsia="Amiri" w:cs="Amiri" w:ascii="Amiri" w:hAnsi="Amiri"/>
          <w:color w:val="111111"/>
          <w:sz w:val="28"/>
          <w:szCs w:val="28"/>
          <w:rtl w:val="true"/>
          <w:lang w:bidi="ar-SA"/>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 xml:space="preserve">ورواه البلاذری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وابن أعثم فی 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162:4</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والسیّد المرتضی فی تنزیه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مختصراً عبدالرزّاق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20980/452:11</w:t>
      </w:r>
      <w:r>
        <w:rPr>
          <w:rFonts w:ascii="IRNazanin" w:hAnsi="IRNazanin" w:eastAsia="IRNazanin"/>
          <w:color w:val="111111"/>
          <w:sz w:val="28"/>
          <w:sz w:val="28"/>
          <w:szCs w:val="28"/>
          <w:rtl w:val="true"/>
          <w:lang w:bidi="fa-IR"/>
        </w:rPr>
        <w:t>، والطبرانی فی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2748/87:3</w:t>
      </w:r>
      <w:r>
        <w:rPr>
          <w:rFonts w:ascii="IRNazanin" w:hAnsi="IRNazanin" w:eastAsia="IRNazanin"/>
          <w:color w:val="111111"/>
          <w:sz w:val="28"/>
          <w:sz w:val="28"/>
          <w:szCs w:val="28"/>
          <w:rtl w:val="true"/>
          <w:lang w:bidi="fa-IR"/>
        </w:rPr>
        <w:t>، وابن قتیبة فی 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 والبیهقی فی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قتال أهل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الدلیل علی أنّ الفئة الباغیة منهما لاتخرج بالبغی عن تسمیة الإسلام، وفی هذه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جابرس وجابلق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 فی 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بأقصی المغرب، وجابلق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الموحدّة المفتوحة وسکون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عن 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جابلق مدینة بأقصی مغرب، ثمّ ذکر خطبة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عبدالله البکری فی معجم مااستعجم</w:t>
      </w:r>
      <w:r>
        <w:rPr>
          <w:rFonts w:eastAsia="IRNazanin" w:cs="IRNazanin"/>
          <w:color w:val="111111"/>
          <w:sz w:val="28"/>
          <w:szCs w:val="28"/>
          <w:rtl w:val="true"/>
          <w:lang w:bidi="fa-IR"/>
        </w:rPr>
        <w:t xml:space="preserve">: </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واللام بعدها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جابلق وجابلص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بالصاد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مدینتان احداهما بالمشرق والأخری بالمغرب، لیس خلفهما أنیس، 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معاویة أمرالحسن بن علی أن یخطب الناس، وهو یظنّ أنّ الحسن سیَحصَر لحداثته فیسقط من أعین الناس، فصعد المنبر فحمد الله وأثنی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إنّکم لو طلبتم ما بین جابلق وجابلص رجلاً جدّه نبیّ، ما وجدتموه غیری وغیر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أَدْرِی لَعَلَّهُ فِتْنَةٌ لَکُمْ وَ مَتَاعٌ إِلی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وأشار بیده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قاسم بن ثابت بهذا اللفظ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وستأتی قطعة من الخطبة فی ص </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أدب لمن لاعقل له، ولا مروءة لمن لاهمّة له، ولا حیاء لمن لادین له، ورأس العقل معاشرة الناس بالجمیل، وبالعقل تدرک الداران جمیعاً، ومن حرم العقل حرمهما جمیعاً</w:t>
      </w:r>
      <w:r>
        <w:rPr>
          <w:rFonts w:eastAsia="IRNazanin" w:cs="IRNazanin"/>
          <w:color w:val="111111"/>
          <w:sz w:val="28"/>
          <w:szCs w:val="28"/>
          <w:rtl w:val="true"/>
          <w:lang w:bidi="fa-IR"/>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النّاس علمک وتعلَّم علم غیرک، فتکون قد أتقنت علمک وعلمت ما لم‌تعلم</w:t>
      </w:r>
      <w:r>
        <w:rPr>
          <w:rFonts w:eastAsia="IRNazanin" w:cs="IRNazanin"/>
          <w:color w:val="111111"/>
          <w:sz w:val="28"/>
          <w:szCs w:val="28"/>
          <w:rtl w:val="true"/>
          <w:lang w:bidi="fa-IR"/>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الصمت؟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ستر العَیّ وزین العرض، وفاعله فی راحة وجلیسه آمن</w:t>
      </w:r>
      <w:r>
        <w:rPr>
          <w:rFonts w:eastAsia="IRNazanin" w:cs="IRNazanin"/>
          <w:color w:val="111111"/>
          <w:sz w:val="28"/>
          <w:szCs w:val="28"/>
          <w:rtl w:val="true"/>
          <w:lang w:bidi="fa-IR"/>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النّاس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والحِرص والحسد، فالکبر هلاک </w:t>
      </w:r>
    </w:p>
    <w:p>
      <w:pPr>
        <w:pStyle w:val="BookText"/>
        <w:rPr/>
      </w:pPr>
      <w:r>
        <w:rPr>
          <w:rFonts w:ascii="IRNazanin" w:hAnsi="IRNazanin" w:eastAsia="IRNazanin"/>
          <w:color w:val="111111"/>
          <w:sz w:val="28"/>
          <w:sz w:val="28"/>
          <w:szCs w:val="28"/>
          <w:rtl w:val="true"/>
          <w:lang w:bidi="fa-IR"/>
        </w:rPr>
        <w:t>الدین وبه لُعِن إبلیس والحرص عدوّ النفس، وبه أُخرِج آدم من الجنّة، والحسد رائد السوء ومنه قتل قابیلُ هابیلَ</w:t>
      </w:r>
      <w:r>
        <w:rPr>
          <w:rFonts w:eastAsia="IRNazanin" w:cs="IRNazanin"/>
          <w:color w:val="111111"/>
          <w:sz w:val="28"/>
          <w:szCs w:val="28"/>
          <w:rtl w:val="true"/>
          <w:lang w:bidi="fa-IR"/>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لاتأت رجلاً إلاّ أن ترجو نَواله، أوتخاف یده، أو تستفیدَ من علمه، أو ترجوَ برکة دعائه، أو تصل رحماً بینک وبینه</w:t>
      </w:r>
      <w:r>
        <w:rPr>
          <w:rFonts w:eastAsia="IRNazanin" w:cs="IRNazanin"/>
          <w:color w:val="111111"/>
          <w:sz w:val="28"/>
          <w:szCs w:val="28"/>
          <w:rtl w:val="true"/>
          <w:lang w:bidi="fa-IR"/>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أمیرالمؤمنین وهو یجود بنفسه لمّا ضربه ابن ملجم، فجزعت لذلک،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أتجزع؟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لاأجزع وأنا أراک علی حالک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أعلّمک خصالاً أربعاً</w:t>
      </w:r>
      <w:r>
        <w:rPr>
          <w:rStyle w:val="FootnoteAnchor"/>
          <w:rtl w:val="true"/>
        </w:rPr>
        <w:footnoteReference w:id="1541"/>
      </w:r>
      <w:r>
        <w:rPr>
          <w:rFonts w:ascii="IRNazanin" w:hAnsi="IRNazanin" w:eastAsia="IRNazanin"/>
          <w:color w:val="111111"/>
          <w:sz w:val="28"/>
          <w:sz w:val="28"/>
          <w:szCs w:val="28"/>
          <w:rtl w:val="true"/>
          <w:lang w:bidi="fa-IR"/>
        </w:rPr>
        <w:t>إن أنت حفظتهنّ نلت بهنّ النجاة، وإن أنت ضیّعتَهنّ فاتک الداران؟ یا بُنیّ، لاغنی أکبر من العقل، ولا فقر مثل الجهل، ولاوحشة أشدّ من العجب، ولاعیش ألَذّ من حُسن الخُلق</w:t>
      </w:r>
      <w:r>
        <w:rPr>
          <w:rFonts w:eastAsia="IRNazanin" w:cs="IRNazanin"/>
          <w:color w:val="111111"/>
          <w:sz w:val="28"/>
          <w:szCs w:val="28"/>
          <w:rtl w:val="true"/>
          <w:lang w:bidi="fa-IR"/>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سُمِعَت عن الحسن یرویها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فاروها إن شئت فی مناقبه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1543"/>
      </w:r>
      <w:r>
        <w:rPr>
          <w:rFonts w:ascii="IRNazanin" w:hAnsi="IRNazanin" w:eastAsia="IRNazanin"/>
          <w:color w:val="111111"/>
          <w:sz w:val="28"/>
          <w:sz w:val="28"/>
          <w:szCs w:val="28"/>
          <w:rtl w:val="true"/>
          <w:lang w:bidi="fa-IR"/>
        </w:rPr>
        <w:t>مناقب أبیه صلی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ظالماً أشبه بمظلوم من حاسد</w:t>
      </w:r>
      <w:r>
        <w:rPr>
          <w:rFonts w:eastAsia="IRNazanin" w:cs="IRNazanin"/>
          <w:color w:val="111111"/>
          <w:sz w:val="28"/>
          <w:szCs w:val="28"/>
          <w:rtl w:val="true"/>
          <w:lang w:bidi="fa-IR"/>
        </w:rPr>
        <w:t>»</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ورواه 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إلی الخلیل وفی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حاسد نفس دائم وعقل هائم حزن لائم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ما طلبت من الدنیا فلم‌تظفر به بمنزلة ما لم‌یَخطُر ببالک، واعلم أنّ مروءة القناعة والرضا أکثر</w:t>
      </w:r>
      <w:r>
        <w:rPr>
          <w:rStyle w:val="FootnoteAnchor"/>
          <w:rtl w:val="true"/>
        </w:rPr>
        <w:footnoteReference w:id="1545"/>
      </w:r>
      <w:r>
        <w:rPr>
          <w:rFonts w:ascii="IRNazanin" w:hAnsi="IRNazanin" w:eastAsia="IRNazanin"/>
          <w:color w:val="111111"/>
          <w:sz w:val="28"/>
          <w:sz w:val="28"/>
          <w:szCs w:val="28"/>
          <w:rtl w:val="true"/>
          <w:lang w:bidi="fa-IR"/>
        </w:rPr>
        <w:t>من مروءة الإعطاء، وتمام الصنیعة خیر من ابتدائها</w:t>
      </w:r>
      <w:r>
        <w:rPr>
          <w:rFonts w:eastAsia="IRNazanin" w:cs="IRNazanin"/>
          <w:color w:val="111111"/>
          <w:sz w:val="28"/>
          <w:szCs w:val="28"/>
          <w:rtl w:val="true"/>
          <w:lang w:bidi="fa-IR"/>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عن العقوق؟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تَحْرِمهما وتَهجُرَهما</w:t>
      </w:r>
      <w:r>
        <w:rPr>
          <w:rFonts w:eastAsia="Amiri" w:cs="Amiri" w:ascii="Amiri" w:hAnsi="Amiri"/>
          <w:color w:val="111111"/>
          <w:sz w:val="28"/>
          <w:szCs w:val="28"/>
          <w:rtl w:val="true"/>
          <w:lang w:bidi="ar-SA"/>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وروی أنّ أباه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فاخطُب لأسمع کلامک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من تَکَلَّمَ سمع کلامَه</w:t>
      </w:r>
      <w:r>
        <w:rPr>
          <w:rStyle w:val="FootnoteAnchor"/>
          <w:rtl w:val="true"/>
        </w:rPr>
        <w:footnoteReference w:id="1548"/>
      </w:r>
      <w:r>
        <w:rPr>
          <w:rFonts w:ascii="Amiri" w:hAnsi="Amiri" w:eastAsia="Amiri" w:cs="Amiri"/>
          <w:color w:val="111111"/>
          <w:sz w:val="28"/>
          <w:sz w:val="28"/>
          <w:szCs w:val="28"/>
          <w:rtl w:val="true"/>
          <w:lang w:bidi="ar-SA"/>
        </w:rPr>
        <w:t>، ومن سکت علم ما فی نفسه، ومَن عاش فعلیه رزقُه، ومن ماتَ فإلیه معادُه، أمّا بعد، فإنّ القبور محلَّتُنا، والقیامة موعدُنا، والله عارضنا، إنّ علیّاً بابٌ من دخله کان مؤمناً، ومن خرج عنه کان کافراً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إلیه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بأبی أنت وأمّی،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 xml:space="preserve">وروی نحوه ابن سعد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طریقه ابن عساکر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وفرات الکوفی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الآیة الکریمة، والصدوق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والسیوطی فی الدرّ المنثور ذیل الآیة الشریفة عن ابن سعد وابن أبی‌حاتم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 عِفَّ عن محارم الله تکن عابداً، وارض بما قسم الله تعالی تکن غنیّاً، وأحسِن جوار من جاورک تکن مسلماً، وصاحب النّاس بمثل ما تحبّ أن یصاحبوک به تکن عدلاً، إنّه کان بین أیدیکم أقوام یجمعون کثیراً ویبنون مشیداً ویأملون بعیداً، أصبح جمعُهم بوراً</w:t>
      </w:r>
      <w:r>
        <w:rPr>
          <w:rStyle w:val="FootnoteAnchor"/>
          <w:rtl w:val="true"/>
        </w:rPr>
        <w:footnoteReference w:id="1551"/>
      </w:r>
      <w:r>
        <w:rPr>
          <w:rFonts w:ascii="IRNazanin" w:hAnsi="IRNazanin" w:eastAsia="IRNazanin"/>
          <w:color w:val="111111"/>
          <w:sz w:val="28"/>
          <w:sz w:val="28"/>
          <w:szCs w:val="28"/>
          <w:rtl w:val="true"/>
          <w:lang w:bidi="fa-IR"/>
        </w:rPr>
        <w:t>، وعملهم غروراً، ومساکنهم قبوراً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آدم، إنّک لم‌تزل فی هدم عمرک منذ سقطتَ من بطن أمّک، فخُذ ممّا فی یدیک لما بین یدیک، فإنّ المؤمن یتزوّد، والکافر یتمتّع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 بعد هذه الموعظة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w:t>
      </w:r>
      <w:r>
        <w:rPr>
          <w:rStyle w:val="FootnoteAnchor"/>
          <w:rtl w:val="true"/>
        </w:rPr>
        <w:footnoteReference w:id="1552"/>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وأورد ذیله الدیلمی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والمناقب للکوفی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وروضة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ومشکاة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1217/370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الحدیث فی ص </w:t>
      </w:r>
      <w:r>
        <w:rPr>
          <w:rFonts w:eastAsia="IRNazanin" w:cs="IRNazanin"/>
          <w:color w:val="111111"/>
          <w:sz w:val="28"/>
          <w:szCs w:val="28"/>
          <w:lang w:bidi="fa-IR"/>
        </w:rPr>
        <w:t>368</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فیه مصابیح النور، وشفاء الصدور، فَلیَجْلِ جال بضوئه، ولیُلجم الصفة</w:t>
      </w:r>
      <w:r>
        <w:rPr>
          <w:rStyle w:val="FootnoteAnchor"/>
          <w:rtl w:val="true"/>
        </w:rPr>
        <w:footnoteReference w:id="1554"/>
      </w:r>
      <w:r>
        <w:rPr>
          <w:rFonts w:ascii="IRNazanin" w:hAnsi="IRNazanin" w:eastAsia="IRNazanin"/>
          <w:color w:val="111111"/>
          <w:sz w:val="28"/>
          <w:sz w:val="28"/>
          <w:szCs w:val="28"/>
          <w:rtl w:val="true"/>
          <w:lang w:bidi="fa-IR"/>
        </w:rPr>
        <w:t>قلبه، فإنّ التفکیر حیاة القلب البصیر، کما یمشی المستنیر فی الظلمات بالنور</w:t>
      </w:r>
      <w:r>
        <w:rPr>
          <w:rFonts w:eastAsia="IRNazanin" w:cs="IRNazanin"/>
          <w:color w:val="111111"/>
          <w:sz w:val="28"/>
          <w:szCs w:val="28"/>
          <w:rtl w:val="true"/>
          <w:lang w:bidi="fa-IR"/>
        </w:rPr>
        <w:t>»</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وقریباً منه 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فیه منار الهدی ومصابیح الدجی، ولیجل جال بصره ویفتح للضیاء نظره، فإنّ التفکّر حیاة قلب البصیر، کما یمشی المستنیر فی الظلمات بالنور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ذیل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 مصابیح الهدی ومنار الحکمة ودلیل علی المعرفة لمن عرف الصفة، فلیجل جال بصره ولیبلغ الصفة نظره، ینج من عطب ویتخلّص من نشب، فإنّ التفکّر حیاة قلب البصیر، کما یمشی المستنیر فی الظلمات بالنور، فعلیکم بحسن التخلّص وقلّة التربّص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فخرج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وصلّی الغداة بالنّاس وحمد الله وأثنی علیه وصلّی علی نبیّه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لم‌یبعث نبیّاً إلاّ اختاره نفساً ورهطاً وبیتاً، والّذی بعث محمّداً بالحقّ لاینتقص أحد من حقّنا إلاّ نقّصه الله من عمله، ولایکون علینا دَولة</w:t>
      </w:r>
      <w:r>
        <w:rPr>
          <w:rStyle w:val="FootnoteAnchor"/>
          <w:rtl w:val="true"/>
        </w:rPr>
        <w:footnoteReference w:id="1556"/>
      </w:r>
      <w:r>
        <w:rPr>
          <w:rFonts w:ascii="Amiri" w:hAnsi="Amiri" w:eastAsia="Amiri" w:cs="Amiri"/>
          <w:color w:val="111111"/>
          <w:sz w:val="28"/>
          <w:sz w:val="28"/>
          <w:szCs w:val="28"/>
          <w:rtl w:val="true"/>
          <w:lang w:bidi="ar-SA"/>
        </w:rPr>
        <w:t xml:space="preserve">إلاّ کانت لنا 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حِین</w:t>
      </w:r>
      <w:r>
        <w:rPr>
          <w:rFonts w:eastAsia="Amiri" w:cs="Amiri" w:ascii="Amiri" w:hAnsi="Amiri"/>
          <w:color w:val="111111"/>
          <w:sz w:val="28"/>
          <w:szCs w:val="28"/>
          <w:rtl w:val="true"/>
          <w:lang w:bidi="ar-SA"/>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خرج حوثَرة الأسدی علی معاویة وجّه معاویة إلی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أن </w:t>
      </w:r>
    </w:p>
    <w:p>
      <w:pPr>
        <w:pStyle w:val="BookText"/>
        <w:rPr/>
      </w:pPr>
      <w:r>
        <w:rPr>
          <w:rFonts w:ascii="IRNazanin" w:hAnsi="IRNazanin" w:eastAsia="IRNazanin"/>
          <w:color w:val="111111"/>
          <w:sz w:val="28"/>
          <w:sz w:val="28"/>
          <w:szCs w:val="28"/>
          <w:rtl w:val="true"/>
          <w:lang w:bidi="fa-IR"/>
        </w:rPr>
        <w:t>یکون هو المتولّی لقتاله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کففت عنک لحَقن دماء المسلمین، وما أحسب ذلک یَسَعُنی أن أقاتل عنک قوماً أنت والله أولی بقتالی منهم</w:t>
      </w:r>
      <w:r>
        <w:rPr>
          <w:rFonts w:eastAsia="IRNazanin" w:cs="IRNazanin"/>
          <w:color w:val="111111"/>
          <w:sz w:val="28"/>
          <w:szCs w:val="28"/>
          <w:rtl w:val="true"/>
          <w:lang w:bidi="fa-IR"/>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قدم معاویة المدینة صعد المنبر فخطب ونال من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وأثنی علیه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لم‌یبعث نبیّاً إلاّ جعل له عدوّاً من المجرمین،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 لِکُلِّ نَبِیٍّ عُدَوّاً مِنَ الُْمجْرِمِینَ</w:t>
      </w:r>
      <w:r>
        <w:rPr>
          <w:rFonts w:eastAsia="Amiri" w:cs="Amiri" w:ascii="Amiri" w:hAnsi="Amiri"/>
          <w:color w:val="111111"/>
          <w:sz w:val="28"/>
          <w:szCs w:val="28"/>
          <w:rtl w:val="true"/>
          <w:lang w:bidi="ar-SA"/>
        </w:rPr>
        <w:t>)</w:t>
      </w:r>
      <w:r>
        <w:rPr>
          <w:rStyle w:val="FootnoteAnchor"/>
          <w:rtl w:val="true"/>
        </w:rPr>
        <w:footnoteReference w:id="1560"/>
      </w:r>
      <w:r>
        <w:rPr>
          <w:rFonts w:ascii="Amiri" w:hAnsi="Amiri" w:eastAsia="Amiri" w:cs="Amiri"/>
          <w:color w:val="111111"/>
          <w:sz w:val="28"/>
          <w:sz w:val="28"/>
          <w:szCs w:val="28"/>
          <w:rtl w:val="true"/>
          <w:lang w:bidi="ar-SA"/>
        </w:rPr>
        <w:t>، فأنا ابن علیّ وأنت ابن صخر، وأمّک هند وأمّی فاطمة، وجدّتک قُتَیلة</w:t>
      </w:r>
      <w:r>
        <w:rPr>
          <w:rStyle w:val="FootnoteAnchor"/>
          <w:rtl w:val="true"/>
        </w:rPr>
        <w:footnoteReference w:id="1561"/>
      </w:r>
      <w:r>
        <w:rPr>
          <w:rFonts w:ascii="Amiri" w:hAnsi="Amiri" w:eastAsia="Amiri" w:cs="Amiri"/>
          <w:color w:val="111111"/>
          <w:sz w:val="28"/>
          <w:sz w:val="28"/>
          <w:szCs w:val="28"/>
          <w:rtl w:val="true"/>
          <w:lang w:bidi="ar-SA"/>
        </w:rPr>
        <w:t>، وجدّتی خدیجة، فلعن الله ألأمنا حَسَباً، وأخملنا ذِکراً، وأعظمنا کفراً، وأشدّنا نفاقاً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أهل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فقطع معاویة خطبته ودخل منزله</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ورواه أبوالفرج فی 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نحوه آنفاً عن المفید فی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 مصادر أخر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ذکرته آنفاً وإنّما أعدته هنا لأنّ اختلاف الرواة یؤنس بما یتّفقون علی روایته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Style w:val="FootnoteAnchor"/>
          <w:rtl w:val="true"/>
        </w:rPr>
        <w:footnoteReference w:id="1563"/>
      </w:r>
      <w:r>
        <w:rPr>
          <w:rFonts w:ascii="IRNazanin" w:hAnsi="IRNazanin" w:eastAsia="IRNazanin"/>
          <w:color w:val="111111"/>
          <w:sz w:val="28"/>
          <w:sz w:val="28"/>
          <w:szCs w:val="28"/>
          <w:rtl w:val="true"/>
          <w:lang w:bidi="fa-IR"/>
        </w:rPr>
        <w:t>معاویة وهو مضطجع فقعد عند رجلیه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أُطرِفُک؟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1564"/>
      </w:r>
      <w:r>
        <w:rPr>
          <w:rFonts w:ascii="IRNazanin" w:hAnsi="IRNazanin" w:eastAsia="IRNazanin"/>
          <w:color w:val="111111"/>
          <w:sz w:val="28"/>
          <w:sz w:val="28"/>
          <w:szCs w:val="28"/>
          <w:rtl w:val="true"/>
          <w:lang w:bidi="fa-IR"/>
        </w:rPr>
        <w:t>بلغنی أنّ أمّ المؤمنین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لایصلح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وأعجب من ذلک قعودی عند رجلیک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واعتذر إلیه</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یعجب من 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لایصلح للخلافة، فإنّ ذلک عنده ضروری، 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تَوَلّیک الخلافة قعودی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 عظمة،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فیّ عزّة،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وأورده التوحیدی فی البصائر والذخائر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181/66:1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لأبیه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للعرب جولةً ولقد رجعَت إلیها عوازب أحلامها، ولقد ضربوا إلیک أکباد الإبل حتّی یستخرجوک ولو کنت فی مثل وجار الضبع</w:t>
      </w:r>
      <w:r>
        <w:rPr>
          <w:rFonts w:eastAsia="IRNazanin" w:cs="IRNazanin"/>
          <w:color w:val="111111"/>
          <w:sz w:val="28"/>
          <w:szCs w:val="28"/>
          <w:rtl w:val="true"/>
          <w:lang w:bidi="fa-IR"/>
        </w:rPr>
        <w:t>»</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 xml:space="preserve">ورواه ابن عساکر فی ترجمة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1192/174:3</w:t>
      </w:r>
      <w:r>
        <w:rPr>
          <w:rFonts w:eastAsia="IRNazanin" w:cs="IRNazanin"/>
          <w:color w:val="111111"/>
          <w:sz w:val="28"/>
          <w:szCs w:val="28"/>
          <w:rtl w:val="true"/>
          <w:lang w:bidi="fa-IR"/>
        </w:rPr>
        <w:t>-</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وابن أبی‌الحدید فی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117:19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هنا قطعة من حدیث رواه الطوسی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عن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له صلوات الله علیه قبل رجوع الخلافة إلیه، أی إنّ للعرب جولاناً وحرکة فی اتّباع الباطل ثمّ یرجع إلیها أحلامها العازبة البعیدة الغائبة عنهم فیرجعون إلیک، وضرب أکباد الإبل کنایة عن الرکوب وشدّة الرکض،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لاتضرب أکباد المطیّ إلاّ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لاترکب ولا یسار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وجار 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حجره الّذی یأوی إلیه، ومنه حدیث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فی وجار 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للمبالغة لأنّه إذا حفر أمعن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وِجار 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 الّذی یسکن فیه، وهم یقولون فی تفصیل أمکنة الحیوان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وطن الناس، مراح الإبل، إصطبل الدوابّ، زَرْب الغنم، عَرین الأسد، وِجار الذئب والضبع، مکو الثعلب والإرنب، کِناس الوحش، أُدحیّ النعامة، أفحُوص القطا، عُشّ الطیر، قریة النمل، نافقاء الیربوع، کور الزنابیر، خلیة النحل، حجر الضبّ والحیّة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الشیخ العالم اللغوی أبومنصور عبدالملک الثعالبی فی کتابه فقه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وخطب مرّة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جابَلق وجابلص رجل جدّه نبیّ غیری</w:t>
      </w:r>
      <w:r>
        <w:rPr>
          <w:rFonts w:eastAsia="IRNazanin" w:cs="IRNazanin"/>
          <w:color w:val="111111"/>
          <w:sz w:val="28"/>
          <w:szCs w:val="28"/>
          <w:rtl w:val="true"/>
          <w:lang w:bidi="fa-IR"/>
        </w:rPr>
        <w:t>»</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 xml:space="preserve">ورواها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وأحمد فی الفضائل</w:t>
      </w:r>
      <w:r>
        <w:rPr>
          <w:rFonts w:eastAsia="IRNazanin" w:cs="IRNazanin"/>
          <w:color w:val="111111"/>
          <w:sz w:val="28"/>
          <w:szCs w:val="28"/>
          <w:rtl w:val="true"/>
          <w:lang w:bidi="fa-IR"/>
        </w:rPr>
        <w:t>: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تقدّمت مع تفصیل فی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لم‌یکن الهاشمیّ جواداً لم‌یُشبِه قومه، وإذا لم‌یکن الزبیریّ شجاعاً لم‌یُشبِه قومه، وإذا لم‌یکن الأمویّ حلیماً لم‌یشبه قومه، وإذا لم‌یکن المخزومیّ تیّاهاً</w:t>
      </w:r>
      <w:r>
        <w:rPr>
          <w:rStyle w:val="FootnoteAnchor"/>
          <w:rtl w:val="true"/>
        </w:rPr>
        <w:footnoteReference w:id="1571"/>
      </w:r>
      <w:r>
        <w:rPr>
          <w:rFonts w:ascii="IRNazanin" w:hAnsi="IRNazanin" w:eastAsia="IRNazanin"/>
          <w:color w:val="111111"/>
          <w:sz w:val="28"/>
          <w:sz w:val="28"/>
          <w:szCs w:val="28"/>
          <w:rtl w:val="true"/>
          <w:lang w:bidi="fa-IR"/>
        </w:rPr>
        <w:t>لم‌یشبه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ذلک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ما نظر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یجود بنوهاشم بأموالهم فیفتقروا، وتُزهی بنو مخزوم فتُبْغَض وتُشنَأ، وتُحارب بنوالزبیر فیتفانوا، وتحلم بنوأمیّة فتُحَبّ</w:t>
      </w:r>
      <w:r>
        <w:rPr>
          <w:rFonts w:eastAsia="IRNazanin" w:cs="IRNazanin"/>
          <w:color w:val="111111"/>
          <w:sz w:val="28"/>
          <w:szCs w:val="28"/>
          <w:rtl w:val="true"/>
          <w:lang w:bidi="fa-IR"/>
        </w:rPr>
        <w:t>»</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 xml:space="preserve">وسیأتی فی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لحبیب بن مَسلَمة</w:t>
      </w:r>
      <w:r>
        <w:rPr>
          <w:rStyle w:val="FootnoteAnchor"/>
          <w:rtl w:val="true"/>
        </w:rPr>
        <w:footnoteReference w:id="15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مسیر لک فی غیر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مسیری إلی أبیک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ولکنّک أطعت</w:t>
      </w:r>
      <w:r>
        <w:rPr>
          <w:rStyle w:val="FootnoteAnchor"/>
          <w:rtl w:val="true"/>
        </w:rPr>
        <w:footnoteReference w:id="1574"/>
      </w:r>
      <w:r>
        <w:rPr>
          <w:rFonts w:ascii="Amiri" w:hAnsi="Amiri" w:eastAsia="Amiri" w:cs="Amiri"/>
          <w:color w:val="111111"/>
          <w:sz w:val="28"/>
          <w:sz w:val="28"/>
          <w:szCs w:val="28"/>
          <w:rtl w:val="true"/>
          <w:lang w:bidi="ar-SA"/>
        </w:rPr>
        <w:t>معاویة علی دنیا قلیلة، ولعمری لئن قام بک فی دنیاک لقد قعد بک فی دینک، ولو أنّک إذ فعلت شرّاً قلت خیراً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وآخَرَ سَیِّئاً</w:t>
      </w:r>
      <w:r>
        <w:rPr>
          <w:rFonts w:eastAsia="Amiri" w:cs="Amiri" w:ascii="Amiri" w:hAnsi="Amiri"/>
          <w:color w:val="111111"/>
          <w:sz w:val="28"/>
          <w:szCs w:val="28"/>
          <w:rtl w:val="true"/>
          <w:lang w:bidi="ar-SA"/>
        </w:rPr>
        <w:t>)</w:t>
      </w:r>
      <w:r>
        <w:rPr>
          <w:rStyle w:val="FootnoteAnchor"/>
          <w:rtl w:val="true"/>
        </w:rPr>
        <w:footnoteReference w:id="1575"/>
      </w:r>
      <w:r>
        <w:rPr>
          <w:rFonts w:ascii="Amiri" w:hAnsi="Amiri" w:eastAsia="Amiri" w:cs="Amiri"/>
          <w:color w:val="111111"/>
          <w:sz w:val="28"/>
          <w:sz w:val="28"/>
          <w:szCs w:val="28"/>
          <w:rtl w:val="true"/>
          <w:lang w:bidi="ar-SA"/>
        </w:rPr>
        <w:t xml:space="preserve">ولکنّک فعلت </w:t>
      </w:r>
    </w:p>
    <w:p>
      <w:pPr>
        <w:pStyle w:val="BookText"/>
        <w:rPr/>
      </w:pPr>
      <w:r>
        <w:rPr>
          <w:rFonts w:ascii="Amiri" w:hAnsi="Amiri" w:eastAsia="Amiri" w:cs="Amiri"/>
          <w:color w:val="111111"/>
          <w:sz w:val="28"/>
          <w:sz w:val="28"/>
          <w:szCs w:val="28"/>
          <w:rtl w:val="true"/>
          <w:lang w:bidi="ar-SA"/>
        </w:rPr>
        <w:t>شرّاً وقلتَ، فأنت کما قال‌الله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 xml:space="preserve">ورواه ابن سعد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معاویة کالجمل الطَبّ</w:t>
      </w:r>
      <w:r>
        <w:rPr>
          <w:rStyle w:val="FootnoteAnchor"/>
          <w:rtl w:val="true"/>
        </w:rPr>
        <w:footnoteReference w:id="1578"/>
      </w:r>
      <w:r>
        <w:rPr>
          <w:rFonts w:ascii="IRNazanin" w:hAnsi="IRNazanin" w:eastAsia="IRNazanin"/>
          <w:color w:val="111111"/>
          <w:sz w:val="28"/>
          <w:sz w:val="28"/>
          <w:szCs w:val="28"/>
          <w:rtl w:val="true"/>
          <w:lang w:bidi="fa-IR"/>
        </w:rPr>
        <w:t xml:space="preserve">قال یوماً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بحرها جوداً، وأکرمها جُدُوداً، وأنضرها عُوداً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أفَعَلَیّ تَفْخَرُ؟</w:t>
      </w:r>
      <w:r>
        <w:rPr>
          <w:rFonts w:eastAsia="Amiri" w:cs="Amiri" w:ascii="Amiri" w:hAnsi="Amiri"/>
          <w:color w:val="111111"/>
          <w:sz w:val="28"/>
          <w:szCs w:val="28"/>
          <w:rtl w:val="true"/>
          <w:lang w:bidi="ar-SA"/>
        </w:rPr>
        <w:t>!</w:t>
      </w:r>
      <w:r>
        <w:rPr>
          <w:rStyle w:val="FootnoteAnchor"/>
          <w:rtl w:val="true"/>
        </w:rPr>
        <w:footnoteReference w:id="1579"/>
      </w:r>
      <w:r>
        <w:rPr>
          <w:rFonts w:ascii="IRNazanin" w:hAnsi="IRNazanin" w:eastAsia="IRNazanin"/>
          <w:color w:val="111111"/>
          <w:sz w:val="28"/>
          <w:sz w:val="28"/>
          <w:szCs w:val="28"/>
          <w:rtl w:val="true"/>
          <w:lang w:bidi="fa-IR"/>
        </w:rPr>
        <w:t>أنا ابن عُرُوق الثری، أنا ابن سیّد أهل الدنیا،</w:t>
      </w:r>
      <w:r>
        <w:rPr>
          <w:rStyle w:val="FootnoteAnchor"/>
          <w:rtl w:val="true"/>
        </w:rPr>
        <w:footnoteReference w:id="1580"/>
      </w:r>
      <w:r>
        <w:rPr>
          <w:rFonts w:ascii="IRNazanin" w:hAnsi="IRNazanin" w:eastAsia="IRNazanin"/>
          <w:color w:val="111111"/>
          <w:sz w:val="28"/>
          <w:sz w:val="28"/>
          <w:szCs w:val="28"/>
          <w:rtl w:val="true"/>
          <w:lang w:bidi="fa-IR"/>
        </w:rPr>
        <w:t>أنا ابن من رضاه رضا الرحمان‌وسُخطه سُخط الرحمان، هل لک یامعاویة من قدیم تُباهی به، أو أب تفاخرونی به؟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 نعم، أیّ ذلک شئت،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ابیت،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لا تصدیقاً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أبلج ما تَخِیل سَبیلَه</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عروق الثری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ولده فی البادیة،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بکون معاویة من ولد زنا لیس من ولد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یحیل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یتغیّر، قال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یحیل حیولاً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وفی کشف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علی صیغة الخطاب ونصب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لایمکنک أن توقع فی الخیال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یَعرفه ذووا الألباب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والصدق أبلج لا یُخیل سبیله والصدق یَعرفه ذووا الألباب</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دهاة العرب أربعة کلّهم ولدوا بالطائف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وعمرو بن العاص، والمغیرة بن شعبة، والسائب بن الأقرع، ذکر ذلک الکفعمی عفی الله عنه فی کتابه الملقّب بالحدقة الناظرة والحدیقة الناضرة، قال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فی بعض الکتب أنّهم سبعة بزیادة قیس بن سعد وعبدالله بن بدیل وزیاد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یقع فیک،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ألقیتنی فی تعب، أرید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Style w:val="FootnoteAnchor"/>
          <w:rtl w:val="true"/>
        </w:rPr>
        <w:footnoteReference w:id="1582"/>
      </w:r>
      <w:r>
        <w:rPr>
          <w:rFonts w:ascii="IRNazanin" w:hAnsi="IRNazanin" w:eastAsia="IRNazanin"/>
          <w:color w:val="111111"/>
          <w:sz w:val="28"/>
          <w:sz w:val="28"/>
          <w:szCs w:val="28"/>
          <w:rtl w:val="true"/>
          <w:lang w:bidi="fa-IR"/>
        </w:rPr>
        <w:t>أستغفر الله لی وله</w:t>
      </w:r>
      <w:r>
        <w:rPr>
          <w:rFonts w:eastAsia="IRNazanin" w:cs="IRNazanin"/>
          <w:color w:val="111111"/>
          <w:sz w:val="28"/>
          <w:szCs w:val="28"/>
          <w:rtl w:val="true"/>
          <w:lang w:bidi="fa-IR"/>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بدأ بالکلام قبل السلام فلاتجیبوه</w:t>
      </w:r>
      <w:r>
        <w:rPr>
          <w:rFonts w:eastAsia="IRNazanin" w:cs="IRNazanin"/>
          <w:color w:val="111111"/>
          <w:sz w:val="28"/>
          <w:szCs w:val="28"/>
          <w:rtl w:val="true"/>
          <w:lang w:bidi="fa-IR"/>
        </w:rPr>
        <w:t>»</w:t>
      </w: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ورواه الکلینی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العشرة باب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أبی‌عبدالله 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والصدوق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وأبوعلی محمّد بن محمّد بن الأشعث فی الأشعثیّات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بإسنادهما عن أبی‌عبدالله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الطبرانی فی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السؤال نصف العلم</w:t>
      </w:r>
      <w:r>
        <w:rPr>
          <w:rFonts w:eastAsia="IRNazanin" w:cs="IRNazanin"/>
          <w:color w:val="111111"/>
          <w:sz w:val="28"/>
          <w:szCs w:val="28"/>
          <w:rtl w:val="true"/>
          <w:lang w:bidi="fa-IR"/>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یری الرجل ما أنفقه تلفاً وما أمسکه شرفاً</w:t>
      </w:r>
      <w:r>
        <w:rPr>
          <w:rFonts w:eastAsia="IRNazanin" w:cs="IRNazanin"/>
          <w:color w:val="111111"/>
          <w:sz w:val="28"/>
          <w:szCs w:val="28"/>
          <w:rtl w:val="true"/>
          <w:lang w:bidi="fa-IR"/>
        </w:rPr>
        <w:t>»</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ینزع إلی کلام</w:t>
      </w:r>
      <w:r>
        <w:rPr>
          <w:rStyle w:val="FootnoteAnchor"/>
          <w:rtl w:val="true"/>
        </w:rPr>
        <w:footnoteReference w:id="1587"/>
      </w:r>
      <w:r>
        <w:rPr>
          <w:rFonts w:ascii="IRNazanin" w:hAnsi="IRNazanin" w:eastAsia="IRNazanin"/>
          <w:color w:val="111111"/>
          <w:sz w:val="28"/>
          <w:sz w:val="28"/>
          <w:szCs w:val="28"/>
          <w:rtl w:val="true"/>
          <w:lang w:bidi="fa-IR"/>
        </w:rPr>
        <w:t xml:space="preserve">أبیه وجدّه، ومحلّه من البلاغة لاینبغی لأحد من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 ومن رام حَصرُه وعَدّه کان کمن شرع فی حصر قطر السحاب و عدّه فالأولی أن أقتصر منه علی هذا القدر، إذ کانت جملته غیر داخلة فی الحصر، والعاقل یری فی الهلال صورة البدر</w:t>
      </w:r>
      <w:r>
        <w:rPr>
          <w:rFonts w:eastAsia="IRNazanin" w:cs="IRNazanin"/>
          <w:color w:val="111111"/>
          <w:sz w:val="28"/>
          <w:szCs w:val="28"/>
          <w:rtl w:val="true"/>
          <w:lang w:bidi="fa-IR"/>
        </w:rPr>
        <w:t xml:space="preserve">. </w:t>
      </w:r>
      <w:bookmarkStart w:id="85" w:name="pg14207_141737"/>
    </w:p>
    <w:p>
      <w:pPr>
        <w:pStyle w:val="Heading4"/>
        <w:numPr>
          <w:ilvl w:val="3"/>
          <w:numId w:val="1"/>
        </w:numPr>
        <w:rPr/>
      </w:pPr>
      <w:bookmarkStart w:id="86" w:name="__RefHeading___Toc5394470_3381743652"/>
      <w:bookmarkStart w:id="87" w:name="_Toc28"/>
      <w:bookmarkEnd w:id="85"/>
      <w:bookmarkEnd w:id="86"/>
      <w:r>
        <w:rPr>
          <w:rtl w:val="true"/>
        </w:rPr>
        <w:t>العاشر</w:t>
      </w:r>
      <w:r>
        <w:rPr>
          <w:rtl w:val="true"/>
        </w:rPr>
        <w:t xml:space="preserve">: </w:t>
      </w:r>
      <w:r>
        <w:rPr>
          <w:rtl w:val="true"/>
        </w:rPr>
        <w:t>فی ذکر أولاده</w:t>
      </w:r>
      <w:bookmarkEnd w:id="87"/>
    </w:p>
    <w:p>
      <w:pPr>
        <w:pStyle w:val="BookText"/>
        <w:rPr/>
      </w:pPr>
      <w:r>
        <w:rPr>
          <w:rFonts w:ascii="IRNazanin" w:hAnsi="IRNazanin" w:eastAsia="IRNazanin"/>
          <w:color w:val="111111"/>
          <w:sz w:val="28"/>
          <w:sz w:val="28"/>
          <w:szCs w:val="28"/>
          <w:rtl w:val="true"/>
          <w:lang w:bidi="fa-IR"/>
        </w:rPr>
        <w:t>قال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من الأولاد عدد لم‌یکن لکلّهم عَقْب، بل کان العَقِب لاثنین</w:t>
      </w:r>
      <w:r>
        <w:rPr>
          <w:rStyle w:val="FootnoteAnchor"/>
          <w:rtl w:val="true"/>
        </w:rPr>
        <w:footnoteReference w:id="1588"/>
      </w:r>
      <w:r>
        <w:rPr>
          <w:rFonts w:ascii="IRNazanin" w:hAnsi="IRNazanin" w:eastAsia="IRNazanin"/>
          <w:color w:val="111111"/>
          <w:sz w:val="28"/>
          <w:sz w:val="28"/>
          <w:szCs w:val="28"/>
          <w:rtl w:val="true"/>
          <w:lang w:bidi="fa-IR"/>
        </w:rPr>
        <w:t>منهم،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خمسة عشر وهذه أسماؤهم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وزید، وعمرو، والحسین، وعبدالله، وعبدالرحمان، وعبدالله</w:t>
      </w:r>
      <w:r>
        <w:rPr>
          <w:rStyle w:val="FootnoteAnchor"/>
          <w:rtl w:val="true"/>
        </w:rPr>
        <w:footnoteReference w:id="1589"/>
      </w:r>
      <w:r>
        <w:rPr>
          <w:rFonts w:ascii="IRNazanin" w:hAnsi="IRNazanin" w:eastAsia="IRNazanin"/>
          <w:color w:val="111111"/>
          <w:sz w:val="28"/>
          <w:sz w:val="28"/>
          <w:szCs w:val="28"/>
          <w:rtl w:val="true"/>
          <w:lang w:bidi="fa-IR"/>
        </w:rPr>
        <w:t xml:space="preserve">، وإسماعیل، ومحمّد، ویعقوب، وجعفر، وطلحة، وحمزة، وأبوبکر، والقاسم، وکان العَقِب منهم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ولزید ولم‌یکن لغیرهما منهم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أولاد أقلّ من ذلک،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بنت تسمّی أمّ الحسن، والله أعلم بحقیقة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 أحد عشر ولداً وبنتٌ، أسماء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والقاسم، والحسن، وزید، وعمرو، وعبدالله، وعبدالرحمان، وأحمد، وإسماعیل، والحسین، وعقیل، وأمّ الحسن فاطمة وهی</w:t>
      </w:r>
      <w:r>
        <w:rPr>
          <w:rStyle w:val="FootnoteAnchor"/>
          <w:rtl w:val="true"/>
        </w:rPr>
        <w:footnoteReference w:id="1591"/>
      </w:r>
      <w:r>
        <w:rPr>
          <w:rFonts w:ascii="IRNazanin" w:hAnsi="IRNazanin" w:eastAsia="IRNazanin"/>
          <w:color w:val="111111"/>
          <w:sz w:val="28"/>
          <w:sz w:val="28"/>
          <w:szCs w:val="28"/>
          <w:rtl w:val="true"/>
          <w:lang w:bidi="fa-IR"/>
        </w:rPr>
        <w:t xml:space="preserve">أمّ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إرشاده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ذکر ولد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وعددهم وأسماءهم وطرف من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ولداً ذکراً وأنثی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 وأختاه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الحسن، وأمّ الحسین أمّهم أمّ بشیر بنت أبی‌مسعود عُقبة بن عمرو بن ثعلبة الخزرجیّة، والحسن بن الحسن أمّه خولة بنت منظور الفزاریّة، وعمرو، وأخواه القاسم وعبدالله ابنا</w:t>
      </w:r>
      <w:r>
        <w:rPr>
          <w:rStyle w:val="FootnoteAnchor"/>
          <w:rtl w:val="true"/>
        </w:rPr>
        <w:footnoteReference w:id="1593"/>
      </w:r>
      <w:r>
        <w:rPr>
          <w:rFonts w:ascii="Amiri" w:hAnsi="Amiri" w:eastAsia="Amiri" w:cs="Amiri"/>
          <w:color w:val="111111"/>
          <w:sz w:val="28"/>
          <w:sz w:val="28"/>
          <w:szCs w:val="28"/>
          <w:rtl w:val="true"/>
          <w:lang w:bidi="ar-SA"/>
        </w:rPr>
        <w:t xml:space="preserve">الحسن أمّهم أمّ ولد، </w:t>
      </w:r>
    </w:p>
    <w:p>
      <w:pPr>
        <w:pStyle w:val="BookText"/>
        <w:rPr/>
      </w:pPr>
      <w:r>
        <w:rPr>
          <w:rFonts w:ascii="IRNazanin" w:hAnsi="IRNazanin" w:eastAsia="IRNazanin"/>
          <w:color w:val="111111"/>
          <w:sz w:val="28"/>
          <w:sz w:val="28"/>
          <w:szCs w:val="28"/>
          <w:rtl w:val="true"/>
          <w:lang w:bidi="fa-IR"/>
        </w:rPr>
        <w:t xml:space="preserve">وعبدالرحمان بن الحسن أمّه أمّ ولد، والحسین بن الحسن الملقّب بالأثَرم، وأخوه طلحة بن الحسن، وأختهما فاطمة بنت الحسن أمّهم أمّ إسحاق بنت طلحة بن عبیدالله التیمی، وأمّ عبدالله، وفاطمة، وأمّ سلمة، ورقیّة بنات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لأمّهات أولاد شتّی</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قال العمری فی 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الحسن أبومحمّد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شیخ الشرف ستّة عشر ولداً منهم خمس إناث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والحسن والحسین الأثرم وطلحة وإسماعیل وعبدالله وحمزة ویعقوب وعبدالرحمان وأبوبکر وعمر، والبنات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وأمّ الخیر رملة وأمّ الحسن وأمّ سلمة وأم‌عبدالله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فی ذلک کلام ابن سعد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والیعقوبی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228:2</w:t>
      </w:r>
      <w:r>
        <w:rPr>
          <w:rFonts w:ascii="IRNazanin" w:hAnsi="IRNazanin" w:eastAsia="IRNazanin"/>
          <w:color w:val="111111"/>
          <w:sz w:val="28"/>
          <w:sz w:val="28"/>
          <w:szCs w:val="28"/>
          <w:rtl w:val="true"/>
          <w:lang w:bidi="fa-IR"/>
        </w:rPr>
        <w:t>، وابن حزم فی 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52:10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زید بن الحسن فکان یلی صدقات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وأسَنّ، وکان جلیل القدر، کریم الطبع، ظَلِفَ النفس</w:t>
      </w:r>
      <w:r>
        <w:rPr>
          <w:rStyle w:val="FootnoteAnchor"/>
          <w:rtl w:val="true"/>
        </w:rPr>
        <w:footnoteReference w:id="1595"/>
      </w:r>
      <w:r>
        <w:rPr>
          <w:rFonts w:ascii="IRNazanin" w:hAnsi="IRNazanin" w:eastAsia="IRNazanin"/>
          <w:color w:val="111111"/>
          <w:sz w:val="28"/>
          <w:sz w:val="28"/>
          <w:szCs w:val="28"/>
          <w:rtl w:val="true"/>
          <w:lang w:bidi="fa-IR"/>
        </w:rPr>
        <w:t xml:space="preserve">، کثیرَ البرّ، ومدحَه الشعراء وقصده النّاس من الآفاق لطلب فضله، وذکر أصحاب السیرة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یلی صدقات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سلیمان بن عبدالملک کتب إلی عامله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إذا جاءک کتابی هذا فاعزل زیداً عن صدقات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وادفَعها إلی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وأعِنه علی ما استعانک علیه،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استُخلِف عمر بن عبدالعزیز رحمة الله علیه کتب إلی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زید بن الحسن شریف بنی هاشم وذو سنّهم، فإذا جاءک کتابی هذا فاردُد إلیه صدقات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وأعِنه علی ما استَعانک علیه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زید بن الحسن یقول محمّد بن بشیر الخارجی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نزل ابن المصطفی بَطْن تَلعَة نفی جَدْبَها واخْضَرَّ بالنَّبتِ عُودها</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قال المجلسی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164:44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واخضر بالنبت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النبت إمّا مصدر، أو الباء بمعنی مع، أو مبالغة فی کثرة النبات، حتّی أنّه نبت فی ساق الشجر، ویمکن أن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وهو الطریق القدیم، وإنّما قیّد کونه ربیعاً بالشتوة لأنّها آخر السنّة، وهی مظنّة الغلاء وفقد النبات، وقیّد أیضاً بشتاء أخلفت أنواؤها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تنسب العرب الأمطار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بالمطر، وکذا الرعود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زید ربیع النّاس فی کلّ شتوة إذا أخلَفَت أبراقها</w:t>
      </w:r>
      <w:r>
        <w:rPr>
          <w:rStyle w:val="FootnoteAnchor"/>
          <w:rtl w:val="true"/>
        </w:rPr>
        <w:footnoteReference w:id="1597"/>
      </w:r>
      <w:r>
        <w:rPr>
          <w:rFonts w:ascii="Amiri" w:hAnsi="Amiri" w:eastAsia="Amiri" w:cs="Amiri"/>
          <w:color w:val="111111"/>
          <w:sz w:val="28"/>
          <w:sz w:val="28"/>
          <w:szCs w:val="28"/>
          <w:rtl w:val="true"/>
          <w:lang w:bidi="ar-SA"/>
        </w:rPr>
        <w:t>ورُعودُها</w:t>
      </w:r>
    </w:p>
    <w:p>
      <w:pPr>
        <w:pStyle w:val="BookText"/>
        <w:rPr/>
      </w:pPr>
      <w:r>
        <w:rPr>
          <w:rFonts w:ascii="Amiri" w:hAnsi="Amiri" w:eastAsia="Amiri" w:cs="Amiri"/>
          <w:color w:val="111111"/>
          <w:sz w:val="28"/>
          <w:sz w:val="28"/>
          <w:szCs w:val="28"/>
          <w:rtl w:val="true"/>
          <w:lang w:bidi="ar-SA"/>
        </w:rPr>
        <w:t>حَمُول لأشناقِ الدیات کأنّه سِراج الدجی قد</w:t>
      </w:r>
      <w:r>
        <w:rPr>
          <w:rStyle w:val="FootnoteAnchor"/>
          <w:rtl w:val="true"/>
        </w:rPr>
        <w:footnoteReference w:id="1598"/>
      </w:r>
      <w:r>
        <w:rPr>
          <w:rFonts w:ascii="IRNazanin" w:hAnsi="IRNazanin" w:eastAsia="IRNazanin"/>
          <w:color w:val="111111"/>
          <w:sz w:val="28"/>
          <w:sz w:val="28"/>
          <w:szCs w:val="28"/>
          <w:rtl w:val="true"/>
          <w:lang w:bidi="fa-IR"/>
        </w:rPr>
        <w:t>قارنتها</w:t>
      </w:r>
      <w:r>
        <w:rPr>
          <w:rStyle w:val="FootnoteAnchor"/>
          <w:rtl w:val="true"/>
        </w:rPr>
        <w:footnoteReference w:id="1599"/>
      </w:r>
      <w:r>
        <w:rPr>
          <w:rFonts w:ascii="Amiri" w:hAnsi="Amiri" w:eastAsia="Amiri" w:cs="Amiri"/>
          <w:color w:val="111111"/>
          <w:sz w:val="28"/>
          <w:sz w:val="28"/>
          <w:szCs w:val="28"/>
          <w:rtl w:val="true"/>
          <w:lang w:bidi="ar-SA"/>
        </w:rPr>
        <w:t>سُعودها</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وروی قصّة عزله ونصبه علی صدقات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53:10</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الأبیات البلاذری فی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البیت الأوّل، وابن عساکر فی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378:19</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53:10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الدیة، وذلک أن یسوق ذوالجَمالة الدیة کاملةً، وإذا کانت معها دیات جراحات فتلک هی الأشناق، کأنّها متعلّقة بالدیة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ومات زید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تسعون سنة، فرثّاه جماعة من الشعراء وذکروا مآثره وبَکَوا</w:t>
      </w:r>
      <w:r>
        <w:rPr>
          <w:rStyle w:val="FootnoteAnchor"/>
          <w:rtl w:val="true"/>
        </w:rPr>
        <w:footnoteReference w:id="1601"/>
      </w:r>
      <w:r>
        <w:rPr>
          <w:rFonts w:ascii="Amiri" w:hAnsi="Amiri" w:eastAsia="Amiri" w:cs="Amiri"/>
          <w:color w:val="111111"/>
          <w:sz w:val="28"/>
          <w:sz w:val="28"/>
          <w:szCs w:val="28"/>
          <w:rtl w:val="true"/>
          <w:lang w:bidi="ar-SA"/>
        </w:rPr>
        <w:t>فضله، فممّن رثّاه قُدامَةُ بن موسی الجُمَحی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یک زید غالت الأرضُ شَخصَه فقد بانَ مَعروف هناک و جُود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یک أمسی رهن رمس فقد ثوی به و هو محمود الفعال فقید </w:t>
      </w:r>
    </w:p>
    <w:p>
      <w:pPr>
        <w:pStyle w:val="BookText"/>
        <w:rPr/>
      </w:pPr>
      <w:r>
        <w:rPr>
          <w:rFonts w:ascii="Amiri" w:hAnsi="Amiri" w:eastAsia="Amiri" w:cs="Amiri"/>
          <w:color w:val="111111"/>
          <w:sz w:val="28"/>
          <w:sz w:val="28"/>
          <w:szCs w:val="28"/>
          <w:rtl w:val="true"/>
          <w:lang w:bidi="ar-SA"/>
        </w:rPr>
        <w:t>سریع إلی المُعتَرّ</w:t>
      </w:r>
      <w:r>
        <w:rPr>
          <w:rStyle w:val="FootnoteAnchor"/>
          <w:rtl w:val="true"/>
        </w:rPr>
        <w:footnoteReference w:id="1602"/>
      </w:r>
      <w:r>
        <w:rPr>
          <w:rFonts w:ascii="Amiri" w:hAnsi="Amiri" w:eastAsia="Amiri" w:cs="Amiri"/>
          <w:color w:val="111111"/>
          <w:sz w:val="28"/>
          <w:sz w:val="28"/>
          <w:szCs w:val="28"/>
          <w:rtl w:val="true"/>
          <w:lang w:bidi="ar-SA"/>
        </w:rPr>
        <w:t>یَعلم أنّه سَیَطلبه المعروف ثمّ یعود</w:t>
      </w:r>
    </w:p>
    <w:p>
      <w:pPr>
        <w:pStyle w:val="BookText"/>
        <w:rPr/>
      </w:pPr>
      <w:r>
        <w:rPr>
          <w:rFonts w:ascii="IRNazanin" w:hAnsi="IRNazanin" w:eastAsia="IRNazanin"/>
          <w:color w:val="111111"/>
          <w:sz w:val="28"/>
          <w:sz w:val="28"/>
          <w:szCs w:val="28"/>
          <w:rtl w:val="true"/>
          <w:lang w:bidi="fa-IR"/>
        </w:rPr>
        <w:t>و لیس بقوّال و قد</w:t>
      </w:r>
      <w:r>
        <w:rPr>
          <w:rStyle w:val="FootnoteAnchor"/>
          <w:rtl w:val="true"/>
        </w:rPr>
        <w:footnoteReference w:id="1603"/>
      </w:r>
      <w:r>
        <w:rPr>
          <w:rFonts w:ascii="Amiri" w:hAnsi="Amiri" w:eastAsia="Amiri" w:cs="Amiri"/>
          <w:color w:val="111111"/>
          <w:sz w:val="28"/>
          <w:sz w:val="28"/>
          <w:szCs w:val="28"/>
          <w:rtl w:val="true"/>
          <w:lang w:bidi="ar-SA"/>
        </w:rPr>
        <w:t>حَطّ رَحله لملتمس المعروف أین ترید</w:t>
      </w:r>
    </w:p>
    <w:p>
      <w:pPr>
        <w:pStyle w:val="BookText"/>
        <w:rPr/>
      </w:pPr>
      <w:r>
        <w:rPr>
          <w:rFonts w:ascii="Amiri" w:hAnsi="Amiri" w:eastAsia="Amiri" w:cs="Amiri"/>
          <w:color w:val="111111"/>
          <w:sz w:val="28"/>
          <w:sz w:val="28"/>
          <w:szCs w:val="28"/>
          <w:rtl w:val="true"/>
          <w:lang w:bidi="ar-SA"/>
        </w:rPr>
        <w:t>إذا قَصّر الوَغد الدَنِیّ نَما به إلی المجد آباءٌ له وَ جُدود</w:t>
      </w:r>
    </w:p>
    <w:p>
      <w:pPr>
        <w:pStyle w:val="BookText"/>
        <w:rPr/>
      </w:pPr>
      <w:r>
        <w:rPr>
          <w:rFonts w:ascii="IRNazanin" w:hAnsi="IRNazanin" w:eastAsia="IRNazanin"/>
          <w:color w:val="111111"/>
          <w:sz w:val="28"/>
          <w:sz w:val="28"/>
          <w:szCs w:val="28"/>
          <w:rtl w:val="true"/>
          <w:lang w:bidi="fa-IR"/>
        </w:rPr>
        <w:t>مباذیل للمولی محاشید للقِری وفی الرَّوع عند النائبات أُسُود</w:t>
      </w:r>
    </w:p>
    <w:p>
      <w:pPr>
        <w:pStyle w:val="BookText"/>
        <w:rPr/>
      </w:pPr>
      <w:r>
        <w:rPr>
          <w:rFonts w:ascii="Amiri" w:hAnsi="Amiri" w:eastAsia="Amiri" w:cs="Amiri"/>
          <w:color w:val="111111"/>
          <w:sz w:val="28"/>
          <w:sz w:val="28"/>
          <w:szCs w:val="28"/>
          <w:rtl w:val="true"/>
          <w:lang w:bidi="ar-SA"/>
        </w:rPr>
        <w:t>إذا انتُحِل العِزّ الطَریف فإنّه</w:t>
      </w:r>
      <w:r>
        <w:rPr>
          <w:rStyle w:val="FootnoteAnchor"/>
          <w:rtl w:val="true"/>
        </w:rPr>
        <w:footnoteReference w:id="1604"/>
      </w:r>
      <w:r>
        <w:rPr>
          <w:rFonts w:ascii="IRNazanin" w:hAnsi="IRNazanin" w:eastAsia="IRNazanin"/>
          <w:color w:val="111111"/>
          <w:sz w:val="28"/>
          <w:sz w:val="28"/>
          <w:szCs w:val="28"/>
          <w:rtl w:val="true"/>
          <w:lang w:bidi="fa-IR"/>
        </w:rPr>
        <w:t>لهم</w:t>
      </w:r>
      <w:r>
        <w:rPr>
          <w:rStyle w:val="FootnoteAnchor"/>
          <w:rtl w:val="true"/>
        </w:rPr>
        <w:footnoteReference w:id="1605"/>
      </w:r>
      <w:r>
        <w:rPr>
          <w:rFonts w:ascii="Amiri" w:hAnsi="Amiri" w:eastAsia="Amiri" w:cs="Amiri"/>
          <w:color w:val="111111"/>
          <w:sz w:val="28"/>
          <w:sz w:val="28"/>
          <w:szCs w:val="28"/>
          <w:rtl w:val="true"/>
          <w:lang w:bidi="ar-SA"/>
        </w:rPr>
        <w:t>إرث مَجد ما یُرام تَلید</w:t>
      </w:r>
    </w:p>
    <w:p>
      <w:pPr>
        <w:pStyle w:val="BookText"/>
        <w:rPr/>
      </w:pPr>
      <w:r>
        <w:rPr>
          <w:rFonts w:ascii="Amiri" w:hAnsi="Amiri" w:eastAsia="Amiri" w:cs="Amiri"/>
          <w:color w:val="111111"/>
          <w:sz w:val="28"/>
          <w:sz w:val="28"/>
          <w:szCs w:val="28"/>
          <w:rtl w:val="true"/>
          <w:lang w:bidi="ar-SA"/>
        </w:rPr>
        <w:t>إذا مات منهم سیّد قام سیّد کریم یُبَنّی بعدهم</w:t>
      </w:r>
      <w:r>
        <w:rPr>
          <w:rStyle w:val="FootnoteAnchor"/>
          <w:rtl w:val="true"/>
        </w:rPr>
        <w:footnoteReference w:id="1606"/>
      </w:r>
      <w:r>
        <w:rPr>
          <w:rFonts w:ascii="Amiri" w:hAnsi="Amiri" w:eastAsia="Amiri" w:cs="Amiri"/>
          <w:color w:val="111111"/>
          <w:sz w:val="28"/>
          <w:sz w:val="28"/>
          <w:szCs w:val="28"/>
          <w:rtl w:val="true"/>
          <w:lang w:bidi="ar-SA"/>
        </w:rPr>
        <w:t>ویَشید</w:t>
      </w:r>
      <w:r>
        <w:rPr>
          <w:rStyle w:val="FootnoteAnchor"/>
          <w:rtl w:val="true"/>
        </w:rPr>
        <w:footnoteReference w:id="160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إنّه لایقول لمن یحط رحله بفنائه ملتمساً معروفه أین ترید؟ لأنّه معلوم أنّ النّاس لایطلبون المعروف إلاّ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الدنیّ الّذی یخدم بطعام بطنه، و حاصل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الأدانی إذا قصروا عن المعالی والمفاخر فهو لیس کذلک بل هو منتسب إلی المجد بسبب آباء وجدود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البناء للمجهول،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لایقصد بسواء،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 ضدّ الطریف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أمثال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یطول به الکتاب</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ومات زید ولم‌یدّع الإمامة ولاادّعاها له مُدّع من الشیعة ولاغیرهم، وذلک أنّ</w:t>
      </w:r>
      <w:r>
        <w:rPr>
          <w:rStyle w:val="FootnoteAnchor"/>
          <w:rtl w:val="true"/>
        </w:rPr>
        <w:footnoteReference w:id="1608"/>
      </w:r>
      <w:r>
        <w:rPr>
          <w:rFonts w:ascii="IRNazanin" w:hAnsi="IRNazanin" w:eastAsia="IRNazanin"/>
          <w:color w:val="111111"/>
          <w:sz w:val="28"/>
          <w:sz w:val="28"/>
          <w:szCs w:val="28"/>
          <w:rtl w:val="true"/>
          <w:lang w:bidi="fa-IR"/>
        </w:rPr>
        <w:t>الشیعة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إمامی وزیدی، فالإمامیّ یعتمد فی الإمامة النصوص وهی معدومة فی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ولم‌یدّع ذلک أحد منهم لنفسه فیقع فیه ارتیاب، والزیدی یراعی فی الإمامة بعد 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والجهاد، وزید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مسالماً لبنی أمیّة ومتقلّداً من‌قِبَلِهم الأعمال وکان رأیه‌التقیّة لأعدائه، والتألّف لهم والمداراة، وهذا یُضادّ عند الزیدیّة علامات الإمامة کما حکیناه، فأمّا الحشویّة فإنّها تدین بإمامة بنی أمیّة ولاتری لولد </w:t>
      </w:r>
    </w:p>
    <w:p>
      <w:pPr>
        <w:pStyle w:val="BookText"/>
        <w:rPr/>
      </w:pP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والمعتزلة لاتری الإمامة إلاّ فیمن کان علی رأیها فی الاعتزال ومن تولّوا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له بالشوری والاختیار، وزید علی ما قدّمنا ذکره خارج عن هذه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والخوارج لاتری إمامة من تولّی أمیرالمؤمنین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کان متوالیاً</w:t>
      </w:r>
      <w:r>
        <w:rPr>
          <w:rStyle w:val="FootnoteAnchor"/>
          <w:rtl w:val="true"/>
        </w:rPr>
        <w:footnoteReference w:id="1609"/>
      </w:r>
      <w:r>
        <w:rPr>
          <w:rFonts w:ascii="IRNazanin" w:hAnsi="IRNazanin" w:eastAsia="IRNazanin"/>
          <w:color w:val="111111"/>
          <w:sz w:val="28"/>
          <w:sz w:val="28"/>
          <w:szCs w:val="28"/>
          <w:rtl w:val="true"/>
          <w:lang w:bidi="fa-IR"/>
        </w:rPr>
        <w:t>أباه وجدّه بلاخلاف</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وروی الأبیات ابن عساکر فی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381:19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زید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 البیت الأوّل البلاذری فی الأنساب</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الحسن بن الحسن فکان جلیلاً، رئیساً، فاضلاً، ورِعاً، وکان یلی صدقات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وقته، وله مع الحجّاج خبر رواه زبیر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بن الحسن والیاً صدقات أمیرالمؤمنین </w:t>
      </w:r>
      <w:r>
        <w:rPr>
          <w:rStyle w:val="FootnoteAnchor"/>
          <w:rtl w:val="true"/>
        </w:rPr>
        <w:footnoteReference w:id="1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عصره فسایر الحجّاج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إذ ذاک أمیر المدینة،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عمر بن علیّ معک فی صدقات</w:t>
      </w:r>
      <w:r>
        <w:rPr>
          <w:rStyle w:val="FootnoteAnchor"/>
          <w:rtl w:val="true"/>
        </w:rPr>
        <w:footnoteReference w:id="1612"/>
      </w:r>
      <w:r>
        <w:rPr>
          <w:rFonts w:ascii="Amiri" w:hAnsi="Amiri" w:eastAsia="Amiri" w:cs="Amiri"/>
          <w:color w:val="111111"/>
          <w:sz w:val="28"/>
          <w:sz w:val="28"/>
          <w:szCs w:val="28"/>
          <w:rtl w:val="true"/>
          <w:lang w:bidi="ar-SA"/>
        </w:rPr>
        <w:t>أبیه فإنّه عمّک وبقیّة أهلک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أغیّر شرط علیّ ولا أدخِل فیها من لم‌یدخل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أنا معک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فنکص الحسن بن الحسن عنه حتّی غفل الحجّاج ثمّ توجّه إلی عبدالملک حتّی قدم علیه فوقف ببابه یطلب الإذن، فمرّ به یحیی بن أمّ الحکم فلمّا رآه یحیی مال إلیه وسلّم علیه وسأله عن مَقدَمه وخبره،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سأنفعک عند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الحسن بن الحسن علی عبدالملک رَحّب به وأحسن مساءلته، وکان الحسن قد أسرع إلیه الشیب فقال له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أسرع إلیک </w:t>
      </w:r>
    </w:p>
    <w:p>
      <w:pPr>
        <w:pStyle w:val="BookText"/>
        <w:rPr/>
      </w:pPr>
      <w:r>
        <w:rPr>
          <w:rFonts w:ascii="IRNazanin" w:hAnsi="IRNazanin" w:eastAsia="IRNazanin"/>
          <w:color w:val="111111"/>
          <w:sz w:val="28"/>
          <w:sz w:val="28"/>
          <w:szCs w:val="28"/>
          <w:rtl w:val="true"/>
          <w:lang w:bidi="fa-IR"/>
        </w:rPr>
        <w:t>الشیب یا أبامحمّد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یمنعه</w:t>
      </w:r>
      <w:r>
        <w:rPr>
          <w:rStyle w:val="FootnoteAnchor"/>
          <w:rtl w:val="true"/>
        </w:rPr>
        <w:footnoteReference w:id="1613"/>
      </w:r>
      <w:r>
        <w:rPr>
          <w:rFonts w:ascii="IRNazanin" w:hAnsi="IRNazanin" w:eastAsia="IRNazanin"/>
          <w:color w:val="111111"/>
          <w:sz w:val="28"/>
          <w:sz w:val="28"/>
          <w:szCs w:val="28"/>
          <w:rtl w:val="true"/>
          <w:lang w:bidi="fa-IR"/>
        </w:rPr>
        <w:t>یا أمیرالمؤمنین، شیّبه أمانیّ أهل العراق یفد علیه الرکب یُمَنّونه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علیه الحسن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والله الرِّفد رَفَدتَ، لیس کما قلت، ولکنّا أهل بیت یسرع إلینا 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وعبدالملک یسمع، فأقبل علیه عبدالملک وقال</w:t>
      </w:r>
      <w:r>
        <w:rPr>
          <w:rStyle w:val="FootnoteAnchor"/>
          <w:rtl w:val="true"/>
        </w:rPr>
        <w:footnoteReference w:id="1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ما قدمت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بقول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له، أکتب إلیه کتاباً لایتجاوزه، فکتب إلیه ووصل الحسن بن الحسن فأحسن صلته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من عنده لقیه یحیی بن أمّ الحکم فعاتبه الحسن علی سوء محضره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وعدتنی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عنک فو الله لایزال یَهابک، ولولا هیبتک لما قضی</w:t>
      </w:r>
      <w:r>
        <w:rPr>
          <w:rStyle w:val="FootnoteAnchor"/>
          <w:rtl w:val="true"/>
        </w:rPr>
        <w:footnoteReference w:id="1615"/>
      </w:r>
      <w:r>
        <w:rPr>
          <w:rFonts w:ascii="Amiri" w:hAnsi="Amiri" w:eastAsia="Amiri" w:cs="Amiri"/>
          <w:color w:val="111111"/>
          <w:sz w:val="28"/>
          <w:sz w:val="28"/>
          <w:szCs w:val="28"/>
          <w:rtl w:val="true"/>
          <w:lang w:bidi="ar-SA"/>
        </w:rPr>
        <w:t>لک حاجة، ووالله ما ألَوتُک رِفداً</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وذکر الخبر المصعب الزبیری فی نسب قریش</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والسیّد أبوالعبّاس أحمد بن إبراهیم الحسنی فی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196/384</w:t>
      </w:r>
      <w:r>
        <w:rPr>
          <w:rFonts w:ascii="IRNazanin" w:hAnsi="IRNazanin" w:eastAsia="IRNazanin"/>
          <w:color w:val="111111"/>
          <w:sz w:val="28"/>
          <w:sz w:val="28"/>
          <w:szCs w:val="28"/>
          <w:rtl w:val="true"/>
          <w:lang w:bidi="fa-IR"/>
        </w:rPr>
        <w:t>، وابن عساکر فی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65:13</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وابن عدیم فی بغیة 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2319:5</w:t>
      </w:r>
      <w:r>
        <w:rPr>
          <w:rFonts w:ascii="IRNazanin" w:hAnsi="IRNazanin" w:eastAsia="IRNazanin"/>
          <w:color w:val="111111"/>
          <w:sz w:val="28"/>
          <w:sz w:val="28"/>
          <w:szCs w:val="28"/>
          <w:rtl w:val="true"/>
          <w:lang w:bidi="fa-IR"/>
        </w:rPr>
        <w:t>، ومختصراً فی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458:4</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الحسن بن الحسن حضر مع عمّه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 فلمّا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 الباقون من أهله جاءه أسماء بن خارجة فانتزعه من بین الأسری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لایوصَل إلی ابن خَولة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لأبی حَسّان ابن 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أسر وکان به جراح قد أشفی منها</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أنّ الحسن بن الحسن خطب إلی عمّه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ابنتیه 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یا بُنَیّ أحبّهما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فاستحیا الحسن ولم یُحر</w:t>
      </w:r>
      <w:r>
        <w:rPr>
          <w:rStyle w:val="FootnoteAnchor"/>
          <w:rtl w:val="true"/>
        </w:rPr>
        <w:footnoteReference w:id="1619"/>
      </w:r>
      <w:r>
        <w:rPr>
          <w:rFonts w:ascii="IRNazanin" w:hAnsi="IRNazanin" w:eastAsia="IRNazanin"/>
          <w:color w:val="111111"/>
          <w:sz w:val="28"/>
          <w:sz w:val="28"/>
          <w:szCs w:val="28"/>
          <w:rtl w:val="true"/>
          <w:lang w:bidi="fa-IR"/>
        </w:rPr>
        <w:t xml:space="preserve">جواباً، 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اخترت لک ابنتی فاطمة، فهی أکثرهما شبهاً بأمّی فاطمة بنت رسول‌الله‌صلی الله علیهما وسلّم</w:t>
      </w:r>
      <w:r>
        <w:rPr>
          <w:rFonts w:eastAsia="IRNazanin" w:cs="IRNazanin"/>
          <w:color w:val="111111"/>
          <w:sz w:val="28"/>
          <w:szCs w:val="28"/>
          <w:rtl w:val="true"/>
          <w:lang w:bidi="fa-IR"/>
        </w:rPr>
        <w:t>»</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وروی قصّة خطبته أبوالفرج فی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الأغانی</w:t>
      </w:r>
      <w:r>
        <w:rPr>
          <w:rFonts w:eastAsia="IRNazanin" w:cs="IRNazanin"/>
          <w:color w:val="111111"/>
          <w:sz w:val="28"/>
          <w:szCs w:val="28"/>
          <w:rtl w:val="true"/>
          <w:lang w:bidi="fa-IR"/>
        </w:rPr>
        <w:t xml:space="preserve">: </w:t>
      </w:r>
      <w:r>
        <w:rPr>
          <w:rFonts w:eastAsia="IRNazanin" w:cs="IRNazanin"/>
          <w:color w:val="111111"/>
          <w:sz w:val="28"/>
          <w:szCs w:val="28"/>
          <w:lang w:bidi="fa-IR"/>
        </w:rPr>
        <w:t>115:21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عبدالله بن الحسن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وقُبض الحسن بن الحسن‌رحمه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خمس وثلاثون سنة، وأخوه زید بن الحسن‌رحمة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ووصّی إلی أخیه من أمّه إبراهیم بن محمّد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مات الحسن بن الحسن ضربَت زوجته فاطمة بنت الحسین علی قبره فسطاطاً، وکانت تقوم باللیل وتصوم بالنهار</w:t>
      </w:r>
      <w:r>
        <w:rPr>
          <w:rStyle w:val="FootnoteAnchor"/>
          <w:rtl w:val="true"/>
        </w:rPr>
        <w:footnoteReference w:id="1621"/>
      </w:r>
      <w:r>
        <w:rPr>
          <w:rFonts w:ascii="Amiri" w:hAnsi="Amiri" w:eastAsia="Amiri" w:cs="Amiri"/>
          <w:color w:val="111111"/>
          <w:sz w:val="28"/>
          <w:sz w:val="28"/>
          <w:szCs w:val="28"/>
          <w:rtl w:val="true"/>
          <w:lang w:bidi="ar-SA"/>
        </w:rPr>
        <w:t>، وکانت تُشبَّه بالحور العین لجمالها، فلمّا کان رأس السنة قال لموالیها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أُظلم اللیل فَقَوِّضوا</w:t>
      </w:r>
      <w:r>
        <w:rPr>
          <w:rStyle w:val="FootnoteAnchor"/>
          <w:rtl w:val="true"/>
        </w:rPr>
        <w:footnoteReference w:id="1622"/>
      </w:r>
      <w:r>
        <w:rPr>
          <w:rFonts w:ascii="IRNazanin" w:hAnsi="IRNazanin" w:eastAsia="IRNazanin"/>
          <w:color w:val="111111"/>
          <w:sz w:val="28"/>
          <w:sz w:val="28"/>
          <w:szCs w:val="28"/>
          <w:rtl w:val="true"/>
          <w:lang w:bidi="fa-IR"/>
        </w:rPr>
        <w:t>هذا الفسطاط، فلمّا أظلم اللیل سمعت قائلاً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وجدوا من فقدوا</w:t>
      </w:r>
      <w:r>
        <w:rPr>
          <w:rStyle w:val="FootnoteAnchor"/>
          <w:rtl w:val="true"/>
        </w:rPr>
        <w:footnoteReference w:id="1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یئسوا فانقَلَبُوا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ومضی الحسن بن الحسن ولم‌یَدَّع الإمامة ولا ادّعاها له مدّع کما وصفناه من حال أخیه زیدرحمة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عمرو والقاسم وعبدالله بنو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استشهدوا بین یدی عمّهم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بالطَفّرضی الله عنهم وأرضاهم وأحسن عن الدین والإسلام وأهله جزاءهم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وعبدالرحمان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مع عمّه الحسین بن علیّصلوات الله علیهما </w:t>
      </w:r>
    </w:p>
    <w:p>
      <w:pPr>
        <w:pStyle w:val="BookText"/>
        <w:rPr/>
      </w:pPr>
      <w:r>
        <w:rPr>
          <w:rFonts w:ascii="IRNazanin" w:hAnsi="IRNazanin" w:eastAsia="IRNazanin"/>
          <w:color w:val="111111"/>
          <w:sz w:val="28"/>
          <w:sz w:val="28"/>
          <w:szCs w:val="28"/>
          <w:rtl w:val="true"/>
          <w:lang w:bidi="fa-IR"/>
        </w:rPr>
        <w:t>إلی الحجّ، فتوفّی بالأبواء وهو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والحسین بن الحسن المعروف بالأثرم کان له فضل ولم‌یکن له ذکر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وطلحة بن الحسن کان جواداً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الشیخ المفید</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وروی خبر ضربة زوجة الحسن بن الحسن علی قبره فسطاطاً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فی ترجمة فاطمة بنت الحسین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والراغب الاصبهانی فی محاضرات الأدباء</w:t>
      </w:r>
      <w:r>
        <w:rPr>
          <w:rFonts w:eastAsia="IRNazanin" w:cs="IRNazanin"/>
          <w:color w:val="111111"/>
          <w:sz w:val="28"/>
          <w:szCs w:val="28"/>
          <w:rtl w:val="true"/>
          <w:lang w:bidi="fa-IR"/>
        </w:rPr>
        <w:t xml:space="preserve">: </w:t>
      </w:r>
      <w:r>
        <w:rPr>
          <w:rFonts w:eastAsia="IRNazanin" w:cs="IRNazanin"/>
          <w:color w:val="111111"/>
          <w:sz w:val="28"/>
          <w:szCs w:val="28"/>
          <w:lang w:bidi="fa-IR"/>
        </w:rPr>
        <w:t>510:2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الحافظ عبدالعزیز ابن الأخضر 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الحسن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وزید، ومحمّد، وعمرو</w:t>
      </w:r>
      <w:r>
        <w:rPr>
          <w:rStyle w:val="FootnoteAnchor"/>
          <w:rtl w:val="true"/>
        </w:rPr>
        <w:footnoteReference w:id="1625"/>
      </w:r>
      <w:r>
        <w:rPr>
          <w:rFonts w:ascii="IRNazanin" w:hAnsi="IRNazanin" w:eastAsia="IRNazanin"/>
          <w:color w:val="111111"/>
          <w:sz w:val="28"/>
          <w:sz w:val="28"/>
          <w:szCs w:val="28"/>
          <w:rtl w:val="true"/>
          <w:lang w:bidi="fa-IR"/>
        </w:rPr>
        <w:t>، وعبدالله، والقاسم، وأبوبکر، وعبدالرحمان، وحسین</w:t>
      </w:r>
      <w:r>
        <w:rPr>
          <w:rStyle w:val="FootnoteAnchor"/>
          <w:rtl w:val="true"/>
        </w:rPr>
        <w:footnoteReference w:id="1626"/>
      </w:r>
      <w:r>
        <w:rPr>
          <w:rFonts w:ascii="IRNazanin" w:hAnsi="IRNazanin" w:eastAsia="IRNazanin"/>
          <w:color w:val="111111"/>
          <w:sz w:val="28"/>
          <w:sz w:val="28"/>
          <w:szCs w:val="28"/>
          <w:rtl w:val="true"/>
          <w:lang w:bidi="fa-IR"/>
        </w:rPr>
        <w:t>، ومحمّد، وعبدالله، وطلحة، ومن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تماضر، وأمّ الحسن، وأمّ الخیر، وأمّ عبدالله، وأمّ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أراه أنّ فی هذه الأسماء تکریراً أظنّه من الناسخ، فأهل</w:t>
      </w:r>
      <w:r>
        <w:rPr>
          <w:rStyle w:val="FootnoteAnchor"/>
          <w:rtl w:val="true"/>
        </w:rPr>
        <w:footnoteReference w:id="1627"/>
      </w:r>
      <w:r>
        <w:rPr>
          <w:rFonts w:ascii="IRNazanin" w:hAnsi="IRNazanin" w:eastAsia="IRNazanin"/>
          <w:color w:val="111111"/>
          <w:sz w:val="28"/>
          <w:sz w:val="28"/>
          <w:szCs w:val="28"/>
          <w:rtl w:val="true"/>
          <w:lang w:bidi="fa-IR"/>
        </w:rPr>
        <w:t xml:space="preserve">مکّة أخبر بشعابها، فما ذکره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Style w:val="FootnoteAnchor"/>
          <w:rtl w:val="true"/>
        </w:rPr>
        <w:footnoteReference w:id="1628"/>
      </w:r>
      <w:r>
        <w:rPr>
          <w:rFonts w:ascii="IRNazanin" w:hAnsi="IRNazanin" w:eastAsia="IRNazanin"/>
          <w:color w:val="111111"/>
          <w:sz w:val="28"/>
          <w:sz w:val="28"/>
          <w:szCs w:val="28"/>
          <w:rtl w:val="true"/>
          <w:lang w:bidi="fa-IR"/>
        </w:rPr>
        <w:t>الّذی یعتمد علیه فی هذا الباب، لأنّه أشدّ حرصاً وأکثر تنقیباً وکشفاً وطلباً لهذه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ابن 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أولاد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 عن أبیه واعتمدت حذف الأسانید کما اشترطته 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زید بن الحسن بن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آخی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أصحابه آخی بین أبی‌بکر وعمر، وبین طلحة والزبیر، وبین حمزة بن عبدالمطّلب وبین زید بن حارثة، وبین عبدالله بن مسعود وبین المقداد بن عمرو،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آخیت بین أصحابک وأخّرتنی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أخّرتک إلاّ لنفسی</w:t>
      </w:r>
      <w:r>
        <w:rPr>
          <w:rFonts w:eastAsia="IRNazanin" w:cs="IRNazanin"/>
          <w:color w:val="111111"/>
          <w:sz w:val="28"/>
          <w:szCs w:val="28"/>
          <w:rtl w:val="true"/>
          <w:lang w:bidi="fa-IR"/>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الحسن بن الحسن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منواجب المغفرة إدخالک السرور علی أخیک المسلم</w:t>
      </w:r>
      <w:r>
        <w:rPr>
          <w:rFonts w:eastAsia="IRNazanin" w:cs="IRNazanin"/>
          <w:color w:val="111111"/>
          <w:sz w:val="28"/>
          <w:szCs w:val="28"/>
          <w:rtl w:val="true"/>
          <w:lang w:bidi="fa-IR"/>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الحسن،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شُِجنَة من الرحمان عزّ وجلّ، مَن وصلها وصله الله، ومَن قطعها قطعه الله تعالی</w:t>
      </w:r>
      <w:r>
        <w:rPr>
          <w:rFonts w:eastAsia="IRNazanin" w:cs="IRNazanin"/>
          <w:color w:val="111111"/>
          <w:sz w:val="28"/>
          <w:szCs w:val="28"/>
          <w:rtl w:val="true"/>
          <w:lang w:bidi="fa-IR"/>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الشجر المُشتَبِکة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وبینی وبینه شُِجنة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قرابة مشتبکة کاشتباک العروق، ذکره الجوهری</w:t>
      </w:r>
      <w:r>
        <w:rPr>
          <w:rFonts w:eastAsia="IRNazanin" w:cs="IRNazanin"/>
          <w:color w:val="111111"/>
          <w:sz w:val="28"/>
          <w:szCs w:val="28"/>
          <w:rtl w:val="true"/>
          <w:lang w:bidi="fa-IR"/>
        </w:rPr>
        <w:t>.</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وعنه، عن 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لم‌یزل‌یلبّی حتّی رمی جمرة العقبة</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عن أمّه بنت الحسین، عن فاطمة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الحمد لله وصلی الله علی رسول الله وسلّم، اللهمّ اغفر لی ذنوبی وسهّل لی أبواب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خرج قال مثل ذلک إلاّ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ذنوبی وسّهل لی أبواب فضلک</w:t>
      </w:r>
      <w:r>
        <w:rPr>
          <w:rFonts w:eastAsia="IRNazanin" w:cs="IRNazanin"/>
          <w:color w:val="111111"/>
          <w:sz w:val="28"/>
          <w:szCs w:val="28"/>
          <w:rtl w:val="true"/>
          <w:lang w:bidi="fa-IR"/>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عبدالله، عن امّه، عن فاطمة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التقی جندان ظالمان إلاّ تخلی الله عنهما، و لم‌یبال أیّهما غلب، وما التقی جندان ظالمان إلاّ کانت الدَبْرَة</w:t>
      </w:r>
      <w:r>
        <w:rPr>
          <w:rStyle w:val="FootnoteAnchor"/>
          <w:rtl w:val="true"/>
        </w:rPr>
        <w:footnoteReference w:id="1635"/>
      </w:r>
      <w:r>
        <w:rPr>
          <w:rFonts w:ascii="IRNazanin" w:hAnsi="IRNazanin" w:eastAsia="IRNazanin"/>
          <w:color w:val="111111"/>
          <w:sz w:val="28"/>
          <w:sz w:val="28"/>
          <w:szCs w:val="28"/>
          <w:rtl w:val="true"/>
          <w:lang w:bidi="fa-IR"/>
        </w:rPr>
        <w:t>علی أعتاهما</w:t>
      </w:r>
      <w:r>
        <w:rPr>
          <w:rFonts w:eastAsia="IRNazanin" w:cs="IRNazanin"/>
          <w:color w:val="111111"/>
          <w:sz w:val="28"/>
          <w:szCs w:val="28"/>
          <w:rtl w:val="true"/>
          <w:lang w:bidi="fa-IR"/>
        </w:rPr>
        <w:t>»</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عن أبیه الحسن، عن أبیه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للنساء</w:t>
      </w:r>
      <w:r>
        <w:rPr>
          <w:rStyle w:val="FootnoteAnchor"/>
          <w:rtl w:val="true"/>
        </w:rPr>
        <w:footnoteReference w:id="1637"/>
      </w:r>
      <w:r>
        <w:rPr>
          <w:rFonts w:ascii="Amiri" w:hAnsi="Amiri" w:eastAsia="Amiri" w:cs="Amiri"/>
          <w:color w:val="111111"/>
          <w:sz w:val="28"/>
          <w:sz w:val="28"/>
          <w:szCs w:val="28"/>
          <w:rtl w:val="true"/>
          <w:lang w:bidi="ar-SA"/>
        </w:rPr>
        <w:t>عشر عورات، فإذا تزوّجت المرأة ستر الزوج عورة، وإذا ماتت ستر القبر عشر عورات</w:t>
      </w:r>
      <w:r>
        <w:rPr>
          <w:rFonts w:eastAsia="Amiri" w:cs="Amiri" w:ascii="Amiri" w:hAnsi="Amiri"/>
          <w:color w:val="111111"/>
          <w:sz w:val="28"/>
          <w:szCs w:val="28"/>
          <w:rtl w:val="true"/>
          <w:lang w:bidi="ar-SA"/>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عبدالله بن حسن بن حسن لابنه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استعن علی السلامة بطول الصمت فی المواطن الّتی تدعوک نفسک إلی الکلام فیها، فإنّ الصمت حسن علی کلّ حال، وإیّاک ومعاداة الرجال، فإنّک لاتأمن مکر حلیم ومبادرة لئیم</w:t>
      </w:r>
      <w:r>
        <w:rPr>
          <w:rFonts w:eastAsia="IRNazanin" w:cs="IRNazanin"/>
          <w:color w:val="111111"/>
          <w:sz w:val="28"/>
          <w:szCs w:val="28"/>
          <w:rtl w:val="true"/>
          <w:lang w:bidi="fa-IR"/>
        </w:rPr>
        <w:t>»</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حسن، عن أمّه فاطمة بنت الحسین، عن أبیها، عن أمّه فاطمة بنت رسول الله صلی الله علیه وعلیها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لایلومنّ إلاّ نفسه من بات وفی یده غَمَر</w:t>
      </w:r>
      <w:r>
        <w:rPr>
          <w:rFonts w:eastAsia="IRNazanin" w:cs="IRNazanin"/>
          <w:color w:val="111111"/>
          <w:sz w:val="28"/>
          <w:szCs w:val="28"/>
          <w:rtl w:val="true"/>
          <w:lang w:bidi="fa-IR"/>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اللحم والسَهَک، وقد غَمِرَت یدی من اللحم فهی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زَهِمَةٌ کما تقول من السَهَک</w:t>
      </w:r>
      <w:r>
        <w:rPr>
          <w:rStyle w:val="FootnoteAnchor"/>
          <w:rtl w:val="true"/>
        </w:rPr>
        <w:footnoteReference w:id="1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سَهِکَةٌ،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مندیل الغَمَر، حکاه الجوهری</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عن أبیه، عن جدّه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أجری الله علی یدیه فرجاً لمسلم فرّج الله تعالی عنه کُرَبَ الدنیا والآخرة</w:t>
      </w:r>
      <w:r>
        <w:rPr>
          <w:rFonts w:eastAsia="IRNazanin" w:cs="IRNazanin"/>
          <w:color w:val="111111"/>
          <w:sz w:val="28"/>
          <w:szCs w:val="28"/>
          <w:rtl w:val="true"/>
          <w:lang w:bidi="fa-IR"/>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أهل بیت منالمسلمین یومهم ولیلتهم غفر الله له ذنوبه</w:t>
      </w:r>
      <w:r>
        <w:rPr>
          <w:rFonts w:eastAsia="IRNazanin" w:cs="IRNazanin"/>
          <w:color w:val="111111"/>
          <w:sz w:val="28"/>
          <w:szCs w:val="28"/>
          <w:rtl w:val="true"/>
          <w:lang w:bidi="fa-IR"/>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محمّد بن علیّ بن الحسین</w:t>
      </w:r>
      <w:r>
        <w:rPr>
          <w:rStyle w:val="FootnoteAnchor"/>
          <w:rtl w:val="true"/>
        </w:rPr>
        <w:footnoteReference w:id="1645"/>
      </w:r>
      <w:r>
        <w:rPr>
          <w:rFonts w:ascii="IRNazanin" w:hAnsi="IRNazanin" w:eastAsia="IRNazanin"/>
          <w:color w:val="111111"/>
          <w:sz w:val="28"/>
          <w:sz w:val="28"/>
          <w:szCs w:val="28"/>
          <w:rtl w:val="true"/>
          <w:lang w:bidi="fa-IR"/>
        </w:rPr>
        <w:t xml:space="preserve">ابنَه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اصبر للنوائب ولاتَعَرَّض</w:t>
      </w:r>
      <w:r>
        <w:rPr>
          <w:rStyle w:val="FootnoteAnchor"/>
          <w:rtl w:val="true"/>
        </w:rPr>
        <w:footnoteReference w:id="1646"/>
      </w:r>
      <w:r>
        <w:rPr>
          <w:rFonts w:ascii="Amiri" w:hAnsi="Amiri" w:eastAsia="Amiri" w:cs="Amiri"/>
          <w:color w:val="111111"/>
          <w:sz w:val="28"/>
          <w:sz w:val="28"/>
          <w:szCs w:val="28"/>
          <w:rtl w:val="true"/>
          <w:lang w:bidi="ar-SA"/>
        </w:rPr>
        <w:t>للحتوف، ولاتعط نفسک ما ضرّه علیک أکثر من نفعه لغیرک، یابُنیّ، إنّ الله رَضِیَنی لک فحذَّرَنی فتنتک و لم‌یرضک لی فأوصاک بی</w:t>
      </w:r>
      <w:r>
        <w:rPr>
          <w:rFonts w:eastAsia="Amiri" w:cs="Amiri" w:ascii="Amiri" w:hAnsi="Amiri"/>
          <w:color w:val="111111"/>
          <w:sz w:val="28"/>
          <w:szCs w:val="28"/>
          <w:rtl w:val="true"/>
          <w:lang w:bidi="ar-SA"/>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إنّه کان یقول لأولاده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إذا أصابتکم مصیبة من الدنیا أو نزل بکم فاقة فلیتوضّأ الرجل فیحسن وضوءه ولیصلّ أربع رکعات أو رکعتین، فإذا انصرف من صلاته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موضعَ کلّ شکوی، یا سامع کلّ نجوی، یا کافی</w:t>
      </w:r>
      <w:r>
        <w:rPr>
          <w:rStyle w:val="FootnoteAnchor"/>
          <w:rtl w:val="true"/>
        </w:rPr>
        <w:footnoteReference w:id="1648"/>
      </w:r>
      <w:r>
        <w:rPr>
          <w:rFonts w:ascii="IRNazanin" w:hAnsi="IRNazanin" w:eastAsia="IRNazanin"/>
          <w:color w:val="111111"/>
          <w:sz w:val="28"/>
          <w:sz w:val="28"/>
          <w:szCs w:val="28"/>
          <w:rtl w:val="true"/>
          <w:lang w:bidi="fa-IR"/>
        </w:rPr>
        <w:t>کلّ بلاء، یا عالم کلّ خفیة، ویا کاشف ما یشاء</w:t>
      </w:r>
      <w:r>
        <w:rPr>
          <w:rStyle w:val="FootnoteAnchor"/>
          <w:rtl w:val="true"/>
        </w:rPr>
        <w:footnoteReference w:id="1649"/>
      </w:r>
      <w:r>
        <w:rPr>
          <w:rFonts w:ascii="IRNazanin" w:hAnsi="IRNazanin" w:eastAsia="IRNazanin"/>
          <w:color w:val="111111"/>
          <w:sz w:val="28"/>
          <w:sz w:val="28"/>
          <w:szCs w:val="28"/>
          <w:rtl w:val="true"/>
          <w:lang w:bidi="fa-IR"/>
        </w:rPr>
        <w:t>من بلیّة، ویا نجیّ موسی، ویامصطفی محمّد، ویا خلیل إبراهیم، أدعوک دعاءَ من اشتدّت فاقته، وضعُفَت قوّته، وقلَّت حیلته، دعاء الغریب الغریق الفقیر الّذی لایجد لکشف ما به</w:t>
      </w:r>
      <w:r>
        <w:rPr>
          <w:rStyle w:val="FootnoteAnchor"/>
          <w:rtl w:val="true"/>
        </w:rPr>
        <w:footnoteReference w:id="1650"/>
      </w:r>
      <w:r>
        <w:rPr>
          <w:rFonts w:ascii="IRNazanin" w:hAnsi="IRNazanin" w:eastAsia="IRNazanin"/>
          <w:color w:val="111111"/>
          <w:sz w:val="28"/>
          <w:sz w:val="28"/>
          <w:szCs w:val="28"/>
          <w:rtl w:val="true"/>
          <w:lang w:bidi="fa-IR"/>
        </w:rPr>
        <w:t>إلاّ أنت یا أرحم الراحمین، لاإله إلاّ أنت سبحانک إنّی کنت من الظالمین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لایدعو بها رجل أصابه بلاء إلاّ فرّج الله تعالی عنه</w:t>
      </w:r>
      <w:r>
        <w:rPr>
          <w:rFonts w:eastAsia="IRNazanin" w:cs="IRNazanin"/>
          <w:color w:val="111111"/>
          <w:sz w:val="28"/>
          <w:szCs w:val="28"/>
          <w:rtl w:val="true"/>
          <w:lang w:bidi="fa-IR"/>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bookmarkStart w:id="88" w:name="pg14207_141748"/>
    </w:p>
    <w:p>
      <w:pPr>
        <w:pStyle w:val="Heading4"/>
        <w:numPr>
          <w:ilvl w:val="3"/>
          <w:numId w:val="1"/>
        </w:numPr>
        <w:rPr/>
      </w:pPr>
      <w:bookmarkStart w:id="89" w:name="__RefHeading___Toc5394472_3381743652"/>
      <w:bookmarkStart w:id="90" w:name="_Toc29"/>
      <w:bookmarkEnd w:id="88"/>
      <w:bookmarkEnd w:id="89"/>
      <w:r>
        <w:rPr>
          <w:rtl w:val="true"/>
        </w:rPr>
        <w:t>الحادی عشر</w:t>
      </w:r>
      <w:r>
        <w:rPr>
          <w:rtl w:val="true"/>
        </w:rPr>
        <w:t xml:space="preserve">: </w:t>
      </w:r>
      <w:r>
        <w:rPr>
          <w:rtl w:val="true"/>
        </w:rPr>
        <w:t xml:space="preserve">فی عمره </w:t>
      </w:r>
      <w:r>
        <w:rPr>
          <w:rtl w:val="true"/>
        </w:rPr>
        <w:t>(</w:t>
      </w:r>
      <w:r>
        <w:rPr>
          <w:rtl w:val="true"/>
        </w:rPr>
        <w:t>علیه السلام</w:t>
      </w:r>
      <w:r>
        <w:rPr>
          <w:rtl w:val="true"/>
        </w:rPr>
        <w:t>)</w:t>
      </w:r>
      <w:bookmarkEnd w:id="90"/>
    </w:p>
    <w:p>
      <w:pPr>
        <w:pStyle w:val="BookText"/>
        <w:rPr/>
      </w:pPr>
      <w:r>
        <w:rPr>
          <w:rFonts w:ascii="IRNazanin" w:hAnsi="IRNazanin" w:eastAsia="IRNazanin"/>
          <w:color w:val="111111"/>
          <w:sz w:val="28"/>
          <w:sz w:val="28"/>
          <w:szCs w:val="28"/>
          <w:rtl w:val="true"/>
          <w:lang w:bidi="fa-IR"/>
        </w:rPr>
        <w:t xml:space="preserve">قال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ذکر ولادته وما قیل فیها وأنّها کانت فی سنة ثلاث من الهجرة، وکانت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سیأتی فی الفصل المختصّ بها المذکور إن شاء الله تعالی عقیب هذا الفصل فی سنة تسع وأربعین للهجرة، فتکون</w:t>
      </w:r>
      <w:r>
        <w:rPr>
          <w:rStyle w:val="FootnoteAnchor"/>
          <w:rtl w:val="true"/>
        </w:rPr>
        <w:footnoteReference w:id="1652"/>
      </w:r>
      <w:r>
        <w:rPr>
          <w:rFonts w:ascii="IRNazanin" w:hAnsi="IRNazanin" w:eastAsia="IRNazanin"/>
          <w:color w:val="111111"/>
          <w:sz w:val="28"/>
          <w:sz w:val="28"/>
          <w:szCs w:val="28"/>
          <w:rtl w:val="true"/>
          <w:lang w:bidi="fa-IR"/>
        </w:rPr>
        <w:t xml:space="preserve">مدّة عمره سبعاً وأربعین سنة، منها مع جدّه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سنین، ومع أبیه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ثلاثین سنة، وبعد وفاة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وقت وفاته عشر سنین</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صفر سنة خمسین من الهجرة وله یومئذ ثمان وأربعون سنة، کانت</w:t>
      </w:r>
      <w:r>
        <w:rPr>
          <w:rStyle w:val="FootnoteAnchor"/>
          <w:rtl w:val="true"/>
        </w:rPr>
        <w:footnoteReference w:id="1654"/>
      </w:r>
      <w:r>
        <w:rPr>
          <w:rFonts w:ascii="IRNazanin" w:hAnsi="IRNazanin" w:eastAsia="IRNazanin"/>
          <w:color w:val="111111"/>
          <w:sz w:val="28"/>
          <w:sz w:val="28"/>
          <w:szCs w:val="28"/>
          <w:rtl w:val="true"/>
          <w:lang w:bidi="fa-IR"/>
        </w:rPr>
        <w:t>خلافته عشر سنین</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الحافظ 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Style w:val="FootnoteAnchor"/>
          <w:rtl w:val="true"/>
        </w:rPr>
        <w:footnoteReference w:id="1656"/>
      </w:r>
      <w:r>
        <w:rPr>
          <w:rFonts w:ascii="IRNazanin" w:hAnsi="IRNazanin" w:eastAsia="IRNazanin"/>
          <w:color w:val="111111"/>
          <w:sz w:val="28"/>
          <w:sz w:val="28"/>
          <w:szCs w:val="28"/>
          <w:rtl w:val="true"/>
          <w:lang w:bidi="fa-IR"/>
        </w:rPr>
        <w:t>رمضان سنة ثلاث من الهجرة، ومات سنة تسع وأربعین، وکان قد سُقی السمّ مراراً وکان مرضه أربعین یوماً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الدولابی صاحب کتاب 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له حسناً بعد أُحُد بسنتین، وکان بین وقعة أُحُد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Style w:val="FootnoteAnchor"/>
          <w:rtl w:val="true"/>
        </w:rPr>
        <w:footnoteReference w:id="1657"/>
      </w:r>
      <w:r>
        <w:rPr>
          <w:rFonts w:ascii="IRNazanin" w:hAnsi="IRNazanin" w:eastAsia="IRNazanin"/>
          <w:color w:val="111111"/>
          <w:sz w:val="28"/>
          <w:sz w:val="28"/>
          <w:szCs w:val="28"/>
          <w:rtl w:val="true"/>
          <w:lang w:bidi="fa-IR"/>
        </w:rPr>
        <w:t xml:space="preserve">مقدم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سنتان وستّة أشهر ونصف، فولدته لأربع سنین وستّة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ونصف</w:t>
      </w:r>
      <w:r>
        <w:rPr>
          <w:rFonts w:eastAsia="IRNazanin" w:cs="IRNazanin"/>
          <w:color w:val="111111"/>
          <w:sz w:val="28"/>
          <w:szCs w:val="28"/>
          <w:rtl w:val="true"/>
          <w:lang w:bidi="fa-IR"/>
        </w:rPr>
        <w:t>)</w:t>
      </w:r>
      <w:r>
        <w:rPr>
          <w:rStyle w:val="FootnoteAnchor"/>
          <w:rtl w:val="true"/>
        </w:rPr>
        <w:footnoteReference w:id="1658"/>
      </w:r>
      <w:r>
        <w:rPr>
          <w:rFonts w:ascii="IRNazanin" w:hAnsi="IRNazanin" w:eastAsia="IRNazanin"/>
          <w:color w:val="111111"/>
          <w:sz w:val="28"/>
          <w:sz w:val="28"/>
          <w:szCs w:val="28"/>
          <w:rtl w:val="true"/>
          <w:lang w:bidi="fa-IR"/>
        </w:rPr>
        <w:t>من التاریخ</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أیضاً أنّه ولد فی رمضان من سنة ثلاث، وتوفّی وهو ابن خمس وأربعین سنة، ووَلِی غسله الحسین ومحمّد والعبّاس إخوته، وصلّی علیه سعید بن العاص وکانت وفاته سنة تسع وأربعین</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الکلینی‌رحمة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 سنة بدر سنة اثنتین بعد الهجرة، وروی أنّه ولد سنة ثلاث، ومضی فی صفر فی آخره من سنة تسع وأربعین وهو ابن سبع وأربعین وأشهر</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أنّه ولد سنة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حکایة لما یجیء فی الخبر الثانی، والتحقیق أنّه لامنافات بین تاریخی الولادة لأنّ کلاً منهما مبنی علی اصطلاح فی مبدأ التاریخ الهجری غیر الاصطلاح الّذی علیه بناء الآخر، وتفصیله أنّ فیه ثلاث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مبدأه ربیع الأوّل فإنّ الهجرة إنّما کانت فیه وکان معروفاً بین الصحابة إلی ستّین، وبناء کلام المصنّف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مبدأه شهر رمضان السابق علی ربیع الأوّل الّذی وقعت الهجرة فیه، لأنّه أوّل السنة الشرعیة کما سیأتی فی الأخبار فی کتاب الصیام، والروایة مبنیّة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اخترعه عمر وهو أنّ مبدأه المحرّم موافقاً لما زعمه أهل الجاهلیّة، وهذا ساقط وإن اشتهر بین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وساق الکلام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الشهید نوّر الله مرقده فی الدروس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یوم الثلاثاء منتصف شهر شعبان سنة اثنتین من الهجرة وقُبض بها مسموماً یوم الخمیس سابع صفر سنة تسع وأربعین أو سنة خمسین من الهجرة، عن سبع وأربعین أو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شهر آشوب فی المناقب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لیلة النصف من شهر رمضان عام أحد سنة ثلاث من الهجرة،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اثنتین، فعاش مع جدّه سبع سنین وأشهراً، وقیل ثمان سنین، ومع أبیه ثلاثین سنة، وبعده تسع سنین،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سنین، ومات مسموماً، وقُبِض بالمدینة بعد مضیّ عشر سنین من ملک معاویة، ومضی للیلتین بقیتا من صفر سنة خمسین من الهجرة،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وأربعین، وعمره سبعة وأربعون سنة وأشهر،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وأربعون،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تمام خمسین من الهجرة، وکان بذل معاویة لجعدة بنت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وقال ابن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عن الصادق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مضی أبومحمّد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سبع وأربعین سنة، وکان بینه وبین أخیه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الحمل، وکان حمل أبی‌عبدالله ستّة أشهر، ولم‌یولد مولود لستّة أشهر فعاش غیر الحسین وعیسی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فأقام أبومحمّد مع جدّه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سنین، وأقام مع أبیه بعد وفاة جدّه ثلاثین سنة، وأقام بعد وفاة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سنین، فکان عمره سبعاً وأربعین سنة</w:t>
      </w:r>
      <w:r>
        <w:rPr>
          <w:rFonts w:eastAsia="IRNazanin" w:cs="IRNazanin"/>
          <w:color w:val="111111"/>
          <w:sz w:val="28"/>
          <w:szCs w:val="28"/>
          <w:rtl w:val="true"/>
          <w:lang w:bidi="fa-IR"/>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اختلافهم فی عمره</w:t>
      </w:r>
      <w:r>
        <w:rPr>
          <w:rFonts w:eastAsia="IRNazanin" w:cs="IRNazanin"/>
          <w:color w:val="111111"/>
          <w:sz w:val="28"/>
          <w:szCs w:val="28"/>
          <w:rtl w:val="true"/>
          <w:lang w:bidi="fa-IR"/>
        </w:rPr>
        <w:t>.</w:t>
      </w:r>
      <w:bookmarkStart w:id="91" w:name="pg14207_141752"/>
    </w:p>
    <w:p>
      <w:pPr>
        <w:pStyle w:val="Heading4"/>
        <w:numPr>
          <w:ilvl w:val="3"/>
          <w:numId w:val="1"/>
        </w:numPr>
        <w:rPr/>
      </w:pPr>
      <w:bookmarkStart w:id="92" w:name="__RefHeading___Toc5394474_3381743652"/>
      <w:bookmarkStart w:id="93" w:name="_Toc30"/>
      <w:bookmarkEnd w:id="91"/>
      <w:bookmarkEnd w:id="92"/>
      <w:r>
        <w:rPr>
          <w:rtl w:val="true"/>
        </w:rPr>
        <w:t>الثانی عشر</w:t>
      </w:r>
      <w:r>
        <w:rPr>
          <w:rtl w:val="true"/>
        </w:rPr>
        <w:t xml:space="preserve">: </w:t>
      </w:r>
      <w:r>
        <w:rPr>
          <w:rtl w:val="true"/>
        </w:rPr>
        <w:t xml:space="preserve">فی وفاته </w:t>
      </w:r>
      <w:r>
        <w:rPr>
          <w:rtl w:val="true"/>
        </w:rPr>
        <w:t>(</w:t>
      </w:r>
      <w:r>
        <w:rPr>
          <w:rtl w:val="true"/>
        </w:rPr>
        <w:t>علیه السلام</w:t>
      </w:r>
      <w:r>
        <w:rPr>
          <w:rtl w:val="true"/>
        </w:rPr>
        <w:t>)</w:t>
      </w:r>
      <w:bookmarkEnd w:id="93"/>
    </w:p>
    <w:p>
      <w:pPr>
        <w:pStyle w:val="BookText"/>
        <w:rPr/>
      </w:pPr>
      <w:r>
        <w:rPr>
          <w:rFonts w:ascii="IRNazanin" w:hAnsi="IRNazanin" w:eastAsia="IRNazanin"/>
          <w:color w:val="111111"/>
          <w:sz w:val="28"/>
          <w:sz w:val="28"/>
          <w:szCs w:val="28"/>
          <w:rtl w:val="true"/>
          <w:lang w:bidi="fa-IR"/>
        </w:rPr>
        <w:t xml:space="preserve">قال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یوماً فقال فی بعض الأیّام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فراشی إلی صحن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أحتسب نفسی عندک</w:t>
      </w:r>
      <w:r>
        <w:rPr>
          <w:rStyle w:val="FootnoteAnchor"/>
          <w:rtl w:val="true"/>
        </w:rPr>
        <w:footnoteReference w:id="1663"/>
      </w:r>
      <w:r>
        <w:rPr>
          <w:rFonts w:ascii="Amiri" w:hAnsi="Amiri" w:eastAsia="Amiri" w:cs="Amiri"/>
          <w:color w:val="111111"/>
          <w:sz w:val="28"/>
          <w:sz w:val="28"/>
          <w:szCs w:val="28"/>
          <w:rtl w:val="true"/>
          <w:lang w:bidi="ar-SA"/>
        </w:rPr>
        <w:t>، فإنّی لم‌أصَب بمثلها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الحافظ أبونعیم فی حلیته عن عمیر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ورجل علی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 سلنی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لانسألک حتّی یعافیک الله ثم نسألک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ثمّ خرج إلینا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سلنی قبل أن لاتسألنی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یعافیک الله ثمّ نسألک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ألقیت طائفة من کبدی، وإنّی قد سقیت السمّ مراراً فلم أُسْقَ مثل هذه المرّة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دخلت علیه من الغد وهو یجود بنفسه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یاأخی لمن تَتَّهِم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لتقتله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یکن الّذی أظنّ فالله أشدّ بأساً وأشدّ تنکیلاً، وإلاّ یکن فلا أحبّ أن یقتل بی بریء</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خلون من ربیع الأوّل سنة تسع وأربعین للهجرة، وقیل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خمسین، وصلّی علیه سعید بن العاص فإنّه کان یومئذ والیاً علی المدینة، ودفن بالبقیع، وکان تحته إذ ذاک جَعدَة بنت الأشعث بن قیس الکندی، فذکر أنّها سمّته، والله أعلم بحقیقة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بانقضاء الشهور الّتی ولی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انقضاء خلافة النبوّة، فإنّ بها کان استکمال ثلاثین سنة، وهی الّتی ذکرها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نقل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بعدی ثلاثون سنة ثمّ تصیر</w:t>
      </w:r>
      <w:r>
        <w:rPr>
          <w:rStyle w:val="FootnoteAnchor"/>
          <w:rtl w:val="true"/>
        </w:rPr>
        <w:footnoteReference w:id="1665"/>
      </w:r>
      <w:r>
        <w:rPr>
          <w:rFonts w:ascii="Amiri" w:hAnsi="Amiri" w:eastAsia="Amiri" w:cs="Amiri"/>
          <w:color w:val="111111"/>
          <w:sz w:val="28"/>
          <w:sz w:val="28"/>
          <w:szCs w:val="28"/>
          <w:rtl w:val="true"/>
          <w:lang w:bidi="ar-SA"/>
        </w:rPr>
        <w:t>ملکاً</w:t>
      </w:r>
      <w:r>
        <w:rPr>
          <w:rStyle w:val="FootnoteAnchor"/>
          <w:rtl w:val="true"/>
        </w:rPr>
        <w:footnoteReference w:id="1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قال صلوات الله علیه وسلامه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 xml:space="preserve">وقد تقدّم هذان الحدیثان فی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وسیأتیان فی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معاویة أخذ البیعة لیزید دسّ إلی جعدة بنت الأشعث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زوجة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حَمَلها علی سمّه، وضمن لها أن یزوّجها بابنه یزید، وأرسل إلیها مئة ألف درهم، فسقته جعدة السمّ فبقی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یوماً مریضاً، ومضی لسبیله فی صفر سنة خمسین من الهجرة، وله یومئذ ثمان وأربعون سنة، وتولّی أخوه ووصیّه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 وتکفینه ودفنه عند جدّته فاطمة بنت أسد بن هاشم بن عبدمناف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الأخبار الّتی جاءت بسبب وفاة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دسّ معاویة إلی جعدة فسمّته، فسوّغها المال ولم‌یزوّجها من یزید، فخلف علیها رجل من آل طلحة فأولدها، فکان إذا وقع بینهم وبین بطون قریش کلام عیّروهم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مُسِمَّة الأزواج</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ولاحظ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ومروج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وشرح النهج لابن أبی‌الحدید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49:16</w:t>
      </w:r>
      <w:r>
        <w:rPr>
          <w:rFonts w:ascii="IRNazanin" w:hAnsi="IRNazanin" w:eastAsia="IRNazanin"/>
          <w:color w:val="111111"/>
          <w:sz w:val="28"/>
          <w:sz w:val="28"/>
          <w:szCs w:val="28"/>
          <w:rtl w:val="true"/>
          <w:lang w:bidi="fa-IR"/>
        </w:rPr>
        <w:t>، والتذکرة الحمدونیة</w:t>
      </w:r>
      <w:r>
        <w:rPr>
          <w:rFonts w:eastAsia="IRNazanin" w:cs="IRNazanin"/>
          <w:color w:val="111111"/>
          <w:sz w:val="28"/>
          <w:szCs w:val="28"/>
          <w:rtl w:val="true"/>
          <w:lang w:bidi="fa-IR"/>
        </w:rPr>
        <w:t xml:space="preserve">: </w:t>
      </w:r>
      <w:r>
        <w:rPr>
          <w:rFonts w:eastAsia="IRNazanin" w:cs="IRNazanin"/>
          <w:color w:val="111111"/>
          <w:sz w:val="28"/>
          <w:szCs w:val="28"/>
          <w:lang w:bidi="fa-IR"/>
        </w:rPr>
        <w:t>558/291:9</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مرفوعاً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الدار فدخل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المخرج ثمّ خرج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سقیت السمّ مراراً فما سُقیته مثل هذه المرّة، لقد لفظتُ قطعة من کبدی</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یداک ید خیرها یُرتجی وأخری لأعدائها غائظة</w:t>
      </w:r>
    </w:p>
    <w:p>
      <w:pPr>
        <w:pStyle w:val="BookText"/>
        <w:rPr/>
      </w:pPr>
      <w:r>
        <w:rPr>
          <w:rFonts w:ascii="Amiri" w:hAnsi="Amiri" w:eastAsia="Amiri" w:cs="Amiri"/>
          <w:color w:val="111111"/>
          <w:sz w:val="28"/>
          <w:sz w:val="28"/>
          <w:szCs w:val="28"/>
          <w:rtl w:val="true"/>
          <w:lang w:bidi="ar-SA"/>
        </w:rPr>
        <w:t>فأمّا الّتی جودها یُرتجی فأجود جوداً من اللافظة</w:t>
      </w:r>
    </w:p>
    <w:p>
      <w:pPr>
        <w:pStyle w:val="BookText"/>
        <w:rPr/>
      </w:pPr>
      <w:r>
        <w:rPr>
          <w:rFonts w:ascii="Amiri" w:hAnsi="Amiri" w:eastAsia="Amiri" w:cs="Amiri"/>
          <w:color w:val="111111"/>
          <w:sz w:val="28"/>
          <w:sz w:val="28"/>
          <w:szCs w:val="28"/>
          <w:rtl w:val="true"/>
          <w:lang w:bidi="ar-SA"/>
        </w:rPr>
        <w:t>وأمّا الّتی شرّها یُتّقی فنفس العدوّ بها فائظة</w:t>
      </w:r>
    </w:p>
    <w:p>
      <w:pPr>
        <w:pStyle w:val="BookText"/>
        <w:rPr/>
      </w:pPr>
      <w:r>
        <w:rPr>
          <w:rFonts w:ascii="IRNazanin" w:hAnsi="IRNazanin" w:eastAsia="IRNazanin"/>
          <w:color w:val="111111"/>
          <w:sz w:val="28"/>
          <w:sz w:val="28"/>
          <w:szCs w:val="28"/>
          <w:rtl w:val="true"/>
          <w:lang w:bidi="fa-IR"/>
        </w:rPr>
        <w:t>أی میّتة، وهی بالظاء القائمة، وفاظ الرجل یفیظ فیظاً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 لأنّها تلفظ ما فیها، فیرمی الدقیق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تزُقّ أفراخَها ولاتبقی فی حوصلتها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لأنّه یلفظ ما فیه من الجواهر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الدیک لأنّ الحبّة تکون فی منقاره فیلفظها للدجاجة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بالعنز والرحی أشبه، لأجل هاء التأنیث، انتهی کلام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جمهرة الأمثال</w:t>
      </w:r>
      <w:r>
        <w:rPr>
          <w:rFonts w:eastAsia="IRNazanin" w:cs="IRNazanin"/>
          <w:color w:val="111111"/>
          <w:sz w:val="28"/>
          <w:szCs w:val="28"/>
          <w:rtl w:val="true"/>
          <w:lang w:bidi="fa-IR"/>
        </w:rPr>
        <w:t xml:space="preserve">: </w:t>
      </w:r>
      <w:r>
        <w:rPr>
          <w:rFonts w:eastAsia="IRNazanin" w:cs="IRNazanin"/>
          <w:color w:val="111111"/>
          <w:sz w:val="28"/>
          <w:szCs w:val="28"/>
          <w:lang w:bidi="fa-IR"/>
        </w:rPr>
        <w:t>972/434:1</w:t>
      </w:r>
      <w:r>
        <w:rPr>
          <w:rFonts w:ascii="IRNazanin" w:hAnsi="IRNazanin" w:eastAsia="IRNazanin"/>
          <w:color w:val="111111"/>
          <w:sz w:val="28"/>
          <w:sz w:val="28"/>
          <w:szCs w:val="28"/>
          <w:rtl w:val="true"/>
          <w:lang w:bidi="fa-IR"/>
        </w:rPr>
        <w:t>، والمستقصی</w:t>
      </w:r>
      <w:r>
        <w:rPr>
          <w:rFonts w:eastAsia="IRNazanin" w:cs="IRNazanin"/>
          <w:color w:val="111111"/>
          <w:sz w:val="28"/>
          <w:szCs w:val="28"/>
          <w:rtl w:val="true"/>
          <w:lang w:bidi="fa-IR"/>
        </w:rPr>
        <w:t xml:space="preserve">: </w:t>
      </w:r>
      <w:r>
        <w:rPr>
          <w:rFonts w:eastAsia="IRNazanin" w:cs="IRNazanin"/>
          <w:color w:val="111111"/>
          <w:sz w:val="28"/>
          <w:szCs w:val="28"/>
          <w:lang w:bidi="fa-IR"/>
        </w:rPr>
        <w:t>701/171:1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فیه الأبیات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وینسب إلی الخلیل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فجعلت أقَلِّبها بعود معی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سقاک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ترید منه؟ إن یکن هو فالله أشدّ نقمة، وإن لم‌یکن هو فما أحبّ أن یُؤخذ بی بریء</w:t>
      </w:r>
      <w:r>
        <w:rPr>
          <w:rFonts w:eastAsia="IRNazanin" w:cs="IRNazanin"/>
          <w:color w:val="111111"/>
          <w:sz w:val="28"/>
          <w:szCs w:val="28"/>
          <w:rtl w:val="true"/>
          <w:lang w:bidi="fa-IR"/>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عبدالله بن إبراهیم، عن زیاد المخارقی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استدعی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6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إنّی مفارقک ولاحق بربّی عزّ وجلّ، وقد سقیت السمّ ورمیت بکبدی فی الطشت</w:t>
      </w:r>
      <w:r>
        <w:rPr>
          <w:rStyle w:val="FootnoteAnchor"/>
          <w:rtl w:val="true"/>
        </w:rPr>
        <w:footnoteReference w:id="1672"/>
      </w:r>
      <w:r>
        <w:rPr>
          <w:rFonts w:ascii="IRNazanin" w:hAnsi="IRNazanin" w:eastAsia="IRNazanin"/>
          <w:color w:val="111111"/>
          <w:sz w:val="28"/>
          <w:sz w:val="28"/>
          <w:szCs w:val="28"/>
          <w:rtl w:val="true"/>
          <w:lang w:bidi="fa-IR"/>
        </w:rPr>
        <w:t xml:space="preserve">، وإنّی لعارف بمن </w:t>
      </w:r>
    </w:p>
    <w:p>
      <w:pPr>
        <w:pStyle w:val="BookText"/>
        <w:rPr/>
      </w:pPr>
      <w:r>
        <w:rPr>
          <w:rFonts w:ascii="Amiri" w:hAnsi="Amiri" w:eastAsia="Amiri" w:cs="Amiri"/>
          <w:color w:val="111111"/>
          <w:sz w:val="28"/>
          <w:sz w:val="28"/>
          <w:szCs w:val="28"/>
          <w:rtl w:val="true"/>
          <w:lang w:bidi="ar-SA"/>
        </w:rPr>
        <w:t xml:space="preserve">سقانی السمّ ومن أین دُهِیت، وأنا أخاصمه إلی الله عزّ وجلّ، فبحقّی علیک ان تکلّمت فی ذلک بشیء،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وانتظر ما یحدث الله عزّ ذکره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 نحبی فغَمِّضنی وغسِّلنی وکفِّنّی</w:t>
      </w:r>
      <w:r>
        <w:rPr>
          <w:rStyle w:val="FootnoteAnchor"/>
          <w:rtl w:val="true"/>
        </w:rPr>
        <w:footnoteReference w:id="1673"/>
      </w:r>
      <w:r>
        <w:rPr>
          <w:rFonts w:ascii="IRNazanin" w:hAnsi="IRNazanin" w:eastAsia="IRNazanin"/>
          <w:color w:val="111111"/>
          <w:sz w:val="28"/>
          <w:sz w:val="28"/>
          <w:szCs w:val="28"/>
          <w:rtl w:val="true"/>
          <w:lang w:bidi="fa-IR"/>
        </w:rPr>
        <w:t xml:space="preserve">واحملنی علی سریری إلی قبر جدّی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لأجدّد به عهداً، ثمّ ردّنی إلی قبر جدّتی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أسد</w:t>
      </w:r>
      <w:r>
        <w:rPr>
          <w:rFonts w:eastAsia="IRNazanin" w:cs="IRNazanin"/>
          <w:color w:val="111111"/>
          <w:sz w:val="28"/>
          <w:szCs w:val="28"/>
          <w:rtl w:val="true"/>
          <w:lang w:bidi="fa-IR"/>
        </w:rPr>
        <w:t>)</w:t>
      </w:r>
      <w:r>
        <w:rPr>
          <w:rStyle w:val="FootnoteAnchor"/>
          <w:rtl w:val="true"/>
        </w:rPr>
        <w:footnoteReference w:id="1674"/>
      </w:r>
      <w:r>
        <w:rPr>
          <w:rFonts w:ascii="IRNazanin" w:hAnsi="IRNazanin" w:eastAsia="IRNazanin"/>
          <w:color w:val="111111"/>
          <w:sz w:val="28"/>
          <w:sz w:val="28"/>
          <w:szCs w:val="28"/>
          <w:rtl w:val="true"/>
          <w:lang w:bidi="fa-IR"/>
        </w:rPr>
        <w:t xml:space="preserve">رحمة الله علیها فادفنّی هناک، وستعلم یابن أمّ أنّ القوم یظنّون أنّکم تریدون دفنی عند جدّی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فیُجلبون</w:t>
      </w:r>
      <w:r>
        <w:rPr>
          <w:rStyle w:val="FootnoteAnchor"/>
          <w:rtl w:val="true"/>
        </w:rPr>
        <w:footnoteReference w:id="1675"/>
      </w:r>
      <w:r>
        <w:rPr>
          <w:rFonts w:ascii="IRNazanin" w:hAnsi="IRNazanin" w:eastAsia="IRNazanin"/>
          <w:color w:val="111111"/>
          <w:sz w:val="28"/>
          <w:sz w:val="28"/>
          <w:szCs w:val="28"/>
          <w:rtl w:val="true"/>
          <w:lang w:bidi="fa-IR"/>
        </w:rPr>
        <w:t>فی منعکم من ذلک، وبالله أقسم علیک أن تهریق فی أمری محجمة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وصّی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بأهله وولده وترکاته، وما کان وصّی به إلیه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استخلفه وأهّله لمُقامه، ودلّ شیعته علی استخلافه ونَصَبه لهم عَلَماً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لسبیله غسّله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وکفّنه وحمله علی سریره، فلم‌یشک مروان ومن معه من بنی أمیّة أنّهم سیدفنونه عند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676"/>
      </w:r>
      <w:r>
        <w:rPr>
          <w:rFonts w:ascii="IRNazanin" w:hAnsi="IRNazanin" w:eastAsia="IRNazanin"/>
          <w:color w:val="111111"/>
          <w:sz w:val="28"/>
          <w:sz w:val="28"/>
          <w:szCs w:val="28"/>
          <w:rtl w:val="true"/>
          <w:lang w:bidi="fa-IR"/>
        </w:rPr>
        <w:t xml:space="preserve">ولبسوا السلاح، فلمّا توجّه الحسین إلی قبر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لیُجدّد به عهداً أقبلوا إلیهم فی جمعهم ولحقتهم عائشة علی بغل وهی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وما لکم تریدون أن تُدخِلوا بیتی من لا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مروان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هَیجا هِی خیرٌ من دَعَة</w:t>
      </w:r>
    </w:p>
    <w:p>
      <w:pPr>
        <w:pStyle w:val="BookText"/>
        <w:rPr/>
      </w:pPr>
      <w:r>
        <w:rPr>
          <w:rFonts w:ascii="IRNazanin" w:hAnsi="IRNazanin" w:eastAsia="IRNazanin"/>
          <w:color w:val="111111"/>
          <w:sz w:val="28"/>
          <w:sz w:val="28"/>
          <w:szCs w:val="28"/>
          <w:rtl w:val="true"/>
          <w:lang w:bidi="fa-IR"/>
        </w:rPr>
        <w:t>أیدفن عثمان فی أقصی المدینة ویدفن الحسن مع النبی؟ لایکون ذلک أبداً وأنا أحمل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وکادت الفتنة تقع</w:t>
      </w:r>
      <w:r>
        <w:rPr>
          <w:rStyle w:val="FootnoteAnchor"/>
          <w:rtl w:val="true"/>
        </w:rPr>
        <w:footnoteReference w:id="1677"/>
      </w:r>
      <w:r>
        <w:rPr>
          <w:rFonts w:ascii="IRNazanin" w:hAnsi="IRNazanin" w:eastAsia="IRNazanin"/>
          <w:color w:val="111111"/>
          <w:sz w:val="28"/>
          <w:sz w:val="28"/>
          <w:szCs w:val="28"/>
          <w:rtl w:val="true"/>
          <w:lang w:bidi="fa-IR"/>
        </w:rPr>
        <w:t>بین بنی هاشم وبنی أمیّة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فبادر ابن عبّاس إلی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یا مروان من حیث جئت فإنّا ما </w:t>
      </w:r>
    </w:p>
    <w:p>
      <w:pPr>
        <w:pStyle w:val="BookText"/>
        <w:rPr/>
      </w:pPr>
      <w:r>
        <w:rPr>
          <w:rFonts w:ascii="IRNazanin" w:hAnsi="IRNazanin" w:eastAsia="IRNazanin"/>
          <w:color w:val="111111"/>
          <w:sz w:val="28"/>
          <w:sz w:val="28"/>
          <w:szCs w:val="28"/>
          <w:rtl w:val="true"/>
          <w:lang w:bidi="fa-IR"/>
        </w:rPr>
        <w:t xml:space="preserve">نرید دَفن صاحبنا عند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نرید أن نجدّد به عهداً بزیارته ثمّ نردّه إلی جدّته فاطمة‌رحمة الله علیها فنُدفنه بوصیّته عندها، ولو کان وصّی بدفنه مع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لعلمت أنّک أقصر باعاً من ردّنا عن ذلک، ولکنّه کان أعلم بالله ورسوله</w:t>
      </w:r>
      <w:r>
        <w:rPr>
          <w:rStyle w:val="FootnoteAnchor"/>
          <w:rtl w:val="true"/>
        </w:rPr>
        <w:footnoteReference w:id="1678"/>
      </w:r>
      <w:r>
        <w:rPr>
          <w:rFonts w:ascii="IRNazanin" w:hAnsi="IRNazanin" w:eastAsia="IRNazanin"/>
          <w:color w:val="111111"/>
          <w:sz w:val="28"/>
          <w:sz w:val="28"/>
          <w:szCs w:val="28"/>
          <w:rtl w:val="true"/>
          <w:lang w:bidi="fa-IR"/>
        </w:rPr>
        <w:t>وبحرمة قبره من أن یطرّق علیه هدماً کما طرّق ذلک غیره ودخل بیته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عائشة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علی بغل ویوماً علی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تریدین أن تطفئی نور الله وتقاتلی أولیاء الله، ارجعی فقد کفیتِ الّذی تخافین وبلغتِ ما تُحِبّین، والله تعالی منتصر لأهل هذا البیت ولو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لولا عهد الحسن إلَیّ بحَقن الدماء وأن لا أهریق فی أمره محجمة دم لعلمتم کیف تأخذ سیوف الله منکم مآخذها وقد نقضتم العهد بیننا وبینکم، وأبطلتم ما اشترطنا علیکم لأنفسنا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ومضوا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فدفنوه بالبقیع عند جدّته فاطمة بنت أسد بن هاشم‌رضی الله عنها</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الفصل موضعان یجب أن تُحقّق، فإنّه قد تقدّم أن سعید بن العاص صلّی علی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والیاً یومئذ علی المدینة، وفی هذا الموضوع ذکر أنّ مروان خرج لیمنع من دفنه، فلعلّه لم‌یکن أمیراً لیکون جمعاً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نقلت</w:t>
      </w:r>
      <w:r>
        <w:rPr>
          <w:rStyle w:val="FootnoteAnchor"/>
          <w:rtl w:val="true"/>
        </w:rPr>
        <w:footnoteReference w:id="1680"/>
      </w:r>
      <w:r>
        <w:rPr>
          <w:rFonts w:ascii="IRNazanin" w:hAnsi="IRNazanin" w:eastAsia="IRNazanin"/>
          <w:color w:val="111111"/>
          <w:sz w:val="28"/>
          <w:sz w:val="28"/>
          <w:szCs w:val="28"/>
          <w:rtl w:val="true"/>
          <w:lang w:bidi="fa-IR"/>
        </w:rPr>
        <w:t xml:space="preserve">أنّ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بدمشق وأخبره معاویة بموت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 بینهما کلام أغلظ له فیه ابن عبّاس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سیّد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والحسین بن علیّ حیّ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هنا أنّه حدّث مروان وعائشة وقال لهما، فیجب أن یحقّق ولایجوز أن یکون القائل غیر عبدالله فإنّ ابن عبّاس إذا ورد هکذا لم‌یرد بها إلاّ عبدالله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الحافظ عبدالعزیز ابن الأخضر الجنابذی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الحسن </w:t>
      </w:r>
    </w:p>
    <w:p>
      <w:pPr>
        <w:pStyle w:val="BookText"/>
        <w:rPr/>
      </w:pPr>
      <w:r>
        <w:rPr>
          <w:rFonts w:ascii="IRNazanin" w:hAnsi="IRNazanin" w:eastAsia="IRNazanin"/>
          <w:color w:val="111111"/>
          <w:sz w:val="28"/>
          <w:sz w:val="28"/>
          <w:szCs w:val="28"/>
          <w:rtl w:val="true"/>
          <w:lang w:bidi="fa-IR"/>
        </w:rPr>
        <w:t>الوفاة جعل یسترجع فأکبّ علیه ابنه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هل رأیت شیئاً؟ فقد غممتنا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 هی والله نفسی الّتی لم‌أصب بمثلها</w:t>
      </w:r>
      <w:r>
        <w:rPr>
          <w:rFonts w:eastAsia="IRNazanin" w:cs="IRNazanin"/>
          <w:color w:val="111111"/>
          <w:sz w:val="28"/>
          <w:szCs w:val="28"/>
          <w:rtl w:val="true"/>
          <w:lang w:bidi="fa-IR"/>
        </w:rPr>
        <w:t>»</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نزل بالحسن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فراشی إلی صحن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أحتسب نفسی عندک، فإنّی لم‌أصَب بمثلها</w:t>
      </w:r>
      <w:r>
        <w:rPr>
          <w:rFonts w:eastAsia="IRNazanin" w:cs="IRNazanin"/>
          <w:color w:val="111111"/>
          <w:sz w:val="28"/>
          <w:szCs w:val="28"/>
          <w:rtl w:val="true"/>
          <w:lang w:bidi="fa-IR"/>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حضرت‌الحسن الوفاة کأنّه جزع عند الموت</w:t>
      </w:r>
      <w:r>
        <w:rPr>
          <w:rStyle w:val="FootnoteAnchor"/>
          <w:rtl w:val="true"/>
        </w:rPr>
        <w:footnoteReference w:id="1683"/>
      </w:r>
      <w:r>
        <w:rPr>
          <w:rFonts w:ascii="IRNazanin" w:hAnsi="IRNazanin" w:eastAsia="IRNazanin"/>
          <w:color w:val="111111"/>
          <w:sz w:val="28"/>
          <w:sz w:val="28"/>
          <w:szCs w:val="28"/>
          <w:rtl w:val="true"/>
          <w:lang w:bidi="fa-IR"/>
        </w:rPr>
        <w:t xml:space="preserve">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کأنّه یعزّیه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أخی، ما هذا الجزع؟ إنّک ترد علی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أبواک، وعلی خدیجة و فاطمة وهما أمّاک، وعلی القاسم والطاهر وهما خالاک، وعلی حمزة وجعفر وهما عمّاک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أی أخی، إنّی أدخُلُ</w:t>
      </w:r>
      <w:r>
        <w:rPr>
          <w:rStyle w:val="FootnoteAnchor"/>
          <w:rtl w:val="true"/>
        </w:rPr>
        <w:footnoteReference w:id="1684"/>
      </w:r>
      <w:r>
        <w:rPr>
          <w:rFonts w:ascii="IRNazanin" w:hAnsi="IRNazanin" w:eastAsia="IRNazanin"/>
          <w:color w:val="111111"/>
          <w:sz w:val="28"/>
          <w:sz w:val="28"/>
          <w:szCs w:val="28"/>
          <w:rtl w:val="true"/>
          <w:lang w:bidi="fa-IR"/>
        </w:rPr>
        <w:t>فی أمر من أمر الله لم‌أدخُل فی مثله، وأری خلقاً من خلق الله لم‌أر مثله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ومزایاه وصفات شرفه وسجایاه، وما اجتمع فیه من الفضائل، وخصّ به من المآثر الّتی فاق بها علی الأواخر والأوائل، لایقوم بإثباتها البنان، ولاینهض بذکرها اللسان، لأنّه أرفع مکانة ومحلاً، وأوفی شرفاً ونُبلاً، وأزکی فرعاً، وأعلی أصلاً من أن یقوم مثلی مع قصور ذرعه وجمود طبعه، بما یجب من عدّ مفاخره، وتخلید مآثره، ولکنّه‌صلی الله علیه من أهل بیت الکرم </w:t>
      </w:r>
    </w:p>
    <w:p>
      <w:pPr>
        <w:pStyle w:val="BookText"/>
        <w:rPr/>
      </w:pPr>
      <w:r>
        <w:rPr>
          <w:rFonts w:ascii="IRNazanin" w:hAnsi="IRNazanin" w:eastAsia="IRNazanin"/>
          <w:color w:val="111111"/>
          <w:sz w:val="28"/>
          <w:sz w:val="28"/>
          <w:szCs w:val="28"/>
          <w:rtl w:val="true"/>
          <w:lang w:bidi="fa-IR"/>
        </w:rPr>
        <w:t>والجود، وناشری رِمَم السماح فی الوجود، فلذلک یقبل الیسیر ویجازی بالکثیر، وقد قلت فی مدحه معتذراً من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ابن الأکرمین أَقِل عِثاری فتقصیری علی الحالات بادِ</w:t>
      </w:r>
    </w:p>
    <w:p>
      <w:pPr>
        <w:pStyle w:val="BookText"/>
        <w:rPr/>
      </w:pPr>
      <w:r>
        <w:rPr>
          <w:rFonts w:ascii="Amiri" w:hAnsi="Amiri" w:eastAsia="Amiri" w:cs="Amiri"/>
          <w:color w:val="111111"/>
          <w:sz w:val="28"/>
          <w:sz w:val="28"/>
          <w:szCs w:val="28"/>
          <w:rtl w:val="true"/>
          <w:lang w:bidi="ar-SA"/>
        </w:rPr>
        <w:t>وکیف أُطیق أن أُحصی مزایا خُصِصتَ بهن</w:t>
      </w:r>
      <w:r>
        <w:rPr>
          <w:rStyle w:val="FootnoteAnchor"/>
          <w:rtl w:val="true"/>
        </w:rPr>
        <w:footnoteReference w:id="1686"/>
      </w:r>
      <w:r>
        <w:rPr>
          <w:rFonts w:ascii="IRNazanin" w:hAnsi="IRNazanin" w:eastAsia="IRNazanin"/>
          <w:color w:val="111111"/>
          <w:sz w:val="28"/>
          <w:sz w:val="28"/>
          <w:szCs w:val="28"/>
          <w:rtl w:val="true"/>
          <w:lang w:bidi="fa-IR"/>
        </w:rPr>
        <w:t>من بین العبادِ</w:t>
      </w:r>
    </w:p>
    <w:p>
      <w:pPr>
        <w:pStyle w:val="BookText"/>
        <w:rPr/>
      </w:pPr>
      <w:r>
        <w:rPr>
          <w:rFonts w:ascii="Amiri" w:hAnsi="Amiri" w:eastAsia="Amiri" w:cs="Amiri"/>
          <w:color w:val="111111"/>
          <w:sz w:val="28"/>
          <w:sz w:val="28"/>
          <w:szCs w:val="28"/>
          <w:rtl w:val="true"/>
          <w:lang w:bidi="ar-SA"/>
        </w:rPr>
        <w:t>لک الشَرَفُ الّذی فاق البرایا وجلّ عُلاً علی السبع الشدادِ</w:t>
      </w:r>
    </w:p>
    <w:p>
      <w:pPr>
        <w:pStyle w:val="BookText"/>
        <w:rPr/>
      </w:pPr>
      <w:r>
        <w:rPr>
          <w:rFonts w:ascii="Amiri" w:hAnsi="Amiri" w:eastAsia="Amiri" w:cs="Amiri"/>
          <w:color w:val="111111"/>
          <w:sz w:val="28"/>
          <w:sz w:val="28"/>
          <w:szCs w:val="28"/>
          <w:rtl w:val="true"/>
          <w:lang w:bidi="ar-SA"/>
        </w:rPr>
        <w:t xml:space="preserve">سبقتَ إلی المفاخر والسجایا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کریمةِ والنَدی سَبقَ الجَوادِ</w:t>
      </w:r>
    </w:p>
    <w:p>
      <w:pPr>
        <w:pStyle w:val="BookText"/>
        <w:rPr/>
      </w:pPr>
      <w:r>
        <w:rPr>
          <w:rFonts w:ascii="Amiri" w:hAnsi="Amiri" w:eastAsia="Amiri" w:cs="Amiri"/>
          <w:color w:val="111111"/>
          <w:sz w:val="28"/>
          <w:sz w:val="28"/>
          <w:szCs w:val="28"/>
          <w:rtl w:val="true"/>
          <w:lang w:bidi="ar-SA"/>
        </w:rPr>
        <w:t>وجودُ یدیک یقصُر عن مَداه إذا عُدّ الندی صوب الغوادِ</w:t>
      </w:r>
    </w:p>
    <w:p>
      <w:pPr>
        <w:pStyle w:val="BookText"/>
        <w:rPr/>
      </w:pPr>
      <w:r>
        <w:rPr>
          <w:rFonts w:ascii="IRNazanin" w:hAnsi="IRNazanin" w:eastAsia="IRNazanin"/>
          <w:color w:val="111111"/>
          <w:sz w:val="28"/>
          <w:sz w:val="28"/>
          <w:szCs w:val="28"/>
          <w:rtl w:val="true"/>
          <w:lang w:bidi="fa-IR"/>
        </w:rPr>
        <w:t>وبیتک فی العلی سام رحیب بعیدُ الذکر مرتفعُ العمادِ</w:t>
      </w:r>
    </w:p>
    <w:p>
      <w:pPr>
        <w:pStyle w:val="BookText"/>
        <w:rPr/>
      </w:pPr>
      <w:r>
        <w:rPr>
          <w:rFonts w:ascii="Amiri" w:hAnsi="Amiri" w:eastAsia="Amiri" w:cs="Amiri"/>
          <w:color w:val="111111"/>
          <w:sz w:val="28"/>
          <w:sz w:val="28"/>
          <w:szCs w:val="28"/>
          <w:rtl w:val="true"/>
          <w:lang w:bidi="ar-SA"/>
        </w:rPr>
        <w:t>أبوک شَأی الوَرَی شرفاً ومجداً فأمسی فی العُلی وارِی الزنادِ</w:t>
      </w:r>
    </w:p>
    <w:p>
      <w:pPr>
        <w:pStyle w:val="BookText"/>
        <w:rPr/>
      </w:pPr>
      <w:r>
        <w:rPr>
          <w:rFonts w:ascii="Amiri" w:hAnsi="Amiri" w:eastAsia="Amiri" w:cs="Amiri"/>
          <w:color w:val="111111"/>
          <w:sz w:val="28"/>
          <w:sz w:val="28"/>
          <w:szCs w:val="28"/>
          <w:rtl w:val="true"/>
          <w:lang w:bidi="ar-SA"/>
        </w:rPr>
        <w:t>و جدُک أکرمُ الثقلین طُرّاً أقرّ بفضله حتّی الأعادی</w:t>
      </w:r>
    </w:p>
    <w:p>
      <w:pPr>
        <w:pStyle w:val="BookText"/>
        <w:rPr/>
      </w:pPr>
      <w:r>
        <w:rPr>
          <w:rFonts w:ascii="Amiri" w:hAnsi="Amiri" w:eastAsia="Amiri" w:cs="Amiri"/>
          <w:color w:val="111111"/>
          <w:sz w:val="28"/>
          <w:sz w:val="28"/>
          <w:szCs w:val="28"/>
          <w:rtl w:val="true"/>
          <w:lang w:bidi="ar-SA"/>
        </w:rPr>
        <w:t>إلی الحسن بن فاطمة أُثیرَت بحقٍّ أَنیُقُ المدحِ الجِیادِ</w:t>
      </w:r>
    </w:p>
    <w:p>
      <w:pPr>
        <w:pStyle w:val="BookText"/>
        <w:rPr/>
      </w:pPr>
      <w:r>
        <w:rPr>
          <w:rFonts w:ascii="Amiri" w:hAnsi="Amiri" w:eastAsia="Amiri" w:cs="Amiri"/>
          <w:color w:val="111111"/>
          <w:sz w:val="28"/>
          <w:sz w:val="28"/>
          <w:szCs w:val="28"/>
          <w:rtl w:val="true"/>
          <w:lang w:bidi="ar-SA"/>
        </w:rPr>
        <w:t>تؤمُّ أبا محمّد المُرَجّی حَمادِ لها ومَن أمَّت حمادِ</w:t>
      </w:r>
    </w:p>
    <w:p>
      <w:pPr>
        <w:pStyle w:val="BookText"/>
        <w:rPr/>
      </w:pPr>
      <w:r>
        <w:rPr>
          <w:rFonts w:ascii="Amiri" w:hAnsi="Amiri" w:eastAsia="Amiri" w:cs="Amiri"/>
          <w:color w:val="111111"/>
          <w:sz w:val="28"/>
          <w:sz w:val="28"/>
          <w:szCs w:val="28"/>
          <w:rtl w:val="true"/>
          <w:lang w:bidi="ar-SA"/>
        </w:rPr>
        <w:t>أقرّ الحاسدون له بفضل عوارفُه قلائدُ فی الهَوادِ</w:t>
      </w:r>
    </w:p>
    <w:p>
      <w:pPr>
        <w:pStyle w:val="BookText"/>
        <w:rPr/>
      </w:pPr>
      <w:r>
        <w:rPr>
          <w:rFonts w:ascii="Amiri" w:hAnsi="Amiri" w:eastAsia="Amiri" w:cs="Amiri"/>
          <w:color w:val="111111"/>
          <w:sz w:val="28"/>
          <w:sz w:val="28"/>
          <w:szCs w:val="28"/>
          <w:rtl w:val="true"/>
          <w:lang w:bidi="ar-SA"/>
        </w:rPr>
        <w:t>بکم نال الهدایةَ ذو ضلال وأنتم ناهجوا سُبُلَ الرشادِ</w:t>
      </w:r>
    </w:p>
    <w:p>
      <w:pPr>
        <w:pStyle w:val="BookText"/>
        <w:rPr/>
      </w:pPr>
      <w:r>
        <w:rPr>
          <w:rFonts w:ascii="Amiri" w:hAnsi="Amiri" w:eastAsia="Amiri" w:cs="Amiri"/>
          <w:color w:val="111111"/>
          <w:sz w:val="28"/>
          <w:sz w:val="28"/>
          <w:szCs w:val="28"/>
          <w:rtl w:val="true"/>
          <w:lang w:bidi="ar-SA"/>
        </w:rPr>
        <w:t>وأنتم عصمةُ الراجی وغوثٌ یَفوق الغیثَ فی السنة الجمادِ</w:t>
      </w:r>
    </w:p>
    <w:p>
      <w:pPr>
        <w:pStyle w:val="BookText"/>
        <w:rPr/>
      </w:pPr>
      <w:r>
        <w:rPr>
          <w:rFonts w:ascii="Amiri" w:hAnsi="Amiri" w:eastAsia="Amiri" w:cs="Amiri"/>
          <w:color w:val="111111"/>
          <w:sz w:val="28"/>
          <w:sz w:val="28"/>
          <w:szCs w:val="28"/>
          <w:rtl w:val="true"/>
          <w:lang w:bidi="ar-SA"/>
        </w:rPr>
        <w:t>محضتکم المودّة غیرَ وان و أرجو الأجرَ فی صدق الوِدادِ</w:t>
      </w:r>
    </w:p>
    <w:p>
      <w:pPr>
        <w:pStyle w:val="BookText"/>
        <w:rPr/>
      </w:pPr>
      <w:r>
        <w:rPr>
          <w:rFonts w:ascii="Amiri" w:hAnsi="Amiri" w:eastAsia="Amiri" w:cs="Amiri"/>
          <w:color w:val="111111"/>
          <w:sz w:val="28"/>
          <w:sz w:val="28"/>
          <w:szCs w:val="28"/>
          <w:rtl w:val="true"/>
          <w:lang w:bidi="ar-SA"/>
        </w:rPr>
        <w:t>و کم عاندتُ فیکم من عدُوٍّ و فیکم لا أخاف من العِنادِ</w:t>
      </w:r>
    </w:p>
    <w:p>
      <w:pPr>
        <w:pStyle w:val="BookText"/>
        <w:rPr/>
      </w:pPr>
      <w:r>
        <w:rPr>
          <w:rFonts w:ascii="IRNazanin" w:hAnsi="IRNazanin" w:eastAsia="IRNazanin"/>
          <w:color w:val="111111"/>
          <w:sz w:val="28"/>
          <w:sz w:val="28"/>
          <w:szCs w:val="28"/>
          <w:rtl w:val="true"/>
          <w:lang w:bidi="fa-IR"/>
        </w:rPr>
        <w:t>ومن یک ذا مُراد فی أمور فإنّ ولاءکم أقصی مرادی</w:t>
      </w:r>
    </w:p>
    <w:p>
      <w:pPr>
        <w:pStyle w:val="BookText"/>
        <w:rPr/>
      </w:pPr>
      <w:r>
        <w:rPr>
          <w:rFonts w:ascii="IRNazanin" w:hAnsi="IRNazanin" w:eastAsia="IRNazanin"/>
          <w:color w:val="111111"/>
          <w:sz w:val="28"/>
          <w:sz w:val="28"/>
          <w:szCs w:val="28"/>
          <w:rtl w:val="true"/>
          <w:lang w:bidi="fa-IR"/>
        </w:rPr>
        <w:t>ارَجّیکم لآخرتی و أبغی بکم نیلَ المطالب فی معادی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قَدَّمتُ من زاد سواکم و نعم الزادُ یومَ البعث زادی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4207_141760"/>
      <w:bookmarkStart w:id="95" w:name="pg14207_141760"/>
      <w:bookmarkEnd w:id="95"/>
    </w:p>
    <w:p>
      <w:pPr>
        <w:pStyle w:val="Heading2"/>
        <w:numPr>
          <w:ilvl w:val="1"/>
          <w:numId w:val="1"/>
        </w:numPr>
        <w:rPr/>
      </w:pPr>
      <w:bookmarkStart w:id="96" w:name="pg14207_141760"/>
      <w:bookmarkStart w:id="97" w:name="__RefHeading___Toc5394476_3381743652"/>
      <w:bookmarkStart w:id="98" w:name="_Toc31"/>
      <w:bookmarkEnd w:id="96"/>
      <w:bookmarkEnd w:id="97"/>
      <w:r>
        <w:rPr>
          <w:rtl w:val="true"/>
        </w:rPr>
        <w:t>ترجمة الإمام الثالث</w:t>
      </w:r>
      <w:r>
        <w:rPr>
          <w:rtl w:val="true"/>
        </w:rPr>
        <w:t xml:space="preserve">: </w:t>
      </w:r>
      <w:r>
        <w:rPr>
          <w:rtl w:val="true"/>
        </w:rPr>
        <w:t>الحسین بن علی الشهید علیه السلام</w:t>
      </w:r>
      <w:bookmarkEnd w:id="9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5394478_3381743652"/>
      <w:bookmarkStart w:id="100" w:name="_Toc32"/>
      <w:bookmarkEnd w:id="99"/>
      <w:r>
        <w:rPr>
          <w:rtl w:val="true"/>
        </w:rPr>
        <w:t>اشارة</w:t>
      </w:r>
      <w:bookmarkEnd w:id="10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4207_141762"/>
      <w:bookmarkStart w:id="102" w:name="pg14207_141762"/>
      <w:bookmarkEnd w:id="102"/>
    </w:p>
    <w:p>
      <w:pPr>
        <w:pStyle w:val="Heading3"/>
        <w:numPr>
          <w:ilvl w:val="2"/>
          <w:numId w:val="1"/>
        </w:numPr>
        <w:rPr/>
      </w:pPr>
      <w:bookmarkStart w:id="103" w:name="pg14207_141762"/>
      <w:bookmarkStart w:id="104" w:name="__RefHeading___Toc5394480_3381743652"/>
      <w:bookmarkStart w:id="105" w:name="_Toc33"/>
      <w:bookmarkEnd w:id="103"/>
      <w:bookmarkEnd w:id="104"/>
      <w:r>
        <w:rPr>
          <w:rtl w:val="true"/>
        </w:rPr>
        <w:t>ذِکر الإمام الثالث</w:t>
      </w:r>
      <w:r>
        <w:rPr>
          <w:rtl w:val="true"/>
        </w:rPr>
        <w:t xml:space="preserve">: </w:t>
      </w:r>
      <w:r>
        <w:rPr>
          <w:rtl w:val="true"/>
        </w:rPr>
        <w:t xml:space="preserve">أبی‌عبدالله الحسین </w:t>
      </w:r>
      <w:r>
        <w:rPr>
          <w:rtl w:val="true"/>
        </w:rPr>
        <w:t>(</w:t>
      </w:r>
      <w:r>
        <w:rPr>
          <w:rtl w:val="true"/>
        </w:rPr>
        <w:t>بن علی</w:t>
      </w:r>
      <w:r>
        <w:rPr>
          <w:rtl w:val="true"/>
        </w:rPr>
        <w:t>)</w:t>
      </w:r>
      <w:bookmarkEnd w:id="105"/>
    </w:p>
    <w:p>
      <w:pPr>
        <w:pStyle w:val="Heading4"/>
        <w:numPr>
          <w:ilvl w:val="3"/>
          <w:numId w:val="1"/>
        </w:numPr>
        <w:rPr/>
      </w:pPr>
      <w:bookmarkStart w:id="106" w:name="__RefHeading___Toc5394482_3381743652"/>
      <w:bookmarkStart w:id="107" w:name="_Toc34"/>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ذِکر الإمام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r>
        <w:rPr>
          <w:rStyle w:val="FootnoteAnchor"/>
          <w:rtl w:val="true"/>
        </w:rPr>
        <w:footnoteReference w:id="1687"/>
      </w:r>
      <w:r>
        <w:rPr>
          <w:rFonts w:ascii="IRNazanin" w:hAnsi="IRNazanin" w:eastAsia="IRNazanin"/>
          <w:color w:val="111111"/>
          <w:sz w:val="28"/>
          <w:sz w:val="28"/>
          <w:szCs w:val="28"/>
          <w:rtl w:val="true"/>
          <w:lang w:bidi="fa-IR"/>
        </w:rPr>
        <w:t xml:space="preserve">الزکی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الثالث فی أبی‌عبدالله الحسین الزکّی وفیه إثنا عشر 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نسبه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تسمیته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کنیته ولقبه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ورد فی حقّه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شجاعته وشرف نفسه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کرمه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کلامه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عمره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خروجه من المدینة إلی مکّة إلی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مصرعه ومقتله</w:t>
      </w:r>
      <w:r>
        <w:rPr>
          <w:rFonts w:eastAsia="IRNazanin" w:cs="IRNazanin"/>
          <w:color w:val="111111"/>
          <w:sz w:val="28"/>
          <w:szCs w:val="28"/>
          <w:rtl w:val="true"/>
          <w:lang w:bidi="fa-IR"/>
        </w:rPr>
        <w:t>.</w:t>
      </w:r>
    </w:p>
    <w:p>
      <w:pPr>
        <w:pStyle w:val="Heading4"/>
        <w:numPr>
          <w:ilvl w:val="3"/>
          <w:numId w:val="1"/>
        </w:numPr>
        <w:rPr/>
      </w:pPr>
      <w:bookmarkStart w:id="108" w:name="__RefHeading___Toc5394484_3381743652"/>
      <w:bookmarkStart w:id="109" w:name="_Toc35"/>
      <w:bookmarkEnd w:id="108"/>
      <w:r>
        <w:rPr>
          <w:rtl w:val="true"/>
        </w:rPr>
        <w:t>الأوّل</w:t>
      </w:r>
      <w:r>
        <w:rPr>
          <w:rtl w:val="true"/>
        </w:rPr>
        <w:t xml:space="preserve">: </w:t>
      </w:r>
      <w:r>
        <w:rPr>
          <w:rtl w:val="true"/>
        </w:rPr>
        <w:t>فی ولادته</w:t>
      </w:r>
      <w:bookmarkEnd w:id="109"/>
    </w:p>
    <w:p>
      <w:pPr>
        <w:pStyle w:val="BookText"/>
        <w:rPr/>
      </w:pPr>
      <w:r>
        <w:rPr>
          <w:rFonts w:ascii="IRNazanin" w:hAnsi="IRNazanin" w:eastAsia="IRNazanin"/>
          <w:color w:val="111111"/>
          <w:sz w:val="28"/>
          <w:sz w:val="28"/>
          <w:szCs w:val="28"/>
          <w:rtl w:val="true"/>
          <w:lang w:bidi="fa-IR"/>
        </w:rPr>
        <w:t xml:space="preserve">ولد بالمدینة لخمس خَلون من شعبان سنة أربع من الهجرة، وکانت والدته الطهر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Style w:val="FootnoteAnchor"/>
          <w:rtl w:val="true"/>
        </w:rPr>
        <w:footnoteReference w:id="1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عَلِقَت به بعد أن وَلدت أخاه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بخمسین لیلة هکذا صحّ النقل فلم یکن بینه وبین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هذه المدّة المذکورة ومدّة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وُلد وأُعْلِم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أخذه وأَذَّن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أُذُنه</w:t>
      </w:r>
      <w:r>
        <w:rPr>
          <w:rFonts w:eastAsia="IRNazanin" w:cs="IRNazanin"/>
          <w:color w:val="111111"/>
          <w:sz w:val="28"/>
          <w:szCs w:val="28"/>
          <w:rtl w:val="true"/>
          <w:lang w:bidi="fa-IR"/>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w:t>
      </w:r>
      <w:r>
        <w:rPr>
          <w:rStyle w:val="FootnoteAnchor"/>
          <w:rtl w:val="true"/>
        </w:rPr>
        <w:footnoteReference w:id="1690"/>
      </w:r>
      <w:r>
        <w:rPr>
          <w:rFonts w:ascii="IRNazanin" w:hAnsi="IRNazanin" w:eastAsia="IRNazanin"/>
          <w:color w:val="111111"/>
          <w:sz w:val="28"/>
          <w:sz w:val="28"/>
          <w:szCs w:val="28"/>
          <w:rtl w:val="true"/>
          <w:lang w:bidi="fa-IR"/>
        </w:rPr>
        <w:t>فی أذنه الُیمنی وأقام فی الیُسری</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 xml:space="preserve">وحدیث أذان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مصادره فی أوائل ترجمة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4207_141763"/>
    </w:p>
    <w:p>
      <w:pPr>
        <w:pStyle w:val="BookText"/>
        <w:rPr/>
      </w:pPr>
      <w:bookmarkEnd w:id="110"/>
      <w:r>
        <w:rPr>
          <w:rFonts w:ascii="IRNazanin" w:hAnsi="IRNazanin" w:eastAsia="IRNazanin"/>
          <w:color w:val="111111"/>
          <w:sz w:val="28"/>
          <w:sz w:val="28"/>
          <w:szCs w:val="28"/>
          <w:rtl w:val="true"/>
          <w:lang w:bidi="fa-IR"/>
        </w:rPr>
        <w:t xml:space="preserve">قال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فی التاریخ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به أمُّه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جدّه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فاستبشر به وسمّاه حسیناً، وعقّ عنه کبشاً</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 xml:space="preserve">ولاحظ مصادر الحدیث فی ترجمة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قال الحافظ عبدالعزیز الجنابذی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4"/>
        <w:numPr>
          <w:ilvl w:val="3"/>
          <w:numId w:val="1"/>
        </w:numPr>
        <w:rPr/>
      </w:pPr>
      <w:bookmarkStart w:id="111" w:name="__RefHeading___Toc5394486_3381743652"/>
      <w:bookmarkStart w:id="112" w:name="_Toc36"/>
      <w:bookmarkEnd w:id="111"/>
      <w:r>
        <w:rPr>
          <w:rtl w:val="true"/>
        </w:rPr>
        <w:t>الثانی</w:t>
      </w:r>
      <w:r>
        <w:rPr>
          <w:rtl w:val="true"/>
        </w:rPr>
        <w:t xml:space="preserve">: </w:t>
      </w:r>
      <w:r>
        <w:rPr>
          <w:rtl w:val="true"/>
        </w:rPr>
        <w:t>فی نسبه</w:t>
      </w:r>
      <w:bookmarkEnd w:id="112"/>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w:t>
      </w:r>
      <w:r>
        <w:rPr>
          <w:rStyle w:val="FootnoteAnchor"/>
          <w:rtl w:val="true"/>
        </w:rPr>
        <w:footnoteReference w:id="1693"/>
      </w:r>
      <w:r>
        <w:rPr>
          <w:rFonts w:ascii="IRNazanin" w:hAnsi="IRNazanin" w:eastAsia="IRNazanin"/>
          <w:color w:val="111111"/>
          <w:sz w:val="28"/>
          <w:sz w:val="28"/>
          <w:szCs w:val="28"/>
          <w:rtl w:val="true"/>
          <w:lang w:bidi="fa-IR"/>
        </w:rPr>
        <w:t xml:space="preserve">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ذکره، وهو النسب الّذی افترع هام الکواکب شرفاً وعلاءً، وفاق النیّرات سَنأً وسناءً، فلا حاجة إلی إعادة ذکره</w:t>
      </w:r>
      <w:r>
        <w:rPr>
          <w:rFonts w:eastAsia="IRNazanin" w:cs="IRNazanin"/>
          <w:color w:val="111111"/>
          <w:sz w:val="28"/>
          <w:szCs w:val="28"/>
          <w:rtl w:val="true"/>
          <w:lang w:bidi="fa-IR"/>
        </w:rPr>
        <w:t>.</w:t>
      </w:r>
    </w:p>
    <w:p>
      <w:pPr>
        <w:pStyle w:val="Heading4"/>
        <w:numPr>
          <w:ilvl w:val="3"/>
          <w:numId w:val="1"/>
        </w:numPr>
        <w:rPr/>
      </w:pPr>
      <w:bookmarkStart w:id="113" w:name="__RefHeading___Toc5394488_3381743652"/>
      <w:bookmarkStart w:id="114" w:name="_Toc37"/>
      <w:bookmarkEnd w:id="113"/>
      <w:r>
        <w:rPr>
          <w:rtl w:val="true"/>
        </w:rPr>
        <w:t>الثالث</w:t>
      </w:r>
      <w:r>
        <w:rPr>
          <w:rtl w:val="true"/>
        </w:rPr>
        <w:t xml:space="preserve">: </w:t>
      </w:r>
      <w:r>
        <w:rPr>
          <w:rtl w:val="true"/>
        </w:rPr>
        <w:t>فی تسمیته</w:t>
      </w:r>
      <w:bookmarkEnd w:id="114"/>
    </w:p>
    <w:p>
      <w:pPr>
        <w:pStyle w:val="BookText"/>
        <w:rPr/>
      </w:pPr>
      <w:r>
        <w:rPr>
          <w:rFonts w:ascii="IRNazanin" w:hAnsi="IRNazanin" w:eastAsia="IRNazanin"/>
          <w:color w:val="111111"/>
          <w:sz w:val="28"/>
          <w:sz w:val="28"/>
          <w:szCs w:val="28"/>
          <w:rtl w:val="true"/>
          <w:lang w:bidi="fa-IR"/>
        </w:rPr>
        <w:t xml:space="preserve">قال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الاسم سمّاه 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لمّا أعلم به أخذه وأذّن فی أذنه الیُمنی وأقام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أذنه</w:t>
      </w:r>
      <w:r>
        <w:rPr>
          <w:rFonts w:eastAsia="IRNazanin" w:cs="IRNazanin"/>
          <w:color w:val="111111"/>
          <w:sz w:val="28"/>
          <w:szCs w:val="28"/>
          <w:rtl w:val="true"/>
          <w:lang w:bidi="fa-IR"/>
        </w:rPr>
        <w:t>)</w:t>
      </w:r>
      <w:r>
        <w:rPr>
          <w:rStyle w:val="FootnoteAnchor"/>
          <w:rtl w:val="true"/>
        </w:rPr>
        <w:footnoteReference w:id="1694"/>
      </w:r>
      <w:r>
        <w:rPr>
          <w:rFonts w:ascii="IRNazanin" w:hAnsi="IRNazanin" w:eastAsia="IRNazanin"/>
          <w:color w:val="111111"/>
          <w:sz w:val="28"/>
          <w:sz w:val="28"/>
          <w:szCs w:val="28"/>
          <w:rtl w:val="true"/>
          <w:lang w:bidi="fa-IR"/>
        </w:rPr>
        <w:t>الیسری،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سمّوه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فکانت تسمیة أخیه بالحسن وتسمیته بالحسین صادرة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إنّه عقّ عنه وذبح عنه کبشاً، وحلقت والدتُه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وتصدّقت بوزن شعره فضّةً کما أمرها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ذلک فی أخبار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5394490_3381743652"/>
      <w:bookmarkStart w:id="116" w:name="_Toc38"/>
      <w:bookmarkEnd w:id="115"/>
      <w:r>
        <w:rPr>
          <w:rtl w:val="true"/>
        </w:rPr>
        <w:t>الرابع</w:t>
      </w:r>
      <w:r>
        <w:rPr>
          <w:rtl w:val="true"/>
        </w:rPr>
        <w:t xml:space="preserve">: </w:t>
      </w:r>
      <w:r>
        <w:rPr>
          <w:rtl w:val="true"/>
        </w:rPr>
        <w:t>فی کنیته ولقبه</w:t>
      </w:r>
      <w:bookmarkEnd w:id="11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أبوعبدالله لا غیرُ، وأمّا ألقابه فکثیرة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w:t>
      </w:r>
    </w:p>
    <w:p>
      <w:pPr>
        <w:pStyle w:val="BookText"/>
        <w:rPr/>
      </w:pPr>
      <w:r>
        <w:rPr>
          <w:rFonts w:ascii="IRNazanin" w:hAnsi="IRNazanin" w:eastAsia="IRNazanin"/>
          <w:color w:val="111111"/>
          <w:sz w:val="28"/>
          <w:sz w:val="28"/>
          <w:szCs w:val="28"/>
          <w:rtl w:val="true"/>
          <w:lang w:bidi="fa-IR"/>
        </w:rPr>
        <w:t>والطیّب، والوفیّ، والسیّد، والزکیّ، والمبارک، والتابع لمرضاة الله، والسبط، فکلّ هذه کانت تقال</w:t>
      </w:r>
      <w:r>
        <w:rPr>
          <w:rStyle w:val="FootnoteAnchor"/>
          <w:rtl w:val="true"/>
        </w:rPr>
        <w:footnoteReference w:id="1696"/>
      </w:r>
      <w:r>
        <w:rPr>
          <w:rFonts w:ascii="IRNazanin" w:hAnsi="IRNazanin" w:eastAsia="IRNazanin"/>
          <w:color w:val="111111"/>
          <w:sz w:val="28"/>
          <w:sz w:val="28"/>
          <w:szCs w:val="28"/>
          <w:rtl w:val="true"/>
          <w:lang w:bidi="fa-IR"/>
        </w:rPr>
        <w:t>له وتطلق علیه، وأشهرها الزکیّ، لکن</w:t>
      </w:r>
      <w:r>
        <w:rPr>
          <w:rStyle w:val="FootnoteAnchor"/>
          <w:rtl w:val="true"/>
        </w:rPr>
        <w:footnoteReference w:id="1697"/>
      </w:r>
      <w:r>
        <w:rPr>
          <w:rFonts w:ascii="IRNazanin" w:hAnsi="IRNazanin" w:eastAsia="IRNazanin"/>
          <w:color w:val="111111"/>
          <w:sz w:val="28"/>
          <w:sz w:val="28"/>
          <w:szCs w:val="28"/>
          <w:rtl w:val="true"/>
          <w:lang w:bidi="fa-IR"/>
        </w:rPr>
        <w:t xml:space="preserve">أعلاها رتبة ما لقّبه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عنه وعن أخیه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سیّدا شباب أهل الجنّة</w:t>
      </w:r>
      <w:r>
        <w:rPr>
          <w:rFonts w:eastAsia="Amiri" w:cs="Amiri" w:ascii="Amiri" w:hAnsi="Amiri"/>
          <w:color w:val="111111"/>
          <w:sz w:val="28"/>
          <w:szCs w:val="28"/>
          <w:rtl w:val="true"/>
          <w:lang w:bidi="ar-SA"/>
        </w:rPr>
        <w:t>»</w:t>
      </w:r>
      <w:r>
        <w:rPr>
          <w:rStyle w:val="FootnoteAnchor"/>
          <w:rtl w:val="true"/>
        </w:rPr>
        <w:footnoteReference w:id="1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السیّدُ أشرفَها، وکذلک السبط فإنّه صحّ 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سبط من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هذا الحدیث فی الفصل الخامس تِلْوَ</w:t>
      </w:r>
      <w:r>
        <w:rPr>
          <w:rStyle w:val="FootnoteAnchor"/>
          <w:rtl w:val="true"/>
        </w:rPr>
        <w:footnoteReference w:id="1699"/>
      </w:r>
      <w:r>
        <w:rPr>
          <w:rFonts w:ascii="IRNazanin" w:hAnsi="IRNazanin" w:eastAsia="IRNazanin"/>
          <w:color w:val="111111"/>
          <w:sz w:val="28"/>
          <w:sz w:val="28"/>
          <w:szCs w:val="28"/>
          <w:rtl w:val="true"/>
          <w:lang w:bidi="fa-IR"/>
        </w:rPr>
        <w:t>هذا إن شاء الله تعالی</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بأبی‌عبدالله، 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الرشید، والطیّب، والوفیّ، والسیّد، والمبارک، والتابع لمرضاة الله، والدلیل علی ذات الله عزّ وجلّ، والسبط</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 xml:space="preserve">. </w:t>
      </w:r>
      <w:bookmarkStart w:id="117" w:name="pg14207_141765"/>
    </w:p>
    <w:p>
      <w:pPr>
        <w:pStyle w:val="Heading4"/>
        <w:numPr>
          <w:ilvl w:val="3"/>
          <w:numId w:val="1"/>
        </w:numPr>
        <w:rPr/>
      </w:pPr>
      <w:bookmarkStart w:id="118" w:name="__RefHeading___Toc5394492_3381743652"/>
      <w:bookmarkStart w:id="119" w:name="_Toc39"/>
      <w:bookmarkEnd w:id="117"/>
      <w:bookmarkEnd w:id="118"/>
      <w:r>
        <w:rPr>
          <w:rtl w:val="true"/>
        </w:rPr>
        <w:t>الخامس</w:t>
      </w:r>
      <w:r>
        <w:rPr>
          <w:rtl w:val="true"/>
        </w:rPr>
        <w:t xml:space="preserve">: </w:t>
      </w:r>
      <w:r>
        <w:rPr>
          <w:rtl w:val="true"/>
        </w:rPr>
        <w:t>فی إمامته</w:t>
      </w:r>
      <w:bookmarkEnd w:id="119"/>
    </w:p>
    <w:p>
      <w:pPr>
        <w:pStyle w:val="Heading5"/>
        <w:numPr>
          <w:ilvl w:val="4"/>
          <w:numId w:val="1"/>
        </w:numPr>
        <w:rPr/>
      </w:pPr>
      <w:bookmarkStart w:id="120" w:name="__RefHeading___Toc5394494_3381743652"/>
      <w:bookmarkStart w:id="121" w:name="_Toc40"/>
      <w:bookmarkEnd w:id="120"/>
      <w:r>
        <w:rPr>
          <w:rtl w:val="true"/>
        </w:rPr>
        <w:t xml:space="preserve">وما ورد فی حقّه من النبیّ </w:t>
      </w:r>
      <w:r>
        <w:rPr>
          <w:rtl w:val="true"/>
        </w:rPr>
        <w:t>(</w:t>
      </w:r>
      <w:r>
        <w:rPr>
          <w:rtl w:val="true"/>
        </w:rPr>
        <w:t>صلی الله علیه وآله</w:t>
      </w:r>
      <w:r>
        <w:rPr>
          <w:rtl w:val="true"/>
        </w:rPr>
        <w:t xml:space="preserve">) </w:t>
      </w:r>
      <w:r>
        <w:rPr>
          <w:rtl w:val="true"/>
        </w:rPr>
        <w:t>قولاً وفعلاً</w:t>
      </w:r>
      <w:bookmarkEnd w:id="121"/>
    </w:p>
    <w:p>
      <w:pPr>
        <w:pStyle w:val="BookText"/>
        <w:rPr/>
      </w:pPr>
      <w:r>
        <w:rPr>
          <w:rFonts w:ascii="IRNazanin" w:hAnsi="IRNazanin" w:eastAsia="IRNazanin"/>
          <w:color w:val="111111"/>
          <w:sz w:val="28"/>
          <w:sz w:val="28"/>
          <w:szCs w:val="28"/>
          <w:rtl w:val="true"/>
          <w:lang w:bidi="fa-IR"/>
        </w:rPr>
        <w:t xml:space="preserve">أمّاإمامته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فدلیلها النصّ من أبیه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ووصیّة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1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إمامته بعد وفاة أخیه بما قدّمناه ثابتةً وطاعته لجیمع الخلق</w:t>
      </w:r>
      <w:r>
        <w:rPr>
          <w:rStyle w:val="FootnoteAnchor"/>
          <w:rtl w:val="true"/>
        </w:rPr>
        <w:footnoteReference w:id="1703"/>
      </w:r>
      <w:r>
        <w:rPr>
          <w:rFonts w:ascii="IRNazanin" w:hAnsi="IRNazanin" w:eastAsia="IRNazanin"/>
          <w:color w:val="111111"/>
          <w:sz w:val="28"/>
          <w:sz w:val="28"/>
          <w:szCs w:val="28"/>
          <w:rtl w:val="true"/>
          <w:lang w:bidi="fa-IR"/>
        </w:rPr>
        <w:t xml:space="preserve">لازمةً، وإن لم یَدْعُ إلی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للتقیّة الّتی کان علیها، والهُدْنَة الحاصلة بینه وبین معاویة فالتزم الوفاءَ بها، وجری فی ذلک مجری أبیه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وثبوت إمامته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الصُّموت، وإمامة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الهدنة مع الکفّ والسکوت، وکانوا فی ذلک علی سنن نبی‌الله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الشعب محصور، وعند خروجه مهاجراً من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مستخفیاً فی الغار، وهو من أعدائه 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مات معاویة وانقضت مُدَّة الهدنة الّتی کانت تمنع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الدعوة إلی نفسه أظهر أمره بحسب الإمکان، وأبان عن حقّه للجاهلین به حالاً بحال، إلی أن اجتمع له فی الظاهر الأنصار، 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الجهاد وشمّر للقتال، وتوجّه بولده وأهل بیته من حرم الله 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العراق للاستنصار بمن دعاه من شیعته علی الأعداء</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 أمامه ابن عمّه مسلم بن عقیل‌رضی الله عنه وأرضاه للدعوة إلی الله والبیعة له، فبایعه أهلُ الکوفة علی ذلک وعاهدوه، وضَمِنُوا له النُصرة والنصیحة، ووثَّقوا له فی ذلک وعاقدوه، ثمّ لم‌تَطُل المُدَّة بهم حتّی نکثوا بیعته وخذلوه وأسلموه، وقُتِل بینهم ولم‌یمنعوه، وخرجوا 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فحصروه ومنعوه المسیر</w:t>
      </w:r>
      <w:r>
        <w:rPr>
          <w:rStyle w:val="FootnoteAnchor"/>
          <w:rtl w:val="true"/>
        </w:rPr>
        <w:footnoteReference w:id="1704"/>
      </w:r>
      <w:r>
        <w:rPr>
          <w:rFonts w:ascii="Amiri" w:hAnsi="Amiri" w:eastAsia="Amiri" w:cs="Amiri"/>
          <w:color w:val="111111"/>
          <w:sz w:val="28"/>
          <w:sz w:val="28"/>
          <w:szCs w:val="28"/>
          <w:rtl w:val="true"/>
          <w:lang w:bidi="ar-SA"/>
        </w:rPr>
        <w:t xml:space="preserve">فی بلاد الله، واضطرّوه إلی حیث لایَجِدُ ناصراً ولا مَهْرباً منهم، وحالوا </w:t>
      </w:r>
    </w:p>
    <w:p>
      <w:pPr>
        <w:pStyle w:val="BookText"/>
        <w:rPr/>
      </w:pPr>
      <w:r>
        <w:rPr>
          <w:rFonts w:ascii="Amiri" w:hAnsi="Amiri" w:eastAsia="Amiri" w:cs="Amiri"/>
          <w:color w:val="111111"/>
          <w:sz w:val="28"/>
          <w:sz w:val="28"/>
          <w:szCs w:val="28"/>
          <w:rtl w:val="true"/>
          <w:lang w:bidi="ar-SA"/>
        </w:rPr>
        <w:t xml:space="preserve">بینه وبین ماء الفرات حتّی تمکّنوا منه وقتلوه، فمضی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ظمآنَ مجاهداً صابراً محتسباً مظلوماً، قد نُکِثَت بیعتُه، وانتُهِکَت حُرمتُه، ولم‌یُوفَ له بعهد، ولا رُعِیَت فیه</w:t>
      </w:r>
      <w:r>
        <w:rPr>
          <w:rStyle w:val="FootnoteAnchor"/>
          <w:rtl w:val="true"/>
        </w:rPr>
        <w:footnoteReference w:id="1705"/>
      </w:r>
      <w:r>
        <w:rPr>
          <w:rFonts w:ascii="IRNazanin" w:hAnsi="IRNazanin" w:eastAsia="IRNazanin"/>
          <w:color w:val="111111"/>
          <w:sz w:val="28"/>
          <w:sz w:val="28"/>
          <w:szCs w:val="28"/>
          <w:rtl w:val="true"/>
          <w:lang w:bidi="fa-IR"/>
        </w:rPr>
        <w:t>ذِمَّةُ عقد، شهیداً علی ما مضی علیه أبوه وأخوه‌علیهما السلام والصلاة والرحمة</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الظهور، وسَنا شرفه ومجده مشرق النور، فله الرتبة العالیة، والمکانة السامیة فی کلّ الأمور، فما اختلف فی نبله وفضله واعتلاء محلّه أحد من الشیعة ولا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 العالمون فَضلَکَ بالعلم و قال الجُهّال بالتقلید</w:t>
      </w:r>
    </w:p>
    <w:p>
      <w:pPr>
        <w:pStyle w:val="BookText"/>
        <w:rPr/>
      </w:pPr>
      <w:r>
        <w:rPr>
          <w:rFonts w:ascii="IRNazanin" w:hAnsi="IRNazanin" w:eastAsia="IRNazanin"/>
          <w:color w:val="111111"/>
          <w:sz w:val="28"/>
          <w:sz w:val="28"/>
          <w:szCs w:val="28"/>
          <w:rtl w:val="true"/>
          <w:lang w:bidi="fa-IR"/>
        </w:rPr>
        <w:t xml:space="preserve">وکیف لایکون کذلک وقد اکتنفه الشرف من جمیع أکنافه، وظهرت مخائل السؤدد علی شمائله وأعطافه، وکاد الجلال یقطر من نواحیه وأطرافه، وهذا قول لاأخاف أن یقول مسلم بخلافه، الجدُّ محمّد المصطفی، والأب علیّ المرتضی، والجدّة خدیجة الکبری، والأمّ فاطمة الزهراء، والأخ الحسن ذو الشرف والفخار، والعمّ جعفر الطیّار، والبیت من هاشم الصفوة الأخیار، فهو وأخوه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صفوتا الصفوة ونور الأنوار، وهو فی نفسه السیّد الشریف والطَودُ المنیف، والشجاع الغِطریف، والأسد الهَصُورُ، والفارسُ المذکورُ، والعَلَم المشهورُ</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وقال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الشریف، والسخی، والشاب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أتاه المجدُ من هَنّا وهَنّا و کان له بمجتمع السُیُول</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فی أخبار أبیه وأخیه ما هو قسیمهما فیه، فما افترعا</w:t>
      </w:r>
      <w:r>
        <w:rPr>
          <w:rStyle w:val="FootnoteAnchor"/>
          <w:rtl w:val="true"/>
        </w:rPr>
        <w:footnoteReference w:id="1708"/>
      </w:r>
      <w:r>
        <w:rPr>
          <w:rFonts w:ascii="Amiri" w:hAnsi="Amiri" w:eastAsia="Amiri" w:cs="Amiri"/>
          <w:color w:val="111111"/>
          <w:sz w:val="28"/>
          <w:sz w:val="28"/>
          <w:szCs w:val="28"/>
          <w:rtl w:val="true"/>
          <w:lang w:bidi="ar-SA"/>
        </w:rPr>
        <w:t xml:space="preserve">غارب مجد إلاّ افترعه، ولا جمعا شمل سؤدد إلاّ جمعه، ولا نالا رتبة علاء إلاّ نالها، ولا طالا ه </w:t>
      </w:r>
    </w:p>
    <w:p>
      <w:pPr>
        <w:pStyle w:val="BookText"/>
        <w:rPr/>
      </w:pPr>
      <w:r>
        <w:rPr>
          <w:rFonts w:ascii="Amiri" w:hAnsi="Amiri" w:eastAsia="Amiri" w:cs="Amiri"/>
          <w:color w:val="111111"/>
          <w:sz w:val="28"/>
          <w:sz w:val="28"/>
          <w:szCs w:val="28"/>
          <w:rtl w:val="true"/>
          <w:lang w:bidi="ar-SA"/>
        </w:rPr>
        <w:t>ضبَة</w:t>
      </w:r>
      <w:r>
        <w:rPr>
          <w:rStyle w:val="FootnoteAnchor"/>
          <w:rtl w:val="true"/>
        </w:rPr>
        <w:footnoteReference w:id="1709"/>
      </w:r>
      <w:r>
        <w:rPr>
          <w:rFonts w:ascii="IRNazanin" w:hAnsi="IRNazanin" w:eastAsia="IRNazanin"/>
          <w:color w:val="111111"/>
          <w:sz w:val="28"/>
          <w:sz w:val="28"/>
          <w:szCs w:val="28"/>
          <w:rtl w:val="true"/>
          <w:lang w:bidi="fa-IR"/>
        </w:rPr>
        <w:t>عزّ إلاّ طالها، وأنا أذکر فی هذا الفصل شیئاً ممّا ورد فی وصف فضائله وما ورد فیه التذاذاً بتکرار مناقبه ومفاخره، وطرباً بِعَدّ مزایاه ومآثره، وإن کان فی تضاعیف هذا الکتاب من نعوته وصفاته ما فیه غنیة کافیة لأولی الألباب، والله الموفّق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یعلی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منّیوأنا من حسین، أحبّ الله من أحبّ حسیناً، حسین سبط من الأسباط</w:t>
      </w:r>
      <w:r>
        <w:rPr>
          <w:rFonts w:eastAsia="IRNazanin" w:cs="IRNazanin"/>
          <w:color w:val="111111"/>
          <w:sz w:val="28"/>
          <w:szCs w:val="28"/>
          <w:rtl w:val="true"/>
          <w:lang w:bidi="fa-IR"/>
        </w:rPr>
        <w:t>»</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أبی عوانة</w:t>
      </w:r>
      <w:r>
        <w:rPr>
          <w:rStyle w:val="FootnoteAnchor"/>
          <w:rtl w:val="true"/>
        </w:rPr>
        <w:footnoteReference w:id="1711"/>
      </w:r>
      <w:r>
        <w:rPr>
          <w:rFonts w:ascii="IRNazanin" w:hAnsi="IRNazanin" w:eastAsia="IRNazanin"/>
          <w:color w:val="111111"/>
          <w:sz w:val="28"/>
          <w:sz w:val="28"/>
          <w:szCs w:val="28"/>
          <w:rtl w:val="true"/>
          <w:lang w:bidi="fa-IR"/>
        </w:rPr>
        <w:t xml:space="preserve">یرفعه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الحسن والحسین شَنْفا العَرش</w:t>
      </w:r>
      <w:r>
        <w:rPr>
          <w:rStyle w:val="FootnoteAnchor"/>
          <w:rtl w:val="true"/>
        </w:rPr>
        <w:footnoteReference w:id="1713"/>
      </w:r>
      <w:r>
        <w:rPr>
          <w:rFonts w:ascii="Amiri" w:hAnsi="Amiri" w:eastAsia="Amiri" w:cs="Amiri"/>
          <w:color w:val="111111"/>
          <w:sz w:val="28"/>
          <w:sz w:val="28"/>
          <w:szCs w:val="28"/>
          <w:rtl w:val="true"/>
          <w:lang w:bidi="ar-SA"/>
        </w:rPr>
        <w:t>، وإنّ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أسکنتنی الضعفاء والمساکین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تعالی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تَرضَین أنّی زَیَّنتُ أرکانَکِ بالحسن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فماست کما تمیس</w:t>
      </w:r>
      <w:r>
        <w:rPr>
          <w:rStyle w:val="FootnoteAnchor"/>
          <w:rtl w:val="true"/>
        </w:rPr>
        <w:footnoteReference w:id="1714"/>
      </w:r>
      <w:r>
        <w:rPr>
          <w:rFonts w:ascii="IRNazanin" w:hAnsi="IRNazanin" w:eastAsia="IRNazanin"/>
          <w:color w:val="111111"/>
          <w:sz w:val="28"/>
          <w:sz w:val="28"/>
          <w:szCs w:val="28"/>
          <w:rtl w:val="true"/>
          <w:lang w:bidi="fa-IR"/>
        </w:rPr>
        <w:t>العروس فرحاً</w:t>
      </w:r>
      <w:r>
        <w:rPr>
          <w:rFonts w:eastAsia="IRNazanin" w:cs="IRNazanin"/>
          <w:color w:val="111111"/>
          <w:sz w:val="28"/>
          <w:szCs w:val="28"/>
          <w:rtl w:val="true"/>
          <w:lang w:bidi="fa-IR"/>
        </w:rPr>
        <w:t>»</w:t>
      </w:r>
      <w:r>
        <w:rPr>
          <w:rStyle w:val="FootnoteAnchor"/>
          <w:rtl w:val="true"/>
        </w:rPr>
        <w:footnoteReference w:id="1715"/>
      </w:r>
    </w:p>
    <w:p>
      <w:pPr>
        <w:pStyle w:val="BookText"/>
        <w:rPr/>
      </w:pPr>
      <w:r>
        <w:rPr>
          <w:rFonts w:ascii="IRNazanin" w:hAnsi="IRNazanin" w:eastAsia="IRNazanin"/>
          <w:color w:val="111111"/>
          <w:sz w:val="28"/>
          <w:sz w:val="28"/>
          <w:szCs w:val="28"/>
          <w:rtl w:val="true"/>
          <w:lang w:bidi="fa-IR"/>
        </w:rPr>
        <w:t>ورواه 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نحوه فی ترجمة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اصطرع الحسن والحسین بین یدی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w:t>
      </w:r>
      <w:r>
        <w:rPr>
          <w:rStyle w:val="FootnoteAnchor"/>
          <w:rtl w:val="true"/>
        </w:rPr>
        <w:footnoteReference w:id="1716"/>
      </w:r>
      <w:r>
        <w:rPr>
          <w:rFonts w:ascii="Amiri" w:hAnsi="Amiri" w:eastAsia="Amiri" w:cs="Amiri"/>
          <w:color w:val="111111"/>
          <w:sz w:val="28"/>
          <w:sz w:val="28"/>
          <w:szCs w:val="28"/>
          <w:rtl w:val="true"/>
          <w:lang w:bidi="ar-SA"/>
        </w:rPr>
        <w:t>حسن، خُذْ حسیناً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أتَستَنهِضُ الکبیر علی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یقول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 حسین خذ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ورواه الحمیری فی 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339/101</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ورواه ابن شیبة فی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جابر عن أبی‌جعفر، وابن عساکر فی 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و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الدراوردی وغیره عن علیّ بن أبی‌علی اللَهَبی، عن جعفر بن محمّد،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الباب عن أبی‌هریرة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أبی‌یعلی فی معجم شیوخه</w:t>
      </w:r>
      <w:r>
        <w:rPr>
          <w:rFonts w:eastAsia="IRNazanin" w:cs="IRNazanin"/>
          <w:color w:val="111111"/>
          <w:sz w:val="28"/>
          <w:szCs w:val="28"/>
          <w:rtl w:val="true"/>
          <w:lang w:bidi="fa-IR"/>
        </w:rPr>
        <w:t xml:space="preserve">: </w:t>
      </w:r>
      <w:r>
        <w:rPr>
          <w:rFonts w:eastAsia="IRNazanin" w:cs="IRNazanin"/>
          <w:color w:val="111111"/>
          <w:sz w:val="28"/>
          <w:szCs w:val="28"/>
          <w:lang w:bidi="fa-IR"/>
        </w:rPr>
        <w:t>196/238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طریقه ابنُ عَدی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1191/18:5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عمر بن أبی‌خلیفة العبدی وابنُ عساکر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وشیخِ الطائفة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وابن الأثیر فی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وأورد عن معجم أبی‌یعلی فی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الحارث الهمدانی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أبی‌طالب فی تیسیر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فی مقتل الحسین للخوارزمی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الحارث بن أبی‌أسامة کما عنه السیوطی فی الخصائص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نحوه الذهبی فی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سعد بإسناده عن ابن عبّاس،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الکبیر؟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یا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امّ الفضل بنت الحارث أنّها دخلت علی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رسول‌الله رأیت البارحة حُلماً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کأنّ قطعةً من جسدک قُطعت فوُضَعَت فی حجری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w:t>
      </w:r>
      <w:r>
        <w:rPr>
          <w:rFonts w:eastAsia="Amiri" w:cs="Amiri" w:ascii="Amiri" w:hAnsi="Amiri"/>
          <w:color w:val="111111"/>
          <w:sz w:val="28"/>
          <w:szCs w:val="28"/>
          <w:rtl w:val="true"/>
          <w:lang w:bidi="ar-SA"/>
        </w:rPr>
        <w:t>)</w:t>
      </w:r>
      <w:r>
        <w:rPr>
          <w:rStyle w:val="FootnoteAnchor"/>
          <w:rtl w:val="true"/>
        </w:rPr>
        <w:footnoteReference w:id="1718"/>
      </w:r>
      <w:r>
        <w:rPr>
          <w:rFonts w:ascii="IRNazanin" w:hAnsi="IRNazanin" w:eastAsia="IRNazanin"/>
          <w:color w:val="111111"/>
          <w:sz w:val="28"/>
          <w:sz w:val="28"/>
          <w:szCs w:val="28"/>
          <w:rtl w:val="true"/>
          <w:lang w:bidi="fa-IR"/>
        </w:rPr>
        <w:t>، تلد فاطمة غلاماً فیکون فی حجرک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حجری کما 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فدخلت به یوماً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فوضعته فی حجره ثمّ حانت منّی التفاتة فإذا عینا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تُهراقان بالدموع،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أنت</w:t>
      </w:r>
      <w:r>
        <w:rPr>
          <w:rStyle w:val="FootnoteAnchor"/>
          <w:rtl w:val="true"/>
        </w:rPr>
        <w:footnoteReference w:id="1719"/>
      </w:r>
      <w:r>
        <w:rPr>
          <w:rFonts w:ascii="IRNazanin" w:hAnsi="IRNazanin" w:eastAsia="IRNazanin"/>
          <w:color w:val="111111"/>
          <w:sz w:val="28"/>
          <w:sz w:val="28"/>
          <w:szCs w:val="28"/>
          <w:rtl w:val="true"/>
          <w:lang w:bidi="fa-IR"/>
        </w:rPr>
        <w:t>یارسول‌الله، ما 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أنّ أمتی ستقتل ابنی هذا، وأتانی بتُربة من تربته حمراء</w:t>
      </w:r>
      <w:r>
        <w:rPr>
          <w:rFonts w:eastAsia="IRNazanin" w:cs="IRNazanin"/>
          <w:color w:val="111111"/>
          <w:sz w:val="28"/>
          <w:szCs w:val="28"/>
          <w:rtl w:val="true"/>
          <w:lang w:bidi="fa-IR"/>
        </w:rPr>
        <w:t>»</w:t>
      </w:r>
      <w:r>
        <w:rPr>
          <w:rStyle w:val="FootnoteAnchor"/>
          <w:rtl w:val="true"/>
        </w:rPr>
        <w:footnoteReference w:id="1720"/>
      </w:r>
    </w:p>
    <w:p>
      <w:pPr>
        <w:pStyle w:val="BookText"/>
        <w:rPr/>
      </w:pPr>
      <w:r>
        <w:rPr>
          <w:rFonts w:ascii="IRNazanin" w:hAnsi="IRNazanin" w:eastAsia="IRNazanin"/>
          <w:color w:val="111111"/>
          <w:sz w:val="28"/>
          <w:sz w:val="28"/>
          <w:szCs w:val="28"/>
          <w:rtl w:val="true"/>
          <w:lang w:bidi="fa-IR"/>
        </w:rPr>
        <w:t>ورواه 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r>
        <w:rPr>
          <w:rFonts w:ascii="IRNazanin" w:hAnsi="IRNazanin" w:eastAsia="IRNazanin"/>
          <w:color w:val="111111"/>
          <w:sz w:val="28"/>
          <w:sz w:val="28"/>
          <w:szCs w:val="28"/>
          <w:rtl w:val="true"/>
          <w:lang w:bidi="fa-IR"/>
        </w:rPr>
        <w:t>، والسیّد أبوطالب فی تیسیر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والجرجانی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والبیهقی فی دلائل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469:6</w:t>
      </w:r>
      <w:r>
        <w:rPr>
          <w:rFonts w:ascii="IRNazanin" w:hAnsi="IRNazanin" w:eastAsia="IRNazanin"/>
          <w:color w:val="111111"/>
          <w:sz w:val="28"/>
          <w:sz w:val="28"/>
          <w:szCs w:val="28"/>
          <w:rtl w:val="true"/>
          <w:lang w:bidi="fa-IR"/>
        </w:rPr>
        <w:t>، ویحیی بن الحسین الشجری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والطبری فی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وابن عساکر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فی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والخوارزمی فی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وابن العدیم فی بغیة 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2565:6</w:t>
      </w:r>
      <w:r>
        <w:rPr>
          <w:rFonts w:eastAsia="IRNazanin" w:cs="IRNazanin"/>
          <w:color w:val="111111"/>
          <w:sz w:val="28"/>
          <w:szCs w:val="28"/>
          <w:rtl w:val="true"/>
          <w:lang w:bidi="fa-IR"/>
        </w:rPr>
        <w:t>-</w:t>
      </w:r>
      <w:r>
        <w:rPr>
          <w:rFonts w:eastAsia="IRNazanin" w:cs="IRNazanin"/>
          <w:color w:val="111111"/>
          <w:sz w:val="28"/>
          <w:szCs w:val="28"/>
          <w:lang w:bidi="fa-IR"/>
        </w:rPr>
        <w:t>2666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نحوه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أمّ سلمة‌رضی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جالس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حجره إذ هَمَلَت عیناه بالدموع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ما لی أراک تبکی، جعلتُ فداک؟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فعزّانی بابنی الحسین، وأخبرنی أنّ طائفة من أمّتی تقتله، لا أنالهم الله شفاعتی</w:t>
      </w:r>
      <w:r>
        <w:rPr>
          <w:rFonts w:eastAsia="IRNazanin" w:cs="IRNazanin"/>
          <w:color w:val="111111"/>
          <w:sz w:val="28"/>
          <w:szCs w:val="28"/>
          <w:rtl w:val="true"/>
          <w:lang w:bidi="fa-IR"/>
        </w:rPr>
        <w:t>»</w:t>
      </w:r>
      <w:r>
        <w:rPr>
          <w:rStyle w:val="FootnoteAnchor"/>
          <w:rtl w:val="true"/>
        </w:rPr>
        <w:footnoteReference w:id="1721"/>
      </w:r>
    </w:p>
    <w:p>
      <w:pPr>
        <w:pStyle w:val="BookText"/>
        <w:rPr/>
      </w:pPr>
      <w:r>
        <w:rPr>
          <w:rFonts w:ascii="IRNazanin" w:hAnsi="IRNazanin" w:eastAsia="IRNazanin"/>
          <w:color w:val="111111"/>
          <w:sz w:val="28"/>
          <w:sz w:val="28"/>
          <w:szCs w:val="28"/>
          <w:rtl w:val="true"/>
          <w:lang w:bidi="fa-IR"/>
        </w:rPr>
        <w:t>ورواها 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بإسناد آخر عن أمّ سلمة‌رضی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عندنا ذات لیلة، فغاب عنّا طویلاً وعاد وهو أشعث أغبر ویده مضمومةٌ،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ما لی أراک أشعث مُغبَرّاً؟</w:t>
      </w:r>
    </w:p>
    <w:p>
      <w:pPr>
        <w:pStyle w:val="BookText"/>
        <w:rPr/>
      </w:pPr>
      <w:r>
        <w:rPr>
          <w:rFonts w:ascii="IRNazanin" w:hAnsi="IRNazanin" w:eastAsia="IRNazanin"/>
          <w:color w:val="111111"/>
          <w:sz w:val="28"/>
          <w:sz w:val="28"/>
          <w:szCs w:val="28"/>
          <w:rtl w:val="true"/>
          <w:lang w:bidi="fa-IR"/>
        </w:rPr>
        <w:t>فقال</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أُسری بی فی هذا الوقت إلی موضع من العراق یقال له کربلاء فأُرِیتُ </w:t>
      </w:r>
    </w:p>
    <w:p>
      <w:pPr>
        <w:pStyle w:val="BookText"/>
        <w:rPr/>
      </w:pPr>
      <w:r>
        <w:rPr>
          <w:rFonts w:ascii="IRNazanin" w:hAnsi="IRNazanin" w:eastAsia="IRNazanin"/>
          <w:color w:val="111111"/>
          <w:sz w:val="28"/>
          <w:sz w:val="28"/>
          <w:szCs w:val="28"/>
          <w:rtl w:val="true"/>
          <w:lang w:bidi="fa-IR"/>
        </w:rPr>
        <w:t xml:space="preserve">فیه مَصرَع الحسین ابنی وجماعة من ولدی وأهل بیتی، فلم‌أزل ألْقُطُ دماءَهم، فها هی فی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وبسطها لی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خُذِیها فاحتفظی</w:t>
      </w:r>
      <w:r>
        <w:rPr>
          <w:rStyle w:val="FootnoteAnchor"/>
          <w:rtl w:val="true"/>
        </w:rPr>
        <w:footnoteReference w:id="1722"/>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فإذا هی شبه تراب أحمر، فوضعته فی قارورة وسَدَدتُ رأسَها واحتفظت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مکّة متوجّهاً إلی العراق، کنت أُخرِجُ تلک القارورة فی کلّ یوم فأشمّها وأنظر إلیها وأبکی لمصابه، فلمّا کان الیوم العاشر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الیوم الّذی قتل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أخرجتها فی أوّل النهار وهی بحالها، ثمّ عدتُ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1723"/>
      </w:r>
      <w:r>
        <w:rPr>
          <w:rFonts w:ascii="IRNazanin" w:hAnsi="IRNazanin" w:eastAsia="IRNazanin"/>
          <w:color w:val="111111"/>
          <w:sz w:val="28"/>
          <w:sz w:val="28"/>
          <w:szCs w:val="28"/>
          <w:rtl w:val="true"/>
          <w:lang w:bidi="fa-IR"/>
        </w:rPr>
        <w:t>آخر النهار، فإذا هی دم عبیط فصِحت فی بیتی وبکیت</w:t>
      </w:r>
      <w:r>
        <w:rPr>
          <w:rStyle w:val="FootnoteAnchor"/>
          <w:rtl w:val="true"/>
        </w:rPr>
        <w:footnoteReference w:id="1724"/>
      </w:r>
      <w:r>
        <w:rPr>
          <w:rFonts w:ascii="IRNazanin" w:hAnsi="IRNazanin" w:eastAsia="IRNazanin"/>
          <w:color w:val="111111"/>
          <w:sz w:val="28"/>
          <w:sz w:val="28"/>
          <w:szCs w:val="28"/>
          <w:rtl w:val="true"/>
          <w:lang w:bidi="fa-IR"/>
        </w:rPr>
        <w:t>وکظمتُ غیظی مخافة أن یسمع أعداءهم بالمدینة فیسرعوا بالشماتة، فلم‌أزل حافظةً للوقت والیوم حتّی جاء الناعی ینعاه، فحقّق ما رأیت</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ورواه 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مختصراً الیعقوبی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245:2</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الأمالی الخمیسیّة</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ذات یوم جالساً وحوله 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بکم إذا کنتم صَرعی وقبورکم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أنموتُ موتاً أو نُقتل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قتلاً</w:t>
      </w:r>
      <w:r>
        <w:rPr>
          <w:rFonts w:eastAsia="Amiri" w:cs="Amiri" w:ascii="Amiri" w:hAnsi="Amiri"/>
          <w:color w:val="111111"/>
          <w:sz w:val="28"/>
          <w:szCs w:val="28"/>
          <w:rtl w:val="true"/>
          <w:lang w:bidi="ar-SA"/>
        </w:rPr>
        <w:t>)</w:t>
      </w:r>
      <w:r>
        <w:rPr>
          <w:rStyle w:val="FootnoteAnchor"/>
          <w:rtl w:val="true"/>
        </w:rPr>
        <w:footnoteReference w:id="1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تُقتَل یا بُنیّ ظُلماً، ویُقتَل أخوک ظُلماً، وتُشَرَّد ذراریکم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یقتلنا 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شِرار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یزورنا</w:t>
      </w:r>
      <w:r>
        <w:rPr>
          <w:rStyle w:val="FootnoteAnchor"/>
          <w:rtl w:val="true"/>
        </w:rPr>
        <w:footnoteReference w:id="1727"/>
      </w:r>
      <w:r>
        <w:rPr>
          <w:rFonts w:ascii="IRNazanin" w:hAnsi="IRNazanin" w:eastAsia="IRNazanin"/>
          <w:color w:val="111111"/>
          <w:sz w:val="28"/>
          <w:sz w:val="28"/>
          <w:szCs w:val="28"/>
          <w:rtl w:val="true"/>
          <w:lang w:bidi="fa-IR"/>
        </w:rPr>
        <w:t>بعد قتلنا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یا بُنیّ طائفة من أمّتی یریدون بزیارتکم بِرِّی وصِلَتی، فإذا کان </w:t>
      </w:r>
    </w:p>
    <w:p>
      <w:pPr>
        <w:pStyle w:val="BookText"/>
        <w:rPr/>
      </w:pPr>
      <w:r>
        <w:rPr>
          <w:rFonts w:ascii="IRNazanin" w:hAnsi="IRNazanin" w:eastAsia="IRNazanin"/>
          <w:color w:val="111111"/>
          <w:sz w:val="28"/>
          <w:sz w:val="28"/>
          <w:szCs w:val="28"/>
          <w:rtl w:val="true"/>
          <w:lang w:bidi="fa-IR"/>
        </w:rPr>
        <w:t>یوم القیامة جئتها إلی الموقف حتّی آخذ بأعضادها فاُخلّصها من أهواله وشدائده</w:t>
      </w:r>
      <w:r>
        <w:rPr>
          <w:rFonts w:eastAsia="IRNazanin" w:cs="IRNazanin"/>
          <w:color w:val="111111"/>
          <w:sz w:val="28"/>
          <w:szCs w:val="28"/>
          <w:rtl w:val="true"/>
          <w:lang w:bidi="fa-IR"/>
        </w:rPr>
        <w:t>»</w:t>
      </w:r>
      <w:r>
        <w:rPr>
          <w:rStyle w:val="FootnoteAnchor"/>
          <w:rtl w:val="true"/>
        </w:rPr>
        <w:footnoteReference w:id="1728"/>
      </w:r>
    </w:p>
    <w:p>
      <w:pPr>
        <w:pStyle w:val="BookText"/>
        <w:rPr/>
      </w:pPr>
      <w:r>
        <w:rPr>
          <w:rFonts w:ascii="IRNazanin" w:hAnsi="IRNazanin" w:eastAsia="IRNazanin"/>
          <w:color w:val="111111"/>
          <w:sz w:val="28"/>
          <w:sz w:val="28"/>
          <w:szCs w:val="28"/>
          <w:rtl w:val="true"/>
          <w:lang w:bidi="fa-IR"/>
        </w:rPr>
        <w:t xml:space="preserve">ورواه محمّد بن علی الشجری فی فضل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بهذه السیاقة نقلته من إرشاد الشیخ المفیدرحمه الله تعالی، وعندی فیه نظر، فإنّ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أصغر الجماعة الّذین ذکرهم فکیف خصّه بالسؤال والجواب دونهم؟ وکیف صدع قلبه علی صغره وحداثته بذکر القتل، وأزعج قلب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لقی به ولدیهاعلیها وعلیهما السلام، وکیف تفرّغ</w:t>
      </w:r>
      <w:r>
        <w:rPr>
          <w:rStyle w:val="FootnoteAnchor"/>
          <w:rtl w:val="true"/>
        </w:rPr>
        <w:footnoteReference w:id="1729"/>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سماع هذا جمیعه إلی أن یسأل عن الزوّار، والله سبحانه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عبدالله بن شریک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أسمع أصحاب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30"/>
      </w:r>
      <w:r>
        <w:rPr>
          <w:rFonts w:ascii="IRNazanin" w:hAnsi="IRNazanin" w:eastAsia="IRNazanin"/>
          <w:color w:val="111111"/>
          <w:sz w:val="28"/>
          <w:sz w:val="28"/>
          <w:szCs w:val="28"/>
          <w:rtl w:val="true"/>
          <w:lang w:bidi="fa-IR"/>
        </w:rPr>
        <w:t>إذا دخل عمر بن سعد من باب المسجد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قبل أن یقتل بزمان طویل</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سالم بن أبی حَفصة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سعد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إنّ قِبَلَنا ناساً سفهاء یزعمون أنّی أقتُلُک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لیسوا بسفهاء ولکنّهم حلماء، أما إنّه یُقِرّ بعَینی</w:t>
      </w:r>
      <w:r>
        <w:rPr>
          <w:rStyle w:val="FootnoteAnchor"/>
          <w:rtl w:val="true"/>
        </w:rPr>
        <w:footnoteReference w:id="1732"/>
      </w:r>
      <w:r>
        <w:rPr>
          <w:rFonts w:ascii="Amiri" w:hAnsi="Amiri" w:eastAsia="Amiri" w:cs="Amiri"/>
          <w:color w:val="111111"/>
          <w:sz w:val="28"/>
          <w:sz w:val="28"/>
          <w:szCs w:val="28"/>
          <w:rtl w:val="true"/>
          <w:lang w:bidi="ar-SA"/>
        </w:rPr>
        <w:t>أنّک لاتأکل بُرَّ العراق بعدی إلاّ قلیلاً</w:t>
      </w:r>
      <w:r>
        <w:rPr>
          <w:rFonts w:eastAsia="Amiri" w:cs="Amiri" w:ascii="Amiri" w:hAnsi="Amiri"/>
          <w:color w:val="111111"/>
          <w:sz w:val="28"/>
          <w:szCs w:val="28"/>
          <w:rtl w:val="true"/>
          <w:lang w:bidi="ar-SA"/>
        </w:rPr>
        <w:t>»</w:t>
      </w:r>
      <w:r>
        <w:rPr>
          <w:rStyle w:val="FootnoteAnchor"/>
          <w:rtl w:val="true"/>
        </w:rPr>
        <w:footnoteReference w:id="1733"/>
      </w:r>
    </w:p>
    <w:p>
      <w:pPr>
        <w:pStyle w:val="BookText"/>
        <w:rPr/>
      </w:pPr>
      <w:r>
        <w:rPr>
          <w:rFonts w:ascii="IRNazanin" w:hAnsi="IRNazanin" w:eastAsia="IRNazanin"/>
          <w:color w:val="111111"/>
          <w:sz w:val="28"/>
          <w:sz w:val="28"/>
          <w:szCs w:val="28"/>
          <w:rtl w:val="true"/>
          <w:lang w:bidi="fa-IR"/>
        </w:rPr>
        <w:t>ورواه محمّد بن سلیمان الکوفی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729/265:2</w:t>
      </w:r>
      <w:r>
        <w:rPr>
          <w:rFonts w:ascii="IRNazanin" w:hAnsi="IRNazanin" w:eastAsia="IRNazanin"/>
          <w:color w:val="111111"/>
          <w:sz w:val="28"/>
          <w:sz w:val="28"/>
          <w:szCs w:val="28"/>
          <w:rtl w:val="true"/>
          <w:lang w:bidi="fa-IR"/>
        </w:rPr>
        <w:t>، وابن عساکر فی ترجمة عمر بن سعد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48:45</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358:21</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والذهبی فی 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وفیات سنة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یوسف بن عَبدَة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سیرین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لم‌تر هذه الحمرَة فی السماء إلاّ بعد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34"/>
      </w:r>
    </w:p>
    <w:p>
      <w:pPr>
        <w:pStyle w:val="BookText"/>
        <w:rPr/>
      </w:pPr>
      <w:r>
        <w:rPr>
          <w:rFonts w:ascii="IRNazanin" w:hAnsi="IRNazanin" w:eastAsia="IRNazanin"/>
          <w:color w:val="111111"/>
          <w:sz w:val="28"/>
          <w:sz w:val="28"/>
          <w:szCs w:val="28"/>
          <w:rtl w:val="true"/>
          <w:lang w:bidi="fa-IR"/>
        </w:rPr>
        <w:t xml:space="preserve">ورواه ابن سعد فی 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الطبقات</w:t>
      </w:r>
      <w:r>
        <w:rPr>
          <w:rFonts w:eastAsia="IRNazanin" w:cs="IRNazanin"/>
          <w:color w:val="111111"/>
          <w:sz w:val="28"/>
          <w:szCs w:val="28"/>
          <w:rtl w:val="true"/>
          <w:lang w:bidi="fa-IR"/>
        </w:rPr>
        <w:t>: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سلیمان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730/266:2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والطبرانی فی المعجم الکبیر</w:t>
      </w:r>
      <w:r>
        <w:rPr>
          <w:rFonts w:eastAsia="IRNazanin" w:cs="IRNazanin"/>
          <w:color w:val="111111"/>
          <w:sz w:val="28"/>
          <w:szCs w:val="28"/>
          <w:rtl w:val="true"/>
          <w:lang w:bidi="fa-IR"/>
        </w:rPr>
        <w:t>: (</w:t>
      </w:r>
      <w:r>
        <w:rPr>
          <w:rFonts w:eastAsia="IRNazanin" w:cs="IRNazanin"/>
          <w:color w:val="111111"/>
          <w:sz w:val="28"/>
          <w:szCs w:val="28"/>
          <w:lang w:bidi="fa-IR"/>
        </w:rPr>
        <w:t>2840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وابن العدیم فی تاریخ حلب</w:t>
      </w:r>
      <w:r>
        <w:rPr>
          <w:rFonts w:eastAsia="IRNazanin" w:cs="IRNazanin"/>
          <w:color w:val="111111"/>
          <w:sz w:val="28"/>
          <w:szCs w:val="28"/>
          <w:rtl w:val="true"/>
          <w:lang w:bidi="fa-IR"/>
        </w:rPr>
        <w:t xml:space="preserve">: </w:t>
      </w:r>
      <w:r>
        <w:rPr>
          <w:rFonts w:eastAsia="IRNazanin" w:cs="IRNazanin"/>
          <w:color w:val="111111"/>
          <w:sz w:val="28"/>
          <w:szCs w:val="28"/>
          <w:lang w:bidi="fa-IR"/>
        </w:rPr>
        <w:t>2639:6</w:t>
      </w:r>
      <w:r>
        <w:rPr>
          <w:rFonts w:ascii="IRNazanin" w:hAnsi="IRNazanin" w:eastAsia="IRNazanin"/>
          <w:color w:val="111111"/>
          <w:sz w:val="28"/>
          <w:sz w:val="28"/>
          <w:szCs w:val="28"/>
          <w:rtl w:val="true"/>
          <w:lang w:bidi="fa-IR"/>
        </w:rPr>
        <w:t>، والخوارزمی فی مقتل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 إلی ابن سیرین ورد فی بعض هذه المصادر عن هشام بن حسان، وفی بعضها عن أبی‌عون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سعد الإسکاف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قاتل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وکان قاتل الحسین بن علیّ ولد زنا، و لم تَحمَرَّ السماء إلاّ لهما</w:t>
      </w:r>
      <w:r>
        <w:rPr>
          <w:rFonts w:eastAsia="IRNazanin" w:cs="IRNazanin"/>
          <w:color w:val="111111"/>
          <w:sz w:val="28"/>
          <w:szCs w:val="28"/>
          <w:rtl w:val="true"/>
          <w:lang w:bidi="fa-IR"/>
        </w:rPr>
        <w:t>»</w:t>
      </w:r>
      <w:r>
        <w:rPr>
          <w:rStyle w:val="FootnoteAnchor"/>
          <w:rtl w:val="true"/>
        </w:rPr>
        <w:footnoteReference w:id="1735"/>
      </w:r>
    </w:p>
    <w:p>
      <w:pPr>
        <w:pStyle w:val="BookText"/>
        <w:rPr/>
      </w:pPr>
      <w:r>
        <w:rPr>
          <w:rFonts w:ascii="IRNazanin" w:hAnsi="IRNazanin" w:eastAsia="IRNazanin"/>
          <w:color w:val="111111"/>
          <w:sz w:val="28"/>
          <w:sz w:val="28"/>
          <w:szCs w:val="28"/>
          <w:rtl w:val="true"/>
          <w:lang w:bidi="fa-IR"/>
        </w:rPr>
        <w:t>ورواه ابن قولویه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 أیضاً سایر أحادیث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سفیان بن عُیینة عن علیّ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خرجنا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نزلنا منزلاً ولا ارتحل</w:t>
      </w:r>
      <w:r>
        <w:rPr>
          <w:rStyle w:val="FootnoteAnchor"/>
          <w:rtl w:val="true"/>
        </w:rPr>
        <w:footnoteReference w:id="1736"/>
      </w:r>
      <w:r>
        <w:rPr>
          <w:rFonts w:ascii="Amiri" w:hAnsi="Amiri" w:eastAsia="Amiri" w:cs="Amiri"/>
          <w:color w:val="111111"/>
          <w:sz w:val="28"/>
          <w:sz w:val="28"/>
          <w:szCs w:val="28"/>
          <w:rtl w:val="true"/>
          <w:lang w:bidi="ar-SA"/>
        </w:rPr>
        <w:t xml:space="preserve">منه إلاّ ذکر یحیی بن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یوماً من الأیّام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 الدنیا علی الله عزّ وجلّ أنّ رأس یحیی بن زکریّا أهدی إلی بَغِیّ من بغایا بنی إسرائیل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وتظاهرت الأخبار بأنّه</w:t>
      </w:r>
      <w:r>
        <w:rPr>
          <w:rStyle w:val="FootnoteAnchor"/>
          <w:rtl w:val="true"/>
        </w:rPr>
        <w:footnoteReference w:id="1737"/>
      </w:r>
      <w:r>
        <w:rPr>
          <w:rFonts w:ascii="IRNazanin" w:hAnsi="IRNazanin" w:eastAsia="IRNazanin"/>
          <w:color w:val="111111"/>
          <w:sz w:val="28"/>
          <w:sz w:val="28"/>
          <w:szCs w:val="28"/>
          <w:rtl w:val="true"/>
          <w:lang w:bidi="fa-IR"/>
        </w:rPr>
        <w:t xml:space="preserve">لم‌یَنْجُ أحدٌ من قاتلی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وأصحابه‌رضی الله عنهم من قتل أو بلاء افتضح به قبل موته</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وأورد الحدیث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والطبرسی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مریم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فی حقّه من جهة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فصل مُسْتَحْلَی الموارد والمصادر ومستعلی المحامد والمآثر، مُسْفِر عن حمل المناقب السَوافر، مشعر أنّ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أحرزا أعلی المعالی وأفخر المفاخر، فإنّ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خصّهما من مزایا العلاء بأتمّ معنیً، ومنحهما من سجایا الثناء کلّ مثنی فأفرد وثنّی، ومدح وأثنی وأنزلهما ذروة السناء الأسنی، فأمّا ما یخصّ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فی فضله، وأمّا تمام المشترک وما یخصّ الحسین فهذا أوان إحراز خَصْلِه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 حدیث حذیفة بن الیمان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التِرمِذی فی صحیحه یرویه عنه بسنده وقد تقدّم طرف منه فی فضل</w:t>
      </w:r>
      <w:r>
        <w:rPr>
          <w:rStyle w:val="FootnoteAnchor"/>
          <w:rtl w:val="true"/>
        </w:rPr>
        <w:footnoteReference w:id="1739"/>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وجملة الحدیث أنّ حذیفة قال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دعینی آتی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فأصلّی معه وأسأله أن یستغفر لی 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وصلّیت معه المغرب، ثمّ قام فصلّی حتّی صلّی العشاء ثمّ انفتل، فتبعته فسمع صوتی‌فقال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تستغفر لی ولأمّی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غفر الله لک ولأمّک، إنّ هذا ملک لم‌ینزل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Style w:val="FootnoteAnchor"/>
          <w:rtl w:val="true"/>
        </w:rPr>
        <w:footnoteReference w:id="1740"/>
      </w:r>
      <w:r>
        <w:rPr>
          <w:rFonts w:ascii="Amiri" w:hAnsi="Amiri" w:eastAsia="Amiri" w:cs="Amiri"/>
          <w:color w:val="111111"/>
          <w:sz w:val="28"/>
          <w:sz w:val="28"/>
          <w:szCs w:val="28"/>
          <w:rtl w:val="true"/>
          <w:lang w:bidi="ar-SA"/>
        </w:rPr>
        <w:t>الأرض قطّ من قبل هذه اللیلة، استأذن ربّه أن یسلّم عَلَیّ ویبشّرنی أنّ فاطمة سیّدة نساء أهل الجنّة، وأنّ الحسن والحسن سیّدا شباب أهل الجنّة</w:t>
      </w:r>
      <w:r>
        <w:rPr>
          <w:rFonts w:eastAsia="Amiri" w:cs="Amiri" w:ascii="Amiri" w:hAnsi="Amiri"/>
          <w:color w:val="111111"/>
          <w:sz w:val="28"/>
          <w:szCs w:val="28"/>
          <w:rtl w:val="true"/>
          <w:lang w:bidi="ar-SA"/>
        </w:rPr>
        <w:t>»</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 xml:space="preserve">وقد تقدّم الحدیث وتخریجه فی ترجمة أمّها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ما أخرجه التِرمِذی أیضاً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حسناًوحسیناً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أُحِبُّهما فأَحِبَّهما</w:t>
      </w:r>
      <w:r>
        <w:rPr>
          <w:rFonts w:eastAsia="Amiri" w:cs="Amiri" w:ascii="Amiri" w:hAnsi="Amiri"/>
          <w:color w:val="111111"/>
          <w:sz w:val="28"/>
          <w:szCs w:val="28"/>
          <w:rtl w:val="true"/>
          <w:lang w:bidi="ar-SA"/>
        </w:rPr>
        <w:t>»</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ما رواه</w:t>
      </w:r>
      <w:r>
        <w:rPr>
          <w:rStyle w:val="FootnoteAnchor"/>
          <w:rtl w:val="true"/>
        </w:rPr>
        <w:footnoteReference w:id="1743"/>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فی صفة الصفوة</w:t>
      </w:r>
      <w:r>
        <w:rPr>
          <w:rStyle w:val="FootnoteAnchor"/>
          <w:rtl w:val="true"/>
        </w:rPr>
        <w:footnoteReference w:id="1744"/>
      </w:r>
      <w:r>
        <w:rPr>
          <w:rFonts w:ascii="IRNazanin" w:hAnsi="IRNazanin" w:eastAsia="IRNazanin"/>
          <w:color w:val="111111"/>
          <w:sz w:val="28"/>
          <w:sz w:val="28"/>
          <w:szCs w:val="28"/>
          <w:rtl w:val="true"/>
          <w:lang w:bidi="fa-IR"/>
        </w:rPr>
        <w:t xml:space="preserve">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ابنای، فمن أحبّهما فقد أحبّنی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الحسن والحسین</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المشترک جملة تقدّمت فی فضل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إعادتها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أخرجه أیضاً التِرمِذی بسنده عن یَعلی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حسین منّی وأنا من حسین، أَحَبَّ اللهُ مَن أحبّ حسیناً، حسین سبط من الأسباط</w:t>
      </w:r>
      <w:r>
        <w:rPr>
          <w:rFonts w:eastAsia="Amiri" w:cs="Amiri" w:ascii="Amiri" w:hAnsi="Amiri"/>
          <w:color w:val="111111"/>
          <w:sz w:val="28"/>
          <w:szCs w:val="28"/>
          <w:rtl w:val="true"/>
          <w:lang w:bidi="ar-SA"/>
        </w:rPr>
        <w:t>»</w:t>
      </w:r>
      <w:r>
        <w:rPr>
          <w:rStyle w:val="FootnoteAnchor"/>
          <w:rtl w:val="true"/>
        </w:rPr>
        <w:footnoteReference w:id="1746"/>
      </w:r>
    </w:p>
    <w:p>
      <w:pPr>
        <w:pStyle w:val="BookText"/>
        <w:rPr/>
      </w:pPr>
      <w:r>
        <w:rPr>
          <w:rFonts w:ascii="IRNazanin" w:hAnsi="IRNazanin" w:eastAsia="IRNazanin"/>
          <w:color w:val="111111"/>
          <w:sz w:val="28"/>
          <w:sz w:val="28"/>
          <w:szCs w:val="28"/>
          <w:rtl w:val="true"/>
          <w:lang w:bidi="fa-IR"/>
        </w:rPr>
        <w:t xml:space="preserve">وسیأتی الحدیث بتمامه مع تخریجه فی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وتقدم فی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ما نقله الإمام محمّد بن إسماعیل البخاری والتِرمِذی رضی الله عنهما بسندهما کلّ منهما فی صحیحه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رجل عن دم البعوض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فقال</w:t>
      </w:r>
      <w:r>
        <w:rPr>
          <w:rStyle w:val="FootnoteAnchor"/>
          <w:rtl w:val="true"/>
        </w:rPr>
        <w:footnoteReference w:id="1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هذا یسألنی عن دم البعوض وقد قتلوا ابن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ریحانتای من الدنیا</w:t>
      </w:r>
      <w:r>
        <w:rPr>
          <w:rFonts w:eastAsia="IRNazanin" w:cs="IRNazanin"/>
          <w:color w:val="111111"/>
          <w:sz w:val="28"/>
          <w:szCs w:val="28"/>
          <w:rtl w:val="true"/>
          <w:lang w:bidi="fa-IR"/>
        </w:rPr>
        <w:t>»</w:t>
      </w:r>
      <w:r>
        <w:rPr>
          <w:rStyle w:val="FootnoteAnchor"/>
          <w:rtl w:val="true"/>
        </w:rPr>
        <w:footnoteReference w:id="1748"/>
      </w:r>
    </w:p>
    <w:p>
      <w:pPr>
        <w:pStyle w:val="BookText"/>
        <w:rPr/>
      </w:pPr>
      <w:r>
        <w:rPr>
          <w:rFonts w:ascii="IRNazanin" w:hAnsi="IRNazanin" w:eastAsia="IRNazanin"/>
          <w:color w:val="111111"/>
          <w:sz w:val="28"/>
          <w:sz w:val="28"/>
          <w:szCs w:val="28"/>
          <w:rtl w:val="true"/>
          <w:lang w:bidi="fa-IR"/>
        </w:rPr>
        <w:t>وأخرجه أیضاً البخاری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3753</w:t>
      </w:r>
      <w:r>
        <w:rPr>
          <w:rFonts w:ascii="IRNazanin" w:hAnsi="IRNazanin" w:eastAsia="IRNazanin"/>
          <w:color w:val="111111"/>
          <w:sz w:val="28"/>
          <w:sz w:val="28"/>
          <w:szCs w:val="28"/>
          <w:rtl w:val="true"/>
          <w:lang w:bidi="fa-IR"/>
        </w:rPr>
        <w:t>، وفی الأدب المفرد</w:t>
      </w:r>
      <w:r>
        <w:rPr>
          <w:rFonts w:eastAsia="IRNazanin" w:cs="IRNazanin"/>
          <w:color w:val="111111"/>
          <w:sz w:val="28"/>
          <w:szCs w:val="28"/>
          <w:rtl w:val="true"/>
          <w:lang w:bidi="fa-IR"/>
        </w:rPr>
        <w:t xml:space="preserve">: </w:t>
      </w:r>
      <w:r>
        <w:rPr>
          <w:rFonts w:eastAsia="IRNazanin" w:cs="IRNazanin"/>
          <w:color w:val="111111"/>
          <w:sz w:val="28"/>
          <w:szCs w:val="28"/>
          <w:lang w:bidi="fa-IR"/>
        </w:rPr>
        <w:t>85/38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سأله عن المحرم یقتل الذباب؟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العراق تسألونی عن قتل الذباب وقد قتلتم ابن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الحدیث وفی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وهما سیّدا شباب أهل الجنّة</w:t>
      </w:r>
      <w:r>
        <w:rPr>
          <w:rFonts w:eastAsia="IRNazanin" w:cs="IRNazanin"/>
          <w:color w:val="111111"/>
          <w:sz w:val="28"/>
          <w:szCs w:val="28"/>
          <w:rtl w:val="true"/>
          <w:lang w:bidi="fa-IR"/>
        </w:rPr>
        <w:t>»</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ولاحظ الحدیث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ما أخرجه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صحیحه بسنده عن سلمی الأنصاریّة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أمّ سلمة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تبکی، قلت</w:t>
      </w:r>
      <w:r>
        <w:rPr>
          <w:rStyle w:val="FootnoteAnchor"/>
          <w:rtl w:val="true"/>
        </w:rPr>
        <w:footnoteReference w:id="1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الآن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وعلی رأسه ولحیته الترابُ،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رسول‌الله؟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قتل الحسین آنفاً</w:t>
      </w:r>
      <w:r>
        <w:rPr>
          <w:rFonts w:eastAsia="IRNazanin" w:cs="IRNazanin"/>
          <w:color w:val="111111"/>
          <w:sz w:val="28"/>
          <w:szCs w:val="28"/>
          <w:rtl w:val="true"/>
          <w:lang w:bidi="fa-IR"/>
        </w:rPr>
        <w:t>»</w:t>
      </w:r>
      <w:r>
        <w:rPr>
          <w:rStyle w:val="FootnoteAnchor"/>
          <w:rtl w:val="true"/>
        </w:rPr>
        <w:footnoteReference w:id="1751"/>
      </w:r>
    </w:p>
    <w:p>
      <w:pPr>
        <w:pStyle w:val="BookText"/>
        <w:rPr/>
      </w:pPr>
      <w:r>
        <w:rPr>
          <w:rFonts w:ascii="IRNazanin" w:hAnsi="IRNazanin" w:eastAsia="IRNazanin"/>
          <w:color w:val="111111"/>
          <w:sz w:val="28"/>
          <w:sz w:val="28"/>
          <w:szCs w:val="28"/>
          <w:rtl w:val="true"/>
          <w:lang w:bidi="fa-IR"/>
        </w:rPr>
        <w:t>ورواه البغوی فی مصابیح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4830</w:t>
      </w:r>
      <w:r>
        <w:rPr>
          <w:rFonts w:ascii="IRNazanin" w:hAnsi="IRNazanin" w:eastAsia="IRNazanin"/>
          <w:color w:val="111111"/>
          <w:sz w:val="28"/>
          <w:sz w:val="28"/>
          <w:szCs w:val="28"/>
          <w:rtl w:val="true"/>
          <w:lang w:bidi="fa-IR"/>
        </w:rPr>
        <w:t>، والخوارزمی فی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وابن العدیم فی 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حلب</w:t>
      </w:r>
      <w:r>
        <w:rPr>
          <w:rFonts w:eastAsia="IRNazanin" w:cs="IRNazanin"/>
          <w:color w:val="111111"/>
          <w:sz w:val="28"/>
          <w:szCs w:val="28"/>
          <w:rtl w:val="true"/>
          <w:lang w:bidi="fa-IR"/>
        </w:rPr>
        <w:t xml:space="preserve">: </w:t>
      </w:r>
      <w:r>
        <w:rPr>
          <w:rFonts w:eastAsia="IRNazanin" w:cs="IRNazanin"/>
          <w:color w:val="111111"/>
          <w:sz w:val="28"/>
          <w:szCs w:val="28"/>
          <w:lang w:bidi="fa-IR"/>
        </w:rPr>
        <w:t>2644:6</w:t>
      </w:r>
      <w:r>
        <w:rPr>
          <w:rFonts w:ascii="IRNazanin" w:hAnsi="IRNazanin" w:eastAsia="IRNazanin"/>
          <w:color w:val="111111"/>
          <w:sz w:val="28"/>
          <w:sz w:val="28"/>
          <w:szCs w:val="28"/>
          <w:rtl w:val="true"/>
          <w:lang w:bidi="fa-IR"/>
        </w:rPr>
        <w:t>، وابن الأثیر فی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رَزین بن حبیب الجُهنی،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سلمی البکریّة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ولاحظ أیضاً ترجمتها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جامع التِرمِذی وکتاب السدی وفضائل السمعانی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ما أخرجه البخاری والتِرمِذی‌رضی الله عنهما فی صحیحهما کلّ منهما بسنده عن</w:t>
      </w:r>
      <w:r>
        <w:rPr>
          <w:rStyle w:val="FootnoteAnchor"/>
          <w:rtl w:val="true"/>
        </w:rPr>
        <w:footnoteReference w:id="1752"/>
      </w: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عُبیدالله بن زیاد برأس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فی طست فجَعَل یَنکُتُه وقال فی حسنه شیئاً،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کان أشبههم برسول‌الله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مخضوباً بالوَسْمَة</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والخبر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سعد فی 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الطبقات</w:t>
      </w:r>
      <w:r>
        <w:rPr>
          <w:rFonts w:eastAsia="IRNazanin" w:cs="IRNazanin"/>
          <w:color w:val="111111"/>
          <w:sz w:val="28"/>
          <w:szCs w:val="28"/>
          <w:rtl w:val="true"/>
          <w:lang w:bidi="fa-IR"/>
        </w:rPr>
        <w:t>: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261:3</w:t>
      </w:r>
      <w:r>
        <w:rPr>
          <w:rFonts w:ascii="IRNazanin" w:hAnsi="IRNazanin" w:eastAsia="IRNazanin"/>
          <w:color w:val="111111"/>
          <w:sz w:val="28"/>
          <w:sz w:val="28"/>
          <w:szCs w:val="28"/>
          <w:rtl w:val="true"/>
          <w:lang w:bidi="fa-IR"/>
        </w:rPr>
        <w:t>، وبحشل فی تاریخ واسط</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أبی‌عبدالله الحسین بن عبدالله بن محمّد بن سلیمان، والقطیعی فی زیاداته علی الفضائل</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أبی‌عاصم فی الآحاد والمثانی</w:t>
      </w:r>
      <w:r>
        <w:rPr>
          <w:rFonts w:eastAsia="IRNazanin" w:cs="IRNazanin"/>
          <w:color w:val="111111"/>
          <w:sz w:val="28"/>
          <w:szCs w:val="28"/>
          <w:rtl w:val="true"/>
          <w:lang w:bidi="fa-IR"/>
        </w:rPr>
        <w:t xml:space="preserve">: </w:t>
      </w: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والبزّار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2646</w:t>
      </w:r>
      <w:r>
        <w:rPr>
          <w:rFonts w:eastAsia="IRNazanin" w:cs="IRNazanin"/>
          <w:color w:val="111111"/>
          <w:sz w:val="28"/>
          <w:szCs w:val="28"/>
          <w:rtl w:val="true"/>
          <w:lang w:bidi="fa-IR"/>
        </w:rPr>
        <w:t>-</w:t>
      </w: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الأستار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وأبویعلی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3981</w:t>
      </w:r>
      <w:r>
        <w:rPr>
          <w:rFonts w:ascii="IRNazanin" w:hAnsi="IRNazanin" w:eastAsia="IRNazanin"/>
          <w:color w:val="111111"/>
          <w:sz w:val="28"/>
          <w:sz w:val="28"/>
          <w:szCs w:val="28"/>
          <w:rtl w:val="true"/>
          <w:lang w:bidi="fa-IR"/>
        </w:rPr>
        <w:t>، وابن حبّان فی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429:15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6972</w:t>
      </w:r>
      <w:r>
        <w:rPr>
          <w:rFonts w:ascii="IRNazanin" w:hAnsi="IRNazanin" w:eastAsia="IRNazanin"/>
          <w:color w:val="111111"/>
          <w:sz w:val="28"/>
          <w:sz w:val="28"/>
          <w:szCs w:val="28"/>
          <w:rtl w:val="true"/>
          <w:lang w:bidi="fa-IR"/>
        </w:rPr>
        <w:t>، و الطبرانی فی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2879</w:t>
      </w:r>
      <w:r>
        <w:rPr>
          <w:rFonts w:ascii="IRNazanin" w:hAnsi="IRNazanin" w:eastAsia="IRNazanin"/>
          <w:color w:val="111111"/>
          <w:sz w:val="28"/>
          <w:sz w:val="28"/>
          <w:szCs w:val="28"/>
          <w:rtl w:val="true"/>
          <w:lang w:bidi="fa-IR"/>
        </w:rPr>
        <w:t>، وابن عدی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زید بن علی بن جدعان، وابن عساکر فی 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العدیم فی 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حلب</w:t>
      </w:r>
      <w:r>
        <w:rPr>
          <w:rFonts w:eastAsia="IRNazanin" w:cs="IRNazanin"/>
          <w:color w:val="111111"/>
          <w:sz w:val="28"/>
          <w:szCs w:val="28"/>
          <w:rtl w:val="true"/>
          <w:lang w:bidi="fa-IR"/>
        </w:rPr>
        <w:t xml:space="preserve">: </w:t>
      </w:r>
      <w:r>
        <w:rPr>
          <w:rFonts w:eastAsia="IRNazanin" w:cs="IRNazanin"/>
          <w:color w:val="111111"/>
          <w:sz w:val="28"/>
          <w:szCs w:val="28"/>
          <w:lang w:bidi="fa-IR"/>
        </w:rPr>
        <w:t>2577:6</w:t>
      </w:r>
      <w:r>
        <w:rPr>
          <w:rFonts w:ascii="IRNazanin" w:hAnsi="IRNazanin" w:eastAsia="IRNazanin"/>
          <w:color w:val="111111"/>
          <w:sz w:val="28"/>
          <w:sz w:val="28"/>
          <w:szCs w:val="28"/>
          <w:rtl w:val="true"/>
          <w:lang w:bidi="fa-IR"/>
        </w:rPr>
        <w:t>، ویحیی بن الحسین الشجری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وابن الأثیر فی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 بالقضیب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یضرب الأرض بطرفه لیؤثر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أسود یُصبغ به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یضرب بقضیب فی أنفه، ولقد وُفِّق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روی هذا الحدیث وذکر فعل</w:t>
      </w:r>
      <w:r>
        <w:rPr>
          <w:rStyle w:val="FootnoteAnchor"/>
          <w:rtl w:val="true"/>
        </w:rPr>
        <w:footnoteReference w:id="1754"/>
      </w:r>
      <w:r>
        <w:rPr>
          <w:rFonts w:ascii="IRNazanin" w:hAnsi="IRNazanin" w:eastAsia="IRNazanin"/>
          <w:color w:val="111111"/>
          <w:sz w:val="28"/>
          <w:sz w:val="28"/>
          <w:szCs w:val="28"/>
          <w:rtl w:val="true"/>
          <w:lang w:bidi="fa-IR"/>
        </w:rPr>
        <w:t>ابن زیاد زاده الله عذاباً نقل ما فیه اعتبار واستبصار، فإنّه روی فی صحیحه بسنده عن عُمارة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عبیدالله </w:t>
      </w:r>
    </w:p>
    <w:p>
      <w:pPr>
        <w:pStyle w:val="BookText"/>
        <w:rPr/>
      </w:pPr>
      <w:r>
        <w:rPr>
          <w:rFonts w:ascii="IRNazanin" w:hAnsi="IRNazanin" w:eastAsia="IRNazanin"/>
          <w:color w:val="111111"/>
          <w:sz w:val="28"/>
          <w:sz w:val="28"/>
          <w:szCs w:val="28"/>
          <w:rtl w:val="true"/>
          <w:lang w:bidi="fa-IR"/>
        </w:rPr>
        <w:t>بن زیاد وجیء برأسه ورؤوس أصحابه، ونُضِّدَت فی المسجد فی الرّحبة، فانتهیت إلیهم و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قد جاءت، فإذاحیّة قد جاءت تخلَّل الرؤوس حتّی جاءت فدخلت فی مِنخَر عبیدالله بن زیاد فمکثت هنیئة</w:t>
      </w:r>
      <w:r>
        <w:rPr>
          <w:rStyle w:val="FootnoteAnchor"/>
          <w:rtl w:val="true"/>
        </w:rPr>
        <w:footnoteReference w:id="1755"/>
      </w:r>
      <w:r>
        <w:rPr>
          <w:rFonts w:ascii="Amiri" w:hAnsi="Amiri" w:eastAsia="Amiri" w:cs="Amiri"/>
          <w:color w:val="111111"/>
          <w:sz w:val="28"/>
          <w:sz w:val="28"/>
          <w:szCs w:val="28"/>
          <w:rtl w:val="true"/>
          <w:lang w:bidi="ar-SA"/>
        </w:rPr>
        <w:t>، ثمّ خرجت فذهبت حتّی تَغَیَّبت،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ففعلت ذلک مراراً</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وأخرجه محمّد بن أحمد التمیمی فی کتاب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2832</w:t>
      </w:r>
      <w:r>
        <w:rPr>
          <w:rFonts w:ascii="IRNazanin" w:hAnsi="IRNazanin" w:eastAsia="IRNazanin"/>
          <w:color w:val="111111"/>
          <w:sz w:val="28"/>
          <w:sz w:val="28"/>
          <w:szCs w:val="28"/>
          <w:rtl w:val="true"/>
          <w:lang w:bidi="fa-IR"/>
        </w:rPr>
        <w:t>، والشیخ الصدوق فی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ویحیی بن الحسین الشجری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والخطیب فی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أحمد بن القاسم بن نصر بن دوست، وابن عساکر فی ترجمة عبیدالله بن زیاد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461:37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وابن الأثیر فی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الثلاثة، وزکریّا فی کتاب الفتن کما عنه فی کتاب ملاحم 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490/336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شهرآشوب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ابن بطة والتِرمِذی وخصائص النطنزی،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549:3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بإسناده ابن أبی‌الدنیا فی الإشراف علی مناقب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طریقه ابن عساکر فی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460:37</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عزلنا سبعة رؤوس وغطینا منها رأس حصین بن نمیر ورأس عبیدالله بن زیاد فجئت، فکشفتها فإذا حیّة فی رأس ابن زیاد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عساکر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461:37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یزید بن أبی‌زیاد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برأس ابن مرجانة وأصحابه طرحت بین یدی المختار، فجاءت حیّة دقیقة تخلّلت الرؤوس حتّی دخلت فی فم ابن مرجانة وخرجت من منخره ودخلت من منخره وخرجت من فیه، فجعلت تدخل وتخرج فی رأسه من بین الرؤوس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عیسی عفا الله عنه بکرمه ووفّقه لتأدیة شکر إحسانه ونعمه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هذه موعظة لأولی الأبصار، وعجیبة من عجائب هذه الدار، وصغیرة بالنسبة إلی ما أعدّ الله لهؤلاء الظلمة من عذاب النار، فإنّهم رکبوا من قتل الحسین وأهله وسبی حریمه ما لایَرکَب مثلَه مَرَدةُ الکفّار، ولا یُقدِم علیه إلاّ من خلّع رِبْقَةَ الدین </w:t>
      </w:r>
    </w:p>
    <w:p>
      <w:pPr>
        <w:pStyle w:val="BookText"/>
        <w:rPr/>
      </w:pPr>
      <w:r>
        <w:rPr>
          <w:rFonts w:ascii="Amiri" w:hAnsi="Amiri" w:eastAsia="Amiri" w:cs="Amiri"/>
          <w:color w:val="111111"/>
          <w:sz w:val="28"/>
          <w:sz w:val="28"/>
          <w:szCs w:val="28"/>
          <w:rtl w:val="true"/>
          <w:lang w:bidi="ar-SA"/>
        </w:rPr>
        <w:t>وجاهر الله بالعداوة، فحسبه جهنّم وبئس القرار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ذکره عزّ الدین 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تاریخه</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الحافظ عبدالعزیز ابن الأخضر الجنابذی فی کتابه معالم العترة الطاهرة مرفوعاً إلی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Style w:val="FootnoteAnchor"/>
          <w:rtl w:val="true"/>
        </w:rPr>
        <w:footnoteReference w:id="1758"/>
      </w:r>
      <w:r>
        <w:rPr>
          <w:rFonts w:ascii="IRNazanin" w:hAnsi="IRNazanin" w:eastAsia="IRNazanin"/>
          <w:color w:val="111111"/>
          <w:sz w:val="28"/>
          <w:sz w:val="28"/>
          <w:szCs w:val="28"/>
          <w:rtl w:val="true"/>
          <w:lang w:bidi="fa-IR"/>
        </w:rPr>
        <w:t>لنا</w:t>
      </w:r>
      <w:r>
        <w:rPr>
          <w:rStyle w:val="FootnoteAnchor"/>
          <w:rtl w:val="true"/>
        </w:rPr>
        <w:footnoteReference w:id="1759"/>
      </w:r>
      <w:r>
        <w:rPr>
          <w:rFonts w:ascii="Amiri" w:hAnsi="Amiri" w:eastAsia="Amiri" w:cs="Amiri"/>
          <w:color w:val="111111"/>
          <w:sz w:val="28"/>
          <w:sz w:val="28"/>
          <w:szCs w:val="28"/>
          <w:rtl w:val="true"/>
          <w:lang w:bidi="ar-SA"/>
        </w:rPr>
        <w:t>مشربة</w:t>
      </w:r>
      <w:r>
        <w:rPr>
          <w:rStyle w:val="FootnoteAnchor"/>
          <w:rtl w:val="true"/>
        </w:rPr>
        <w:footnoteReference w:id="1760"/>
      </w:r>
      <w:r>
        <w:rPr>
          <w:rFonts w:ascii="IRNazanin" w:hAnsi="IRNazanin" w:eastAsia="IRNazanin"/>
          <w:color w:val="111111"/>
          <w:sz w:val="28"/>
          <w:sz w:val="28"/>
          <w:szCs w:val="28"/>
          <w:rtl w:val="true"/>
          <w:lang w:bidi="fa-IR"/>
        </w:rPr>
        <w:t xml:space="preserve">، فکان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لقاء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لقیه فیها، فلقیه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من ذلک فیها، وأمر عائشة أن لایصعد إلیه أحد، ودخل الحسین بن علی ولم‌تعلم حتّی غشیهما،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فأخذه النبیّصلی الله علیه وآله وسلّم فجعله علی فخذه،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سیقتل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أمّتی تقتله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وإن شئت أخبرتک بالأرض الّتی یُقتل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جبرئیل إلی الطفّ بالعراق وأخذ تربة حمراء فأراه إیّاها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من تربة مصرعه</w:t>
      </w:r>
      <w:r>
        <w:rPr>
          <w:rFonts w:eastAsia="IRNazanin" w:cs="IRNazanin"/>
          <w:color w:val="111111"/>
          <w:sz w:val="28"/>
          <w:szCs w:val="28"/>
          <w:rtl w:val="true"/>
          <w:lang w:bidi="fa-IR"/>
        </w:rPr>
        <w:t>»</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المشارب وهی العلالی، قاله الجوهری</w:t>
      </w:r>
      <w:r>
        <w:rPr>
          <w:rFonts w:eastAsia="IRNazanin" w:cs="IRNazanin"/>
          <w:color w:val="111111"/>
          <w:sz w:val="28"/>
          <w:szCs w:val="28"/>
          <w:rtl w:val="true"/>
          <w:lang w:bidi="fa-IR"/>
        </w:rPr>
        <w:t>)</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بن نُباتة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أتینا معه موضع قبر الحسین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مُناخ</w:t>
      </w:r>
      <w:r>
        <w:rPr>
          <w:rStyle w:val="FootnoteAnchor"/>
          <w:rtl w:val="true"/>
        </w:rPr>
        <w:footnoteReference w:id="1763"/>
      </w:r>
      <w:r>
        <w:rPr>
          <w:rFonts w:ascii="IRNazanin" w:hAnsi="IRNazanin" w:eastAsia="IRNazanin"/>
          <w:color w:val="111111"/>
          <w:sz w:val="28"/>
          <w:sz w:val="28"/>
          <w:szCs w:val="28"/>
          <w:rtl w:val="true"/>
          <w:lang w:bidi="fa-IR"/>
        </w:rPr>
        <w:t xml:space="preserve">رکابهم وموضع رحالهم، وهاهنا مُهَْراق دمائهم، فتیةٌ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یُقتلون بهذه العرصة، تَبکی علیهم السماءُ والأرضُ</w:t>
      </w:r>
      <w:r>
        <w:rPr>
          <w:rFonts w:eastAsia="IRNazanin" w:cs="IRNazanin"/>
          <w:color w:val="111111"/>
          <w:sz w:val="28"/>
          <w:szCs w:val="28"/>
          <w:rtl w:val="true"/>
          <w:lang w:bidi="fa-IR"/>
        </w:rPr>
        <w:t>»</w:t>
      </w:r>
      <w:r>
        <w:rPr>
          <w:rStyle w:val="FootnoteAnchor"/>
          <w:rtl w:val="true"/>
        </w:rPr>
        <w:footnoteReference w:id="1764"/>
      </w:r>
    </w:p>
    <w:p>
      <w:pPr>
        <w:pStyle w:val="BookText"/>
        <w:rPr/>
      </w:pPr>
      <w:r>
        <w:rPr>
          <w:rFonts w:ascii="IRNazanin" w:hAnsi="IRNazanin" w:eastAsia="IRNazanin"/>
          <w:color w:val="111111"/>
          <w:sz w:val="28"/>
          <w:sz w:val="28"/>
          <w:szCs w:val="28"/>
          <w:rtl w:val="true"/>
          <w:lang w:bidi="fa-IR"/>
        </w:rPr>
        <w:t>ویشهد له حدیث الحسن بن کثیر عن أبیه عندنصر بن مزاحم فی 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فی شرح النهج لابن أبی‌الحدید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وترجمة الحسین من طبقات ابن سعد</w:t>
      </w:r>
      <w:r>
        <w:rPr>
          <w:rFonts w:eastAsia="IRNazanin" w:cs="IRNazanin"/>
          <w:color w:val="111111"/>
          <w:sz w:val="28"/>
          <w:szCs w:val="28"/>
          <w:rtl w:val="true"/>
          <w:lang w:bidi="fa-IR"/>
        </w:rPr>
        <w:t>: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2825</w:t>
      </w:r>
      <w:r>
        <w:rPr>
          <w:rFonts w:ascii="IRNazanin" w:hAnsi="IRNazanin" w:eastAsia="IRNazanin"/>
          <w:color w:val="111111"/>
          <w:sz w:val="28"/>
          <w:sz w:val="28"/>
          <w:szCs w:val="28"/>
          <w:rtl w:val="true"/>
          <w:lang w:bidi="fa-IR"/>
        </w:rPr>
        <w:t>، والمعجم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1351/196:2</w:t>
      </w:r>
      <w:r>
        <w:rPr>
          <w:rFonts w:ascii="IRNazanin" w:hAnsi="IRNazanin" w:eastAsia="IRNazanin"/>
          <w:color w:val="111111"/>
          <w:sz w:val="28"/>
          <w:sz w:val="28"/>
          <w:szCs w:val="28"/>
          <w:rtl w:val="true"/>
          <w:lang w:bidi="fa-IR"/>
        </w:rPr>
        <w:t>، وأمالی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237/272</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وشرح النهج لابن أبی‌الحدید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169:3</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والملاحم والفتن لابن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410:6</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والمطالب العالیة</w:t>
      </w:r>
      <w:r>
        <w:rPr>
          <w:rFonts w:eastAsia="IRNazanin" w:cs="IRNazanin"/>
          <w:color w:val="111111"/>
          <w:sz w:val="28"/>
          <w:szCs w:val="28"/>
          <w:rtl w:val="true"/>
          <w:lang w:bidi="fa-IR"/>
        </w:rPr>
        <w:t xml:space="preserve">: </w:t>
      </w:r>
      <w:r>
        <w:rPr>
          <w:rFonts w:eastAsia="IRNazanin" w:cs="IRNazanin"/>
          <w:color w:val="111111"/>
          <w:sz w:val="28"/>
          <w:szCs w:val="28"/>
          <w:lang w:bidi="fa-IR"/>
        </w:rPr>
        <w:t>326:4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وسیکرّر الحدیث أیضاً فی ص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یرفعه إلی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جلوس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فتیة من قریش فتغیّر لونه،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لانزال نری فی وجهک الشیء نکرهه؟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اختار الله لنا الآخرة علی الدنیا، وإنّ أهل بیتی سیلقون بعدی تطریداً وتشریداً</w:t>
      </w:r>
      <w:r>
        <w:rPr>
          <w:rFonts w:eastAsia="IRNazanin" w:cs="IRNazanin"/>
          <w:color w:val="111111"/>
          <w:sz w:val="28"/>
          <w:szCs w:val="28"/>
          <w:rtl w:val="true"/>
          <w:lang w:bidi="fa-IR"/>
        </w:rPr>
        <w:t>»</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کتابه مرفوعاً إلی العوّام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شباب من قریش کأنّ وجوههم سیوف مصقولة، ثمّ رؤی فی وجهه کآبة حتّی عرفوا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ما شأنک؟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اختار الله لنا الآخرة علی الدنیا، وإنّی ذکرتُ ما یلقی أهل بیتی من بعدی من أمّتی من قتل وتطرید وتشرید</w:t>
      </w:r>
      <w:r>
        <w:rPr>
          <w:rFonts w:eastAsia="IRNazanin" w:cs="IRNazanin"/>
          <w:color w:val="111111"/>
          <w:sz w:val="28"/>
          <w:szCs w:val="28"/>
          <w:rtl w:val="true"/>
          <w:lang w:bidi="fa-IR"/>
        </w:rPr>
        <w:t>»</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الجنابذی مرفوعاً إلی یحیی بن أبی‌بکر</w:t>
      </w:r>
      <w:r>
        <w:rPr>
          <w:rStyle w:val="FootnoteAnchor"/>
          <w:rtl w:val="true"/>
        </w:rPr>
        <w:footnoteReference w:id="1767"/>
      </w:r>
      <w:r>
        <w:rPr>
          <w:rFonts w:ascii="IRNazanin" w:hAnsi="IRNazanin" w:eastAsia="IRNazanin"/>
          <w:color w:val="111111"/>
          <w:sz w:val="28"/>
          <w:sz w:val="28"/>
          <w:szCs w:val="28"/>
          <w:rtl w:val="true"/>
          <w:lang w:bidi="fa-IR"/>
        </w:rPr>
        <w:t>عن بعض مشیخته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أتاه النّاس، فقام فحمد الله وأثنی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أیّها النّاس انسبونی وانظرونی</w:t>
      </w:r>
      <w:r>
        <w:rPr>
          <w:rStyle w:val="FootnoteAnchor"/>
          <w:rtl w:val="true"/>
        </w:rPr>
        <w:footnoteReference w:id="1768"/>
      </w:r>
      <w:r>
        <w:rPr>
          <w:rFonts w:ascii="IRNazanin" w:hAnsi="IRNazanin" w:eastAsia="IRNazanin"/>
          <w:color w:val="111111"/>
          <w:sz w:val="28"/>
          <w:sz w:val="28"/>
          <w:szCs w:val="28"/>
          <w:rtl w:val="true"/>
          <w:lang w:bidi="fa-IR"/>
        </w:rPr>
        <w:t>من أنا، ثمّ ارجعوا إلی أنفسکم وعاتِبوها</w:t>
      </w:r>
      <w:r>
        <w:rPr>
          <w:rStyle w:val="FootnoteAnchor"/>
          <w:rtl w:val="true"/>
        </w:rPr>
        <w:footnoteReference w:id="1769"/>
      </w:r>
      <w:r>
        <w:rPr>
          <w:rFonts w:ascii="IRNazanin" w:hAnsi="IRNazanin" w:eastAsia="IRNazanin"/>
          <w:color w:val="111111"/>
          <w:sz w:val="28"/>
          <w:sz w:val="28"/>
          <w:szCs w:val="28"/>
          <w:rtl w:val="true"/>
          <w:lang w:bidi="fa-IR"/>
        </w:rPr>
        <w:t>فانظروا</w:t>
      </w:r>
      <w:r>
        <w:rPr>
          <w:rStyle w:val="FootnoteAnchor"/>
          <w:rtl w:val="true"/>
        </w:rPr>
        <w:footnoteReference w:id="1770"/>
      </w:r>
      <w:r>
        <w:rPr>
          <w:rFonts w:ascii="IRNazanin" w:hAnsi="IRNazanin" w:eastAsia="IRNazanin"/>
          <w:color w:val="111111"/>
          <w:sz w:val="28"/>
          <w:sz w:val="28"/>
          <w:szCs w:val="28"/>
          <w:rtl w:val="true"/>
          <w:lang w:bidi="fa-IR"/>
        </w:rPr>
        <w:t xml:space="preserve">هل یحلّ لکم سفک دمی وانتهاک حرمتی؟ ألست ابن بنت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ابن عمّه، وابن أولی المؤمنین بالله؟ أولیس حمزة سیّد الشهداء عمّی؟ أو لم‌یبلُغکم قولُ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مستفیضاً فیکم لی ولأخی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سیّدا شباب أهل‌الجنّة؟ أما</w:t>
      </w:r>
      <w:r>
        <w:rPr>
          <w:rStyle w:val="FootnoteAnchor"/>
          <w:rtl w:val="true"/>
        </w:rPr>
        <w:footnoteReference w:id="1771"/>
      </w:r>
      <w:r>
        <w:rPr>
          <w:rFonts w:ascii="IRNazanin" w:hAnsi="IRNazanin" w:eastAsia="IRNazanin"/>
          <w:color w:val="111111"/>
          <w:sz w:val="28"/>
          <w:sz w:val="28"/>
          <w:szCs w:val="28"/>
          <w:rtl w:val="true"/>
          <w:lang w:bidi="fa-IR"/>
        </w:rPr>
        <w:t>فی هذا حاجز لکم عن سفک دمی وانتهاک حرمتی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مانعرف شیئاً ممّا تقول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فیکم من لو سألتموه لأخبرکم أنّه سمع ذلک من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وفی أخی</w:t>
      </w:r>
      <w:r>
        <w:rPr>
          <w:rStyle w:val="FootnoteAnchor"/>
          <w:rtl w:val="true"/>
        </w:rPr>
        <w:footnoteReference w:id="1772"/>
      </w:r>
      <w:r>
        <w:rPr>
          <w:rFonts w:ascii="IRNazanin" w:hAnsi="IRNazanin" w:eastAsia="IRNazanin"/>
          <w:color w:val="111111"/>
          <w:sz w:val="28"/>
          <w:sz w:val="28"/>
          <w:szCs w:val="28"/>
          <w:rtl w:val="true"/>
          <w:lang w:bidi="fa-IR"/>
        </w:rPr>
        <w:t xml:space="preserve">، سلوا زید بن ثابت والبراء بن عازب وأنس بن مالک یحدّثکم أنّه سمع هذا القول من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وفی أخی، فإن کنتم تشکّون فی هذا فتشکّون أنّی ابن بنت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فوالله ما تعمّدت کذباً منذ عرفت أنّ الله تعالی یَمقُت علی الکذب أهلَه، ویَضُرُّ به من اختلقه، فوالله ما بین المشرق والمغرب ابن بنت نبیّ غیری منکم ولا من غیرکم، ثمّ أنا ابن بنت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دون غیره، خبّرونی هل تطلبونی بقتیل منکم قتلته، أو بمال استهلکته، أو بقصاص من </w:t>
      </w:r>
    </w:p>
    <w:p>
      <w:pPr>
        <w:pStyle w:val="BookText"/>
        <w:rPr/>
      </w:pPr>
      <w:r>
        <w:rPr>
          <w:rFonts w:ascii="IRNazanin" w:hAnsi="IRNazanin" w:eastAsia="IRNazanin"/>
          <w:color w:val="111111"/>
          <w:sz w:val="28"/>
          <w:sz w:val="28"/>
          <w:szCs w:val="28"/>
          <w:rtl w:val="true"/>
          <w:lang w:bidi="fa-IR"/>
        </w:rPr>
        <w:t>جراحة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أفقر عبادالله إلی رحمته وشفاعة نبیّه وأئمّته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أغاثه الله تعالی یوم الفزع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الحرب الّذی لایُصطلی بناره</w:t>
      </w:r>
      <w:r>
        <w:rPr>
          <w:rStyle w:val="FootnoteAnchor"/>
          <w:rtl w:val="true"/>
        </w:rPr>
        <w:footnoteReference w:id="1774"/>
      </w:r>
      <w:r>
        <w:rPr>
          <w:rFonts w:ascii="Amiri" w:hAnsi="Amiri" w:eastAsia="Amiri" w:cs="Amiri"/>
          <w:color w:val="111111"/>
          <w:sz w:val="28"/>
          <w:sz w:val="28"/>
          <w:szCs w:val="28"/>
          <w:rtl w:val="true"/>
          <w:lang w:bidi="ar-SA"/>
        </w:rPr>
        <w:t>، ولا یُقدم</w:t>
      </w:r>
      <w:r>
        <w:rPr>
          <w:rStyle w:val="FootnoteAnchor"/>
          <w:rtl w:val="true"/>
        </w:rPr>
        <w:footnoteReference w:id="1775"/>
      </w:r>
      <w:r>
        <w:rPr>
          <w:rFonts w:ascii="Amiri" w:hAnsi="Amiri" w:eastAsia="Amiri" w:cs="Amiri"/>
          <w:color w:val="111111"/>
          <w:sz w:val="28"/>
          <w:sz w:val="28"/>
          <w:szCs w:val="28"/>
          <w:rtl w:val="true"/>
          <w:lang w:bidi="ar-SA"/>
        </w:rPr>
        <w:t>غُلْبُ الأُسود علی شقّ غباره، ولم‌یقل هذا القول ضراعة ولا خَوَراً</w:t>
      </w:r>
      <w:r>
        <w:rPr>
          <w:rStyle w:val="FootnoteAnchor"/>
          <w:rtl w:val="true"/>
        </w:rPr>
        <w:footnoteReference w:id="1776"/>
      </w:r>
      <w:r>
        <w:rPr>
          <w:rFonts w:ascii="IRNazanin" w:hAnsi="IRNazanin" w:eastAsia="IRNazanin"/>
          <w:color w:val="111111"/>
          <w:sz w:val="28"/>
          <w:sz w:val="28"/>
          <w:szCs w:val="28"/>
          <w:rtl w:val="true"/>
          <w:lang w:bidi="fa-IR"/>
        </w:rPr>
        <w:t>، فإنّه کان عالماً بما یؤول أمره إلیه، عارفاً بما هو قادم علیه عرف ذلک من أبیه وجدّه علیهم الصلاة والسلام، واطّلع علی حقیقته بما خصّه الله به من بین الأنام، فله الکشف والنظر، وهو وأخوه قبله وبنوه من بعده خیرة الله من البشر، ینظرون إلی الغیب من وراء ستر رقیق، ویشاهدون بمرایا خواطرهم الصقیلة ویشهدون</w:t>
      </w:r>
      <w:r>
        <w:rPr>
          <w:rStyle w:val="FootnoteAnchor"/>
          <w:rtl w:val="true"/>
        </w:rPr>
        <w:footnoteReference w:id="1777"/>
      </w:r>
      <w:r>
        <w:rPr>
          <w:rFonts w:ascii="IRNazanin" w:hAnsi="IRNazanin" w:eastAsia="IRNazanin"/>
          <w:color w:val="111111"/>
          <w:sz w:val="28"/>
          <w:sz w:val="28"/>
          <w:szCs w:val="28"/>
          <w:rtl w:val="true"/>
          <w:lang w:bidi="fa-IR"/>
        </w:rPr>
        <w:t>بعداوة العدوّ وصداقة الصدیق وإنّما کان ذلک القول منه وتکراره إقامة للحجّة علیهم، ودفعاً فی صدر من ربما قال لم‌أعلم أو کنت مشدوهاً</w:t>
      </w:r>
      <w:r>
        <w:rPr>
          <w:rStyle w:val="FootnoteAnchor"/>
          <w:rtl w:val="true"/>
        </w:rPr>
        <w:footnoteReference w:id="1778"/>
      </w:r>
      <w:r>
        <w:rPr>
          <w:rFonts w:ascii="Amiri" w:hAnsi="Amiri" w:eastAsia="Amiri" w:cs="Amiri"/>
          <w:color w:val="111111"/>
          <w:sz w:val="28"/>
          <w:sz w:val="28"/>
          <w:szCs w:val="28"/>
          <w:rtl w:val="true"/>
          <w:lang w:bidi="ar-SA"/>
        </w:rPr>
        <w:t xml:space="preserve">أو اشتبه علیّ الأمر فلم‌أهتد لوجه الصواب، فنفی هذه الاحتمالات بإنذاره وإعذاره، وترکهم ولا حاجز بینهم وبین عذاب الله وناره،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 xml:space="preserve">. </w:t>
      </w:r>
      <w:bookmarkStart w:id="122" w:name="pg14207_141782"/>
    </w:p>
    <w:p>
      <w:pPr>
        <w:pStyle w:val="Heading4"/>
        <w:numPr>
          <w:ilvl w:val="3"/>
          <w:numId w:val="1"/>
        </w:numPr>
        <w:rPr/>
      </w:pPr>
      <w:bookmarkStart w:id="123" w:name="__RefHeading___Toc5394496_3381743652"/>
      <w:bookmarkStart w:id="124" w:name="_Toc41"/>
      <w:bookmarkEnd w:id="122"/>
      <w:bookmarkEnd w:id="123"/>
      <w:r>
        <w:rPr>
          <w:rtl w:val="true"/>
        </w:rPr>
        <w:t>السادس</w:t>
      </w:r>
      <w:r>
        <w:rPr>
          <w:rtl w:val="true"/>
        </w:rPr>
        <w:t xml:space="preserve">: </w:t>
      </w:r>
      <w:r>
        <w:rPr>
          <w:rtl w:val="true"/>
        </w:rPr>
        <w:t xml:space="preserve">فی علمه وشجاعته وشرف نفسه </w:t>
      </w:r>
      <w:r>
        <w:rPr>
          <w:rtl w:val="true"/>
        </w:rPr>
        <w:t>(</w:t>
      </w:r>
      <w:r>
        <w:rPr>
          <w:rtl w:val="true"/>
        </w:rPr>
        <w:t>علیه السلام</w:t>
      </w:r>
      <w:r>
        <w:rPr>
          <w:rtl w:val="true"/>
        </w:rPr>
        <w:t>)</w:t>
      </w:r>
      <w:bookmarkEnd w:id="12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الموفّق للصواب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علوم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لایتوقّف علی التکرار والدرس، ولایزید یومهم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Style w:val="FootnoteAnchor"/>
          <w:rtl w:val="true"/>
        </w:rPr>
        <w:footnoteReference w:id="1780"/>
      </w:r>
      <w:r>
        <w:rPr>
          <w:rFonts w:ascii="IRNazanin" w:hAnsi="IRNazanin" w:eastAsia="IRNazanin"/>
          <w:color w:val="111111"/>
          <w:sz w:val="28"/>
          <w:sz w:val="28"/>
          <w:szCs w:val="28"/>
          <w:rtl w:val="true"/>
          <w:lang w:bidi="fa-IR"/>
        </w:rPr>
        <w:t>علی ما کان فی الأمس، ولایعلمونها بالقیاس والفکر والحدس، لأنّهم المخاطبون فی أسرارهم المکلّمون بما یسألونه قبل ارتداد النفس، فسماء معارفهم وعلومهم بعیدة عن الإدراک واللمس، فمن أراد ستر فضائلهم کان کمن أراد ستر وجه الشمس، وهذا ممّا یجب أن یکون ثابتاً مقرّراً فی النفس، فهم یرون عالم الغیب فی عالم الشهادة، ویقفون علی حقائق المعارف فی خلوات العبادة، وتُناجیهم أفکارُهم فی أوقات أذکارهم بما تَسَنَّموا به</w:t>
      </w:r>
      <w:r>
        <w:rPr>
          <w:rStyle w:val="FootnoteAnchor"/>
          <w:rtl w:val="true"/>
        </w:rPr>
        <w:footnoteReference w:id="1781"/>
      </w:r>
      <w:r>
        <w:rPr>
          <w:rFonts w:ascii="IRNazanin" w:hAnsi="IRNazanin" w:eastAsia="IRNazanin"/>
          <w:color w:val="111111"/>
          <w:sz w:val="28"/>
          <w:sz w:val="28"/>
          <w:szCs w:val="28"/>
          <w:rtl w:val="true"/>
          <w:lang w:bidi="fa-IR"/>
        </w:rPr>
        <w:t>غارب الشرف والسیادة، ویُحصّلون بصدق توجّههم إلی جَناب القدس ما بلغوا به منتهی السُؤل والإرادة، فهم کما فی نفوس أولیائهم ومحبّیهم، وزیادة فما تزید معارفهم فی زمان الشیخوخة علی معارفهم فی زمان الولادة، فهم خِیَرةُ الخیر، وزبدة الحُقُب</w:t>
      </w:r>
      <w:r>
        <w:rPr>
          <w:rStyle w:val="FootnoteAnchor"/>
          <w:rtl w:val="true"/>
        </w:rPr>
        <w:footnoteReference w:id="1782"/>
      </w:r>
      <w:r>
        <w:rPr>
          <w:rFonts w:ascii="Amiri" w:hAnsi="Amiri" w:eastAsia="Amiri" w:cs="Amiri"/>
          <w:color w:val="111111"/>
          <w:sz w:val="28"/>
          <w:sz w:val="28"/>
          <w:szCs w:val="28"/>
          <w:rtl w:val="true"/>
          <w:lang w:bidi="ar-SA"/>
        </w:rPr>
        <w:t>، وواسطة القلادة، وهذه أمور ثبتت لهم بالقیاس والنظر، ومناقبُ واضحة الحُجول بادیةُ الغُرَر، ومزایا تُشرق إشراقَ الشمس والقمر، وسجایا تُزیّن عُِنوان التواریخ وعُِیون السِیَر، فما سألهم مُستفیدٌ أو مُمتحنٌ فوقفوا ولا أنکر منکرٌ أمراً من أمور الدین إلاّ علموا وعرفوا، ولا جَروا مع غیرهم فی مضمار شرف إلاّ سبقوا، وقصّر مُجاروهم وتخلّفوا سُنّة جری علیها الّذین تقدّموا، و أحسن اتّباعهم الّذین خَلَّفوا</w:t>
      </w:r>
      <w:r>
        <w:rPr>
          <w:rStyle w:val="FootnoteAnchor"/>
          <w:rtl w:val="true"/>
        </w:rPr>
        <w:footnoteReference w:id="1783"/>
      </w:r>
      <w:r>
        <w:rPr>
          <w:rFonts w:ascii="Amiri" w:hAnsi="Amiri" w:eastAsia="Amiri" w:cs="Amiri"/>
          <w:color w:val="111111"/>
          <w:sz w:val="28"/>
          <w:sz w:val="28"/>
          <w:szCs w:val="28"/>
          <w:rtl w:val="true"/>
          <w:lang w:bidi="ar-SA"/>
        </w:rPr>
        <w:t>، وکم عانَوا فی الجدال والجلاد أموراً فتَلَقّوها</w:t>
      </w:r>
      <w:r>
        <w:rPr>
          <w:rStyle w:val="FootnoteAnchor"/>
          <w:rtl w:val="true"/>
        </w:rPr>
        <w:footnoteReference w:id="1784"/>
      </w:r>
      <w:r>
        <w:rPr>
          <w:rFonts w:ascii="IRNazanin" w:hAnsi="IRNazanin" w:eastAsia="IRNazanin"/>
          <w:color w:val="111111"/>
          <w:sz w:val="28"/>
          <w:sz w:val="28"/>
          <w:szCs w:val="28"/>
          <w:rtl w:val="true"/>
          <w:lang w:bidi="fa-IR"/>
        </w:rPr>
        <w:t>بالرأی الأصیل والصبر الجمیل، فما استکانوا ولا ضعفوا</w:t>
      </w:r>
      <w:r>
        <w:rPr>
          <w:rStyle w:val="FootnoteAnchor"/>
          <w:rtl w:val="true"/>
        </w:rPr>
        <w:footnoteReference w:id="1785"/>
      </w:r>
      <w:r>
        <w:rPr>
          <w:rFonts w:ascii="IRNazanin" w:hAnsi="IRNazanin" w:eastAsia="IRNazanin"/>
          <w:color w:val="111111"/>
          <w:sz w:val="28"/>
          <w:sz w:val="28"/>
          <w:szCs w:val="28"/>
          <w:rtl w:val="true"/>
          <w:lang w:bidi="fa-IR"/>
        </w:rPr>
        <w:t>، فلهذا وأمثاله سموا علی الأمثال وشَرُفوا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فأیّهم اعتبرتَ أحوالَه وتدبّرت أقواله وشاهدت جِلاده وجِداله، وجدتَه فریداً فی مآثره، وحیداً فی مزایاه ومفاخره، مصدّقاً قدیم أوّله بحدیث آخره، فقد أفرغوا فی قالب الکمال، وتفرّدوا بجمیل الخِلال، وارتَدُوا مَطارفَ المجد والجلال</w:t>
      </w:r>
      <w:r>
        <w:rPr>
          <w:rStyle w:val="FootnoteAnchor"/>
          <w:rtl w:val="true"/>
        </w:rPr>
        <w:footnoteReference w:id="1786"/>
      </w:r>
      <w:r>
        <w:rPr>
          <w:rFonts w:ascii="IRNazanin" w:hAnsi="IRNazanin" w:eastAsia="IRNazanin"/>
          <w:color w:val="111111"/>
          <w:sz w:val="28"/>
          <w:sz w:val="28"/>
          <w:szCs w:val="28"/>
          <w:rtl w:val="true"/>
          <w:lang w:bidi="fa-IR"/>
        </w:rPr>
        <w:t xml:space="preserve">، وقالوا فأبانوا وبیّنوا تقصیر کلّ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المقال</w:t>
      </w:r>
      <w:r>
        <w:rPr>
          <w:rFonts w:eastAsia="IRNazanin" w:cs="IRNazanin"/>
          <w:color w:val="111111"/>
          <w:sz w:val="28"/>
          <w:szCs w:val="28"/>
          <w:rtl w:val="true"/>
          <w:lang w:bidi="fa-IR"/>
        </w:rPr>
        <w:t>)</w:t>
      </w:r>
      <w:r>
        <w:rPr>
          <w:rStyle w:val="FootnoteAnchor"/>
          <w:rtl w:val="true"/>
        </w:rPr>
        <w:footnoteReference w:id="1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وأتوا بالإعجاب</w:t>
      </w:r>
      <w:r>
        <w:rPr>
          <w:rStyle w:val="FootnoteAnchor"/>
          <w:rtl w:val="true"/>
        </w:rPr>
        <w:footnoteReference w:id="1788"/>
      </w:r>
      <w:r>
        <w:rPr>
          <w:rFonts w:ascii="IRNazanin" w:hAnsi="IRNazanin" w:eastAsia="IRNazanin"/>
          <w:color w:val="111111"/>
          <w:sz w:val="28"/>
          <w:sz w:val="28"/>
          <w:szCs w:val="28"/>
          <w:rtl w:val="true"/>
          <w:lang w:bidi="fa-IR"/>
        </w:rPr>
        <w:t>الباهر فی الجواب والسؤال، تَقِرّ الشقاشق إذا هدرت شقاشقهم، وتُصغی الأسماع إذا قال قائلهم أو نطق ناطقهم، ویکثُفُ الهواءُ إذا قِیست به خلائقُهم، ویقف کلّ ساع عن شأْوِهم</w:t>
      </w:r>
      <w:r>
        <w:rPr>
          <w:rStyle w:val="FootnoteAnchor"/>
          <w:rtl w:val="true"/>
        </w:rPr>
        <w:footnoteReference w:id="1789"/>
      </w:r>
      <w:r>
        <w:rPr>
          <w:rFonts w:ascii="Amiri" w:hAnsi="Amiri" w:eastAsia="Amiri" w:cs="Amiri"/>
          <w:color w:val="111111"/>
          <w:sz w:val="28"/>
          <w:sz w:val="28"/>
          <w:szCs w:val="28"/>
          <w:rtl w:val="true"/>
          <w:lang w:bidi="ar-SA"/>
        </w:rPr>
        <w:t xml:space="preserve">فلاتُدرک غایتهم، ولاتُنال طرائقهم سجایا منحهم بها خالقهم، وأخبر بها صادقُهم فسُرّ بها أولیاؤهم وأصادقهم وحَزِن لها مباینهم ومفارقهم،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الشبهةَ والالتباسَ، وصَرَّح بفضلهم لئلاّ یُفتَقَر فی إیضاحه إلی الدلیل والقیاس، ونطق مُعْلِناً بشرفهم الدانی الثِمارِ الزاکی الغِراس،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 مَقالُه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بنی عبدالمطّلب سادات النّاس</w:t>
      </w:r>
      <w:r>
        <w:rPr>
          <w:rFonts w:eastAsia="Amiri" w:cs="Amiri" w:ascii="Amiri" w:hAnsi="Amiri"/>
          <w:color w:val="111111"/>
          <w:sz w:val="28"/>
          <w:szCs w:val="28"/>
          <w:rtl w:val="true"/>
          <w:lang w:bidi="ar-SA"/>
        </w:rPr>
        <w:t>»</w:t>
      </w:r>
      <w:r>
        <w:rPr>
          <w:rStyle w:val="FootnoteAnchor"/>
          <w:rtl w:val="true"/>
        </w:rPr>
        <w:footnoteReference w:id="1790"/>
      </w:r>
      <w:r>
        <w:rPr>
          <w:rFonts w:ascii="IRNazanin" w:hAnsi="IRNazanin" w:eastAsia="IRNazanin"/>
          <w:color w:val="111111"/>
          <w:sz w:val="28"/>
          <w:sz w:val="28"/>
          <w:szCs w:val="28"/>
          <w:rtl w:val="true"/>
          <w:lang w:bidi="fa-IR"/>
        </w:rPr>
        <w:t>، صلی الله علیه وعلیهم أجمعین صلاةً دائمةً باقیةً إلی یوم الدین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البیت الشریف فی أوجِه وَیَفاعِه وعلا محلّه فیه عُلُوّاً تطامنت النجومُ عن ارتفاعه، واطّلع بصفاء سرّه علی غوامض المعارف، فکُشِفَتْ له الحقائقُ عند اطلاعه، وسار صِیتُه بالفواضل والفضائل، فاستوی الصدیق والعدوّ</w:t>
      </w:r>
      <w:r>
        <w:rPr>
          <w:rStyle w:val="FootnoteAnchor"/>
          <w:rtl w:val="true"/>
        </w:rPr>
        <w:footnoteReference w:id="1791"/>
      </w:r>
      <w:r>
        <w:rPr>
          <w:rFonts w:ascii="IRNazanin" w:hAnsi="IRNazanin" w:eastAsia="IRNazanin"/>
          <w:color w:val="111111"/>
          <w:sz w:val="28"/>
          <w:sz w:val="28"/>
          <w:szCs w:val="28"/>
          <w:rtl w:val="true"/>
          <w:lang w:bidi="fa-IR"/>
        </w:rPr>
        <w:t>فی استماعه، ولمّا</w:t>
      </w:r>
      <w:r>
        <w:rPr>
          <w:rStyle w:val="FootnoteAnchor"/>
          <w:rtl w:val="true"/>
        </w:rPr>
        <w:footnoteReference w:id="1792"/>
      </w:r>
      <w:r>
        <w:rPr>
          <w:rFonts w:ascii="Amiri" w:hAnsi="Amiri" w:eastAsia="Amiri" w:cs="Amiri"/>
          <w:color w:val="111111"/>
          <w:sz w:val="28"/>
          <w:sz w:val="28"/>
          <w:szCs w:val="28"/>
          <w:rtl w:val="true"/>
          <w:lang w:bidi="ar-SA"/>
        </w:rPr>
        <w:t>اقتُسِمَت غنائمُ المجد حصل علی صفایاه ومِرباعه</w:t>
      </w:r>
      <w:r>
        <w:rPr>
          <w:rStyle w:val="FootnoteAnchor"/>
          <w:rtl w:val="true"/>
        </w:rPr>
        <w:footnoteReference w:id="1793"/>
      </w:r>
      <w:r>
        <w:rPr>
          <w:rFonts w:ascii="IRNazanin" w:hAnsi="IRNazanin" w:eastAsia="IRNazanin"/>
          <w:color w:val="111111"/>
          <w:sz w:val="28"/>
          <w:sz w:val="28"/>
          <w:szCs w:val="28"/>
          <w:rtl w:val="true"/>
          <w:lang w:bidi="fa-IR"/>
        </w:rPr>
        <w:t xml:space="preserve">، فقد اجتمع فیه وفی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الفضل ما لاخلاف فی </w:t>
      </w:r>
    </w:p>
    <w:p>
      <w:pPr>
        <w:pStyle w:val="BookText"/>
        <w:rPr/>
      </w:pPr>
      <w:r>
        <w:rPr>
          <w:rFonts w:ascii="IRNazanin" w:hAnsi="IRNazanin" w:eastAsia="IRNazanin"/>
          <w:color w:val="111111"/>
          <w:sz w:val="28"/>
          <w:sz w:val="28"/>
          <w:szCs w:val="28"/>
          <w:rtl w:val="true"/>
          <w:lang w:bidi="fa-IR"/>
        </w:rPr>
        <w:t>اجتماعه، وکیف لایکونان</w:t>
      </w:r>
      <w:r>
        <w:rPr>
          <w:rStyle w:val="FootnoteAnchor"/>
          <w:rtl w:val="true"/>
        </w:rPr>
        <w:footnoteReference w:id="1794"/>
      </w:r>
      <w:r>
        <w:rPr>
          <w:rFonts w:ascii="IRNazanin" w:hAnsi="IRNazanin" w:eastAsia="IRNazanin"/>
          <w:color w:val="111111"/>
          <w:sz w:val="28"/>
          <w:sz w:val="28"/>
          <w:szCs w:val="28"/>
          <w:rtl w:val="true"/>
          <w:lang w:bidi="fa-IR"/>
        </w:rPr>
        <w:t xml:space="preserve">کذلک وهما ابنا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وسبطا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فأَکرِم بالفرع والأصل، والسیّدان الإمامان قاما أو قعدا، فقد استولیا علی الأمد وحاز الخَصْلَ،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أرضی غَرْبَ السِنانِ</w:t>
      </w:r>
      <w:r>
        <w:rPr>
          <w:rStyle w:val="FootnoteAnchor"/>
          <w:rtl w:val="true"/>
        </w:rPr>
        <w:footnoteReference w:id="1795"/>
      </w:r>
      <w:r>
        <w:rPr>
          <w:rFonts w:ascii="Amiri" w:hAnsi="Amiri" w:eastAsia="Amiri" w:cs="Amiri"/>
          <w:color w:val="111111"/>
          <w:sz w:val="28"/>
          <w:sz w:val="28"/>
          <w:szCs w:val="28"/>
          <w:rtl w:val="true"/>
          <w:lang w:bidi="ar-SA"/>
        </w:rPr>
        <w:t>وحَدَّ النَصْلِ، وغادر جُثَثَ الأعداءِ فرائسَ الکواسبِ بالهَبْر والقَصْل</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وفی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وفّقک الله علی حقائق المعانی ووفّقک لإدراکها، أنّ الشجاعة من المعانی القائمة بالنفوس، والصفات المضافة إلیها، فهی تُدرک بالبصیرة لا بالصبر، ولا یمکن معرفتها بالحِسّ مشاهدة لذّاتها، إذ لیست أجساماً کثیفة، بل طریقُ معرفتها والعلم بها مشاهدةُ آثارها</w:t>
      </w:r>
      <w:r>
        <w:rPr>
          <w:rStyle w:val="FootnoteAnchor"/>
          <w:rtl w:val="true"/>
        </w:rPr>
        <w:footnoteReference w:id="1797"/>
      </w:r>
      <w:r>
        <w:rPr>
          <w:rFonts w:ascii="IRNazanin" w:hAnsi="IRNazanin" w:eastAsia="IRNazanin"/>
          <w:color w:val="111111"/>
          <w:sz w:val="28"/>
          <w:sz w:val="28"/>
          <w:szCs w:val="28"/>
          <w:rtl w:val="true"/>
          <w:lang w:bidi="fa-IR"/>
        </w:rPr>
        <w:t>، فمن أراد أن یعلم أن زیداً موصوف بالشجاعة فطریقه أن یَنظُر إلی ما یصدر منه، إذا أحدقت</w:t>
      </w:r>
      <w:r>
        <w:rPr>
          <w:rStyle w:val="FootnoteAnchor"/>
          <w:rtl w:val="true"/>
        </w:rPr>
        <w:footnoteReference w:id="1798"/>
      </w:r>
      <w:r>
        <w:rPr>
          <w:rFonts w:ascii="Amiri" w:hAnsi="Amiri" w:eastAsia="Amiri" w:cs="Amiri"/>
          <w:color w:val="111111"/>
          <w:sz w:val="28"/>
          <w:sz w:val="28"/>
          <w:szCs w:val="28"/>
          <w:rtl w:val="true"/>
          <w:lang w:bidi="ar-SA"/>
        </w:rPr>
        <w:t>الرجالُ، وحدّقت الآجالُ، وحقّت الأوجالُ، وتضایَقَ المجالُ، وحاق القتالُ</w:t>
      </w:r>
      <w:r>
        <w:rPr>
          <w:rStyle w:val="FootnoteAnchor"/>
          <w:rtl w:val="true"/>
        </w:rPr>
        <w:footnoteReference w:id="1799"/>
      </w:r>
      <w:r>
        <w:rPr>
          <w:rFonts w:ascii="Amiri" w:hAnsi="Amiri" w:eastAsia="Amiri" w:cs="Amiri"/>
          <w:color w:val="111111"/>
          <w:sz w:val="28"/>
          <w:sz w:val="28"/>
          <w:szCs w:val="28"/>
          <w:rtl w:val="true"/>
          <w:lang w:bidi="ar-SA"/>
        </w:rPr>
        <w:t>، فإن کان مجزاعاً مِهلاعاً مِرواعاً مِفزاعاً</w:t>
      </w:r>
      <w:r>
        <w:rPr>
          <w:rStyle w:val="FootnoteAnchor"/>
          <w:rtl w:val="true"/>
        </w:rPr>
        <w:footnoteReference w:id="1800"/>
      </w:r>
      <w:r>
        <w:rPr>
          <w:rFonts w:ascii="IRNazanin" w:hAnsi="IRNazanin" w:eastAsia="IRNazanin"/>
          <w:color w:val="111111"/>
          <w:sz w:val="28"/>
          <w:sz w:val="28"/>
          <w:szCs w:val="28"/>
          <w:rtl w:val="true"/>
          <w:lang w:bidi="fa-IR"/>
        </w:rPr>
        <w:t xml:space="preserve">فتراه یسترکب الهزیمةَ </w:t>
      </w:r>
    </w:p>
    <w:p>
      <w:pPr>
        <w:pStyle w:val="BookText"/>
        <w:rPr/>
      </w:pPr>
      <w:r>
        <w:rPr>
          <w:rFonts w:ascii="Amiri" w:hAnsi="Amiri" w:eastAsia="Amiri" w:cs="Amiri"/>
          <w:color w:val="111111"/>
          <w:sz w:val="28"/>
          <w:sz w:val="28"/>
          <w:szCs w:val="28"/>
          <w:rtl w:val="true"/>
          <w:lang w:bidi="ar-SA"/>
        </w:rPr>
        <w:t>ویستبقها، ویستصوِبُ الدنیّةَ ویتطوّقها، ویستعذب المفرّةَ ویستفوقها</w:t>
      </w:r>
      <w:r>
        <w:rPr>
          <w:rStyle w:val="FootnoteAnchor"/>
          <w:rtl w:val="true"/>
        </w:rPr>
        <w:footnoteReference w:id="1801"/>
      </w:r>
      <w:r>
        <w:rPr>
          <w:rFonts w:ascii="IRNazanin" w:hAnsi="IRNazanin" w:eastAsia="IRNazanin"/>
          <w:color w:val="111111"/>
          <w:sz w:val="28"/>
          <w:sz w:val="28"/>
          <w:szCs w:val="28"/>
          <w:rtl w:val="true"/>
          <w:lang w:bidi="fa-IR"/>
        </w:rPr>
        <w:t>، ویستصحب الذلّة ویتعلّقها</w:t>
      </w:r>
      <w:r>
        <w:rPr>
          <w:rStyle w:val="FootnoteAnchor"/>
          <w:rtl w:val="true"/>
        </w:rPr>
        <w:footnoteReference w:id="1802"/>
      </w:r>
      <w:r>
        <w:rPr>
          <w:rFonts w:ascii="Amiri" w:hAnsi="Amiri" w:eastAsia="Amiri" w:cs="Amiri"/>
          <w:color w:val="111111"/>
          <w:sz w:val="28"/>
          <w:sz w:val="28"/>
          <w:szCs w:val="28"/>
          <w:rtl w:val="true"/>
          <w:lang w:bidi="ar-SA"/>
        </w:rPr>
        <w:t>، مبادراً إلی تدرّع عار الفرار من شَبا الشِفار، مُشیحاً عن الفَخار باقتحام الأخطار فی مقرّ القِراع بکلّ خطّار، فذلک مَهبولُ الأُمّ، مَخبولُ الفهم</w:t>
      </w:r>
      <w:r>
        <w:rPr>
          <w:rStyle w:val="FootnoteAnchor"/>
          <w:rtl w:val="true"/>
        </w:rPr>
        <w:footnoteReference w:id="1803"/>
      </w:r>
      <w:r>
        <w:rPr>
          <w:rFonts w:ascii="IRNazanin" w:hAnsi="IRNazanin" w:eastAsia="IRNazanin"/>
          <w:color w:val="111111"/>
          <w:sz w:val="28"/>
          <w:sz w:val="28"/>
          <w:szCs w:val="28"/>
          <w:rtl w:val="true"/>
          <w:lang w:bidi="fa-IR"/>
        </w:rPr>
        <w:t>، مفلولُ الجمع، معزولٌ عن السمع، مضروبٌ بینه وبین الشجاعة بحجاب، مکتوب بینه وبین الشهامة بإبراء فی کتاب، ولا تعرف نفسُه شرفاً</w:t>
      </w:r>
      <w:r>
        <w:rPr>
          <w:rStyle w:val="FootnoteAnchor"/>
          <w:rtl w:val="true"/>
        </w:rPr>
        <w:footnoteReference w:id="1804"/>
      </w:r>
      <w:r>
        <w:rPr>
          <w:rFonts w:ascii="Amiri" w:hAnsi="Amiri" w:eastAsia="Amiri" w:cs="Amiri"/>
          <w:color w:val="111111"/>
          <w:sz w:val="28"/>
          <w:sz w:val="28"/>
          <w:szCs w:val="28"/>
          <w:rtl w:val="true"/>
          <w:lang w:bidi="ar-SA"/>
        </w:rPr>
        <w:t>، ولاتجد عن الخساسة والدناءة منصرفاً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کان مجساراً مجزاراً کَرّاراً صَبّاراً یسمع من أصوات وقع الصوارم نَغَمَ المزاهرِ المُطربةِ، ویُسرِعُ إلی مَصافّ التصادم مُسارَعَتَه إلی مُواصَلَةِ النواظر المعجبة، خائضاً غمرات الأهوال بنفس مطمئنّة، وعزیمة مُطنِبة، یَعُدُّ مصافحةَ الصِفاح غنیمةً باردةً، ومُرامَحَةَ الرِماح فائدةً عائدةً، ومکافَحةَ الکتائب مَکرُمةً زائدةً، ومُناوحَةَ المَقانب</w:t>
      </w:r>
      <w:r>
        <w:rPr>
          <w:rStyle w:val="FootnoteAnchor"/>
          <w:rtl w:val="true"/>
        </w:rPr>
        <w:footnoteReference w:id="1805"/>
      </w:r>
      <w:r>
        <w:rPr>
          <w:rFonts w:ascii="Amiri" w:hAnsi="Amiri" w:eastAsia="Amiri" w:cs="Amiri"/>
          <w:color w:val="111111"/>
          <w:sz w:val="28"/>
          <w:sz w:val="28"/>
          <w:szCs w:val="28"/>
          <w:rtl w:val="true"/>
          <w:lang w:bidi="ar-SA"/>
        </w:rPr>
        <w:t>مَنقِبةً شاهدةً، یعتقد أنّ القتل یُلحِقُه</w:t>
      </w:r>
      <w:r>
        <w:rPr>
          <w:rStyle w:val="FootnoteAnchor"/>
          <w:rtl w:val="true"/>
        </w:rPr>
        <w:footnoteReference w:id="1806"/>
      </w:r>
      <w:r>
        <w:rPr>
          <w:rFonts w:ascii="Amiri" w:hAnsi="Amiri" w:eastAsia="Amiri" w:cs="Amiri"/>
          <w:color w:val="111111"/>
          <w:sz w:val="28"/>
          <w:sz w:val="28"/>
          <w:szCs w:val="28"/>
          <w:rtl w:val="true"/>
          <w:lang w:bidi="ar-SA"/>
        </w:rPr>
        <w:t xml:space="preserve">ظُلَلَ الحیاة الأبدیّة، ویُسعِفه حُلَلَ المحامد السرمدیّة، ویُزلفه فی منازل الفَخار العلیّة المُعَدَّة </w:t>
      </w:r>
    </w:p>
    <w:p>
      <w:pPr>
        <w:pStyle w:val="BookText"/>
        <w:rPr/>
      </w:pPr>
      <w:r>
        <w:rPr>
          <w:rFonts w:ascii="Amiri" w:hAnsi="Amiri" w:eastAsia="Amiri" w:cs="Amiri"/>
          <w:color w:val="111111"/>
          <w:sz w:val="28"/>
          <w:sz w:val="28"/>
          <w:szCs w:val="28"/>
          <w:rtl w:val="true"/>
          <w:lang w:bidi="ar-SA"/>
        </w:rPr>
        <w:t>للشهداء الأُحدیّة، جانحاً إلی ابتیاع العزّ بمُهجته، ویراها ثمناً قلیلاً، جامحاً عن ارتکاب الدنایا وإن غادره جِماحُه قتیلاً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 الموتَ أحلی من رکوب دنیّة و لا یَغتدی للناقصین عَدیلا</w:t>
      </w:r>
    </w:p>
    <w:p>
      <w:pPr>
        <w:pStyle w:val="BookText"/>
        <w:rPr/>
      </w:pPr>
      <w:r>
        <w:rPr>
          <w:rFonts w:ascii="IRNazanin" w:hAnsi="IRNazanin" w:eastAsia="IRNazanin"/>
          <w:color w:val="111111"/>
          <w:sz w:val="28"/>
          <w:sz w:val="28"/>
          <w:szCs w:val="28"/>
          <w:rtl w:val="true"/>
          <w:lang w:bidi="fa-IR"/>
        </w:rPr>
        <w:t>ویستعذب التعذیبَ فیما یُفیده نزاهَتُه عن أن یکون ذلیلا</w:t>
      </w:r>
    </w:p>
    <w:p>
      <w:pPr>
        <w:pStyle w:val="BookText"/>
        <w:rPr/>
      </w:pPr>
      <w:r>
        <w:rPr>
          <w:rFonts w:ascii="Amiri" w:hAnsi="Amiri" w:eastAsia="Amiri" w:cs="Amiri"/>
          <w:color w:val="111111"/>
          <w:sz w:val="28"/>
          <w:sz w:val="28"/>
          <w:szCs w:val="28"/>
          <w:rtl w:val="true"/>
          <w:lang w:bidi="ar-SA"/>
        </w:rPr>
        <w:t>فهذا مالکُ زمام الشجاعة وحائزُها، وله من قِداحها مُعَلاّها وفائزُها، قد تفوّق</w:t>
      </w:r>
      <w:r>
        <w:rPr>
          <w:rStyle w:val="FootnoteAnchor"/>
          <w:rtl w:val="true"/>
        </w:rPr>
        <w:footnoteReference w:id="1807"/>
      </w:r>
      <w:r>
        <w:rPr>
          <w:rFonts w:ascii="Amiri" w:hAnsi="Amiri" w:eastAsia="Amiri" w:cs="Amiri"/>
          <w:color w:val="111111"/>
          <w:sz w:val="28"/>
          <w:sz w:val="28"/>
          <w:szCs w:val="28"/>
          <w:rtl w:val="true"/>
          <w:lang w:bidi="ar-SA"/>
        </w:rPr>
        <w:t>بها لَبانَ الشَرَفِ واغتذاه</w:t>
      </w:r>
      <w:r>
        <w:rPr>
          <w:rStyle w:val="FootnoteAnchor"/>
          <w:rtl w:val="true"/>
        </w:rPr>
        <w:footnoteReference w:id="1808"/>
      </w:r>
      <w:r>
        <w:rPr>
          <w:rFonts w:ascii="Amiri" w:hAnsi="Amiri" w:eastAsia="Amiri" w:cs="Amiri"/>
          <w:color w:val="111111"/>
          <w:sz w:val="28"/>
          <w:sz w:val="28"/>
          <w:szCs w:val="28"/>
          <w:rtl w:val="true"/>
          <w:lang w:bidi="ar-SA"/>
        </w:rPr>
        <w:t>، وتطوّق دَرَّ سِخابه المُستحلی وتَحلاّه، وعَبِق نشرُ أرجه</w:t>
      </w:r>
      <w:r>
        <w:rPr>
          <w:rStyle w:val="FootnoteAnchor"/>
          <w:rtl w:val="true"/>
        </w:rPr>
        <w:footnoteReference w:id="1809"/>
      </w:r>
      <w:r>
        <w:rPr>
          <w:rFonts w:ascii="IRNazanin" w:hAnsi="IRNazanin" w:eastAsia="IRNazanin"/>
          <w:color w:val="111111"/>
          <w:sz w:val="28"/>
          <w:sz w:val="28"/>
          <w:szCs w:val="28"/>
          <w:rtl w:val="true"/>
          <w:lang w:bidi="fa-IR"/>
        </w:rPr>
        <w:t>المنتشر ممّا</w:t>
      </w:r>
      <w:r>
        <w:rPr>
          <w:rStyle w:val="FootnoteAnchor"/>
          <w:rtl w:val="true"/>
        </w:rPr>
        <w:footnoteReference w:id="1810"/>
      </w:r>
      <w:r>
        <w:rPr>
          <w:rFonts w:ascii="IRNazanin" w:hAnsi="IRNazanin" w:eastAsia="IRNazanin"/>
          <w:color w:val="111111"/>
          <w:sz w:val="28"/>
          <w:sz w:val="28"/>
          <w:szCs w:val="28"/>
          <w:rtl w:val="true"/>
          <w:lang w:bidi="fa-IR"/>
        </w:rPr>
        <w:t>أتاه، ونطق فعلُه بمدحه وإن لم‌یفضّ فاهُ، وصدق والله واصفُه بالشجاعة الّتی یُحبّها الله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ظهرت دلائلُ الآثار علی مؤثّرها، وأسفرت عن تحقّق مُثیرها ومُثمّرها، فقد صرّح النَقَلَةَ فی صحائف السِیَر بما رأوه، وجَزَموا القول بما نقله المتقدّم إلی المتأخّر فیما رووه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قصد العراق وشارف الکوفةَ سرّب إلیه أمیرُها یومئذ عبیدُالله بنُ زیاد الجنود لمقابلته أحزاباً، وحزّب علیه الجیوش لمقاتلته أسراباً، وجهّز من العساکر عشرین ألف فارس وراجل، یتتابعون کتائبَ وأطلاباً</w:t>
      </w:r>
      <w:r>
        <w:rPr>
          <w:rStyle w:val="FootnoteAnchor"/>
          <w:rtl w:val="true"/>
        </w:rPr>
        <w:footnoteReference w:id="1811"/>
      </w:r>
      <w:r>
        <w:rPr>
          <w:rFonts w:ascii="IRNazanin" w:hAnsi="IRNazanin" w:eastAsia="IRNazanin"/>
          <w:color w:val="111111"/>
          <w:sz w:val="28"/>
          <w:sz w:val="28"/>
          <w:szCs w:val="28"/>
          <w:rtl w:val="true"/>
          <w:lang w:bidi="fa-IR"/>
        </w:rPr>
        <w:t>، فلمّا حضروه وأحدقوا به شاکّین فی العُدّة والعَدید ملتمسین منه نزولَه علی حکم ابن زیاد أو بیعتَه لیزید، فإن أبی ذلک فلیؤذن بقتال یقطع الوَتین وحبلَ الورید، ویُصعِدُ الأرواحَ إلی المحلّ الأعلی، ویَصرع الأشباحَ</w:t>
      </w:r>
      <w:r>
        <w:rPr>
          <w:rStyle w:val="FootnoteAnchor"/>
          <w:rtl w:val="true"/>
        </w:rPr>
        <w:footnoteReference w:id="1812"/>
      </w:r>
      <w:r>
        <w:rPr>
          <w:rFonts w:ascii="Amiri" w:hAnsi="Amiri" w:eastAsia="Amiri" w:cs="Amiri"/>
          <w:color w:val="111111"/>
          <w:sz w:val="28"/>
          <w:sz w:val="28"/>
          <w:szCs w:val="28"/>
          <w:rtl w:val="true"/>
          <w:lang w:bidi="ar-SA"/>
        </w:rPr>
        <w:t>علی الصعید، فتبعت نفسُه الأبیّةُ جدَّها وأباها، وعَزَفَت</w:t>
      </w:r>
      <w:r>
        <w:rPr>
          <w:rStyle w:val="FootnoteAnchor"/>
          <w:rtl w:val="true"/>
        </w:rPr>
        <w:footnoteReference w:id="1813"/>
      </w:r>
      <w:r>
        <w:rPr>
          <w:rFonts w:ascii="IRNazanin" w:hAnsi="IRNazanin" w:eastAsia="IRNazanin"/>
          <w:color w:val="111111"/>
          <w:sz w:val="28"/>
          <w:sz w:val="28"/>
          <w:szCs w:val="28"/>
          <w:rtl w:val="true"/>
          <w:lang w:bidi="fa-IR"/>
        </w:rPr>
        <w:t>عن التزام الدنیّة فأباها، ونادته النَخوَةُ الهاشمیّة فلَبّاها، ومنحها بالإجابة إلی مجانبة الذلّة</w:t>
      </w:r>
      <w:r>
        <w:rPr>
          <w:rStyle w:val="FootnoteAnchor"/>
          <w:rtl w:val="true"/>
        </w:rPr>
        <w:footnoteReference w:id="1814"/>
      </w:r>
      <w:r>
        <w:rPr>
          <w:rFonts w:ascii="IRNazanin" w:hAnsi="IRNazanin" w:eastAsia="IRNazanin"/>
          <w:color w:val="111111"/>
          <w:sz w:val="28"/>
          <w:sz w:val="28"/>
          <w:szCs w:val="28"/>
          <w:rtl w:val="true"/>
          <w:lang w:bidi="fa-IR"/>
        </w:rPr>
        <w:t xml:space="preserve">وحباها، فاختار </w:t>
      </w:r>
    </w:p>
    <w:p>
      <w:pPr>
        <w:pStyle w:val="BookText"/>
        <w:rPr/>
      </w:pPr>
      <w:r>
        <w:rPr>
          <w:rFonts w:ascii="Amiri" w:hAnsi="Amiri" w:eastAsia="Amiri" w:cs="Amiri"/>
          <w:color w:val="111111"/>
          <w:sz w:val="28"/>
          <w:sz w:val="28"/>
          <w:szCs w:val="28"/>
          <w:rtl w:val="true"/>
          <w:lang w:bidi="ar-SA"/>
        </w:rPr>
        <w:t>مجالدة الجنود ومضاربة ظُباها، ومصارمة</w:t>
      </w:r>
      <w:r>
        <w:rPr>
          <w:rStyle w:val="FootnoteAnchor"/>
          <w:rtl w:val="true"/>
        </w:rPr>
        <w:footnoteReference w:id="1815"/>
      </w:r>
      <w:r>
        <w:rPr>
          <w:rFonts w:ascii="Amiri" w:hAnsi="Amiri" w:eastAsia="Amiri" w:cs="Amiri"/>
          <w:color w:val="111111"/>
          <w:sz w:val="28"/>
          <w:sz w:val="28"/>
          <w:szCs w:val="28"/>
          <w:rtl w:val="true"/>
          <w:lang w:bidi="ar-SA"/>
        </w:rPr>
        <w:t>صوارمها وشِیم شَباها</w:t>
      </w:r>
      <w:r>
        <w:rPr>
          <w:rStyle w:val="FootnoteAnchor"/>
          <w:rtl w:val="true"/>
        </w:rPr>
        <w:footnoteReference w:id="1816"/>
      </w:r>
      <w:r>
        <w:rPr>
          <w:rFonts w:ascii="Amiri" w:hAnsi="Amiri" w:eastAsia="Amiri" w:cs="Amiri"/>
          <w:color w:val="111111"/>
          <w:sz w:val="28"/>
          <w:sz w:val="28"/>
          <w:szCs w:val="28"/>
          <w:rtl w:val="true"/>
          <w:lang w:bidi="ar-SA"/>
        </w:rPr>
        <w:t>، ولایُذعِن لوَصمة</w:t>
      </w:r>
      <w:r>
        <w:rPr>
          <w:rStyle w:val="FootnoteAnchor"/>
          <w:rtl w:val="true"/>
        </w:rPr>
        <w:footnoteReference w:id="1817"/>
      </w:r>
      <w:r>
        <w:rPr>
          <w:rFonts w:ascii="Amiri" w:hAnsi="Amiri" w:eastAsia="Amiri" w:cs="Amiri"/>
          <w:color w:val="111111"/>
          <w:sz w:val="28"/>
          <w:sz w:val="28"/>
          <w:szCs w:val="28"/>
          <w:rtl w:val="true"/>
          <w:lang w:bidi="ar-SA"/>
        </w:rPr>
        <w:t>تَسِم بالصغار من شرفه خدوداً وجِباهاً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کان أکثر هؤلاء المخرجین لقتاله قد شایعوه وکاتبوه وطاوعوه وعاهدوه وتابعوه وسألوه القدوم علیهم لیبایعوه، فلمّا جاءهم کذّبوه ما وعدوه، وأنکروه وجحدوه، ومالوا إلی السحت العاجل فعبدوه، وخرجوا إلی قتاله رغبةً فی عطاء ابن زیاد فقصدوه، فنصب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وإخوته وأهله وکانوا نیّفاً وثمانین لمحاربتهم، واختاروا بأجمُعِهم</w:t>
      </w:r>
      <w:r>
        <w:rPr>
          <w:rStyle w:val="FootnoteAnchor"/>
          <w:rtl w:val="true"/>
        </w:rPr>
        <w:footnoteReference w:id="1818"/>
      </w:r>
      <w:r>
        <w:rPr>
          <w:rFonts w:ascii="Amiri" w:hAnsi="Amiri" w:eastAsia="Amiri" w:cs="Amiri"/>
          <w:color w:val="111111"/>
          <w:sz w:val="28"/>
          <w:sz w:val="28"/>
          <w:szCs w:val="28"/>
          <w:rtl w:val="true"/>
          <w:lang w:bidi="ar-SA"/>
        </w:rPr>
        <w:t>القتلَ علی متابعتهم لیزید ومبایعتهم، فاعتلقتهم الفَجَرَةُ اللئامُ ورَهِقتهم المَرَدَةُ الطَغامُ</w:t>
      </w:r>
      <w:r>
        <w:rPr>
          <w:rStyle w:val="FootnoteAnchor"/>
          <w:rtl w:val="true"/>
        </w:rPr>
        <w:footnoteReference w:id="1819"/>
      </w:r>
      <w:r>
        <w:rPr>
          <w:rFonts w:ascii="IRNazanin" w:hAnsi="IRNazanin" w:eastAsia="IRNazanin"/>
          <w:color w:val="111111"/>
          <w:sz w:val="28"/>
          <w:sz w:val="28"/>
          <w:szCs w:val="28"/>
          <w:rtl w:val="true"/>
          <w:lang w:bidi="fa-IR"/>
        </w:rPr>
        <w:t>، ورشقتهم النِبال والسهام</w:t>
      </w:r>
      <w:r>
        <w:rPr>
          <w:rStyle w:val="FootnoteAnchor"/>
          <w:rtl w:val="true"/>
        </w:rPr>
        <w:footnoteReference w:id="1820"/>
      </w:r>
      <w:r>
        <w:rPr>
          <w:rFonts w:ascii="IRNazanin" w:hAnsi="IRNazanin" w:eastAsia="IRNazanin"/>
          <w:color w:val="111111"/>
          <w:sz w:val="28"/>
          <w:sz w:val="28"/>
          <w:szCs w:val="28"/>
          <w:rtl w:val="true"/>
          <w:lang w:bidi="fa-IR"/>
        </w:rPr>
        <w:t>، وأوثقتهم من شَبا شِفارها الکلام</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والحسین ثابت لاتَخفُ حَصاةُ شجاعته</w:t>
      </w:r>
      <w:r>
        <w:rPr>
          <w:rStyle w:val="FootnoteAnchor"/>
          <w:rtl w:val="true"/>
        </w:rPr>
        <w:footnoteReference w:id="1822"/>
      </w:r>
      <w:r>
        <w:rPr>
          <w:rFonts w:ascii="Amiri" w:hAnsi="Amiri" w:eastAsia="Amiri" w:cs="Amiri"/>
          <w:color w:val="111111"/>
          <w:sz w:val="28"/>
          <w:sz w:val="28"/>
          <w:szCs w:val="28"/>
          <w:rtl w:val="true"/>
          <w:lang w:bidi="ar-SA"/>
        </w:rPr>
        <w:t xml:space="preserve">ولا تجفّ عزیمةُ شهامته، وقدمُه </w:t>
      </w:r>
    </w:p>
    <w:p>
      <w:pPr>
        <w:pStyle w:val="BookText"/>
        <w:rPr/>
      </w:pPr>
      <w:r>
        <w:rPr>
          <w:rFonts w:ascii="IRNazanin" w:hAnsi="IRNazanin" w:eastAsia="IRNazanin"/>
          <w:color w:val="111111"/>
          <w:sz w:val="28"/>
          <w:sz w:val="28"/>
          <w:szCs w:val="28"/>
          <w:rtl w:val="true"/>
          <w:lang w:bidi="fa-IR"/>
        </w:rPr>
        <w:t>فی المعترک</w:t>
      </w:r>
      <w:r>
        <w:rPr>
          <w:rStyle w:val="FootnoteAnchor"/>
          <w:rtl w:val="true"/>
        </w:rPr>
        <w:footnoteReference w:id="1823"/>
      </w:r>
      <w:r>
        <w:rPr>
          <w:rFonts w:ascii="IRNazanin" w:hAnsi="IRNazanin" w:eastAsia="IRNazanin"/>
          <w:color w:val="111111"/>
          <w:sz w:val="28"/>
          <w:sz w:val="28"/>
          <w:szCs w:val="28"/>
          <w:rtl w:val="true"/>
          <w:lang w:bidi="fa-IR"/>
        </w:rPr>
        <w:t>أرسی من الجبال، وقلبُه لا یضطرب لهول القتال، ولا لقتل الرجال، وقد قتل قومُه من جموع ابن زیاد جمعاً جَمّاً</w:t>
      </w:r>
      <w:r>
        <w:rPr>
          <w:rStyle w:val="FootnoteAnchor"/>
          <w:rtl w:val="true"/>
        </w:rPr>
        <w:footnoteReference w:id="1824"/>
      </w:r>
      <w:r>
        <w:rPr>
          <w:rFonts w:ascii="Amiri" w:hAnsi="Amiri" w:eastAsia="Amiri" w:cs="Amiri"/>
          <w:color w:val="111111"/>
          <w:sz w:val="28"/>
          <w:sz w:val="28"/>
          <w:szCs w:val="28"/>
          <w:rtl w:val="true"/>
          <w:lang w:bidi="ar-SA"/>
        </w:rPr>
        <w:t>، وأذاقوهم من الحمیّة الهاشمیّة رهْقاً</w:t>
      </w:r>
      <w:r>
        <w:rPr>
          <w:rStyle w:val="FootnoteAnchor"/>
          <w:rtl w:val="true"/>
        </w:rPr>
        <w:footnoteReference w:id="18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لم‌أجده بهذا المعنی فیما بأیدینا من کتب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ولم‌یُقتل من العصابة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الهاشمیّة قتیلٌ حتّی أثخن فی قاصدیه وقَتَل، وأَغمَدَ ظُبتَه فی أبشارهم و جَدَّل، فحینئذ تکالبت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طغامُ الأجناد علی الجِلاد، وتناسبت الأجلاد فی المناضلة بالحداد، وثبت کثرة الألوف منهم علی قلّة الآحاد، وتقاربت من الأنوف الهاشمیّة الآجالُ المحتومةُ علی العباد، فاستبقت الأملاکُ البررةُ إلی الأرواح، وباء الفجرةُ بالآثام فی الأجساد، فسقطت أشلاؤُهم المتلاشیة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وقال فی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 مُلاشاةً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صیّره إلی العدم، وهو منحوت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تلاشی تلاشیاً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إلی العدم واضمحلّ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الأرض صرعی، تصافح منها صعیداً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ونطقت حالهم بأنّ لقتلهم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یوماً تودّ لو أنّ بینها وبینه أمداً بعیداً، وتحقّقت النفوسُ المطمئنّةُ بالله کونَ الظالم والمظلوم شقیاً وسعیداً، وضاقت الأرضُ بما رَحُبت علی حُرَم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وأطفاله إذ بقی وحیداً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وحدتَه ورُزء أسرته وفقد نصرته تقدّم علی فرسه إلی القوم حتّی واجههم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الکوفة، قُبحاً لکم وتَعساً حین استَصرَختُمونا والهین</w:t>
      </w:r>
      <w:r>
        <w:rPr>
          <w:rStyle w:val="FootnoteAnchor"/>
          <w:rtl w:val="true"/>
        </w:rPr>
        <w:footnoteReference w:id="1826"/>
      </w:r>
      <w:r>
        <w:rPr>
          <w:rFonts w:ascii="Amiri" w:hAnsi="Amiri" w:eastAsia="Amiri" w:cs="Amiri"/>
          <w:color w:val="111111"/>
          <w:sz w:val="28"/>
          <w:sz w:val="28"/>
          <w:szCs w:val="28"/>
          <w:rtl w:val="true"/>
          <w:lang w:bidi="ar-SA"/>
        </w:rPr>
        <w:t>، فآتیناکم موجِفین، فشَحَذتُم علینا سیفاً کان فی أیماننا</w:t>
      </w:r>
      <w:r>
        <w:rPr>
          <w:rStyle w:val="FootnoteAnchor"/>
          <w:rtl w:val="true"/>
        </w:rPr>
        <w:footnoteReference w:id="1827"/>
      </w:r>
      <w:r>
        <w:rPr>
          <w:rFonts w:ascii="IRNazanin" w:hAnsi="IRNazanin" w:eastAsia="IRNazanin"/>
          <w:color w:val="111111"/>
          <w:sz w:val="28"/>
          <w:sz w:val="28"/>
          <w:szCs w:val="28"/>
          <w:rtl w:val="true"/>
          <w:lang w:bidi="fa-IR"/>
        </w:rPr>
        <w:t>، وحَشَشْتم علینا ناراً نحن أضرَمناها علی أعدائکم وأعدائنا، فأصبحتم إلْباً علی أولیائکم</w:t>
      </w:r>
      <w:r>
        <w:rPr>
          <w:rStyle w:val="FootnoteAnchor"/>
          <w:rtl w:val="true"/>
        </w:rPr>
        <w:footnoteReference w:id="1828"/>
      </w:r>
      <w:r>
        <w:rPr>
          <w:rFonts w:ascii="IRNazanin" w:hAnsi="IRNazanin" w:eastAsia="IRNazanin"/>
          <w:color w:val="111111"/>
          <w:sz w:val="28"/>
          <w:sz w:val="28"/>
          <w:szCs w:val="28"/>
          <w:rtl w:val="true"/>
          <w:lang w:bidi="fa-IR"/>
        </w:rPr>
        <w:t>، و یداً لأعدائکم من غیر عدل أفشوه فیکم، ولا ذنب کان منّا إلیکم، فلکم الویلاتُ هلاّ إذ کرهتمونا ترکتمونا والسیفُ ماشِیمَ والجأشُ ما طاش، والرأیُ لم‌یَستحصِد، ولکنّکم أسرعتم إلی بیعتنا إسراع الدَبا</w:t>
      </w:r>
      <w:r>
        <w:rPr>
          <w:rStyle w:val="FootnoteAnchor"/>
          <w:rtl w:val="true"/>
        </w:rPr>
        <w:footnoteReference w:id="1829"/>
      </w:r>
    </w:p>
    <w:p>
      <w:pPr>
        <w:pStyle w:val="BookText"/>
        <w:rPr/>
      </w:pPr>
      <w:r>
        <w:rPr>
          <w:rFonts w:ascii="IRNazanin" w:hAnsi="IRNazanin" w:eastAsia="IRNazanin"/>
          <w:color w:val="111111"/>
          <w:sz w:val="28"/>
          <w:sz w:val="28"/>
          <w:szCs w:val="28"/>
          <w:rtl w:val="true"/>
          <w:lang w:bidi="fa-IR"/>
        </w:rPr>
        <w:t>وفی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الدبا نباتها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وتهافتّم إلیها کتهافت الفَراش، ثمّ نقضتموها سفهاً وضلّة وطاعة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لطواغیت الأمّة وبقیّة الأحزاب، ونَبَذةِ الکتاب، ثمّ أنتم هؤلاء تتخاذلون عنّا وتقتلوننا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ألا لعنة الله علی الظالمین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حرّک فرسه إلیهم وسیفه مُصْلَتٌ</w:t>
      </w:r>
      <w:r>
        <w:rPr>
          <w:rStyle w:val="FootnoteAnchor"/>
          <w:rtl w:val="true"/>
        </w:rPr>
        <w:footnoteReference w:id="1830"/>
      </w:r>
      <w:r>
        <w:rPr>
          <w:rFonts w:ascii="IRNazanin" w:hAnsi="IRNazanin" w:eastAsia="IRNazanin"/>
          <w:color w:val="111111"/>
          <w:sz w:val="28"/>
          <w:sz w:val="28"/>
          <w:szCs w:val="28"/>
          <w:rtl w:val="true"/>
          <w:lang w:bidi="fa-IR"/>
        </w:rPr>
        <w:t>فی یده وهو آیس من نفسه، عازم علی الموت وقال هذه ا لأبیات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ابن علیّ الخیر من آل هاشم کفانی بهذا مفخراً حین أفخَرُ</w:t>
      </w:r>
    </w:p>
    <w:p>
      <w:pPr>
        <w:pStyle w:val="BookText"/>
        <w:rPr/>
      </w:pPr>
      <w:r>
        <w:rPr>
          <w:rFonts w:ascii="IRNazanin" w:hAnsi="IRNazanin" w:eastAsia="IRNazanin"/>
          <w:color w:val="111111"/>
          <w:sz w:val="28"/>
          <w:sz w:val="28"/>
          <w:szCs w:val="28"/>
          <w:rtl w:val="true"/>
          <w:lang w:bidi="fa-IR"/>
        </w:rPr>
        <w:t>وجدّی رسول الله أکرم من مشی و نحن سراج الله فی الخلق تَزهَرُ</w:t>
      </w: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وفاطمة أمّی سلالة أحمد و عمّی یُدعی ذو الجناحین</w:t>
      </w:r>
      <w:r>
        <w:rPr>
          <w:rStyle w:val="FootnoteAnchor"/>
          <w:rtl w:val="true"/>
        </w:rPr>
        <w:footnoteReference w:id="1832"/>
      </w:r>
      <w:r>
        <w:rPr>
          <w:rFonts w:ascii="Amiri" w:hAnsi="Amiri" w:eastAsia="Amiri" w:cs="Amiri"/>
          <w:color w:val="111111"/>
          <w:sz w:val="28"/>
          <w:sz w:val="28"/>
          <w:szCs w:val="28"/>
          <w:rtl w:val="true"/>
          <w:lang w:bidi="ar-SA"/>
        </w:rPr>
        <w:t>جعفرُ</w:t>
      </w:r>
    </w:p>
    <w:p>
      <w:pPr>
        <w:pStyle w:val="BookText"/>
        <w:rPr/>
      </w:pPr>
      <w:r>
        <w:rPr>
          <w:rFonts w:ascii="IRNazanin" w:hAnsi="IRNazanin" w:eastAsia="IRNazanin"/>
          <w:color w:val="111111"/>
          <w:sz w:val="28"/>
          <w:sz w:val="28"/>
          <w:szCs w:val="28"/>
          <w:rtl w:val="true"/>
          <w:lang w:bidi="fa-IR"/>
        </w:rPr>
        <w:t>وفینا کتابُ الله أُنزل صادقا و فینا الهدی و الوحی و الخیر یُذکرُ</w:t>
      </w:r>
    </w:p>
    <w:p>
      <w:pPr>
        <w:pStyle w:val="BookText"/>
        <w:rPr/>
      </w:pPr>
      <w:r>
        <w:rPr>
          <w:rFonts w:ascii="Amiri" w:hAnsi="Amiri" w:eastAsia="Amiri" w:cs="Amiri"/>
          <w:color w:val="111111"/>
          <w:sz w:val="28"/>
          <w:sz w:val="28"/>
          <w:szCs w:val="28"/>
          <w:rtl w:val="true"/>
          <w:lang w:bidi="ar-SA"/>
        </w:rPr>
        <w:t>ونحن ولاة الأرض</w:t>
      </w:r>
      <w:r>
        <w:rPr>
          <w:rStyle w:val="FootnoteAnchor"/>
          <w:rtl w:val="true"/>
        </w:rPr>
        <w:footnoteReference w:id="1833"/>
      </w:r>
      <w:r>
        <w:rPr>
          <w:rFonts w:ascii="IRNazanin" w:hAnsi="IRNazanin" w:eastAsia="IRNazanin"/>
          <w:color w:val="111111"/>
          <w:sz w:val="28"/>
          <w:sz w:val="28"/>
          <w:szCs w:val="28"/>
          <w:rtl w:val="true"/>
          <w:lang w:bidi="fa-IR"/>
        </w:rPr>
        <w:t>نسقی ولاتنا بکأس رسول الله ما لیس یُنکرُ</w:t>
      </w:r>
    </w:p>
    <w:p>
      <w:pPr>
        <w:pStyle w:val="BookText"/>
        <w:rPr/>
      </w:pPr>
      <w:r>
        <w:rPr>
          <w:rFonts w:ascii="Amiri" w:hAnsi="Amiri" w:eastAsia="Amiri" w:cs="Amiri"/>
          <w:color w:val="111111"/>
          <w:sz w:val="28"/>
          <w:sz w:val="28"/>
          <w:szCs w:val="28"/>
          <w:rtl w:val="true"/>
          <w:lang w:bidi="ar-SA"/>
        </w:rPr>
        <w:t>وشیعتنا فی النّاس أکرمُ شیعة و مُبغِضنا یوم القیامة یَخسَرُ</w:t>
      </w:r>
    </w:p>
    <w:p>
      <w:pPr>
        <w:pStyle w:val="BookText"/>
        <w:rPr/>
      </w:pPr>
      <w:r>
        <w:rPr>
          <w:rFonts w:ascii="Amiri" w:hAnsi="Amiri" w:eastAsia="Amiri" w:cs="Amiri"/>
          <w:color w:val="111111"/>
          <w:sz w:val="28"/>
          <w:sz w:val="28"/>
          <w:szCs w:val="28"/>
          <w:rtl w:val="true"/>
          <w:lang w:bidi="ar-SA"/>
        </w:rPr>
        <w:t>ثمّ دعا النّاسَ إلی البراز، فلم‌یزل یقاتل ویقتُل</w:t>
      </w:r>
      <w:r>
        <w:rPr>
          <w:rStyle w:val="FootnoteAnchor"/>
          <w:rtl w:val="true"/>
        </w:rPr>
        <w:footnoteReference w:id="1834"/>
      </w:r>
      <w:r>
        <w:rPr>
          <w:rFonts w:ascii="IRNazanin" w:hAnsi="IRNazanin" w:eastAsia="IRNazanin"/>
          <w:color w:val="111111"/>
          <w:sz w:val="28"/>
          <w:sz w:val="28"/>
          <w:szCs w:val="28"/>
          <w:rtl w:val="true"/>
          <w:lang w:bidi="fa-IR"/>
        </w:rPr>
        <w:t xml:space="preserve">من برز إلیه منهم من عیون الرجال حتّی قتل منهم مقتلةً کثیرةً، فتقدّم إلیه شَمِر بن ذی الجوشن فی جمعه، وسیأتی تفصیل ما جری بعد ذلک فی فصل مصرعه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وهو کاللیث المغضب، لایحمل علی أحد منهم إلاّ نفحه</w:t>
      </w:r>
      <w:r>
        <w:rPr>
          <w:rStyle w:val="FootnoteAnchor"/>
          <w:rtl w:val="true"/>
        </w:rPr>
        <w:footnoteReference w:id="1835"/>
      </w:r>
      <w:r>
        <w:rPr>
          <w:rFonts w:ascii="IRNazanin" w:hAnsi="IRNazanin" w:eastAsia="IRNazanin"/>
          <w:color w:val="111111"/>
          <w:sz w:val="28"/>
          <w:sz w:val="28"/>
          <w:szCs w:val="28"/>
          <w:rtl w:val="true"/>
          <w:lang w:bidi="fa-IR"/>
        </w:rPr>
        <w:t>بسیفه فألحقه بالحضیض</w:t>
      </w:r>
      <w:r>
        <w:rPr>
          <w:rStyle w:val="FootnoteAnchor"/>
          <w:rtl w:val="true"/>
        </w:rPr>
        <w:footnoteReference w:id="1836"/>
      </w:r>
      <w:r>
        <w:rPr>
          <w:rFonts w:ascii="IRNazanin" w:hAnsi="IRNazanin" w:eastAsia="IRNazanin"/>
          <w:color w:val="111111"/>
          <w:sz w:val="28"/>
          <w:sz w:val="28"/>
          <w:szCs w:val="28"/>
          <w:rtl w:val="true"/>
          <w:lang w:bidi="fa-IR"/>
        </w:rPr>
        <w:t>، فیکفی ذلک فی تحقیق شجاعته وشرف نفسه شاهداً صادقاً، فلاحاجة معه إلی ازدیاد فی الاستشهاد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کلام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837"/>
      </w:r>
    </w:p>
    <w:p>
      <w:pPr>
        <w:pStyle w:val="BookText"/>
        <w:rPr/>
      </w:pPr>
      <w:r>
        <w:rPr>
          <w:rFonts w:ascii="IRNazanin" w:hAnsi="IRNazanin" w:eastAsia="IRNazanin"/>
          <w:color w:val="111111"/>
          <w:sz w:val="28"/>
          <w:sz w:val="28"/>
          <w:szCs w:val="28"/>
          <w:rtl w:val="true"/>
          <w:lang w:bidi="fa-IR"/>
        </w:rPr>
        <w:t xml:space="preserve">وروی خطبة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أعثم فی 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212:5</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والسیّد أبوطالب فی تیسیر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فی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وابن حمدون فی 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وابن عساکر فی 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وابن العدیم فی تاریخ حلب</w:t>
      </w:r>
      <w:r>
        <w:rPr>
          <w:rFonts w:eastAsia="IRNazanin" w:cs="IRNazanin"/>
          <w:color w:val="111111"/>
          <w:sz w:val="28"/>
          <w:szCs w:val="28"/>
          <w:rtl w:val="true"/>
          <w:lang w:bidi="fa-IR"/>
        </w:rPr>
        <w:t xml:space="preserve">: </w:t>
      </w:r>
      <w:r>
        <w:rPr>
          <w:rFonts w:eastAsia="IRNazanin" w:cs="IRNazanin"/>
          <w:color w:val="111111"/>
          <w:sz w:val="28"/>
          <w:szCs w:val="28"/>
          <w:lang w:bidi="fa-IR"/>
        </w:rPr>
        <w:t>2587:6</w:t>
      </w:r>
      <w:r>
        <w:rPr>
          <w:rFonts w:ascii="IRNazanin" w:hAnsi="IRNazanin" w:eastAsia="IRNazanin"/>
          <w:color w:val="111111"/>
          <w:sz w:val="28"/>
          <w:sz w:val="28"/>
          <w:szCs w:val="28"/>
          <w:rtl w:val="true"/>
          <w:lang w:bidi="fa-IR"/>
        </w:rPr>
        <w:t>، والطبرسی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والسیّد ابن طاووس فی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وزیادات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الأبیات ابن أعثم فی 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بها المثل، وصبره فی ماقِط الحرب أعجز الأواخر والأُوَل، وثباته إذا دعِیت نزالِ</w:t>
      </w:r>
      <w:r>
        <w:rPr>
          <w:rStyle w:val="FootnoteAnchor"/>
          <w:rtl w:val="true"/>
        </w:rPr>
        <w:footnoteReference w:id="1838"/>
      </w:r>
      <w:r>
        <w:rPr>
          <w:rFonts w:ascii="IRNazanin" w:hAnsi="IRNazanin" w:eastAsia="IRNazanin"/>
          <w:color w:val="111111"/>
          <w:sz w:val="28"/>
          <w:sz w:val="28"/>
          <w:szCs w:val="28"/>
          <w:rtl w:val="true"/>
          <w:lang w:bidi="fa-IR"/>
        </w:rPr>
        <w:t>ثباتُ الجبل، وإقدامُه إذا ضاق المجالُ إقدام الأجل، ومقامه فی مقاتلة</w:t>
      </w:r>
      <w:r>
        <w:rPr>
          <w:rStyle w:val="FootnoteAnchor"/>
          <w:rtl w:val="true"/>
        </w:rPr>
        <w:footnoteReference w:id="1839"/>
      </w:r>
      <w:r>
        <w:rPr>
          <w:rFonts w:ascii="IRNazanin" w:hAnsi="IRNazanin" w:eastAsia="IRNazanin"/>
          <w:color w:val="111111"/>
          <w:sz w:val="28"/>
          <w:sz w:val="28"/>
          <w:szCs w:val="28"/>
          <w:rtl w:val="true"/>
          <w:lang w:bidi="fa-IR"/>
        </w:rPr>
        <w:t xml:space="preserve">هؤلاة الفجرة عادل مقام جدّه صلوات الله علیه ببدر فاعتدل، وصبره علی کثرة أعدائه وقلّة أنصاره صبر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صفّین والجمل، ومشرب العداوة واحد، فبفعل الأوّل فَعَل الآخر ما فعل، فکم من فارس مدلّ ببأسه جدّله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فانجدل، وکم من بطل طُلّ دمُه فبطل، وکم حُکِّم سیفُه فحکم فی الهوادی</w:t>
      </w:r>
      <w:r>
        <w:rPr>
          <w:rStyle w:val="FootnoteAnchor"/>
          <w:rtl w:val="true"/>
        </w:rPr>
        <w:footnoteReference w:id="1840"/>
      </w:r>
      <w:r>
        <w:rPr>
          <w:rFonts w:ascii="Amiri" w:hAnsi="Amiri" w:eastAsia="Amiri" w:cs="Amiri"/>
          <w:color w:val="111111"/>
          <w:sz w:val="28"/>
          <w:sz w:val="28"/>
          <w:szCs w:val="28"/>
          <w:rtl w:val="true"/>
          <w:lang w:bidi="ar-SA"/>
        </w:rPr>
        <w:t>والقلل، فما لاقی شجاعاً إلاّ وکان لأمّه الهبَل</w:t>
      </w:r>
      <w:r>
        <w:rPr>
          <w:rStyle w:val="FootnoteAnchor"/>
          <w:rtl w:val="true"/>
        </w:rPr>
        <w:footnoteReference w:id="1841"/>
      </w:r>
      <w:r>
        <w:rPr>
          <w:rFonts w:ascii="IRNazanin" w:hAnsi="IRNazanin" w:eastAsia="IRNazanin"/>
          <w:color w:val="111111"/>
          <w:sz w:val="28"/>
          <w:sz w:val="28"/>
          <w:szCs w:val="28"/>
          <w:rtl w:val="true"/>
          <w:lang w:bidi="fa-IR"/>
        </w:rPr>
        <w:t xml:space="preserve">، وحشرهم الله وجازی کلاّ بما قدّم من العمل، وإذا علمت أنّ شعار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 یا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شعار أعدائه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 هؤلاء فی نعیم</w:t>
      </w:r>
      <w:r>
        <w:rPr>
          <w:rStyle w:val="FootnoteAnchor"/>
          <w:rtl w:val="true"/>
        </w:rPr>
        <w:footnoteReference w:id="1842"/>
      </w:r>
      <w:r>
        <w:rPr>
          <w:rFonts w:ascii="IRNazanin" w:hAnsi="IRNazanin" w:eastAsia="IRNazanin"/>
          <w:color w:val="111111"/>
          <w:sz w:val="28"/>
          <w:sz w:val="28"/>
          <w:szCs w:val="28"/>
          <w:rtl w:val="true"/>
          <w:lang w:bidi="fa-IR"/>
        </w:rPr>
        <w:t>لا یزول، وأولئک فی شقاء</w:t>
      </w:r>
      <w:r>
        <w:rPr>
          <w:rStyle w:val="FootnoteAnchor"/>
          <w:rtl w:val="true"/>
        </w:rPr>
        <w:footnoteReference w:id="1843"/>
      </w:r>
      <w:r>
        <w:rPr>
          <w:rFonts w:ascii="IRNazanin" w:hAnsi="IRNazanin" w:eastAsia="IRNazanin"/>
          <w:color w:val="111111"/>
          <w:sz w:val="28"/>
          <w:sz w:val="28"/>
          <w:szCs w:val="28"/>
          <w:rtl w:val="true"/>
          <w:lang w:bidi="fa-IR"/>
        </w:rPr>
        <w:t>لم‌یزل، وکما قتل أبوه وانتقل إلی جوار ربّه قتِل هو وانتقل، وکان له عند الله مرتبةٌ لاتُنال إلاّ بالشهادة، فتمّ له ما أراد وکمل، وباء قاتلوه بنار الله المؤصَدة</w:t>
      </w:r>
      <w:r>
        <w:rPr>
          <w:rStyle w:val="FootnoteAnchor"/>
          <w:rtl w:val="true"/>
        </w:rPr>
        <w:footnoteReference w:id="1844"/>
      </w:r>
      <w:r>
        <w:rPr>
          <w:rFonts w:ascii="IRNazanin" w:hAnsi="IRNazanin" w:eastAsia="IRNazanin"/>
          <w:color w:val="111111"/>
          <w:sz w:val="28"/>
          <w:sz w:val="28"/>
          <w:szCs w:val="28"/>
          <w:rtl w:val="true"/>
          <w:lang w:bidi="fa-IR"/>
        </w:rPr>
        <w:t>فی الآخرة، ولایهدی الله من أضلّ، وما سلموا من آفات الدنیا بل عُجِّلت لهم العقوبة فعَمَّت من رضی ومن خذل ومن قتل، فتبّاً لآرائهم الفائلة</w:t>
      </w:r>
      <w:r>
        <w:rPr>
          <w:rStyle w:val="FootnoteAnchor"/>
          <w:rtl w:val="true"/>
        </w:rPr>
        <w:footnoteReference w:id="1845"/>
      </w:r>
      <w:r>
        <w:rPr>
          <w:rFonts w:ascii="IRNazanin" w:hAnsi="IRNazanin" w:eastAsia="IRNazanin"/>
          <w:color w:val="111111"/>
          <w:sz w:val="28"/>
          <w:sz w:val="28"/>
          <w:szCs w:val="28"/>
          <w:rtl w:val="true"/>
          <w:lang w:bidi="fa-IR"/>
        </w:rPr>
        <w:t>وعقولهم الذاهلة، فلقد أعماهم القضاء إذ نزل، وختم الله علی قلوبهم وسمعهم وأبصارهم فما منهم إلاّ من جار عن الصواب وعدل، فما أنصف ولا عدل، وضلّوا عن الحقّ فما لهم فیه قول ولا عمل، وقبحاً وشُقحاً</w:t>
      </w:r>
      <w:r>
        <w:rPr>
          <w:rStyle w:val="FootnoteAnchor"/>
          <w:rtl w:val="true"/>
        </w:rPr>
        <w:footnoteReference w:id="1846"/>
      </w:r>
      <w:r>
        <w:rPr>
          <w:rFonts w:ascii="IRNazanin" w:hAnsi="IRNazanin" w:eastAsia="IRNazanin"/>
          <w:color w:val="111111"/>
          <w:sz w:val="28"/>
          <w:sz w:val="28"/>
          <w:szCs w:val="28"/>
          <w:rtl w:val="true"/>
          <w:lang w:bidi="fa-IR"/>
        </w:rPr>
        <w:t xml:space="preserve">لتلک </w:t>
      </w:r>
    </w:p>
    <w:p>
      <w:pPr>
        <w:pStyle w:val="BookText"/>
        <w:rPr/>
      </w:pPr>
      <w:r>
        <w:rPr>
          <w:rFonts w:ascii="IRNazanin" w:hAnsi="IRNazanin" w:eastAsia="IRNazanin"/>
          <w:color w:val="111111"/>
          <w:sz w:val="28"/>
          <w:sz w:val="28"/>
          <w:szCs w:val="28"/>
          <w:rtl w:val="true"/>
          <w:lang w:bidi="fa-IR"/>
        </w:rPr>
        <w:t>القلوب الّتی غطّاها الرینُ فلم‌تفرق بین ما علا واستفل، و سوأةً لتلک الوجوه الّتی شوّهها</w:t>
      </w:r>
      <w:r>
        <w:rPr>
          <w:rStyle w:val="FootnoteAnchor"/>
          <w:rtl w:val="true"/>
        </w:rPr>
        <w:footnoteReference w:id="1847"/>
      </w:r>
      <w:r>
        <w:rPr>
          <w:rFonts w:ascii="Amiri" w:hAnsi="Amiri" w:eastAsia="Amiri" w:cs="Amiri"/>
          <w:color w:val="111111"/>
          <w:sz w:val="28"/>
          <w:sz w:val="28"/>
          <w:szCs w:val="28"/>
          <w:rtl w:val="true"/>
          <w:lang w:bidi="ar-SA"/>
        </w:rPr>
        <w:t>الکفرُ والفسوق والعصیان، وسوّدها الخطأُ والخَطَل</w:t>
      </w:r>
      <w:r>
        <w:rPr>
          <w:rStyle w:val="FootnoteAnchor"/>
          <w:rtl w:val="true"/>
        </w:rPr>
        <w:footnoteReference w:id="1848"/>
      </w:r>
      <w:r>
        <w:rPr>
          <w:rFonts w:ascii="Amiri" w:hAnsi="Amiri" w:eastAsia="Amiri" w:cs="Amiri"/>
          <w:color w:val="111111"/>
          <w:sz w:val="28"/>
          <w:sz w:val="28"/>
          <w:szCs w:val="28"/>
          <w:rtl w:val="true"/>
          <w:lang w:bidi="ar-SA"/>
        </w:rPr>
        <w:t>، وسُبَّةً لتلک الأحلام الطائشة الّتی عُذِلت لإنکارها الحقّ بعد معرفته</w:t>
      </w:r>
      <w:r>
        <w:rPr>
          <w:rStyle w:val="FootnoteAnchor"/>
          <w:rtl w:val="true"/>
        </w:rPr>
        <w:footnoteReference w:id="1849"/>
      </w:r>
      <w:r>
        <w:rPr>
          <w:rFonts w:ascii="Amiri" w:hAnsi="Amiri" w:eastAsia="Amiri" w:cs="Amiri"/>
          <w:color w:val="111111"/>
          <w:sz w:val="28"/>
          <w:sz w:val="28"/>
          <w:szCs w:val="28"/>
          <w:rtl w:val="true"/>
          <w:lang w:bidi="ar-SA"/>
        </w:rPr>
        <w:t>فسبق السیفُ العَذَلَ</w:t>
      </w:r>
      <w:r>
        <w:rPr>
          <w:rStyle w:val="FootnoteAnchor"/>
          <w:rtl w:val="true"/>
        </w:rPr>
        <w:footnoteReference w:id="1850"/>
      </w:r>
      <w:r>
        <w:rPr>
          <w:rFonts w:ascii="IRNazanin" w:hAnsi="IRNazanin" w:eastAsia="IRNazanin"/>
          <w:color w:val="111111"/>
          <w:sz w:val="28"/>
          <w:sz w:val="28"/>
          <w:szCs w:val="28"/>
          <w:rtl w:val="true"/>
          <w:lang w:bidi="fa-IR"/>
        </w:rPr>
        <w:t>، وغطّی علی بصائرها حبّ الدنیا الدنیّة فمالت إلی العاجل ففاتها الآجلُ والعاجل ما حصل، وکیف لاتصدر عنهم هذه الأفعال وکبیرهم المدعوّ بأمیر</w:t>
      </w:r>
      <w:r>
        <w:rPr>
          <w:rStyle w:val="FootnoteAnchor"/>
          <w:rtl w:val="true"/>
        </w:rPr>
        <w:footnoteReference w:id="1851"/>
      </w:r>
      <w:r>
        <w:rPr>
          <w:rFonts w:ascii="Amiri" w:hAnsi="Amiri" w:eastAsia="Amiri" w:cs="Amiri"/>
          <w:color w:val="111111"/>
          <w:sz w:val="28"/>
          <w:sz w:val="28"/>
          <w:szCs w:val="28"/>
          <w:rtl w:val="true"/>
          <w:lang w:bidi="ar-SA"/>
        </w:rPr>
        <w:t>مؤمنیهم استشهد بشعر ابن الزِّبَعْرَی فکأنّما بده به وارتجل</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لیت أشیاخی ببدر شهدوا 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 واستحرّ القتلُ فی عبد الأشل</w:t>
      </w:r>
      <w:r>
        <w:rPr>
          <w:rStyle w:val="FootnoteAnchor"/>
          <w:rtl w:val="true"/>
        </w:rPr>
        <w:footnoteReference w:id="1853"/>
      </w:r>
    </w:p>
    <w:p>
      <w:pPr>
        <w:pStyle w:val="BookText"/>
        <w:rPr/>
      </w:pPr>
      <w:r>
        <w:rPr>
          <w:rFonts w:ascii="IRNazanin" w:hAnsi="IRNazanin" w:eastAsia="IRNazanin"/>
          <w:color w:val="111111"/>
          <w:sz w:val="28"/>
          <w:sz w:val="28"/>
          <w:szCs w:val="28"/>
          <w:rtl w:val="true"/>
          <w:lang w:bidi="fa-IR"/>
        </w:rPr>
        <w:t>لعبت هاشم بالملک فلا خبر جاء و لا وحی نزل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قتلنا القَرْمَ</w:t>
      </w:r>
      <w:r>
        <w:rPr>
          <w:rStyle w:val="FootnoteAnchor"/>
          <w:rtl w:val="true"/>
        </w:rPr>
        <w:footnoteReference w:id="1854"/>
      </w:r>
      <w:r>
        <w:rPr>
          <w:rFonts w:ascii="IRNazanin" w:hAnsi="IRNazanin" w:eastAsia="IRNazanin"/>
          <w:color w:val="111111"/>
          <w:sz w:val="28"/>
          <w:sz w:val="28"/>
          <w:szCs w:val="28"/>
          <w:rtl w:val="true"/>
          <w:lang w:bidi="fa-IR"/>
        </w:rPr>
        <w:t>من ساداتهم وعدلناه ببدر فاعتدل</w:t>
      </w:r>
      <w:r>
        <w:rPr>
          <w:rFonts w:eastAsia="IRNazanin" w:cs="IRNazanin"/>
          <w:color w:val="111111"/>
          <w:sz w:val="28"/>
          <w:szCs w:val="28"/>
          <w:rtl w:val="true"/>
          <w:lang w:bidi="fa-IR"/>
        </w:rPr>
        <w:t>)</w:t>
      </w:r>
      <w:r>
        <w:rPr>
          <w:rStyle w:val="FootnoteAnchor"/>
          <w:rtl w:val="true"/>
        </w:rPr>
        <w:footnoteReference w:id="1855"/>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والأبیات أوردها ابن الأعثم فی 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241:5</w:t>
      </w:r>
      <w:r>
        <w:rPr>
          <w:rFonts w:ascii="IRNazanin" w:hAnsi="IRNazanin" w:eastAsia="IRNazanin"/>
          <w:color w:val="111111"/>
          <w:sz w:val="28"/>
          <w:sz w:val="28"/>
          <w:szCs w:val="28"/>
          <w:rtl w:val="true"/>
          <w:lang w:bidi="fa-IR"/>
        </w:rPr>
        <w:t>، وأبوالفرج فی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والخوارزمی فی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وابن شهرآشوب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وابن طاووس فی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وابن أبی‌الحدید فی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مشهور، وفی </w:t>
      </w:r>
      <w:r>
        <w:rPr>
          <w:rFonts w:eastAsia="IRNazanin" w:cs="IRNazanin"/>
          <w:color w:val="111111"/>
          <w:sz w:val="28"/>
          <w:szCs w:val="28"/>
          <w:lang w:bidi="fa-IR"/>
        </w:rPr>
        <w:t>178:15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مجاهراً بکفره، ومُظهراً لشرکه، وذکر الأبیات، وسبط ابن الجوزی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 یزید فی جمیع الروایات أنّه لمّا حضر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الحدیث والمثل</w:t>
      </w:r>
      <w:r>
        <w:rPr>
          <w:rStyle w:val="FootnoteAnchor"/>
          <w:rtl w:val="true"/>
        </w:rPr>
        <w:footnoteReference w:id="1856"/>
      </w:r>
    </w:p>
    <w:p>
      <w:pPr>
        <w:pStyle w:val="BookText"/>
        <w:rPr/>
      </w:pPr>
      <w:r>
        <w:rPr>
          <w:rFonts w:ascii="IRNazanin" w:hAnsi="IRNazanin" w:eastAsia="IRNazanin"/>
          <w:color w:val="111111"/>
          <w:sz w:val="28"/>
          <w:sz w:val="28"/>
          <w:szCs w:val="28"/>
          <w:rtl w:val="true"/>
          <w:lang w:bidi="fa-IR"/>
        </w:rPr>
        <w:t>وللبیهقی عن کعب الأحبار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زمان ملکاً یبعثه الله علی نحو قلوب أهله، فإذا أراد صلاحهم بعث علیهم مصلحاً، وإذا أراد هلکتهم بعث فیهم مُترفیهم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القاسم بن مخیمرة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زمانکم سلطانکم، فإذا صلح سلطانکم صلح زمانکم، وإذا فسد سلطانکم فسد زمانکم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رکبوا مرکباً وَعِْراً، وأتوا أمراً إِمْراً، وفعلوا فعلاً نُکراً، وقالوا قولاً هُجراً</w:t>
      </w:r>
      <w:r>
        <w:rPr>
          <w:rStyle w:val="FootnoteAnchor"/>
          <w:rtl w:val="true"/>
        </w:rPr>
        <w:footnoteReference w:id="1857"/>
      </w:r>
      <w:r>
        <w:rPr>
          <w:rFonts w:ascii="IRNazanin" w:hAnsi="IRNazanin" w:eastAsia="IRNazanin"/>
          <w:color w:val="111111"/>
          <w:sz w:val="28"/>
          <w:sz w:val="28"/>
          <w:szCs w:val="28"/>
          <w:rtl w:val="true"/>
          <w:lang w:bidi="fa-IR"/>
        </w:rPr>
        <w:t xml:space="preserve">، واستحلّوا مِذاقاً مُرّاً، وبلغوا الغایة فی العصیان ووصلوا إلی النهایة فی إرضاء الشیطان، وأقدموا علی أمر عظیم من إسخاط الرحمان، وکم ذکّرهم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الله فما ذکروا، وزجرهم عن تَقَحُّم نار الجحیم</w:t>
      </w:r>
      <w:r>
        <w:rPr>
          <w:rStyle w:val="FootnoteAnchor"/>
          <w:rtl w:val="true"/>
        </w:rPr>
        <w:footnoteReference w:id="1858"/>
      </w:r>
      <w:r>
        <w:rPr>
          <w:rFonts w:ascii="IRNazanin" w:hAnsi="IRNazanin" w:eastAsia="IRNazanin"/>
          <w:color w:val="111111"/>
          <w:sz w:val="28"/>
          <w:sz w:val="28"/>
          <w:szCs w:val="28"/>
          <w:rtl w:val="true"/>
          <w:lang w:bidi="fa-IR"/>
        </w:rPr>
        <w:t xml:space="preserve">فما انزجروا، وعرّفهم ما کانوا یدّعون معرفته فما عَرَّفوا منذ أنکروا، وأمرهم بالفکر فی هذا الأمر الصعب فما ائتمروا،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859"/>
      </w:r>
      <w:r>
        <w:rPr>
          <w:rFonts w:ascii="IRNazanin" w:hAnsi="IRNazanin" w:eastAsia="IRNazanin"/>
          <w:color w:val="111111"/>
          <w:sz w:val="28"/>
          <w:sz w:val="28"/>
          <w:szCs w:val="28"/>
          <w:rtl w:val="true"/>
          <w:lang w:bidi="fa-IR"/>
        </w:rPr>
        <w:t>فی کلّ ذلک لیقیم علیهم الحجّة، ویُعذِر إلی الله فی تعریفهم المحجّة 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وأصرّوا واستکبروا استکباراً</w:t>
      </w:r>
      <w:r>
        <w:rPr>
          <w:rFonts w:eastAsia="IRNazanin" w:cs="IRNazanin"/>
          <w:color w:val="111111"/>
          <w:sz w:val="28"/>
          <w:szCs w:val="28"/>
          <w:rtl w:val="true"/>
          <w:lang w:bidi="fa-IR"/>
        </w:rPr>
        <w:t>)</w:t>
      </w:r>
      <w:r>
        <w:rPr>
          <w:rStyle w:val="FootnoteAnchor"/>
          <w:rtl w:val="true"/>
        </w:rPr>
        <w:footnoteReference w:id="18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خطیئاتهم أغرقوا فأدخلوا ناراً، فلم یجدوا لهم من دون الله أنصاراً</w:t>
      </w:r>
      <w:r>
        <w:rPr>
          <w:rFonts w:eastAsia="IRNazanin" w:cs="IRNazanin"/>
          <w:color w:val="111111"/>
          <w:sz w:val="28"/>
          <w:szCs w:val="28"/>
          <w:rtl w:val="true"/>
          <w:lang w:bidi="fa-IR"/>
        </w:rPr>
        <w:t>)</w:t>
      </w:r>
      <w:r>
        <w:rPr>
          <w:rStyle w:val="FootnoteAnchor"/>
          <w:rtl w:val="true"/>
        </w:rPr>
        <w:footnoteReference w:id="1861"/>
      </w:r>
      <w:r>
        <w:rPr>
          <w:rFonts w:ascii="Amiri" w:hAnsi="Amiri" w:eastAsia="Amiri" w:cs="Amiri"/>
          <w:color w:val="111111"/>
          <w:sz w:val="28"/>
          <w:sz w:val="28"/>
          <w:szCs w:val="28"/>
          <w:rtl w:val="true"/>
          <w:lang w:bidi="ar-SA"/>
        </w:rPr>
        <w:t xml:space="preserve">، ونادی لسان حال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تَذَرْ عَلَی الاَْرْضِ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وَلایَلِدُوا إِلاّ فاجِراً کَفّاراً</w:t>
      </w:r>
      <w:r>
        <w:rPr>
          <w:rFonts w:eastAsia="Amiri" w:cs="Amiri" w:ascii="Amiri" w:hAnsi="Amiri"/>
          <w:color w:val="111111"/>
          <w:sz w:val="28"/>
          <w:szCs w:val="28"/>
          <w:rtl w:val="true"/>
          <w:lang w:bidi="ar-SA"/>
        </w:rPr>
        <w:t>)</w:t>
      </w:r>
      <w:r>
        <w:rPr>
          <w:rStyle w:val="FootnoteAnchor"/>
          <w:rtl w:val="true"/>
        </w:rPr>
        <w:footnoteReference w:id="1862"/>
      </w:r>
      <w:r>
        <w:rPr>
          <w:rFonts w:ascii="IRNazanin" w:hAnsi="IRNazanin" w:eastAsia="IRNazanin"/>
          <w:color w:val="111111"/>
          <w:sz w:val="28"/>
          <w:sz w:val="28"/>
          <w:szCs w:val="28"/>
          <w:rtl w:val="true"/>
          <w:lang w:bidi="fa-IR"/>
        </w:rPr>
        <w:t xml:space="preserve">، فاستجاب الله دعاءَه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وخصّه بمزید العنایة والإکرام، ونقله إلی جِواره مع آبائه الکرام، ووقع الفناء بعده فی أولئک الطُِغام، ودارت علیهم</w:t>
      </w:r>
      <w:r>
        <w:rPr>
          <w:rStyle w:val="FootnoteAnchor"/>
          <w:rtl w:val="true"/>
        </w:rPr>
        <w:footnoteReference w:id="1863"/>
      </w:r>
      <w:r>
        <w:rPr>
          <w:rFonts w:ascii="IRNazanin" w:hAnsi="IRNazanin" w:eastAsia="IRNazanin"/>
          <w:color w:val="111111"/>
          <w:sz w:val="28"/>
          <w:sz w:val="28"/>
          <w:szCs w:val="28"/>
          <w:rtl w:val="true"/>
          <w:lang w:bidi="fa-IR"/>
        </w:rPr>
        <w:t>دوائر الانتقام والاصطلام، فقُتِلوا فی کلّ أرض بکلّ حُسام وانتقلوا إلی جوار مالک فی نار جهنّم، وأصحاب الحسین إلی جوار رضوان فی دار السلام، فصارت ألوف هؤلاء الأغتام</w:t>
      </w:r>
      <w:r>
        <w:rPr>
          <w:rStyle w:val="FootnoteAnchor"/>
          <w:rtl w:val="true"/>
        </w:rPr>
        <w:footnoteReference w:id="1864"/>
      </w:r>
      <w:r>
        <w:rPr>
          <w:rFonts w:ascii="IRNazanin" w:hAnsi="IRNazanin" w:eastAsia="IRNazanin"/>
          <w:color w:val="111111"/>
          <w:sz w:val="28"/>
          <w:sz w:val="28"/>
          <w:szCs w:val="28"/>
          <w:rtl w:val="true"/>
          <w:lang w:bidi="fa-IR"/>
        </w:rPr>
        <w:t>آحاداً وجموعهم أفراداً، وألبسوا العار آباءاً وأولاداً، فأحیاؤهم عار علی الغابر، والأوّلون مُسبَّة للآخر، واستولی علیهم الذلّ والصغار، وخسروا تلک الدار وهذه الدار، وکان عاقبةُ أمرهم إلی النّار وبئس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وکثّر الله ذریّة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وأنماها، وملأ بها الدنیا ورفعها وأعلاها، وإذا عرفت أنّ کلّ حسینی فی الدنیا من ولد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لک کیف بارک الله فی ذریّته الطاهرة وزکّاها، وإذا فکّرت فی جموع أعدائهم وانقراضهم تیقّنتَ أنّ العنایة الربانیّة تولّت هذه العترةَ الشریفةَ، وأبادت من عاداها، وسعدت فی الدنیا والآخرة وسعد من والاها، وقد تظاهرت الأخبار أنّ الله تعالی اختارها واصطفاها، واختار</w:t>
      </w:r>
      <w:r>
        <w:rPr>
          <w:rStyle w:val="FootnoteAnchor"/>
          <w:rtl w:val="true"/>
        </w:rPr>
        <w:footnoteReference w:id="1865"/>
      </w:r>
      <w:r>
        <w:rPr>
          <w:rFonts w:ascii="IRNazanin" w:hAnsi="IRNazanin" w:eastAsia="IRNazanin"/>
          <w:color w:val="111111"/>
          <w:sz w:val="28"/>
          <w:sz w:val="28"/>
          <w:szCs w:val="28"/>
          <w:rtl w:val="true"/>
          <w:lang w:bidi="fa-IR"/>
        </w:rPr>
        <w:t>شیعتها واصطفاها</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رأی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إصرارَهم علی باطلهم وظهورَ علائم الشقاء علی أخلاقهم وفعائلهم، وأنّ ابلیس وجنوده قادوهم</w:t>
      </w:r>
      <w:r>
        <w:rPr>
          <w:rStyle w:val="FootnoteAnchor"/>
          <w:rtl w:val="true"/>
        </w:rPr>
        <w:footnoteReference w:id="1867"/>
      </w:r>
      <w:r>
        <w:rPr>
          <w:rFonts w:ascii="Amiri" w:hAnsi="Amiri" w:eastAsia="Amiri" w:cs="Amiri"/>
          <w:color w:val="111111"/>
          <w:sz w:val="28"/>
          <w:sz w:val="28"/>
          <w:szCs w:val="28"/>
          <w:rtl w:val="true"/>
          <w:lang w:bidi="ar-SA"/>
        </w:rPr>
        <w:t>فی أَشطانهم</w:t>
      </w:r>
      <w:r>
        <w:rPr>
          <w:rStyle w:val="FootnoteAnchor"/>
          <w:rtl w:val="true"/>
        </w:rPr>
        <w:footnoteReference w:id="1868"/>
      </w:r>
      <w:r>
        <w:rPr>
          <w:rFonts w:ascii="IRNazanin" w:hAnsi="IRNazanin" w:eastAsia="IRNazanin"/>
          <w:color w:val="111111"/>
          <w:sz w:val="28"/>
          <w:sz w:val="28"/>
          <w:szCs w:val="28"/>
          <w:rtl w:val="true"/>
          <w:lang w:bidi="fa-IR"/>
        </w:rPr>
        <w:t xml:space="preserve">وحبائلهم، </w:t>
      </w:r>
    </w:p>
    <w:p>
      <w:pPr>
        <w:pStyle w:val="BookText"/>
        <w:rPr/>
      </w:pPr>
      <w:r>
        <w:rPr>
          <w:rFonts w:ascii="IRNazanin" w:hAnsi="IRNazanin" w:eastAsia="IRNazanin"/>
          <w:color w:val="111111"/>
          <w:sz w:val="28"/>
          <w:sz w:val="28"/>
          <w:szCs w:val="28"/>
          <w:rtl w:val="true"/>
          <w:lang w:bidi="fa-IR"/>
        </w:rPr>
        <w:t>علم</w:t>
      </w:r>
      <w:r>
        <w:rPr>
          <w:rStyle w:val="FootnoteAnchor"/>
          <w:rtl w:val="true"/>
        </w:rPr>
        <w:footnoteReference w:id="1869"/>
      </w:r>
      <w:r>
        <w:rPr>
          <w:rFonts w:ascii="Amiri" w:hAnsi="Amiri" w:eastAsia="Amiri" w:cs="Amiri"/>
          <w:color w:val="111111"/>
          <w:sz w:val="28"/>
          <w:sz w:val="28"/>
          <w:szCs w:val="28"/>
          <w:rtl w:val="true"/>
          <w:lang w:bidi="ar-SA"/>
        </w:rPr>
        <w:t>بسعادة من قتلوه وسعادة قاتلهم</w:t>
      </w:r>
      <w:r>
        <w:rPr>
          <w:rStyle w:val="FootnoteAnchor"/>
          <w:rtl w:val="true"/>
        </w:rPr>
        <w:footnoteReference w:id="1870"/>
      </w:r>
      <w:r>
        <w:rPr>
          <w:rFonts w:ascii="Amiri" w:hAnsi="Amiri" w:eastAsia="Amiri" w:cs="Amiri"/>
          <w:color w:val="111111"/>
          <w:sz w:val="28"/>
          <w:sz w:val="28"/>
          <w:szCs w:val="28"/>
          <w:rtl w:val="true"/>
          <w:lang w:bidi="ar-SA"/>
        </w:rPr>
        <w:t>، وتحقّق أنّه قد طبع الله علی قلوبهم فلایَنجِعُ فیهم</w:t>
      </w:r>
      <w:r>
        <w:rPr>
          <w:rStyle w:val="FootnoteAnchor"/>
          <w:rtl w:val="true"/>
        </w:rPr>
        <w:footnoteReference w:id="1871"/>
      </w:r>
      <w:r>
        <w:rPr>
          <w:rFonts w:ascii="IRNazanin" w:hAnsi="IRNazanin" w:eastAsia="IRNazanin"/>
          <w:color w:val="111111"/>
          <w:sz w:val="28"/>
          <w:sz w:val="28"/>
          <w:szCs w:val="28"/>
          <w:rtl w:val="true"/>
          <w:lang w:bidi="fa-IR"/>
        </w:rPr>
        <w:t>نصح ناصحهم، ولا عَذل عاذِلهم</w:t>
      </w:r>
      <w:r>
        <w:rPr>
          <w:rStyle w:val="FootnoteAnchor"/>
          <w:rtl w:val="true"/>
        </w:rPr>
        <w:footnoteReference w:id="1872"/>
      </w:r>
      <w:r>
        <w:rPr>
          <w:rFonts w:ascii="IRNazanin" w:hAnsi="IRNazanin" w:eastAsia="IRNazanin"/>
          <w:color w:val="111111"/>
          <w:sz w:val="28"/>
          <w:sz w:val="28"/>
          <w:szCs w:val="28"/>
          <w:rtl w:val="true"/>
          <w:lang w:bidi="fa-IR"/>
        </w:rPr>
        <w:t xml:space="preserve">، فجدّ فی حربهم علی بصیرة واجتهد، وصبر صبر الکرام علی تلک العدّة وذلک العدد، وتفصیل ذلک یأتی فی باب مصرعه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ویعزّ عَلَیّ أن یجری بذکره لسانی، أو یَسمُحَ</w:t>
      </w:r>
      <w:r>
        <w:rPr>
          <w:rStyle w:val="FootnoteAnchor"/>
          <w:rtl w:val="true"/>
        </w:rPr>
        <w:footnoteReference w:id="1873"/>
      </w:r>
      <w:r>
        <w:rPr>
          <w:rFonts w:ascii="IRNazanin" w:hAnsi="IRNazanin" w:eastAsia="IRNazanin"/>
          <w:color w:val="111111"/>
          <w:sz w:val="28"/>
          <w:sz w:val="28"/>
          <w:szCs w:val="28"/>
          <w:rtl w:val="true"/>
          <w:lang w:bidi="fa-IR"/>
        </w:rPr>
        <w:t>بسطره بنانی، أو أتمثّله فی خاطری وجنانی، فإنّی أجد لذکره ألماً، وأبکی لمصابه دمعاً ودماً، واستشعر لما بلغ منه همّاً وندماً، ولکن لاحیلة فیما جری به القضاء والقدر، وإن ذممنا الوِرْد فإنّا نحمد الصدر، والله یجازی کلاًّ علی فعله، ولا یبعد الله إلاّ من کفر</w:t>
      </w:r>
      <w:r>
        <w:rPr>
          <w:rFonts w:eastAsia="IRNazanin" w:cs="IRNazanin"/>
          <w:color w:val="111111"/>
          <w:sz w:val="28"/>
          <w:szCs w:val="28"/>
          <w:rtl w:val="true"/>
          <w:lang w:bidi="fa-IR"/>
        </w:rPr>
        <w:t xml:space="preserve">. </w:t>
      </w:r>
      <w:bookmarkStart w:id="125" w:name="pg14207_141796"/>
    </w:p>
    <w:p>
      <w:pPr>
        <w:pStyle w:val="Heading4"/>
        <w:numPr>
          <w:ilvl w:val="3"/>
          <w:numId w:val="1"/>
        </w:numPr>
        <w:rPr/>
      </w:pPr>
      <w:bookmarkStart w:id="126" w:name="__RefHeading___Toc5394498_3381743652"/>
      <w:bookmarkStart w:id="127" w:name="_Toc42"/>
      <w:bookmarkEnd w:id="125"/>
      <w:bookmarkEnd w:id="126"/>
      <w:r>
        <w:rPr>
          <w:rtl w:val="true"/>
        </w:rPr>
        <w:t>السابع</w:t>
      </w:r>
      <w:r>
        <w:rPr>
          <w:rtl w:val="true"/>
        </w:rPr>
        <w:t xml:space="preserve">: </w:t>
      </w:r>
      <w:r>
        <w:rPr>
          <w:rtl w:val="true"/>
        </w:rPr>
        <w:t xml:space="preserve">فی کرمه وجوده </w:t>
      </w:r>
      <w:r>
        <w:rPr>
          <w:rtl w:val="true"/>
        </w:rPr>
        <w:t>(</w:t>
      </w:r>
      <w:r>
        <w:rPr>
          <w:rtl w:val="true"/>
        </w:rPr>
        <w:t>علیه السلام</w:t>
      </w:r>
      <w:r>
        <w:rPr>
          <w:rtl w:val="true"/>
        </w:rPr>
        <w:t>)</w:t>
      </w:r>
      <w:bookmarkEnd w:id="127"/>
    </w:p>
    <w:p>
      <w:pPr>
        <w:pStyle w:val="BookText"/>
        <w:rPr/>
      </w:pPr>
      <w:r>
        <w:rPr>
          <w:rFonts w:ascii="IRNazanin" w:hAnsi="IRNazanin" w:eastAsia="IRNazanin"/>
          <w:color w:val="111111"/>
          <w:sz w:val="28"/>
          <w:sz w:val="28"/>
          <w:szCs w:val="28"/>
          <w:rtl w:val="true"/>
          <w:lang w:bidi="fa-IR"/>
        </w:rPr>
        <w:t>قال کمال الدین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w:t>
      </w:r>
      <w:r>
        <w:rPr>
          <w:rStyle w:val="FootnoteAnchor"/>
          <w:rtl w:val="true"/>
        </w:rPr>
        <w:footnoteReference w:id="1874"/>
      </w:r>
      <w:r>
        <w:rPr>
          <w:rFonts w:ascii="IRNazanin" w:hAnsi="IRNazanin" w:eastAsia="IRNazanin"/>
          <w:color w:val="111111"/>
          <w:sz w:val="28"/>
          <w:sz w:val="28"/>
          <w:szCs w:val="28"/>
          <w:rtl w:val="true"/>
          <w:lang w:bidi="fa-IR"/>
        </w:rPr>
        <w:t xml:space="preserve">فی الفصل المعقود لذکر کرم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المرأة الّتی ذبحت الشاة وما وصلها به لمّا جاءته بعد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أعطاها ألف دینار واشتری لها ألف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اشتهر النقل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یُکرم الضیف، ویمنح الطالب، ویَصل الرحم، ویُنیل الفقیر، ویُسعِف السائل، ویکسو العاری، ویُشبِع الجائعَ، ویُعطی الغارمَ، ویشدّ من الضعیف، ویُشفق علی الیتیم، ویُعین ذا الحاجة، وقلّ أن وصله مال إلاّ 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أنّ معاویة لمّا قَدم مکّة وصله بمال کثیر وثیاب وافرة وکسوات وافیة، فردّ الجمیع علیه ولم‌یقبله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سجیّةُ الجواد وشِنشِنةُ</w:t>
      </w:r>
      <w:r>
        <w:rPr>
          <w:rStyle w:val="FootnoteAnchor"/>
          <w:rtl w:val="true"/>
        </w:rPr>
        <w:footnoteReference w:id="1875"/>
      </w:r>
      <w:r>
        <w:rPr>
          <w:rFonts w:ascii="IRNazanin" w:hAnsi="IRNazanin" w:eastAsia="IRNazanin"/>
          <w:color w:val="111111"/>
          <w:sz w:val="28"/>
          <w:sz w:val="28"/>
          <w:szCs w:val="28"/>
          <w:rtl w:val="true"/>
          <w:lang w:bidi="fa-IR"/>
        </w:rPr>
        <w:t xml:space="preserve">الکریم وسِمَةُ ذی السماحة، وصفة من قد حوی مکارم الأخلاق، فأفعاله المتلوّةُ شاهدةٌ له بصفة الکرم، ناطقة بأنّه متّصف بمحاسن الشِیَم، وقد کان فی العبادة مقتدیاً بمن تقدّم، حتّی 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حجّ خمساً وعشرین حجّة إلی الحرم وجَنائبه تُقاد معه وهو ماش علی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876"/>
      </w:r>
    </w:p>
    <w:p>
      <w:pPr>
        <w:pStyle w:val="BookText"/>
        <w:rPr/>
      </w:pPr>
      <w:r>
        <w:rPr>
          <w:rFonts w:ascii="IRNazanin" w:hAnsi="IRNazanin" w:eastAsia="IRNazanin"/>
          <w:color w:val="111111"/>
          <w:sz w:val="28"/>
          <w:sz w:val="28"/>
          <w:szCs w:val="28"/>
          <w:rtl w:val="true"/>
          <w:lang w:bidi="fa-IR"/>
        </w:rPr>
        <w:t xml:space="preserve">وحدیث حجّ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سعد فی 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الطبقات</w:t>
      </w:r>
      <w:r>
        <w:rPr>
          <w:rFonts w:eastAsia="IRNazanin" w:cs="IRNazanin"/>
          <w:color w:val="111111"/>
          <w:sz w:val="28"/>
          <w:szCs w:val="28"/>
          <w:rtl w:val="true"/>
          <w:lang w:bidi="fa-IR"/>
        </w:rPr>
        <w:t>: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2844</w:t>
      </w:r>
      <w:r>
        <w:rPr>
          <w:rFonts w:ascii="IRNazanin" w:hAnsi="IRNazanin" w:eastAsia="IRNazanin"/>
          <w:color w:val="111111"/>
          <w:sz w:val="28"/>
          <w:sz w:val="28"/>
          <w:szCs w:val="28"/>
          <w:rtl w:val="true"/>
          <w:lang w:bidi="fa-IR"/>
        </w:rPr>
        <w:t>، والخطیب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وابن عبدالبر فی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397:1</w:t>
      </w:r>
      <w:r>
        <w:rPr>
          <w:rFonts w:ascii="IRNazanin" w:hAnsi="IRNazanin" w:eastAsia="IRNazanin"/>
          <w:color w:val="111111"/>
          <w:sz w:val="28"/>
          <w:sz w:val="28"/>
          <w:szCs w:val="28"/>
          <w:rtl w:val="true"/>
          <w:lang w:bidi="fa-IR"/>
        </w:rPr>
        <w:t>، وابن المغازلی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وابن عساکر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الاثیر فی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287:3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الفقیر إلی الله تعالی علی بن عیسی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أیّدک الله بتوفیقه وهداک إلی سبیله وطریقه، أنّ الکرم کلمة جامعة لأخلاق محمودة،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الأصل، کریم النفس، کریم البیت، کریم المنصب، إلی غیر ذلک من صفات الشرف، ویقابله اللؤم فإنّه جامع لمساوئ الأخلاق،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لئیم الأصل والنفس والبیت </w:t>
      </w:r>
    </w:p>
    <w:p>
      <w:p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هذا فاعلم أنّ الکرم الّذی الجود من أنواعه، کامل فی هؤلاء القوم ثابت لهم، محقّق فیهم</w:t>
      </w:r>
      <w:r>
        <w:rPr>
          <w:rStyle w:val="FootnoteAnchor"/>
          <w:rtl w:val="true"/>
        </w:rPr>
        <w:footnoteReference w:id="1877"/>
      </w:r>
      <w:r>
        <w:rPr>
          <w:rFonts w:ascii="IRNazanin" w:hAnsi="IRNazanin" w:eastAsia="IRNazanin"/>
          <w:color w:val="111111"/>
          <w:sz w:val="28"/>
          <w:sz w:val="28"/>
          <w:szCs w:val="28"/>
          <w:rtl w:val="true"/>
          <w:lang w:bidi="fa-IR"/>
        </w:rPr>
        <w:t>متعیّن لهم، ولایَعدوهم، ولایفارق أفعالهم وأقوالهم بل هو لهم علی الحقیقة وفی غیرهم کالمجاز، ولهذا لم‌یُنسب الشحُّ إلی أحد من بنی هاشم، ولانُقل عنهم لأنّهم یجارون الغیوث سماحة، ویُبارون اللیوث حماسة، ویعدلون الجبال حلماً ورَجاحةً، فهم البحور الزاخرة، والسُحُب الهامیة الهامرة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من خیر أتوه فإنّما توارثَه آباءُ آبائهم قَبلُ</w:t>
      </w:r>
    </w:p>
    <w:p>
      <w:pPr>
        <w:pStyle w:val="BookText"/>
        <w:rPr/>
      </w:pPr>
      <w:r>
        <w:rPr>
          <w:rFonts w:ascii="Amiri" w:hAnsi="Amiri" w:eastAsia="Amiri" w:cs="Amiri"/>
          <w:color w:val="111111"/>
          <w:sz w:val="28"/>
          <w:sz w:val="28"/>
          <w:szCs w:val="28"/>
          <w:rtl w:val="true"/>
          <w:lang w:bidi="ar-SA"/>
        </w:rPr>
        <w:t>وهل یَنْبُتُ الخَطِّیُّ إلاّ وشَیْجهُ وتُغرَس إلاّ فی منابتها النخلُ</w:t>
      </w:r>
    </w:p>
    <w:p>
      <w:pPr>
        <w:pStyle w:val="BookText"/>
        <w:rPr/>
      </w:pPr>
      <w:r>
        <w:rPr>
          <w:rFonts w:ascii="IRNazanin" w:hAnsi="IRNazanin" w:eastAsia="IRNazanin"/>
          <w:color w:val="111111"/>
          <w:sz w:val="28"/>
          <w:sz w:val="28"/>
          <w:szCs w:val="28"/>
          <w:rtl w:val="true"/>
          <w:lang w:bidi="fa-IR"/>
        </w:rPr>
        <w:t xml:space="preserve">ولهذا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بنی هاشم وبنی أمیّة؟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أمجد وأنجد وأجود، وهم أغدر وأمکر وأنکر</w:t>
      </w:r>
      <w:r>
        <w:rPr>
          <w:rFonts w:eastAsia="IRNazanin" w:cs="IRNazanin"/>
          <w:color w:val="111111"/>
          <w:sz w:val="28"/>
          <w:szCs w:val="28"/>
          <w:rtl w:val="true"/>
          <w:lang w:bidi="fa-IR"/>
        </w:rPr>
        <w:t>»</w:t>
      </w:r>
      <w:r>
        <w:rPr>
          <w:rStyle w:val="FootnoteAnchor"/>
          <w:rtl w:val="true"/>
        </w:rPr>
        <w:footnoteReference w:id="1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ظهر من القبیلتین</w:t>
      </w:r>
      <w:r>
        <w:rPr>
          <w:rStyle w:val="FootnoteAnchor"/>
          <w:rtl w:val="true"/>
        </w:rPr>
        <w:footnoteReference w:id="1879"/>
      </w:r>
      <w:r>
        <w:rPr>
          <w:rFonts w:ascii="IRNazanin" w:hAnsi="IRNazanin" w:eastAsia="IRNazanin"/>
          <w:color w:val="111111"/>
          <w:sz w:val="28"/>
          <w:sz w:val="28"/>
          <w:szCs w:val="28"/>
          <w:rtl w:val="true"/>
          <w:lang w:bidi="fa-IR"/>
        </w:rPr>
        <w:t xml:space="preserve">فی طول الوقت دالّ علی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ریب أنّ الأخلاق تَظهَر علی طول الأیّام، وهذه</w:t>
      </w:r>
      <w:r>
        <w:rPr>
          <w:rStyle w:val="FootnoteAnchor"/>
          <w:rtl w:val="true"/>
        </w:rPr>
        <w:footnoteReference w:id="1880"/>
      </w:r>
      <w:r>
        <w:rPr>
          <w:rFonts w:ascii="IRNazanin" w:hAnsi="IRNazanin" w:eastAsia="IRNazanin"/>
          <w:color w:val="111111"/>
          <w:sz w:val="28"/>
          <w:sz w:val="28"/>
          <w:szCs w:val="28"/>
          <w:rtl w:val="true"/>
          <w:lang w:bidi="fa-IR"/>
        </w:rPr>
        <w:t>الأخلاق الکریمة اتّخذوها شریعة، وجعلوها إلی بلوغ غایات</w:t>
      </w:r>
      <w:r>
        <w:rPr>
          <w:rStyle w:val="FootnoteAnchor"/>
          <w:rtl w:val="true"/>
        </w:rPr>
        <w:footnoteReference w:id="1881"/>
      </w:r>
      <w:r>
        <w:rPr>
          <w:rFonts w:ascii="IRNazanin" w:hAnsi="IRNazanin" w:eastAsia="IRNazanin"/>
          <w:color w:val="111111"/>
          <w:sz w:val="28"/>
          <w:sz w:val="28"/>
          <w:szCs w:val="28"/>
          <w:rtl w:val="true"/>
          <w:lang w:bidi="fa-IR"/>
        </w:rPr>
        <w:t>الشرف ذریعةً، لشرف فروعهم وأصولهم و ثبات عقولهم، لأنّهم لایشینون</w:t>
      </w:r>
      <w:r>
        <w:rPr>
          <w:rStyle w:val="FootnoteAnchor"/>
          <w:rtl w:val="true"/>
        </w:rPr>
        <w:footnoteReference w:id="1882"/>
      </w:r>
      <w:r>
        <w:rPr>
          <w:rFonts w:ascii="Amiri" w:hAnsi="Amiri" w:eastAsia="Amiri" w:cs="Amiri"/>
          <w:color w:val="111111"/>
          <w:sz w:val="28"/>
          <w:sz w:val="28"/>
          <w:szCs w:val="28"/>
          <w:rtl w:val="true"/>
          <w:lang w:bidi="ar-SA"/>
        </w:rPr>
        <w:t>مجدهم بما یَصِمه</w:t>
      </w:r>
      <w:r>
        <w:rPr>
          <w:rStyle w:val="FootnoteAnchor"/>
          <w:rtl w:val="true"/>
        </w:rPr>
        <w:footnoteReference w:id="1883"/>
      </w:r>
      <w:r>
        <w:rPr>
          <w:rFonts w:ascii="Amiri" w:hAnsi="Amiri" w:eastAsia="Amiri" w:cs="Amiri"/>
          <w:color w:val="111111"/>
          <w:sz w:val="28"/>
          <w:sz w:val="28"/>
          <w:szCs w:val="28"/>
          <w:rtl w:val="true"/>
          <w:lang w:bidi="ar-SA"/>
        </w:rPr>
        <w:t>، ولا یُشَوّهون</w:t>
      </w:r>
      <w:r>
        <w:rPr>
          <w:rStyle w:val="FootnoteAnchor"/>
          <w:rtl w:val="true"/>
        </w:rPr>
        <w:footnoteReference w:id="1884"/>
      </w:r>
      <w:r>
        <w:rPr>
          <w:rFonts w:ascii="Amiri" w:hAnsi="Amiri" w:eastAsia="Amiri" w:cs="Amiri"/>
          <w:color w:val="111111"/>
          <w:sz w:val="28"/>
          <w:sz w:val="28"/>
          <w:szCs w:val="28"/>
          <w:rtl w:val="true"/>
          <w:lang w:bidi="ar-SA"/>
        </w:rPr>
        <w:t>وجوه سیادتهم بما یُخْلِقها، ولأنّهم مقتدی الأمّة ورؤوس هذه الملّة، وسرواتُ</w:t>
      </w:r>
      <w:r>
        <w:rPr>
          <w:rStyle w:val="FootnoteAnchor"/>
          <w:rtl w:val="true"/>
        </w:rPr>
        <w:footnoteReference w:id="1885"/>
      </w:r>
      <w:r>
        <w:rPr>
          <w:rFonts w:ascii="IRNazanin" w:hAnsi="IRNazanin" w:eastAsia="IRNazanin"/>
          <w:color w:val="111111"/>
          <w:sz w:val="28"/>
          <w:sz w:val="28"/>
          <w:szCs w:val="28"/>
          <w:rtl w:val="true"/>
          <w:lang w:bidi="fa-IR"/>
        </w:rPr>
        <w:t>النّاس وساداتُ العرب، وخلاصةُ بنی آدم، وملوکُ الدنیا، والهداة إلی الآخرة، وحجّة الله علی عباده وأُمناؤه علی بلاده، فلابدّ أن تکون علامات الخیر فیهم</w:t>
      </w:r>
      <w:r>
        <w:rPr>
          <w:rStyle w:val="FootnoteAnchor"/>
          <w:rtl w:val="true"/>
        </w:rPr>
        <w:footnoteReference w:id="1886"/>
      </w:r>
      <w:r>
        <w:rPr>
          <w:rFonts w:ascii="IRNazanin" w:hAnsi="IRNazanin" w:eastAsia="IRNazanin"/>
          <w:color w:val="111111"/>
          <w:sz w:val="28"/>
          <w:sz w:val="28"/>
          <w:szCs w:val="28"/>
          <w:rtl w:val="true"/>
          <w:lang w:bidi="fa-IR"/>
        </w:rPr>
        <w:t>ظاهرة، وسمات الجلال بادیةً باهرةً، وأمثال الکرم العامّ سائرةً، وانّ کلّ متّصف بالجود من بعدهم بهم اقتدی، وعلی منوالهم نَسَجَ، وبهم اهتدی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لا یجود بالمال من یجود بنفسه النفیسة</w:t>
      </w:r>
      <w:r>
        <w:rPr>
          <w:rStyle w:val="FootnoteAnchor"/>
          <w:rtl w:val="true"/>
        </w:rPr>
        <w:footnoteReference w:id="1887"/>
      </w:r>
      <w:r>
        <w:rPr>
          <w:rFonts w:ascii="Amiri" w:hAnsi="Amiri" w:eastAsia="Amiri" w:cs="Amiri"/>
          <w:color w:val="111111"/>
          <w:sz w:val="28"/>
          <w:sz w:val="28"/>
          <w:szCs w:val="28"/>
          <w:rtl w:val="true"/>
          <w:lang w:bidi="ar-SA"/>
        </w:rPr>
        <w:t>فی مواطن النزال؟ وکیف لایَسمَح بالعاجل مَن همُّه</w:t>
      </w:r>
      <w:r>
        <w:rPr>
          <w:rStyle w:val="FootnoteAnchor"/>
          <w:rtl w:val="true"/>
        </w:rPr>
        <w:footnoteReference w:id="1888"/>
      </w:r>
      <w:r>
        <w:rPr>
          <w:rFonts w:ascii="IRNazanin" w:hAnsi="IRNazanin" w:eastAsia="IRNazanin"/>
          <w:color w:val="111111"/>
          <w:sz w:val="28"/>
          <w:sz w:val="28"/>
          <w:szCs w:val="28"/>
          <w:rtl w:val="true"/>
          <w:lang w:bidi="fa-IR"/>
        </w:rPr>
        <w:t xml:space="preserve">فی الآجل؟ ولا ریب عند العقلاء أنّ من جاد بنفسه فی القتال فهو بالمال أجود، ومن زهد فی الحیاة المحبوبة فهو فی الحطام الفانی أزهد، و قد عرفت زهدهم فاعرف به رِفدَهم، فإنّ الزاهد من زهد فی حطامها، وخاف من آثامها، ورغب عن حلالها وحرامها، ولعلّک سمعت بما 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إیثارهم علی أنفسهم، ألیسوا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Style w:val="FootnoteAnchor"/>
          <w:rtl w:val="true"/>
        </w:rPr>
        <w:footnoteReference w:id="1889"/>
      </w:r>
      <w:r>
        <w:rPr>
          <w:rFonts w:ascii="IRNazanin" w:hAnsi="IRNazanin" w:eastAsia="IRNazanin"/>
          <w:color w:val="111111"/>
          <w:sz w:val="28"/>
          <w:sz w:val="28"/>
          <w:szCs w:val="28"/>
          <w:rtl w:val="true"/>
          <w:lang w:bidi="fa-IR"/>
        </w:rPr>
        <w:t>الّذین أطعموا الطعام علی حبّه ورغب کلّ واحد منهم فی الطَوی</w:t>
      </w:r>
      <w:r>
        <w:rPr>
          <w:rStyle w:val="FootnoteAnchor"/>
          <w:rtl w:val="true"/>
        </w:rPr>
        <w:footnoteReference w:id="1890"/>
      </w:r>
      <w:r>
        <w:rPr>
          <w:rFonts w:ascii="IRNazanin" w:hAnsi="IRNazanin" w:eastAsia="IRNazanin"/>
          <w:color w:val="111111"/>
          <w:sz w:val="28"/>
          <w:sz w:val="28"/>
          <w:szCs w:val="28"/>
          <w:rtl w:val="true"/>
          <w:lang w:bidi="fa-IR"/>
        </w:rPr>
        <w:t>لإرضاء ربّه، وعرَّضوا تلک الأنفس الکریمة لمرارة الجوع، وأسهروا تلک العیون الشریفة من الخَوی</w:t>
      </w:r>
      <w:r>
        <w:rPr>
          <w:rStyle w:val="FootnoteAnchor"/>
          <w:rtl w:val="true"/>
        </w:rPr>
        <w:footnoteReference w:id="1891"/>
      </w:r>
      <w:r>
        <w:rPr>
          <w:rFonts w:ascii="Amiri" w:hAnsi="Amiri" w:eastAsia="Amiri" w:cs="Amiri"/>
          <w:color w:val="111111"/>
          <w:sz w:val="28"/>
          <w:sz w:val="28"/>
          <w:szCs w:val="28"/>
          <w:rtl w:val="true"/>
          <w:lang w:bidi="ar-SA"/>
        </w:rPr>
        <w:t>، فلم‌تذق حلاوة الهُجوع، وجعلوها لما وجدوه من الرقّة علی المسکین والیتیم والأسیر غَرْقَی من الدموع، وتکرّر علیهم أَلَمُ فَقدِ الغَذاء غدوّاً وبکوراً، وأضرم السَغَب</w:t>
      </w:r>
      <w:r>
        <w:rPr>
          <w:rStyle w:val="FootnoteAnchor"/>
          <w:rtl w:val="true"/>
        </w:rPr>
        <w:footnoteReference w:id="1892"/>
      </w:r>
      <w:r>
        <w:rPr>
          <w:rFonts w:ascii="Amiri" w:hAnsi="Amiri" w:eastAsia="Amiri" w:cs="Amiri"/>
          <w:color w:val="111111"/>
          <w:sz w:val="28"/>
          <w:sz w:val="28"/>
          <w:szCs w:val="28"/>
          <w:rtl w:val="true"/>
          <w:lang w:bidi="ar-SA"/>
        </w:rPr>
        <w:t>فی قلوب أهل الجنّة سعیراً، وآمنوا حین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نَخافُ مِنْ رَبِّنا یَوماً عَبُوساً قَمطَرِیراً </w:t>
      </w:r>
      <w:r>
        <w:rPr>
          <w:rStyle w:val="FootnoteAnchor"/>
          <w:rtl w:val="true"/>
        </w:rPr>
        <w:footnoteReference w:id="1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ذلِکَ الْیَومِ وَ لَقّاهُم نَضْرَةً وسُرُوراً</w:t>
      </w:r>
      <w:r>
        <w:rPr>
          <w:rFonts w:eastAsia="Amiri" w:cs="Amiri" w:ascii="Amiri" w:hAnsi="Amiri"/>
          <w:color w:val="111111"/>
          <w:sz w:val="28"/>
          <w:szCs w:val="28"/>
          <w:rtl w:val="true"/>
          <w:lang w:bidi="ar-SA"/>
        </w:rPr>
        <w:t>)</w:t>
      </w:r>
      <w:r>
        <w:rPr>
          <w:rStyle w:val="FootnoteAnchor"/>
          <w:rtl w:val="true"/>
        </w:rPr>
        <w:footnoteReference w:id="1894"/>
      </w:r>
      <w:r>
        <w:rPr>
          <w:rFonts w:ascii="Amiri" w:hAnsi="Amiri" w:eastAsia="Amiri" w:cs="Amiri"/>
          <w:color w:val="111111"/>
          <w:sz w:val="28"/>
          <w:sz w:val="28"/>
          <w:szCs w:val="28"/>
          <w:rtl w:val="true"/>
          <w:lang w:bidi="ar-SA"/>
        </w:rPr>
        <w:t>، وشکرهم مَن أنعموا علیه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نُطْعِمُکُمْ لَوَجْهِ اللهِ لانُرِیدُ مِنْکُمْ جَزاءاً وَلا شُکُوراً</w:t>
      </w:r>
      <w:r>
        <w:rPr>
          <w:rFonts w:eastAsia="Amiri" w:cs="Amiri" w:ascii="Amiri" w:hAnsi="Amiri"/>
          <w:color w:val="111111"/>
          <w:sz w:val="28"/>
          <w:szCs w:val="28"/>
          <w:rtl w:val="true"/>
          <w:lang w:bidi="ar-SA"/>
        </w:rPr>
        <w:t>)</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فرعاً للنبیّ وعلیّ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أصل لولده من بعده، وکلّهم أجواد 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کرموا وجاد قبیلهم من قبلهم وبنوهم من بعدهم کُرَماءُ</w:t>
      </w:r>
    </w:p>
    <w:p>
      <w:pPr>
        <w:pStyle w:val="BookText"/>
        <w:rPr/>
      </w:pPr>
      <w:r>
        <w:rPr>
          <w:rFonts w:ascii="Amiri" w:hAnsi="Amiri" w:eastAsia="Amiri" w:cs="Amiri"/>
          <w:color w:val="111111"/>
          <w:sz w:val="28"/>
          <w:sz w:val="28"/>
          <w:szCs w:val="28"/>
          <w:rtl w:val="true"/>
          <w:lang w:bidi="ar-SA"/>
        </w:rPr>
        <w:t>فالنّاس أرض فی السماحة والنَدی وهم إذا عُدّ الکرام سماءُ</w:t>
      </w:r>
    </w:p>
    <w:p>
      <w:pPr>
        <w:pStyle w:val="BookText"/>
        <w:rPr/>
      </w:pPr>
      <w:r>
        <w:rPr>
          <w:rFonts w:ascii="Amiri" w:hAnsi="Amiri" w:eastAsia="Amiri" w:cs="Amiri"/>
          <w:color w:val="111111"/>
          <w:sz w:val="28"/>
          <w:sz w:val="28"/>
          <w:szCs w:val="28"/>
          <w:rtl w:val="true"/>
          <w:lang w:bidi="ar-SA"/>
        </w:rPr>
        <w:t>لو أُنصفوا کانوا لآدم وحدهم و تفرّدت بولادهم حَوّاءُ</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جاءته أمّ هانئ یوم الفتح تشکو أخاها </w:t>
      </w:r>
    </w:p>
    <w:p>
      <w:pPr>
        <w:pStyle w:val="BookText"/>
        <w:rPr/>
      </w:pP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أبی طالب لو ولد النّاس کلّهم کانوا شُجعاناً</w:t>
      </w:r>
      <w:r>
        <w:rPr>
          <w:rFonts w:eastAsia="Amiri" w:cs="Amiri" w:ascii="Amiri" w:hAnsi="Amiri"/>
          <w:color w:val="111111"/>
          <w:sz w:val="28"/>
          <w:szCs w:val="28"/>
          <w:rtl w:val="true"/>
          <w:lang w:bidi="ar-SA"/>
        </w:rPr>
        <w:t>»</w:t>
      </w:r>
      <w:r>
        <w:rPr>
          <w:rStyle w:val="FootnoteAnchor"/>
          <w:rtl w:val="true"/>
        </w:rPr>
        <w:footnoteReference w:id="1896"/>
      </w:r>
    </w:p>
    <w:p>
      <w:pPr>
        <w:pStyle w:val="BookText"/>
        <w:rPr/>
      </w:pPr>
      <w:r>
        <w:rPr>
          <w:rFonts w:ascii="IRNazanin" w:hAnsi="IRNazanin" w:eastAsia="IRNazanin"/>
          <w:color w:val="111111"/>
          <w:sz w:val="28"/>
          <w:sz w:val="28"/>
          <w:szCs w:val="28"/>
          <w:rtl w:val="true"/>
          <w:lang w:bidi="fa-IR"/>
        </w:rPr>
        <w:t>وأورد مثله الزمخشری فی 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896:1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تفصیل، وابن أبی الحدید فی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78:10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بعض حروبه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املِکوا عَنّی هذین الغلامین فإنّی أنفَسُ بهما عن القتل، لئلاّ ینقطع نسل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897"/>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شدّوه واضبطوه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ولابن أبی‌الحدید تعلیق لطیف علی هذا الکلام قال فی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أیجوز أن یقال للحسن والحسین وولدهما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رسول‌الله وولد رسول‌الله وذریّة رسول‌الله ونسل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لأنّ الله تعالی سمّاهم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وأَبناءَکُم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عنی الحسن والحسین، ولو أوصی لولد فلان بمال دخل فیه أولاد البنات، وسمّی الله تعالی عیسی ذریّة إبراهیم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ذریّته داودَ وسلیمانَ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ویحیی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یختلف أهل اللغة فی أنّ ولد البنات من نسل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عن أبوّته لإبراهیم بن ماریة، فکما تجیب به عن ذلک فهو جوابی عن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شامل للجمیع إنّه عنی زید بن حارثة، لأنّ العرب کانت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عادتهم فی تبنّی العبید، فأبطل الله تعالی ذلک ونهی عن سنّة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الطبری فی تاریخه فی حوادث سنة </w:t>
      </w:r>
      <w:r>
        <w:rPr>
          <w:rFonts w:eastAsia="IRNazanin" w:cs="IRNazanin"/>
          <w:color w:val="111111"/>
          <w:sz w:val="28"/>
          <w:szCs w:val="28"/>
          <w:lang w:bidi="fa-IR"/>
        </w:rPr>
        <w:t>61:5:37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فنظرت إلی هذین قد ابتدرانی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ونظرت إلی هذین قد استقدمانی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عبدالله بن جعفر ومحمّد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 هذین إن هلکا انقطع نسلَ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الأمّة اشفقت علی هذین أن یهلکا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لمحمّد ابن الحنفیّة‌رحمة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یسمح بک فی الحرب ویشحّ بالحسن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عیناه وأنا یده، والإنسان یقی عینیه بیده</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مرّة أخری وقد قیل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ولده وهما ولدا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والحماسة والجود رضیعا</w:t>
      </w:r>
      <w:r>
        <w:rPr>
          <w:rStyle w:val="FootnoteAnchor"/>
          <w:rtl w:val="true"/>
        </w:rPr>
        <w:footnoteReference w:id="1899"/>
      </w:r>
      <w:r>
        <w:rPr>
          <w:rFonts w:ascii="IRNazanin" w:hAnsi="IRNazanin" w:eastAsia="IRNazanin"/>
          <w:color w:val="111111"/>
          <w:sz w:val="28"/>
          <w:sz w:val="28"/>
          <w:szCs w:val="28"/>
          <w:rtl w:val="true"/>
          <w:lang w:bidi="fa-IR"/>
        </w:rPr>
        <w:t>لِبان وقد تلازما فی الجود، فهما توأمان، فالجواد شجاع والشجاع جواد، وهذه قاعدة کلّیة لاتنخرم، ولو خرج منها بعض الآحاد، ومن خاف الوَصمَةَ فی شرفه جاد بالطریف والتلاد</w:t>
      </w:r>
      <w:r>
        <w:rPr>
          <w:rStyle w:val="FootnoteAnchor"/>
          <w:rtl w:val="true"/>
        </w:rPr>
        <w:footnoteReference w:id="1900"/>
      </w:r>
      <w:r>
        <w:rPr>
          <w:rFonts w:ascii="IRNazanin" w:hAnsi="IRNazanin" w:eastAsia="IRNazanin"/>
          <w:color w:val="111111"/>
          <w:sz w:val="28"/>
          <w:sz w:val="28"/>
          <w:szCs w:val="28"/>
          <w:rtl w:val="true"/>
          <w:lang w:bidi="fa-IR"/>
        </w:rPr>
        <w:t>، وقد قال أبوتمّام فی الجمع بینهما فأجاد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رأیت أبا یزید فی ندی ووغیً ومُبْدَئَ غارة و معیداً</w:t>
      </w:r>
    </w:p>
    <w:p>
      <w:pPr>
        <w:pStyle w:val="BookText"/>
        <w:rPr/>
      </w:pPr>
      <w:r>
        <w:rPr>
          <w:rFonts w:ascii="IRNazanin" w:hAnsi="IRNazanin" w:eastAsia="IRNazanin"/>
          <w:color w:val="111111"/>
          <w:sz w:val="28"/>
          <w:sz w:val="28"/>
          <w:szCs w:val="28"/>
          <w:rtl w:val="true"/>
          <w:lang w:bidi="fa-IR"/>
        </w:rPr>
        <w:t>أیقنت أنّ من السماح شجاعة تُدنی</w:t>
      </w:r>
      <w:r>
        <w:rPr>
          <w:rStyle w:val="FootnoteAnchor"/>
          <w:rtl w:val="true"/>
        </w:rPr>
        <w:footnoteReference w:id="1901"/>
      </w:r>
      <w:r>
        <w:rPr>
          <w:rFonts w:ascii="Amiri" w:hAnsi="Amiri" w:eastAsia="Amiri" w:cs="Amiri"/>
          <w:color w:val="111111"/>
          <w:sz w:val="28"/>
          <w:sz w:val="28"/>
          <w:szCs w:val="28"/>
          <w:rtl w:val="true"/>
          <w:lang w:bidi="ar-SA"/>
        </w:rPr>
        <w:t>وأنّ من الشجاعة جوداً</w:t>
      </w:r>
    </w:p>
    <w:p>
      <w:pPr>
        <w:pStyle w:val="BookText"/>
        <w:rPr/>
      </w:pPr>
      <w:r>
        <w:rPr>
          <w:rFonts w:ascii="IRNazanin" w:hAnsi="IRNazanin" w:eastAsia="IRNazanin"/>
          <w:color w:val="111111"/>
          <w:sz w:val="28"/>
          <w:sz w:val="28"/>
          <w:szCs w:val="28"/>
          <w:rtl w:val="true"/>
          <w:lang w:bidi="fa-IR"/>
        </w:rPr>
        <w:t>وقال أبوالطیّب</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ألم تکفه سماحتُه حتّی بنی بیته علی الطُرُقِ</w:t>
      </w:r>
    </w:p>
    <w:p>
      <w:pPr>
        <w:pStyle w:val="BookText"/>
        <w:rPr/>
      </w:pPr>
      <w:r>
        <w:rPr>
          <w:rFonts w:ascii="IRNazanin" w:hAnsi="IRNazanin" w:eastAsia="IRNazanin"/>
          <w:color w:val="111111"/>
          <w:sz w:val="28"/>
          <w:sz w:val="28"/>
          <w:szCs w:val="28"/>
          <w:rtl w:val="true"/>
          <w:lang w:bidi="fa-IR"/>
        </w:rPr>
        <w:t>فقلت إنّ الفتی شجاعته</w:t>
      </w:r>
      <w:r>
        <w:rPr>
          <w:rStyle w:val="FootnoteAnchor"/>
          <w:rtl w:val="true"/>
        </w:rPr>
        <w:footnoteReference w:id="1903"/>
      </w:r>
      <w:r>
        <w:rPr>
          <w:rFonts w:ascii="Amiri" w:hAnsi="Amiri" w:eastAsia="Amiri" w:cs="Amiri"/>
          <w:color w:val="111111"/>
          <w:sz w:val="28"/>
          <w:sz w:val="28"/>
          <w:szCs w:val="28"/>
          <w:rtl w:val="true"/>
          <w:lang w:bidi="ar-SA"/>
        </w:rPr>
        <w:t>تُریه فی الشُحّ صورةَ الفَرَقِ</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 لُجَّةً أیّها السَّماح فقد آمنه سیفُه من الغَرِقِ </w:t>
      </w:r>
    </w:p>
    <w:p>
      <w:pPr>
        <w:pStyle w:val="BookText"/>
        <w:rPr/>
      </w:pPr>
      <w:r>
        <w:rPr>
          <w:rFonts w:ascii="IRNazanin" w:hAnsi="IRNazanin" w:eastAsia="IRNazanin"/>
          <w:color w:val="111111"/>
          <w:sz w:val="28"/>
          <w:sz w:val="28"/>
          <w:szCs w:val="28"/>
          <w:rtl w:val="true"/>
          <w:lang w:bidi="fa-IR"/>
        </w:rPr>
        <w:t>ولهذا قال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یجود بالنفس إن ضنّ الجوادُ بها والجود بالنفس أقصی غایة الجود</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الکریم شجاع القلب والبخیل شجاع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وصفهم معاویة وصف بنی هاشم بالسخاء، وآل الزبیر بالشجاعة، وبنی مخزوم بالِتیه، وبنی أمیّة بالحلم، فبلغ ذلک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الله، أراد أن یجود بنوهاشم بما فی أیدیهم فیحتاجوا إلیه، وأن یشجع آل الزبیر فیُقتلوا، وأن یتیه المخزومیون فیُمقَتوا، وأن تحلم بنوأمیّة فیحبّهم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هذا الکلام آنفاً</w:t>
      </w:r>
      <w:r>
        <w:rPr>
          <w:rStyle w:val="FootnoteAnchor"/>
          <w:rtl w:val="true"/>
        </w:rPr>
        <w:footnoteReference w:id="1904"/>
      </w:r>
      <w:r>
        <w:rPr>
          <w:rFonts w:ascii="IRNazanin" w:hAnsi="IRNazanin" w:eastAsia="IRNazanin"/>
          <w:color w:val="111111"/>
          <w:sz w:val="28"/>
          <w:sz w:val="28"/>
          <w:szCs w:val="28"/>
          <w:rtl w:val="true"/>
          <w:lang w:bidi="fa-IR"/>
        </w:rPr>
        <w:t xml:space="preserve">بألفاظ هی المرویة، ولعمری لقد صدق فی بعض مقاله وإن کان الصدق بعیداً من أمثاله، ولکنّ الکَذوب قد یَصدُق، فإنّ السماحة فی بنی هاشم کما قال، والشجاعة والحلم فیهم فی کلّ الأحوال، والنّاس فی ذلک تبع لهم فهم علیهم کالعیال، فقد حازوا قصبات السبق لما جمعوه من شرف الخلال، فإذا تفرّقت فی النّاس خصال الخیر اجتمعت فیهم تلک الخصال، وهذا القول هو الحقّ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Style w:val="FootnoteAnchor"/>
          <w:rtl w:val="true"/>
        </w:rPr>
        <w:footnoteReference w:id="1905"/>
      </w:r>
      <w:r>
        <w:rPr>
          <w:rFonts w:ascii="Amiri" w:hAnsi="Amiri" w:eastAsia="Amiri" w:cs="Amiri"/>
          <w:color w:val="111111"/>
          <w:sz w:val="28"/>
          <w:sz w:val="28"/>
          <w:szCs w:val="28"/>
          <w:rtl w:val="true"/>
          <w:lang w:bidi="ar-SA"/>
        </w:rPr>
        <w:t>بعدَ الحقّ إلاّ الضلال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حقیقة هذا التقریر فاحکم لهم بالصفات المحمودة علی کلّ تقدیر، فإنّ أضدادها من الصفات المذمومة رجس، وقد طهّرهم الله من الرجس تطهیراً، واختارهم من بریّته، واصطفاهم من عباده، وکان الله سمیعاً بصیراً</w:t>
      </w:r>
      <w:r>
        <w:rPr>
          <w:rFonts w:eastAsia="IRNazanin" w:cs="IRNazanin"/>
          <w:color w:val="111111"/>
          <w:sz w:val="28"/>
          <w:szCs w:val="28"/>
          <w:rtl w:val="true"/>
          <w:lang w:bidi="fa-IR"/>
        </w:rPr>
        <w:t xml:space="preserve">. </w:t>
      </w:r>
      <w:bookmarkStart w:id="128" w:name="pg14207_141802"/>
    </w:p>
    <w:p>
      <w:pPr>
        <w:pStyle w:val="Heading4"/>
        <w:numPr>
          <w:ilvl w:val="3"/>
          <w:numId w:val="1"/>
        </w:numPr>
        <w:rPr/>
      </w:pPr>
      <w:bookmarkStart w:id="129" w:name="__RefHeading___Toc5394500_3381743652"/>
      <w:bookmarkStart w:id="130" w:name="_Toc43"/>
      <w:bookmarkEnd w:id="128"/>
      <w:bookmarkEnd w:id="129"/>
      <w:r>
        <w:rPr>
          <w:rtl w:val="true"/>
        </w:rPr>
        <w:t>الثامن</w:t>
      </w:r>
      <w:r>
        <w:rPr>
          <w:rtl w:val="true"/>
        </w:rPr>
        <w:t xml:space="preserve">: </w:t>
      </w:r>
      <w:r>
        <w:rPr>
          <w:rtl w:val="true"/>
        </w:rPr>
        <w:t>فی ذکر شیء من کلامه</w:t>
      </w:r>
      <w:bookmarkEnd w:id="130"/>
    </w:p>
    <w:p>
      <w:pPr>
        <w:pStyle w:val="BookText"/>
        <w:rPr/>
      </w:pPr>
      <w:r>
        <w:rPr>
          <w:rFonts w:ascii="IRNazanin" w:hAnsi="IRNazanin" w:eastAsia="IRNazanin"/>
          <w:color w:val="111111"/>
          <w:sz w:val="28"/>
          <w:sz w:val="28"/>
          <w:szCs w:val="28"/>
          <w:rtl w:val="true"/>
          <w:lang w:bidi="fa-IR"/>
        </w:rPr>
        <w:t>قال کمال الدین‌رحمه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الفصاحةُ لدیه خاضعةٌ، والبلاغة لأمره سامعة طائعة، وقد تقدّم آنفاً من نثره فی الفصل السادس فی ذلک المقام الّذی لاتفوه فیه الأفواه من الفرق، ولا تنطق الألسنة من الوَجَل والقَلَق، مافیه حجّة بالغة علی أنّه فی ذلک الوقت أفصح من نطق، وأمّا نظمه فیعدّ من الکلام جوهر عِقد منظوم ومُشهَّرَ بُرد مَرقوم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 قطعة نقلها صاحب کتاب الفتوح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أحاط به جموع ابن زیاد وقتلوا من قتلوا من أصحابه، ومنعوهم الماء کان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علیّ فی الرضاع، فتقدم إلی باب الخیمة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ناولونی ذلک الطفل حتّی أودعه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فناولوه الصبی فجعل یقبّله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ویل لهؤلاء القوم إذ کان غداً خصمهم جدّک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سهم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وقع فی لُبّة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فرمّله</w:t>
      </w:r>
      <w:r>
        <w:rPr>
          <w:rStyle w:val="FootnoteAnchor"/>
          <w:rtl w:val="true"/>
        </w:rPr>
        <w:footnoteReference w:id="1906"/>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وحفر له بسیفه وصلّی علیه ودفنه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غدر</w:t>
      </w:r>
      <w:r>
        <w:rPr>
          <w:rStyle w:val="FootnoteAnchor"/>
          <w:rtl w:val="true"/>
        </w:rPr>
        <w:footnoteReference w:id="1907"/>
      </w:r>
      <w:r>
        <w:rPr>
          <w:rFonts w:ascii="Amiri" w:hAnsi="Amiri" w:eastAsia="Amiri" w:cs="Amiri"/>
          <w:color w:val="111111"/>
          <w:sz w:val="28"/>
          <w:sz w:val="28"/>
          <w:szCs w:val="28"/>
          <w:rtl w:val="true"/>
          <w:lang w:bidi="ar-SA"/>
        </w:rPr>
        <w:t>القومُ و قِدماً رَغِبوا عن ثواب الله ربّ الثقلین</w:t>
      </w:r>
    </w:p>
    <w:p>
      <w:pPr>
        <w:pStyle w:val="BookText"/>
        <w:rPr/>
      </w:pPr>
      <w:r>
        <w:rPr>
          <w:rFonts w:ascii="Amiri" w:hAnsi="Amiri" w:eastAsia="Amiri" w:cs="Amiri"/>
          <w:color w:val="111111"/>
          <w:sz w:val="28"/>
          <w:sz w:val="28"/>
          <w:szCs w:val="28"/>
          <w:rtl w:val="true"/>
          <w:lang w:bidi="ar-SA"/>
        </w:rPr>
        <w:t>قتلوا قِدماً علیّاً و ابنَه حسنَ الخَیر کریمَ الأبوین</w:t>
      </w:r>
    </w:p>
    <w:p>
      <w:pPr>
        <w:pStyle w:val="BookText"/>
        <w:rPr/>
      </w:pPr>
      <w:r>
        <w:rPr>
          <w:rFonts w:ascii="Amiri" w:hAnsi="Amiri" w:eastAsia="Amiri" w:cs="Amiri"/>
          <w:color w:val="111111"/>
          <w:sz w:val="28"/>
          <w:sz w:val="28"/>
          <w:szCs w:val="28"/>
          <w:rtl w:val="true"/>
          <w:lang w:bidi="ar-SA"/>
        </w:rPr>
        <w:t>حَسَداً</w:t>
      </w:r>
      <w:r>
        <w:rPr>
          <w:rStyle w:val="FootnoteAnchor"/>
          <w:rtl w:val="true"/>
        </w:rPr>
        <w:footnoteReference w:id="1908"/>
      </w:r>
      <w:r>
        <w:rPr>
          <w:rFonts w:ascii="Amiri" w:hAnsi="Amiri" w:eastAsia="Amiri" w:cs="Amiri"/>
          <w:color w:val="111111"/>
          <w:sz w:val="28"/>
          <w:sz w:val="28"/>
          <w:szCs w:val="28"/>
          <w:rtl w:val="true"/>
          <w:lang w:bidi="ar-SA"/>
        </w:rPr>
        <w:t>منهم و قالوا أجمِعوا نَفتُک</w:t>
      </w:r>
      <w:r>
        <w:rPr>
          <w:rStyle w:val="FootnoteAnchor"/>
          <w:rtl w:val="true"/>
        </w:rPr>
        <w:footnoteReference w:id="1909"/>
      </w:r>
      <w:r>
        <w:rPr>
          <w:rFonts w:ascii="IRNazanin" w:hAnsi="IRNazanin" w:eastAsia="IRNazanin"/>
          <w:color w:val="111111"/>
          <w:sz w:val="28"/>
          <w:sz w:val="28"/>
          <w:szCs w:val="28"/>
          <w:rtl w:val="true"/>
          <w:lang w:bidi="fa-IR"/>
        </w:rPr>
        <w:t>الآن جمیعاً للحسین</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یا لَقَوم لأُناس رُذَّل جمعوا الجمع لأهل الحرمین</w:t>
      </w:r>
    </w:p>
    <w:p>
      <w:pPr>
        <w:pStyle w:val="BookText"/>
        <w:rPr/>
      </w:pPr>
      <w:r>
        <w:rPr>
          <w:rFonts w:ascii="IRNazanin" w:hAnsi="IRNazanin" w:eastAsia="IRNazanin"/>
          <w:color w:val="111111"/>
          <w:sz w:val="28"/>
          <w:sz w:val="28"/>
          <w:szCs w:val="28"/>
          <w:rtl w:val="true"/>
          <w:lang w:bidi="fa-IR"/>
        </w:rPr>
        <w:t>ثمّ ساروا و تواصوا کلّهم لاجتیاحی</w:t>
      </w:r>
      <w:r>
        <w:rPr>
          <w:rStyle w:val="FootnoteAnchor"/>
          <w:rtl w:val="true"/>
        </w:rPr>
        <w:footnoteReference w:id="1911"/>
      </w:r>
      <w:r>
        <w:rPr>
          <w:rFonts w:ascii="IRNazanin" w:hAnsi="IRNazanin" w:eastAsia="IRNazanin"/>
          <w:color w:val="111111"/>
          <w:sz w:val="28"/>
          <w:sz w:val="28"/>
          <w:szCs w:val="28"/>
          <w:rtl w:val="true"/>
          <w:lang w:bidi="fa-IR"/>
        </w:rPr>
        <w:t>للرضا بالملحدین</w:t>
      </w:r>
    </w:p>
    <w:p>
      <w:pPr>
        <w:pStyle w:val="BookText"/>
        <w:rPr/>
      </w:pPr>
      <w:r>
        <w:rPr>
          <w:rFonts w:ascii="IRNazanin" w:hAnsi="IRNazanin" w:eastAsia="IRNazanin"/>
          <w:color w:val="111111"/>
          <w:sz w:val="28"/>
          <w:sz w:val="28"/>
          <w:szCs w:val="28"/>
          <w:rtl w:val="true"/>
          <w:lang w:bidi="fa-IR"/>
        </w:rPr>
        <w:t>لم یخافوا الله فی سفک دمی لعبید الله نسل الفاجرین</w:t>
      </w:r>
      <w:r>
        <w:rPr>
          <w:rStyle w:val="FootnoteAnchor"/>
          <w:rtl w:val="true"/>
        </w:rPr>
        <w:footnoteReference w:id="1912"/>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سعد قد رمانی عنوةً بجنود</w:t>
      </w:r>
      <w:r>
        <w:rPr>
          <w:rStyle w:val="FootnoteAnchor"/>
          <w:rtl w:val="true"/>
        </w:rPr>
        <w:footnoteReference w:id="1913"/>
      </w:r>
      <w:r>
        <w:rPr>
          <w:rFonts w:ascii="Amiri" w:hAnsi="Amiri" w:eastAsia="Amiri" w:cs="Amiri"/>
          <w:color w:val="111111"/>
          <w:sz w:val="28"/>
          <w:sz w:val="28"/>
          <w:szCs w:val="28"/>
          <w:rtl w:val="true"/>
          <w:lang w:bidi="ar-SA"/>
        </w:rPr>
        <w:t xml:space="preserve">کوُکوف الهاطِلَین </w:t>
      </w:r>
    </w:p>
    <w:p>
      <w:pPr>
        <w:pStyle w:val="BookText"/>
        <w:rPr/>
      </w:pPr>
      <w:r>
        <w:rPr>
          <w:rFonts w:ascii="IRNazanin" w:hAnsi="IRNazanin" w:eastAsia="IRNazanin"/>
          <w:color w:val="111111"/>
          <w:sz w:val="28"/>
          <w:sz w:val="28"/>
          <w:szCs w:val="28"/>
          <w:rtl w:val="true"/>
          <w:lang w:bidi="fa-IR"/>
        </w:rPr>
        <w:t>لا لشیء کان منّی قبلَ ذا غیر فخری بضیاء الفرقدین</w:t>
      </w:r>
    </w:p>
    <w:p>
      <w:pPr>
        <w:pStyle w:val="BookText"/>
        <w:rPr/>
      </w:pPr>
      <w:r>
        <w:rPr>
          <w:rFonts w:ascii="Amiri" w:hAnsi="Amiri" w:eastAsia="Amiri" w:cs="Amiri"/>
          <w:color w:val="111111"/>
          <w:sz w:val="28"/>
          <w:sz w:val="28"/>
          <w:szCs w:val="28"/>
          <w:rtl w:val="true"/>
          <w:lang w:bidi="ar-SA"/>
        </w:rPr>
        <w:t>بعلیّ خیرَ مَن بَعدَ النبیّ والنبیّ القرشی الوالدین</w:t>
      </w:r>
    </w:p>
    <w:p>
      <w:pPr>
        <w:pStyle w:val="BookText"/>
        <w:rPr/>
      </w:pPr>
      <w:r>
        <w:rPr>
          <w:rFonts w:ascii="IRNazanin" w:hAnsi="IRNazanin" w:eastAsia="IRNazanin"/>
          <w:color w:val="111111"/>
          <w:sz w:val="28"/>
          <w:sz w:val="28"/>
          <w:szCs w:val="28"/>
          <w:rtl w:val="true"/>
          <w:lang w:bidi="fa-IR"/>
        </w:rPr>
        <w:t>خیرةُ الله من الخلق أبی ثمّ أمّی فأنا ابن الخیرتین</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فضّةٌ قد خُلِّصت مِن ذهب فأنا الفضّةُ و ابنُ الذهبین</w:t>
      </w:r>
    </w:p>
    <w:p>
      <w:pPr>
        <w:pStyle w:val="BookText"/>
        <w:rPr/>
      </w:pPr>
      <w:r>
        <w:rPr>
          <w:rFonts w:ascii="Amiri" w:hAnsi="Amiri" w:eastAsia="Amiri" w:cs="Amiri"/>
          <w:color w:val="111111"/>
          <w:sz w:val="28"/>
          <w:sz w:val="28"/>
          <w:szCs w:val="28"/>
          <w:rtl w:val="true"/>
          <w:lang w:bidi="ar-SA"/>
        </w:rPr>
        <w:t>من له جدٌّ کجدّی فی الوَرَی أو کشیخی فأنا ابنُ القمرین</w:t>
      </w:r>
    </w:p>
    <w:p>
      <w:pPr>
        <w:pStyle w:val="BookText"/>
        <w:rPr/>
      </w:pPr>
      <w:r>
        <w:rPr>
          <w:rFonts w:ascii="Amiri" w:hAnsi="Amiri" w:eastAsia="Amiri" w:cs="Amiri"/>
          <w:color w:val="111111"/>
          <w:sz w:val="28"/>
          <w:sz w:val="28"/>
          <w:szCs w:val="28"/>
          <w:rtl w:val="true"/>
          <w:lang w:bidi="ar-SA"/>
        </w:rPr>
        <w:t>فاطِمُ الزَهراءُ أمّی و أبی قاصِمُ الکفر ببدر و حنین</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و له فی یوم أُحْد وقعةٌ شفَتِ الغِلَّ بفَضّ</w:t>
      </w:r>
      <w:r>
        <w:rPr>
          <w:rStyle w:val="FootnoteAnchor"/>
          <w:rtl w:val="true"/>
        </w:rPr>
        <w:footnoteReference w:id="1916"/>
      </w:r>
      <w:r>
        <w:rPr>
          <w:rFonts w:ascii="IRNazanin" w:hAnsi="IRNazanin" w:eastAsia="IRNazanin"/>
          <w:color w:val="111111"/>
          <w:sz w:val="28"/>
          <w:sz w:val="28"/>
          <w:szCs w:val="28"/>
          <w:rtl w:val="true"/>
          <w:lang w:bidi="fa-IR"/>
        </w:rPr>
        <w:t>العسکرین</w:t>
      </w:r>
    </w:p>
    <w:p>
      <w:pPr>
        <w:pStyle w:val="BookText"/>
        <w:rPr/>
      </w:pPr>
      <w:r>
        <w:rPr>
          <w:rFonts w:ascii="Amiri" w:hAnsi="Amiri" w:eastAsia="Amiri" w:cs="Amiri"/>
          <w:color w:val="111111"/>
          <w:sz w:val="28"/>
          <w:sz w:val="28"/>
          <w:szCs w:val="28"/>
          <w:rtl w:val="true"/>
          <w:lang w:bidi="ar-SA"/>
        </w:rPr>
        <w:t>ثمّ بالأحزاب و الفتح معاً کان فیها حَتْفُ أهلِ القبلتین</w:t>
      </w:r>
    </w:p>
    <w:p>
      <w:pPr>
        <w:pStyle w:val="BookText"/>
        <w:rPr/>
      </w:pPr>
      <w:r>
        <w:rPr>
          <w:rFonts w:ascii="Amiri" w:hAnsi="Amiri" w:eastAsia="Amiri" w:cs="Amiri"/>
          <w:color w:val="111111"/>
          <w:sz w:val="28"/>
          <w:sz w:val="28"/>
          <w:szCs w:val="28"/>
          <w:rtl w:val="true"/>
          <w:lang w:bidi="ar-SA"/>
        </w:rPr>
        <w:t>فی سبیل الله ما ذا صنعت أُمَّةُ السوء معاً بالعترتین</w:t>
      </w:r>
    </w:p>
    <w:p>
      <w:pPr>
        <w:pStyle w:val="BookText"/>
        <w:rPr/>
      </w:pPr>
      <w:r>
        <w:rPr>
          <w:rFonts w:ascii="IRNazanin" w:hAnsi="IRNazanin" w:eastAsia="IRNazanin"/>
          <w:color w:val="111111"/>
          <w:sz w:val="28"/>
          <w:sz w:val="28"/>
          <w:szCs w:val="28"/>
          <w:rtl w:val="true"/>
          <w:lang w:bidi="fa-IR"/>
        </w:rPr>
        <w:t>عترة البرّ النبیّ المصطفی و علی الورد</w:t>
      </w:r>
      <w:r>
        <w:rPr>
          <w:rStyle w:val="FootnoteAnchor"/>
          <w:rtl w:val="true"/>
        </w:rPr>
        <w:footnoteReference w:id="1917"/>
      </w:r>
      <w:r>
        <w:rPr>
          <w:rFonts w:ascii="IRNazanin" w:hAnsi="IRNazanin" w:eastAsia="IRNazanin"/>
          <w:color w:val="111111"/>
          <w:sz w:val="28"/>
          <w:sz w:val="28"/>
          <w:szCs w:val="28"/>
          <w:rtl w:val="true"/>
          <w:lang w:bidi="fa-IR"/>
        </w:rPr>
        <w:t>بین الجحفلین</w:t>
      </w:r>
      <w:r>
        <w:rPr>
          <w:rStyle w:val="FootnoteAnchor"/>
          <w:rtl w:val="true"/>
        </w:rPr>
        <w:footnoteReference w:id="1918"/>
      </w:r>
    </w:p>
    <w:p>
      <w:pPr>
        <w:pStyle w:val="BookText"/>
        <w:rPr/>
      </w:pPr>
      <w:r>
        <w:rPr>
          <w:rFonts w:ascii="IRNazanin" w:hAnsi="IRNazanin" w:eastAsia="IRNazanin"/>
          <w:color w:val="111111"/>
          <w:sz w:val="28"/>
          <w:sz w:val="28"/>
          <w:szCs w:val="28"/>
          <w:rtl w:val="true"/>
          <w:lang w:bidi="fa-IR"/>
        </w:rPr>
        <w:t>وأورد بعض الأبیات الخوارزمی فی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والحاکم الجشمی فی جلاء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التقاه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متوجّه إلی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 ابنُ غالب الشاعر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رسول‌الله کیف ترکن إلی أهل الکوفة وهم الّذین قتلوا ابنَ عمّک مسلمَ بنَ عقیل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فترحّم علی مسلم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صار إلی روح الله ورضوانه، أما إنّه قضی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Style w:val="FootnoteAnchor"/>
          <w:rtl w:val="true"/>
        </w:rPr>
        <w:footnoteReference w:id="1919"/>
      </w:r>
      <w:r>
        <w:rPr>
          <w:rFonts w:ascii="IRNazanin" w:hAnsi="IRNazanin" w:eastAsia="IRNazanin"/>
          <w:color w:val="111111"/>
          <w:sz w:val="28"/>
          <w:sz w:val="28"/>
          <w:szCs w:val="28"/>
          <w:rtl w:val="true"/>
          <w:lang w:bidi="fa-IR"/>
        </w:rPr>
        <w:t>علیه وبقی ما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وأنشده</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1921"/>
      </w:r>
      <w:r>
        <w:rPr>
          <w:rFonts w:ascii="Amiri" w:hAnsi="Amiri" w:eastAsia="Amiri" w:cs="Amiri"/>
          <w:color w:val="111111"/>
          <w:sz w:val="28"/>
          <w:sz w:val="28"/>
          <w:szCs w:val="28"/>
          <w:rtl w:val="true"/>
          <w:lang w:bidi="ar-SA"/>
        </w:rPr>
        <w:t>تکن الأبدانُ تُعدُّ نفیسةً فدارُ ثوابِ الله أعلی وأنبَلُ</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تکنِ الأبدان للموت أُنشأت فقَتلُ امرئ فی الله بالسیف</w:t>
      </w:r>
      <w:r>
        <w:rPr>
          <w:rStyle w:val="FootnoteAnchor"/>
          <w:rtl w:val="true"/>
        </w:rPr>
        <w:footnoteReference w:id="1922"/>
      </w:r>
      <w:r>
        <w:rPr>
          <w:rFonts w:ascii="Amiri" w:hAnsi="Amiri" w:eastAsia="Amiri" w:cs="Amiri"/>
          <w:color w:val="111111"/>
          <w:sz w:val="28"/>
          <w:sz w:val="28"/>
          <w:szCs w:val="28"/>
          <w:rtl w:val="true"/>
          <w:lang w:bidi="ar-SA"/>
        </w:rPr>
        <w:t xml:space="preserve">أفضلُ </w:t>
      </w:r>
    </w:p>
    <w:p>
      <w:pPr>
        <w:pStyle w:val="BookText"/>
        <w:rPr/>
      </w:pPr>
      <w:r>
        <w:rPr>
          <w:rFonts w:ascii="Amiri" w:hAnsi="Amiri" w:eastAsia="Amiri" w:cs="Amiri"/>
          <w:color w:val="111111"/>
          <w:sz w:val="28"/>
          <w:sz w:val="28"/>
          <w:szCs w:val="28"/>
          <w:rtl w:val="true"/>
          <w:lang w:bidi="ar-SA"/>
        </w:rPr>
        <w:t>وإن تکن الأرزاقُ قسماً</w:t>
      </w:r>
      <w:r>
        <w:rPr>
          <w:rStyle w:val="FootnoteAnchor"/>
          <w:rtl w:val="true"/>
        </w:rPr>
        <w:footnoteReference w:id="1923"/>
      </w:r>
      <w:r>
        <w:rPr>
          <w:rFonts w:ascii="Amiri" w:hAnsi="Amiri" w:eastAsia="Amiri" w:cs="Amiri"/>
          <w:color w:val="111111"/>
          <w:sz w:val="28"/>
          <w:sz w:val="28"/>
          <w:szCs w:val="28"/>
          <w:rtl w:val="true"/>
          <w:lang w:bidi="ar-SA"/>
        </w:rPr>
        <w:t>مقدراً فقِلّةُ حِرصِ المرء فی الکسب</w:t>
      </w:r>
      <w:r>
        <w:rPr>
          <w:rStyle w:val="FootnoteAnchor"/>
          <w:rtl w:val="true"/>
        </w:rPr>
        <w:footnoteReference w:id="1924"/>
      </w:r>
      <w:r>
        <w:rPr>
          <w:rFonts w:ascii="Amiri" w:hAnsi="Amiri" w:eastAsia="Amiri" w:cs="Amiri"/>
          <w:color w:val="111111"/>
          <w:sz w:val="28"/>
          <w:sz w:val="28"/>
          <w:szCs w:val="28"/>
          <w:rtl w:val="true"/>
          <w:lang w:bidi="ar-SA"/>
        </w:rPr>
        <w:t>أجملُ</w:t>
      </w:r>
    </w:p>
    <w:p>
      <w:pPr>
        <w:pStyle w:val="BookText"/>
        <w:rPr/>
      </w:pPr>
      <w:r>
        <w:rPr>
          <w:rFonts w:ascii="Amiri" w:hAnsi="Amiri" w:eastAsia="Amiri" w:cs="Amiri"/>
          <w:color w:val="111111"/>
          <w:sz w:val="28"/>
          <w:sz w:val="28"/>
          <w:szCs w:val="28"/>
          <w:rtl w:val="true"/>
          <w:lang w:bidi="ar-SA"/>
        </w:rPr>
        <w:t>وإن تکن الأموالُ للترک جَمعُها فما بالُ متروک به المرءُ</w:t>
      </w:r>
      <w:r>
        <w:rPr>
          <w:rStyle w:val="FootnoteAnchor"/>
          <w:rtl w:val="true"/>
        </w:rPr>
        <w:footnoteReference w:id="1925"/>
      </w:r>
      <w:r>
        <w:rPr>
          <w:rFonts w:ascii="Amiri" w:hAnsi="Amiri" w:eastAsia="Amiri" w:cs="Amiri"/>
          <w:color w:val="111111"/>
          <w:sz w:val="28"/>
          <w:sz w:val="28"/>
          <w:szCs w:val="28"/>
          <w:rtl w:val="true"/>
          <w:lang w:bidi="ar-SA"/>
        </w:rPr>
        <w:t>یَبخلُ</w:t>
      </w:r>
    </w:p>
    <w:p>
      <w:pPr>
        <w:pStyle w:val="BookText"/>
        <w:rPr/>
      </w:pPr>
      <w:r>
        <w:rPr>
          <w:rFonts w:ascii="IRNazanin" w:hAnsi="IRNazanin" w:eastAsia="IRNazanin"/>
          <w:color w:val="111111"/>
          <w:sz w:val="28"/>
          <w:sz w:val="28"/>
          <w:szCs w:val="28"/>
          <w:rtl w:val="true"/>
          <w:lang w:bidi="fa-IR"/>
        </w:rPr>
        <w:t xml:space="preserve">آخر کلام کمال الدین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الفصل</w:t>
      </w:r>
      <w:r>
        <w:rPr>
          <w:rStyle w:val="FootnoteAnchor"/>
          <w:rtl w:val="true"/>
        </w:rPr>
        <w:footnoteReference w:id="1926"/>
      </w:r>
    </w:p>
    <w:p>
      <w:pPr>
        <w:pStyle w:val="BookText"/>
        <w:rPr/>
      </w:pPr>
      <w:r>
        <w:rPr>
          <w:rFonts w:ascii="IRNazanin" w:hAnsi="IRNazanin" w:eastAsia="IRNazanin"/>
          <w:color w:val="111111"/>
          <w:sz w:val="28"/>
          <w:sz w:val="28"/>
          <w:szCs w:val="28"/>
          <w:rtl w:val="true"/>
          <w:lang w:bidi="fa-IR"/>
        </w:rPr>
        <w:t>ورواه ابن طاووس فی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وابن نما فی 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الأبیات الخوارزمی فی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وابن عساکر فی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وابن العدیم فی بغیة الطلب فی تاریخ الحلب</w:t>
      </w:r>
      <w:r>
        <w:rPr>
          <w:rFonts w:eastAsia="IRNazanin" w:cs="IRNazanin"/>
          <w:color w:val="111111"/>
          <w:sz w:val="28"/>
          <w:szCs w:val="28"/>
          <w:rtl w:val="true"/>
          <w:lang w:bidi="fa-IR"/>
        </w:rPr>
        <w:t xml:space="preserve">: </w:t>
      </w:r>
      <w:r>
        <w:rPr>
          <w:rFonts w:eastAsia="IRNazanin" w:cs="IRNazanin"/>
          <w:color w:val="111111"/>
          <w:sz w:val="28"/>
          <w:szCs w:val="28"/>
          <w:lang w:bidi="fa-IR"/>
        </w:rPr>
        <w:t>2595:6</w:t>
      </w:r>
      <w:r>
        <w:rPr>
          <w:rFonts w:ascii="IRNazanin" w:hAnsi="IRNazanin" w:eastAsia="IRNazanin"/>
          <w:color w:val="111111"/>
          <w:sz w:val="28"/>
          <w:sz w:val="28"/>
          <w:szCs w:val="28"/>
          <w:rtl w:val="true"/>
          <w:lang w:bidi="fa-IR"/>
        </w:rPr>
        <w:t>، والحاکم الجشمی فی جلاء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قصیدة، ثمّ ذکر البیت الثانی، وسیأتی عن أبی‌مخنف فی 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الفصاحة وفرسانها، وحماة البلاغة وشجعانها، علیهم تهدّلت أغصانها، ومنهم تشعّبت أفنانها، ولهم انقادت معاینها، وهم مُعانها ولریاضتهم أطاع عاصیها وأصحب حرانها</w:t>
      </w:r>
      <w:r>
        <w:rPr>
          <w:rStyle w:val="FootnoteAnchor"/>
          <w:rtl w:val="true"/>
        </w:rPr>
        <w:footnoteReference w:id="192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أصحب حرانها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سهل حزنها وذلّ صعبها، وفرس 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لاینقاد، وإذا اشتدّ به الجری 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قالوا بَذّوا الفصحاء، وإذا ارتجلوا سبقوا البلغاء وإذا نطقوا أذعن کلّ قائل وأقرّ لهم کلّ حاف وناعل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تُرکَت والحُسنَ تأخذه تنتقی منه وتَنْتَخِبُ</w:t>
      </w:r>
    </w:p>
    <w:p>
      <w:pPr>
        <w:pStyle w:val="BookText"/>
        <w:rPr/>
      </w:pPr>
      <w:r>
        <w:rPr>
          <w:rFonts w:ascii="IRNazanin" w:hAnsi="IRNazanin" w:eastAsia="IRNazanin"/>
          <w:color w:val="111111"/>
          <w:sz w:val="28"/>
          <w:sz w:val="28"/>
          <w:szCs w:val="28"/>
          <w:rtl w:val="true"/>
          <w:lang w:bidi="fa-IR"/>
        </w:rPr>
        <w:t>فاصطفَت منه أحاسنه</w:t>
      </w:r>
      <w:r>
        <w:rPr>
          <w:rStyle w:val="FootnoteAnchor"/>
          <w:rtl w:val="true"/>
        </w:rPr>
        <w:footnoteReference w:id="1928"/>
      </w:r>
      <w:r>
        <w:rPr>
          <w:rFonts w:ascii="Amiri" w:hAnsi="Amiri" w:eastAsia="Amiri" w:cs="Amiri"/>
          <w:color w:val="111111"/>
          <w:sz w:val="28"/>
          <w:sz w:val="28"/>
          <w:szCs w:val="28"/>
          <w:rtl w:val="true"/>
          <w:lang w:bidi="ar-SA"/>
        </w:rPr>
        <w:t>واستزادت فضلَ ما تهبُ</w:t>
      </w:r>
      <w:r>
        <w:rPr>
          <w:rStyle w:val="FootnoteAnchor"/>
          <w:rtl w:val="true"/>
        </w:rPr>
        <w:footnoteReference w:id="1929"/>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بألفاظ تجاری الهواء رقّةً، والصخرَ متانَةً، وحِلم یُوازی السماء ارتفاعاً، والجبال رزانةً، أذعنت لهم الحکم، وأجابت نداءهم الکَلِمُ، وأطاعهم السیف </w:t>
      </w:r>
    </w:p>
    <w:p>
      <w:pPr>
        <w:pStyle w:val="BookText"/>
        <w:rPr/>
      </w:pPr>
      <w:r>
        <w:rPr>
          <w:rFonts w:ascii="IRNazanin" w:hAnsi="IRNazanin" w:eastAsia="IRNazanin"/>
          <w:color w:val="111111"/>
          <w:sz w:val="28"/>
          <w:sz w:val="28"/>
          <w:szCs w:val="28"/>
          <w:rtl w:val="true"/>
          <w:lang w:bidi="fa-IR"/>
        </w:rPr>
        <w:t>والقلم، وصابوا وأصابوا فما صوب الدِیَم</w:t>
      </w:r>
      <w:r>
        <w:rPr>
          <w:rStyle w:val="FootnoteAnchor"/>
          <w:rtl w:val="true"/>
        </w:rPr>
        <w:footnoteReference w:id="1930"/>
      </w:r>
      <w:r>
        <w:rPr>
          <w:rFonts w:ascii="IRNazanin" w:hAnsi="IRNazanin" w:eastAsia="IRNazanin"/>
          <w:color w:val="111111"/>
          <w:sz w:val="28"/>
          <w:sz w:val="28"/>
          <w:szCs w:val="28"/>
          <w:rtl w:val="true"/>
          <w:lang w:bidi="fa-IR"/>
        </w:rPr>
        <w:t>، ورثوا البیان کابراً عن کابر، وتسنّموا قلل الفضائل تسنّمهم متون المنابر، وتَساوَوا فی مضمار المعارف</w:t>
      </w:r>
      <w:r>
        <w:rPr>
          <w:rStyle w:val="FootnoteAnchor"/>
          <w:rtl w:val="true"/>
        </w:rPr>
        <w:footnoteReference w:id="1931"/>
      </w:r>
      <w:r>
        <w:rPr>
          <w:rFonts w:ascii="Amiri" w:hAnsi="Amiri" w:eastAsia="Amiri" w:cs="Amiri"/>
          <w:color w:val="111111"/>
          <w:sz w:val="28"/>
          <w:sz w:val="28"/>
          <w:szCs w:val="28"/>
          <w:rtl w:val="true"/>
          <w:lang w:bidi="ar-SA"/>
        </w:rPr>
        <w:t>، فالآخِر یأخذ عن الأوّل، والأوّل یُملی علی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تتابع کابرٌ</w:t>
      </w:r>
      <w:r>
        <w:rPr>
          <w:rStyle w:val="FootnoteAnchor"/>
          <w:rtl w:val="true"/>
        </w:rPr>
        <w:footnoteReference w:id="1932"/>
      </w:r>
      <w:r>
        <w:rPr>
          <w:rFonts w:ascii="Amiri" w:hAnsi="Amiri" w:eastAsia="Amiri" w:cs="Amiri"/>
          <w:color w:val="111111"/>
          <w:sz w:val="28"/>
          <w:sz w:val="28"/>
          <w:szCs w:val="28"/>
          <w:rtl w:val="true"/>
          <w:lang w:bidi="ar-SA"/>
        </w:rPr>
        <w:t>عن کابر کالرمح أُنبوباً علی أُنبوبِ</w:t>
      </w:r>
    </w:p>
    <w:p>
      <w:pPr>
        <w:pStyle w:val="BookText"/>
        <w:rPr/>
      </w:pPr>
      <w:r>
        <w:rPr>
          <w:rFonts w:ascii="IRNazanin" w:hAnsi="IRNazanin" w:eastAsia="IRNazanin"/>
          <w:color w:val="111111"/>
          <w:sz w:val="28"/>
          <w:sz w:val="28"/>
          <w:szCs w:val="28"/>
          <w:rtl w:val="true"/>
          <w:lang w:bidi="fa-IR"/>
        </w:rPr>
        <w:t>یفوح أرج النبوّة من کلامهم، ویَعبَق نشر الرسالة من نثرهم ونظامهم، وتَعجز الأوائل والأواخر عن مقالهم، فی کلّ موطن ومقامهم، فهم سادات</w:t>
      </w:r>
      <w:r>
        <w:rPr>
          <w:rStyle w:val="FootnoteAnchor"/>
          <w:rtl w:val="true"/>
        </w:rPr>
        <w:footnoteReference w:id="1933"/>
      </w:r>
      <w:r>
        <w:rPr>
          <w:rFonts w:ascii="IRNazanin" w:hAnsi="IRNazanin" w:eastAsia="IRNazanin"/>
          <w:color w:val="111111"/>
          <w:sz w:val="28"/>
          <w:sz w:val="28"/>
          <w:szCs w:val="28"/>
          <w:rtl w:val="true"/>
          <w:lang w:bidi="fa-IR"/>
        </w:rPr>
        <w:t>النّاس وقادتهم فی جاهلیّتهم وإسلامهم</w:t>
      </w:r>
      <w:r>
        <w:rPr>
          <w:rStyle w:val="FootnoteAnchor"/>
          <w:rtl w:val="true"/>
        </w:rPr>
        <w:footnoteReference w:id="1934"/>
      </w:r>
      <w:r>
        <w:rPr>
          <w:rFonts w:ascii="Amiri" w:hAnsi="Amiri" w:eastAsia="Amiri" w:cs="Amiri"/>
          <w:color w:val="111111"/>
          <w:sz w:val="28"/>
          <w:sz w:val="28"/>
          <w:szCs w:val="28"/>
          <w:rtl w:val="true"/>
          <w:lang w:bidi="ar-SA"/>
        </w:rPr>
        <w:t>، فما ساجلهم فی مَنقبة إلاّ مُغَلَّبٌ وما شابههم</w:t>
      </w:r>
      <w:r>
        <w:rPr>
          <w:rStyle w:val="FootnoteAnchor"/>
          <w:rtl w:val="true"/>
        </w:rPr>
        <w:footnoteReference w:id="1935"/>
      </w:r>
      <w:r>
        <w:rPr>
          <w:rFonts w:ascii="Amiri" w:hAnsi="Amiri" w:eastAsia="Amiri" w:cs="Amiri"/>
          <w:color w:val="111111"/>
          <w:sz w:val="28"/>
          <w:sz w:val="28"/>
          <w:szCs w:val="28"/>
          <w:rtl w:val="true"/>
          <w:lang w:bidi="ar-SA"/>
        </w:rPr>
        <w:t>ماجدٌ إلاّ قیل أطمعُ مِن أشعَب</w:t>
      </w:r>
      <w:r>
        <w:rPr>
          <w:rStyle w:val="FootnoteAnchor"/>
          <w:rtl w:val="true"/>
        </w:rPr>
        <w:footnoteReference w:id="1936"/>
      </w:r>
      <w:r>
        <w:rPr>
          <w:rFonts w:ascii="Amiri" w:hAnsi="Amiri" w:eastAsia="Amiri" w:cs="Amiri"/>
          <w:color w:val="111111"/>
          <w:sz w:val="28"/>
          <w:sz w:val="28"/>
          <w:szCs w:val="28"/>
          <w:rtl w:val="true"/>
          <w:lang w:bidi="ar-SA"/>
        </w:rPr>
        <w:t>شِنشِنَةٌ معروفةٌ فی السلف والخلف، وعادةُ شرف یُنکرها من أنکر ویَعرفها من عرف</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علی الخروج إلی العراق قام خطیباً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p>
    <w:p>
      <w:pPr>
        <w:pStyle w:val="BookText"/>
        <w:rPr/>
      </w:pPr>
      <w:r>
        <w:rPr>
          <w:rFonts w:ascii="Amiri" w:hAnsi="Amiri" w:eastAsia="Amiri" w:cs="Amiri"/>
          <w:color w:val="111111"/>
          <w:sz w:val="28"/>
          <w:sz w:val="28"/>
          <w:szCs w:val="28"/>
          <w:rtl w:val="true"/>
          <w:lang w:bidi="ar-SA"/>
        </w:rPr>
        <w:t>وما شاء الله ولا قوّة إلاّ بالله، وصلی الله علی رسوله وسلّم، خُطّ الموتُ علی ولدِ آدمَ مَخَطَّ القِلادَةَ علی جَِید الفتاة، وما أَولَهَنی إلی أسلافی اشتیاقَ یعقوبَ إلی یوسفَ، وخَیرٌ لی مَصرع أنا لاقیه، کأنّی بأوصالی یتقطّعها</w:t>
      </w:r>
      <w:r>
        <w:rPr>
          <w:rStyle w:val="FootnoteAnchor"/>
          <w:rtl w:val="true"/>
        </w:rPr>
        <w:footnoteReference w:id="1937"/>
      </w:r>
      <w:r>
        <w:rPr>
          <w:rFonts w:ascii="IRNazanin" w:hAnsi="IRNazanin" w:eastAsia="IRNazanin"/>
          <w:color w:val="111111"/>
          <w:sz w:val="28"/>
          <w:sz w:val="28"/>
          <w:szCs w:val="28"/>
          <w:rtl w:val="true"/>
          <w:lang w:bidi="fa-IR"/>
        </w:rPr>
        <w:t>عسلان</w:t>
      </w:r>
      <w:r>
        <w:rPr>
          <w:rStyle w:val="FootnoteAnchor"/>
          <w:rtl w:val="true"/>
        </w:rPr>
        <w:footnoteReference w:id="1938"/>
      </w:r>
    </w:p>
    <w:p>
      <w:pPr>
        <w:pStyle w:val="BookText"/>
        <w:rPr/>
      </w:pPr>
      <w:r>
        <w:rPr>
          <w:rFonts w:ascii="IRNazanin" w:hAnsi="IRNazanin" w:eastAsia="IRNazanin"/>
          <w:color w:val="111111"/>
          <w:sz w:val="28"/>
          <w:sz w:val="28"/>
          <w:szCs w:val="28"/>
          <w:rtl w:val="true"/>
          <w:lang w:bidi="fa-IR"/>
        </w:rPr>
        <w:t>وفی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عیلان الفلوات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وکتب الکفعمی فی هامشها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الضباع، ومن قرأ الغیلان فقد صحّف، ومن قرء العسلان فقد حرّف،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والعَسَلانُ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الذئب یعسِل عَسَلاً وعَسَلاناً إذا أعنق وأسرع وکذلک الإنسان، 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علیک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علیک بسرعة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الفلوات بین النواویس وکربلاء، فیَملاََنَّ منّی أکراشاً جوفاً وأجرِبةً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سُغباً، لا محیصَ عن یوم خُطّ بالقلم، رِضی الله رضانا أهلَ البیت، نصبر علی بلائه ویُوَفِّینا أجورَ الصابرین، لن یَشِذَّ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وهی مجموعة له‌فی حظیرة القدس، تَقَرُّ بهم عینُه، ویُنجَز لهم وعده، من کان باذلاً فینا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مهجته وموطّناً علی لقائنا نفسه فلیَرحَل، فإنّی راحلٌ مُصبحاً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ورواه السیّد أبوالعبّاس أحمد بن إبراهیم الحسنی فی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187/372</w:t>
      </w:r>
      <w:r>
        <w:rPr>
          <w:rFonts w:ascii="IRNazanin" w:hAnsi="IRNazanin" w:eastAsia="IRNazanin"/>
          <w:color w:val="111111"/>
          <w:sz w:val="28"/>
          <w:sz w:val="28"/>
          <w:szCs w:val="28"/>
          <w:rtl w:val="true"/>
          <w:lang w:bidi="fa-IR"/>
        </w:rPr>
        <w:t>، وعنه السیّد أبوطالب فی تیسیر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Style w:val="FootnoteAnchor"/>
          <w:rtl w:val="true"/>
        </w:rPr>
        <w:footnoteReference w:id="1939"/>
      </w:r>
      <w:r>
        <w:rPr>
          <w:rFonts w:ascii="Amiri" w:hAnsi="Amiri" w:eastAsia="Amiri" w:cs="Amiri"/>
          <w:color w:val="111111"/>
          <w:sz w:val="28"/>
          <w:sz w:val="28"/>
          <w:szCs w:val="28"/>
          <w:rtl w:val="true"/>
          <w:lang w:bidi="ar-SA"/>
        </w:rPr>
        <w:t>أیّها النّاس نافِسوا فی المکارم وسارِعوا فی المغانم ولا تَحتَسِبوا بمعروف لم تُعَجِّلوه، واکتسبوا</w:t>
      </w:r>
      <w:r>
        <w:rPr>
          <w:rStyle w:val="FootnoteAnchor"/>
          <w:rtl w:val="true"/>
        </w:rPr>
        <w:footnoteReference w:id="1940"/>
      </w:r>
      <w:r>
        <w:rPr>
          <w:rFonts w:ascii="Amiri" w:hAnsi="Amiri" w:eastAsia="Amiri" w:cs="Amiri"/>
          <w:color w:val="111111"/>
          <w:sz w:val="28"/>
          <w:sz w:val="28"/>
          <w:szCs w:val="28"/>
          <w:rtl w:val="true"/>
          <w:lang w:bidi="ar-SA"/>
        </w:rPr>
        <w:t>الحمد بالنُجح، ولا تکتسبوا بالمَطْل ذمّاً، فمهما یکن لأحد عند أحد صنیعةٌ له رأی أنّه لایقوم بشکرها فالله له بمکافاته، فإنّه أجزل عطاءاً وأعظم أجراً، واعلموا أنّ حوائج النّاس إلیکم من نِعَم الله علیکم، فلاتَمَلُّوا النِّعَم فتَحُور</w:t>
      </w:r>
      <w:r>
        <w:rPr>
          <w:rStyle w:val="FootnoteAnchor"/>
          <w:rtl w:val="true"/>
        </w:rPr>
        <w:footnoteReference w:id="1941"/>
      </w:r>
      <w:r>
        <w:rPr>
          <w:rFonts w:ascii="Amiri" w:hAnsi="Amiri" w:eastAsia="Amiri" w:cs="Amiri"/>
          <w:color w:val="111111"/>
          <w:sz w:val="28"/>
          <w:sz w:val="28"/>
          <w:szCs w:val="28"/>
          <w:rtl w:val="true"/>
          <w:lang w:bidi="ar-SA"/>
        </w:rPr>
        <w:t>نِقَماً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 المعروف مُکسِبٌ حمداً، ومُعقِبٌ أجراً، فلو رأیتم المعروف رجلاً رأیتموه حسناً جمیلاً یسرّ الناظرین، ولو رأیتم اللُؤم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Style w:val="FootnoteAnchor"/>
          <w:rtl w:val="true"/>
        </w:rPr>
        <w:footnoteReference w:id="1942"/>
      </w:r>
      <w:r>
        <w:rPr>
          <w:rFonts w:ascii="Amiri" w:hAnsi="Amiri" w:eastAsia="Amiri" w:cs="Amiri"/>
          <w:color w:val="111111"/>
          <w:sz w:val="28"/>
          <w:sz w:val="28"/>
          <w:szCs w:val="28"/>
          <w:rtl w:val="true"/>
          <w:lang w:bidi="ar-SA"/>
        </w:rPr>
        <w:t>رأیتموه سَمِجاً</w:t>
      </w:r>
      <w:r>
        <w:rPr>
          <w:rStyle w:val="FootnoteAnchor"/>
          <w:rtl w:val="true"/>
        </w:rPr>
        <w:footnoteReference w:id="1943"/>
      </w:r>
      <w:r>
        <w:rPr>
          <w:rFonts w:ascii="Amiri" w:hAnsi="Amiri" w:eastAsia="Amiri" w:cs="Amiri"/>
          <w:color w:val="111111"/>
          <w:sz w:val="28"/>
          <w:sz w:val="28"/>
          <w:szCs w:val="28"/>
          <w:rtl w:val="true"/>
          <w:lang w:bidi="ar-SA"/>
        </w:rPr>
        <w:t>مُشوَّهاً تَنفِرُ منه القلوب وتُغَضُّ دونه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من جاد ساد ومن بخل رَذُل، وإنّ أجود النّاس من أعطی من لا یرجوه، وإنّ أعفی النّاس من عفی عن قُدرة</w:t>
      </w:r>
      <w:r>
        <w:rPr>
          <w:rStyle w:val="FootnoteAnchor"/>
          <w:rtl w:val="true"/>
        </w:rPr>
        <w:footnoteReference w:id="1944"/>
      </w:r>
      <w:r>
        <w:rPr>
          <w:rFonts w:ascii="Amiri" w:hAnsi="Amiri" w:eastAsia="Amiri" w:cs="Amiri"/>
          <w:color w:val="111111"/>
          <w:sz w:val="28"/>
          <w:sz w:val="28"/>
          <w:szCs w:val="28"/>
          <w:rtl w:val="true"/>
          <w:lang w:bidi="ar-SA"/>
        </w:rPr>
        <w:t>، وإنّ أوصل</w:t>
      </w:r>
      <w:r>
        <w:rPr>
          <w:rStyle w:val="FootnoteAnchor"/>
          <w:rtl w:val="true"/>
        </w:rPr>
        <w:footnoteReference w:id="1945"/>
      </w:r>
      <w:r>
        <w:rPr>
          <w:rFonts w:ascii="IRNazanin" w:hAnsi="IRNazanin" w:eastAsia="IRNazanin"/>
          <w:color w:val="111111"/>
          <w:sz w:val="28"/>
          <w:sz w:val="28"/>
          <w:szCs w:val="28"/>
          <w:rtl w:val="true"/>
          <w:lang w:bidi="fa-IR"/>
        </w:rPr>
        <w:t>النّاس مَن وصل من قطعه، والأُصولُ علی مَغارسها بفروعها تسمو، فمن تعجَّل لأخیه خیراً وجده إذا قدم علیه غداً، ومن أراد الله تبارک وتعالی بالصنیعة إلی أخیه کافأه بها فی وقت حاجته وصرف عنه من بلاء الدنیا ما هو أکثر منه، ومن نَفَّس کربةَ مؤمن فرّج الله عنه کُرَبَ الدنیا والآخرة، ومن أحسَنَ أحسن الله إلیه والله یحبّ المحسنین</w:t>
      </w:r>
      <w:r>
        <w:rPr>
          <w:rFonts w:eastAsia="IRNazanin" w:cs="IRNazanin"/>
          <w:color w:val="111111"/>
          <w:sz w:val="28"/>
          <w:szCs w:val="28"/>
          <w:rtl w:val="true"/>
          <w:lang w:bidi="fa-IR"/>
        </w:rPr>
        <w:t>»</w:t>
      </w:r>
      <w:r>
        <w:rPr>
          <w:rStyle w:val="FootnoteAnchor"/>
          <w:rtl w:val="true"/>
        </w:rPr>
        <w:footnoteReference w:id="1946"/>
      </w:r>
    </w:p>
    <w:p>
      <w:pPr>
        <w:pStyle w:val="BookText"/>
        <w:rPr/>
      </w:pPr>
      <w:r>
        <w:rPr>
          <w:rFonts w:ascii="IRNazanin" w:hAnsi="IRNazanin" w:eastAsia="IRNazanin"/>
          <w:color w:val="111111"/>
          <w:sz w:val="28"/>
          <w:sz w:val="28"/>
          <w:szCs w:val="28"/>
          <w:rtl w:val="true"/>
          <w:lang w:bidi="fa-IR"/>
        </w:rPr>
        <w:t>وورد بعض فقراتها فی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حوائج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688/126:6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فقرة منه فی ص </w:t>
      </w:r>
      <w:r>
        <w:rPr>
          <w:rFonts w:eastAsia="IRNazanin" w:cs="IRNazanin"/>
          <w:color w:val="111111"/>
          <w:sz w:val="28"/>
          <w:szCs w:val="28"/>
          <w:lang w:bidi="fa-IR"/>
        </w:rPr>
        <w:t>480</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الفصل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دالاًّ علی فصاحته ومنبئاً عن بلاغته فإنّه دالّ علی کرمه وسماحته وجوده وهبته،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947"/>
      </w:r>
      <w:r>
        <w:rPr>
          <w:rFonts w:ascii="IRNazanin" w:hAnsi="IRNazanin" w:eastAsia="IRNazanin"/>
          <w:color w:val="111111"/>
          <w:sz w:val="28"/>
          <w:sz w:val="28"/>
          <w:szCs w:val="28"/>
          <w:rtl w:val="true"/>
          <w:lang w:bidi="fa-IR"/>
        </w:rPr>
        <w:t>مخبر عن شرف أخلاقه وسیرته وحسن نیّته وسریرته، شاهد بعفوه وحلمه وطریقته، فإنّ هذا الفصل قد جمع مکارم أخلاق لکلّ صفة من صفات الخیر فیها نصیب واشتمل علی مناقب عجیبة وما اجتماعها فی مثله بعجیب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الحلم زینةٌ، والوفاءَ مُروءةٌ، والصِّلة نعمة، والاستکبار صَلَف</w:t>
      </w:r>
      <w:r>
        <w:rPr>
          <w:rStyle w:val="FootnoteAnchor"/>
          <w:rtl w:val="true"/>
        </w:rPr>
        <w:footnoteReference w:id="1948"/>
      </w:r>
      <w:r>
        <w:rPr>
          <w:rFonts w:ascii="Amiri" w:hAnsi="Amiri" w:eastAsia="Amiri" w:cs="Amiri"/>
          <w:color w:val="111111"/>
          <w:sz w:val="28"/>
          <w:sz w:val="28"/>
          <w:szCs w:val="28"/>
          <w:rtl w:val="true"/>
          <w:lang w:bidi="ar-SA"/>
        </w:rPr>
        <w:t>، والعجلة سفَه، والسَفَه ضَعف، والعُلُوّ ورطة، ومجالسة الدُناة شرّ، ومجالسة أهل الفسق ریبة</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0"/>
      </w:r>
    </w:p>
    <w:p>
      <w:pPr>
        <w:pStyle w:val="BookText"/>
        <w:rPr/>
      </w:pPr>
      <w:r>
        <w:rPr>
          <w:rFonts w:ascii="IRNazanin" w:hAnsi="IRNazanin" w:eastAsia="IRNazanin"/>
          <w:color w:val="111111"/>
          <w:sz w:val="28"/>
          <w:sz w:val="28"/>
          <w:szCs w:val="28"/>
          <w:rtl w:val="true"/>
          <w:lang w:bidi="fa-IR"/>
        </w:rPr>
        <w:t xml:space="preserve">ولمّا قتل معاویة حجر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لقی فی ذلک العام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عبدالله هل بلغک ما صنعتُ بحجر وأصحابه من شیعة أبیک؟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قتلناهم وکفناهم وصَلَّینا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فضحک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خصمک القوم یوم القیامة یا معاویة، أما والله لو ولینا مثلها من شیعتک ما کَفَّنّاهم ولا صلّینا علیهم، وقد بلغنی وقوعک فی أبی‌حسن</w:t>
      </w:r>
      <w:r>
        <w:rPr>
          <w:rStyle w:val="FootnoteAnchor"/>
          <w:rtl w:val="true"/>
        </w:rPr>
        <w:footnoteReference w:id="1951"/>
      </w:r>
      <w:r>
        <w:rPr>
          <w:rFonts w:ascii="IRNazanin" w:hAnsi="IRNazanin" w:eastAsia="IRNazanin"/>
          <w:color w:val="111111"/>
          <w:sz w:val="28"/>
          <w:sz w:val="28"/>
          <w:szCs w:val="28"/>
          <w:rtl w:val="true"/>
          <w:lang w:bidi="fa-IR"/>
        </w:rPr>
        <w:t xml:space="preserve">وقیامک به واعتراضک بنی هاشم بالعیوب، وأیم الله لقد أوترتَ غیر قوسک ورمیت غیر غرضک، وتناوَلتَها بالعداوة من مکان قریب، ولقد أطَعتَ </w:t>
      </w:r>
    </w:p>
    <w:p>
      <w:pPr>
        <w:pStyle w:val="BookText"/>
        <w:rPr/>
      </w:pPr>
      <w:r>
        <w:rPr>
          <w:rFonts w:ascii="Amiri" w:hAnsi="Amiri" w:eastAsia="Amiri" w:cs="Amiri"/>
          <w:color w:val="111111"/>
          <w:sz w:val="28"/>
          <w:sz w:val="28"/>
          <w:szCs w:val="28"/>
          <w:rtl w:val="true"/>
          <w:lang w:bidi="ar-SA"/>
        </w:rPr>
        <w:t>امرئاً ما قَدُم إیمانهُ، ولا حَدُث نِفاقُه، وما نظر لک، فانظر لنفسک أو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عمرو بن العاص</w:t>
      </w:r>
      <w:r>
        <w:rPr>
          <w:rStyle w:val="FootnoteAnchor"/>
          <w:rtl w:val="true"/>
        </w:rPr>
        <w:footnoteReference w:id="1952"/>
      </w:r>
    </w:p>
    <w:p>
      <w:pPr>
        <w:pStyle w:val="BookText"/>
        <w:rPr/>
      </w:pPr>
      <w:r>
        <w:rPr>
          <w:rFonts w:ascii="IRNazanin" w:hAnsi="IRNazanin" w:eastAsia="IRNazanin"/>
          <w:color w:val="111111"/>
          <w:sz w:val="28"/>
          <w:sz w:val="28"/>
          <w:szCs w:val="28"/>
          <w:rtl w:val="true"/>
          <w:lang w:bidi="fa-IR"/>
        </w:rPr>
        <w:t>وفی هامش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الکلام إشارات إلی أمور تدلّ الأعداء علی هموم والأولیاء علی سرور، وکذا وردت فی هامش ق 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جاریةٌ فحَیَّتهُ بطاقة ریحان فقال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تحیّیک بطاقة ریحان لاخَطَر لها فتُعتقها؟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کذا أدّبنا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حُیِّیتُمْ بِتَحِیّة فَحَیّوا بأَحْسَنَ منها أَوْ رُدُّوها</w:t>
      </w:r>
      <w:r>
        <w:rPr>
          <w:rFonts w:eastAsia="Amiri" w:cs="Amiri" w:ascii="Amiri" w:hAnsi="Amiri"/>
          <w:color w:val="111111"/>
          <w:sz w:val="28"/>
          <w:szCs w:val="28"/>
          <w:rtl w:val="true"/>
          <w:lang w:bidi="ar-SA"/>
        </w:rPr>
        <w:t>)</w:t>
      </w:r>
      <w:r>
        <w:rPr>
          <w:rStyle w:val="FootnoteAnchor"/>
          <w:rtl w:val="true"/>
        </w:rPr>
        <w:footnoteReference w:id="1953"/>
      </w:r>
      <w:r>
        <w:rPr>
          <w:rFonts w:ascii="Amiri" w:hAnsi="Amiri" w:eastAsia="Amiri" w:cs="Amiri"/>
          <w:color w:val="111111"/>
          <w:sz w:val="28"/>
          <w:sz w:val="28"/>
          <w:szCs w:val="28"/>
          <w:rtl w:val="true"/>
          <w:lang w:bidi="ar-SA"/>
        </w:rPr>
        <w:t>وکان أحسن منها عِتقُها</w:t>
      </w:r>
      <w:r>
        <w:rPr>
          <w:rFonts w:eastAsia="Amiri" w:cs="Amiri" w:ascii="Amiri" w:hAnsi="Amiri"/>
          <w:color w:val="111111"/>
          <w:sz w:val="28"/>
          <w:szCs w:val="28"/>
          <w:rtl w:val="true"/>
          <w:lang w:bidi="ar-SA"/>
        </w:rPr>
        <w:t>»</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یوماً لأخیه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حسن، وَدِدتُ أنّ لسانک لی وقلبی لک</w:t>
      </w:r>
      <w:r>
        <w:rPr>
          <w:rFonts w:eastAsia="Amiri" w:cs="Amiri" w:ascii="Amiri" w:hAnsi="Amiri"/>
          <w:color w:val="111111"/>
          <w:sz w:val="28"/>
          <w:szCs w:val="28"/>
          <w:rtl w:val="true"/>
          <w:lang w:bidi="ar-SA"/>
        </w:rPr>
        <w:t>»</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إلیه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یلومه علی إعطاء الشعراء، فکتب إلیه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منّی بأنّ خیر المال ما وَقَی العِرض</w:t>
      </w:r>
      <w:r>
        <w:rPr>
          <w:rFonts w:eastAsia="Amiri" w:cs="Amiri" w:ascii="Amiri" w:hAnsi="Amiri"/>
          <w:color w:val="111111"/>
          <w:sz w:val="28"/>
          <w:szCs w:val="28"/>
          <w:rtl w:val="true"/>
          <w:lang w:bidi="ar-SA"/>
        </w:rPr>
        <w:t>»</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فانظر أیّدک الله إلی حسن أدبه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له حظّاً من اللطف تاماً ونصیباً من الإحسان وافراً، والله أعلم حیث یجعل رسالاته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لاتَستَدرِجنی بالإحسان، ولاتؤدِّبنی بالبلاء</w:t>
      </w:r>
      <w:r>
        <w:rPr>
          <w:rFonts w:eastAsia="Amiri" w:cs="Amiri" w:ascii="Amiri" w:hAnsi="Amiri"/>
          <w:color w:val="111111"/>
          <w:sz w:val="28"/>
          <w:szCs w:val="28"/>
          <w:rtl w:val="true"/>
          <w:lang w:bidi="ar-SA"/>
        </w:rPr>
        <w:t>»</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دعاء شریف المقاصد، عذب الموارد، قد</w:t>
      </w:r>
      <w:r>
        <w:rPr>
          <w:rStyle w:val="FootnoteAnchor"/>
          <w:rtl w:val="true"/>
        </w:rPr>
        <w:footnoteReference w:id="1958"/>
      </w:r>
      <w:r>
        <w:rPr>
          <w:rFonts w:ascii="IRNazanin" w:hAnsi="IRNazanin" w:eastAsia="IRNazanin"/>
          <w:color w:val="111111"/>
          <w:sz w:val="28"/>
          <w:sz w:val="28"/>
          <w:szCs w:val="28"/>
          <w:rtl w:val="true"/>
          <w:lang w:bidi="fa-IR"/>
        </w:rPr>
        <w:t>جمع بین المعنی الجلیل واللفظ الجزل القلیل، وهم مالکو الفصاحة حقّاً وغیرهم عابر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ودعاه عبدالله بن الزبیر وأصحابه فأکلوا ولم‌یأکل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تأکل؟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صائم، ولکن تحفة 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 والِمجمَر</w:t>
      </w:r>
      <w:r>
        <w:rPr>
          <w:rFonts w:eastAsia="Amiri" w:cs="Amiri" w:ascii="Amiri" w:hAnsi="Amiri"/>
          <w:color w:val="111111"/>
          <w:sz w:val="28"/>
          <w:szCs w:val="28"/>
          <w:rtl w:val="true"/>
          <w:lang w:bidi="ar-SA"/>
        </w:rPr>
        <w:t>»</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0"/>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وجنی له غلام جنایةً تُوجب العقاب علیه فأمر به أن یُضرَبَ،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وَالْکاظِمِینَ 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والْعافِینَ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عفوت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یُحِبُّ الُْمحْسِنِینَ</w:t>
      </w:r>
      <w:r>
        <w:rPr>
          <w:rFonts w:eastAsia="Amiri" w:cs="Amiri" w:ascii="Amiri" w:hAnsi="Amiri"/>
          <w:color w:val="111111"/>
          <w:sz w:val="28"/>
          <w:szCs w:val="28"/>
          <w:rtl w:val="true"/>
          <w:lang w:bidi="ar-SA"/>
        </w:rPr>
        <w:t>)</w:t>
      </w:r>
      <w:r>
        <w:rPr>
          <w:rStyle w:val="FootnoteAnchor"/>
          <w:rtl w:val="true"/>
        </w:rPr>
        <w:footnoteReference w:id="1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لوجه الله ولک ضِعف ما کنتُ أُعطیک</w:t>
      </w:r>
      <w:r>
        <w:rPr>
          <w:rFonts w:eastAsia="Amiri" w:cs="Amiri" w:ascii="Amiri" w:hAnsi="Amiri"/>
          <w:color w:val="111111"/>
          <w:sz w:val="28"/>
          <w:szCs w:val="28"/>
          <w:rtl w:val="true"/>
          <w:lang w:bidi="ar-SA"/>
        </w:rPr>
        <w:t>»</w:t>
      </w:r>
      <w:r>
        <w:rPr>
          <w:rStyle w:val="FootnoteAnchor"/>
          <w:rtl w:val="true"/>
        </w:rPr>
        <w:footnoteReference w:id="1962"/>
      </w:r>
    </w:p>
    <w:p>
      <w:pPr>
        <w:pStyle w:val="BookText"/>
        <w:rPr/>
      </w:pPr>
      <w:r>
        <w:rPr>
          <w:rFonts w:ascii="IRNazanin" w:hAnsi="IRNazanin" w:eastAsia="IRNazanin"/>
          <w:color w:val="111111"/>
          <w:sz w:val="28"/>
          <w:sz w:val="28"/>
          <w:szCs w:val="28"/>
          <w:rtl w:val="true"/>
          <w:lang w:bidi="fa-IR"/>
        </w:rPr>
        <w:t>وأورده التنّوخی فی 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والراغب فی محاضرات الأدباء</w:t>
      </w:r>
      <w:r>
        <w:rPr>
          <w:rFonts w:eastAsia="IRNazanin" w:cs="IRNazanin"/>
          <w:color w:val="111111"/>
          <w:sz w:val="28"/>
          <w:szCs w:val="28"/>
          <w:rtl w:val="true"/>
          <w:lang w:bidi="fa-IR"/>
        </w:rPr>
        <w:t xml:space="preserve">: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ونسباه إلی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نحوه فی ترجمة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لقینی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منصرفی من الکوفة</w:t>
      </w:r>
      <w:r>
        <w:rPr>
          <w:rStyle w:val="FootnoteAnchor"/>
          <w:rtl w:val="true"/>
        </w:rPr>
        <w:footnoteReference w:id="196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وراءک یا أبا 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أرید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القلوب فمعک، وأمّا السیوف فمع بنی أمیّة، والنصر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إلاّ صدقت، النّاسُ عبیدُ المال، والدین لغو</w:t>
      </w:r>
      <w:r>
        <w:rPr>
          <w:rStyle w:val="FootnoteAnchor"/>
          <w:rtl w:val="true"/>
        </w:rPr>
        <w:footnoteReference w:id="1964"/>
      </w:r>
      <w:r>
        <w:rPr>
          <w:rFonts w:ascii="IRNazanin" w:hAnsi="IRNazanin" w:eastAsia="IRNazanin"/>
          <w:color w:val="111111"/>
          <w:sz w:val="28"/>
          <w:sz w:val="28"/>
          <w:szCs w:val="28"/>
          <w:rtl w:val="true"/>
          <w:lang w:bidi="fa-IR"/>
        </w:rPr>
        <w:t>علی ألسنتهم، یحوطونه ما دَرَّت به معائشهم، فإذا</w:t>
      </w:r>
      <w:r>
        <w:rPr>
          <w:rStyle w:val="FootnoteAnchor"/>
          <w:rtl w:val="true"/>
        </w:rPr>
        <w:footnoteReference w:id="1965"/>
      </w:r>
      <w:r>
        <w:rPr>
          <w:rFonts w:ascii="Amiri" w:hAnsi="Amiri" w:eastAsia="Amiri" w:cs="Amiri"/>
          <w:color w:val="111111"/>
          <w:sz w:val="28"/>
          <w:sz w:val="28"/>
          <w:szCs w:val="28"/>
          <w:rtl w:val="true"/>
          <w:lang w:bidi="ar-SA"/>
        </w:rPr>
        <w:t>مُحِّصوا</w:t>
      </w:r>
      <w:r>
        <w:rPr>
          <w:rStyle w:val="FootnoteAnchor"/>
          <w:rtl w:val="true"/>
        </w:rPr>
        <w:footnoteReference w:id="1966"/>
      </w:r>
      <w:r>
        <w:rPr>
          <w:rFonts w:ascii="Amiri" w:hAnsi="Amiri" w:eastAsia="Amiri" w:cs="Amiri"/>
          <w:color w:val="111111"/>
          <w:sz w:val="28"/>
          <w:sz w:val="28"/>
          <w:szCs w:val="28"/>
          <w:rtl w:val="true"/>
          <w:lang w:bidi="ar-SA"/>
        </w:rPr>
        <w:t>للابتلاء قَلّ الدیّانون</w:t>
      </w:r>
      <w:r>
        <w:rPr>
          <w:rFonts w:eastAsia="Amiri" w:cs="Amiri" w:ascii="Amiri" w:hAnsi="Amiri"/>
          <w:color w:val="111111"/>
          <w:sz w:val="28"/>
          <w:szCs w:val="28"/>
          <w:rtl w:val="true"/>
          <w:lang w:bidi="ar-SA"/>
        </w:rPr>
        <w:t>»</w:t>
      </w:r>
      <w:r>
        <w:rPr>
          <w:rStyle w:val="FootnoteAnchor"/>
          <w:rtl w:val="true"/>
        </w:rPr>
        <w:footnoteReference w:id="1967"/>
      </w:r>
    </w:p>
    <w:p>
      <w:pPr>
        <w:pStyle w:val="BookText"/>
        <w:rPr/>
      </w:pPr>
      <w:r>
        <w:rPr>
          <w:rFonts w:ascii="IRNazanin" w:hAnsi="IRNazanin" w:eastAsia="IRNazanin"/>
          <w:color w:val="111111"/>
          <w:sz w:val="28"/>
          <w:sz w:val="28"/>
          <w:szCs w:val="28"/>
          <w:rtl w:val="true"/>
          <w:lang w:bidi="fa-IR"/>
        </w:rPr>
        <w:t>ورواه یحیی بن الحسین الشجری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وابن العدیم فی 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الحلب</w:t>
      </w:r>
      <w:r>
        <w:rPr>
          <w:rFonts w:eastAsia="IRNazanin" w:cs="IRNazanin"/>
          <w:color w:val="111111"/>
          <w:sz w:val="28"/>
          <w:szCs w:val="28"/>
          <w:rtl w:val="true"/>
          <w:lang w:bidi="fa-IR"/>
        </w:rPr>
        <w:t xml:space="preserve">: </w:t>
      </w:r>
      <w:r>
        <w:rPr>
          <w:rFonts w:eastAsia="IRNazanin" w:cs="IRNazanin"/>
          <w:color w:val="111111"/>
          <w:sz w:val="28"/>
          <w:szCs w:val="28"/>
          <w:lang w:bidi="fa-IR"/>
        </w:rPr>
        <w:t>2613:6</w:t>
      </w:r>
      <w:r>
        <w:rPr>
          <w:rFonts w:ascii="IRNazanin" w:hAnsi="IRNazanin" w:eastAsia="IRNazanin"/>
          <w:color w:val="111111"/>
          <w:sz w:val="28"/>
          <w:sz w:val="28"/>
          <w:szCs w:val="28"/>
          <w:rtl w:val="true"/>
          <w:lang w:bidi="fa-IR"/>
        </w:rPr>
        <w:t xml:space="preserve">، والسیّد أبوطالب فی تیسیر المطالب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الطرماح الطائی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صدره الجاحظ فی البیان والتبیین</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والشجری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فی ص </w:t>
      </w:r>
      <w:r>
        <w:rPr>
          <w:rFonts w:eastAsia="IRNazanin" w:cs="IRNazanin"/>
          <w:color w:val="111111"/>
          <w:sz w:val="28"/>
          <w:szCs w:val="28"/>
          <w:lang w:bidi="fa-IR"/>
        </w:rPr>
        <w:t>500</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أتانا لم‌یَعدَم خَصلة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محکمة، وقضیّةً عادلة، وأخاً مستفاداً، ومجالسة العلماء</w:t>
      </w:r>
      <w:r>
        <w:rPr>
          <w:rFonts w:eastAsia="Amiri" w:cs="Amiri" w:ascii="Amiri" w:hAnsi="Amiri"/>
          <w:color w:val="111111"/>
          <w:sz w:val="28"/>
          <w:szCs w:val="28"/>
          <w:rtl w:val="true"/>
          <w:lang w:bidi="ar-SA"/>
        </w:rPr>
        <w:t>»</w:t>
      </w:r>
      <w:r>
        <w:rPr>
          <w:rStyle w:val="FootnoteAnchor"/>
          <w:rtl w:val="true"/>
        </w:rPr>
        <w:footnoteReference w:id="1968"/>
      </w:r>
    </w:p>
    <w:p>
      <w:pPr>
        <w:pStyle w:val="BookText"/>
        <w:rPr/>
      </w:pPr>
      <w:r>
        <w:rPr>
          <w:rFonts w:ascii="IRNazanin" w:hAnsi="IRNazanin" w:eastAsia="IRNazanin"/>
          <w:color w:val="111111"/>
          <w:sz w:val="28"/>
          <w:sz w:val="28"/>
          <w:szCs w:val="28"/>
          <w:rtl w:val="true"/>
          <w:lang w:bidi="fa-IR"/>
        </w:rPr>
        <w:t>وانظر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تیسیر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أمالی الخمیسیّة</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إحیاء علوم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یرتجز یوم قتل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خیر من رکوب العار والعار خیر من دخول النّار</w:t>
      </w:r>
      <w:r>
        <w:rPr>
          <w:rStyle w:val="FootnoteAnchor"/>
          <w:rtl w:val="true"/>
        </w:rPr>
        <w:footnoteReference w:id="1969"/>
      </w:r>
    </w:p>
    <w:p>
      <w:pPr>
        <w:pStyle w:val="BookText"/>
        <w:rPr/>
      </w:pPr>
      <w:r>
        <w:rPr>
          <w:rFonts w:ascii="IRNazanin" w:hAnsi="IRNazanin" w:eastAsia="IRNazanin"/>
          <w:color w:val="111111"/>
          <w:sz w:val="28"/>
          <w:sz w:val="28"/>
          <w:szCs w:val="28"/>
          <w:rtl w:val="true"/>
          <w:lang w:bidi="fa-IR"/>
        </w:rPr>
        <w:t>والله من هذا وهذا جاری</w:t>
      </w:r>
      <w:r>
        <w:rPr>
          <w:rStyle w:val="FootnoteAnchor"/>
          <w:rtl w:val="true"/>
        </w:rPr>
        <w:footnoteReference w:id="1970"/>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الحاجة لم‌یُکرِم وَجهه عن سؤالک، فأکرِم وجهک عن ردّه</w:t>
      </w:r>
      <w:r>
        <w:rPr>
          <w:rFonts w:eastAsia="Amiri" w:cs="Amiri" w:ascii="Amiri" w:hAnsi="Amiri"/>
          <w:color w:val="111111"/>
          <w:sz w:val="28"/>
          <w:szCs w:val="28"/>
          <w:rtl w:val="true"/>
          <w:lang w:bidi="ar-SA"/>
        </w:rPr>
        <w:t>»</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حوائج النّاس إلیکم من نعم الله علیکم فلاتَمِلُّوا النِّعَم فَتَحورَ</w:t>
      </w:r>
      <w:r>
        <w:rPr>
          <w:rStyle w:val="FootnoteAnchor"/>
          <w:rtl w:val="true"/>
        </w:rPr>
        <w:footnoteReference w:id="1972"/>
      </w:r>
      <w:r>
        <w:rPr>
          <w:rFonts w:ascii="Amiri" w:hAnsi="Amiri" w:eastAsia="Amiri" w:cs="Amiri"/>
          <w:color w:val="111111"/>
          <w:sz w:val="28"/>
          <w:sz w:val="28"/>
          <w:szCs w:val="28"/>
          <w:rtl w:val="true"/>
          <w:lang w:bidi="ar-SA"/>
        </w:rPr>
        <w:t>نقماً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ذکرناه آنفاً</w:t>
      </w:r>
      <w:r>
        <w:rPr>
          <w:rStyle w:val="FootnoteAnchor"/>
          <w:rtl w:val="true"/>
        </w:rPr>
        <w:footnoteReference w:id="1973"/>
      </w:r>
    </w:p>
    <w:p>
      <w:pPr>
        <w:pStyle w:val="BookText"/>
        <w:rPr/>
      </w:pPr>
      <w:r>
        <w:rPr>
          <w:rFonts w:ascii="IRNazanin" w:hAnsi="IRNazanin" w:eastAsia="IRNazanin"/>
          <w:color w:val="111111"/>
          <w:sz w:val="28"/>
          <w:sz w:val="28"/>
          <w:szCs w:val="28"/>
          <w:rtl w:val="true"/>
          <w:lang w:bidi="fa-IR"/>
        </w:rPr>
        <w:t xml:space="preserve">وقد تقدّم فی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خطبة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نزل به عمر بن سعد لعنه الله وأیقن أنّهم قاتلوه، قام فی أصحابه خطیباً فحمد الله وأثنی علیه وقال</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نزل بنا من الأمر ما ترون، وإنّ الدنیا قد تَغَیَّرَت وتَنَکَّرَت وأدبَرَ مَعرُوفُها واستَمَرَّت حتّی لم‌یبقَ منها إلاّ صُبابةٌ کصُبابة الإناء وإلاّ خَسیسُ عَیش کالکلاء الوبیل، ألا 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974"/>
      </w:r>
      <w:r>
        <w:rPr>
          <w:rFonts w:ascii="Amiri" w:hAnsi="Amiri" w:eastAsia="Amiri" w:cs="Amiri"/>
          <w:color w:val="111111"/>
          <w:sz w:val="28"/>
          <w:sz w:val="28"/>
          <w:szCs w:val="28"/>
          <w:rtl w:val="true"/>
          <w:lang w:bidi="ar-SA"/>
        </w:rPr>
        <w:t xml:space="preserve">الحقّ لا یُعمَل به والباطِلَ لا یُتناهی عنه لیَرغب المؤمنُ فی لقاء ربّه؟ فإنّی لا أری الموتَ إلاّ سعادة </w:t>
      </w:r>
    </w:p>
    <w:p>
      <w:pPr>
        <w:pStyle w:val="BookText"/>
        <w:rPr/>
      </w:pPr>
      <w:r>
        <w:rPr>
          <w:rFonts w:ascii="Amiri" w:hAnsi="Amiri" w:eastAsia="Amiri" w:cs="Amiri"/>
          <w:color w:val="111111"/>
          <w:sz w:val="28"/>
          <w:sz w:val="28"/>
          <w:szCs w:val="28"/>
          <w:rtl w:val="true"/>
          <w:lang w:bidi="ar-SA"/>
        </w:rPr>
        <w:t>والحیاة مع الظالمین إلاّ بَرَماً</w:t>
      </w:r>
      <w:r>
        <w:rPr>
          <w:rFonts w:eastAsia="Amiri" w:cs="Amiri" w:ascii="Amiri" w:hAnsi="Amiri"/>
          <w:color w:val="111111"/>
          <w:sz w:val="28"/>
          <w:szCs w:val="28"/>
          <w:rtl w:val="true"/>
          <w:lang w:bidi="ar-SA"/>
        </w:rPr>
        <w:t>»</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ذکره الحافظ أبونعیم فی کتاب حلیة الأولیاء</w:t>
      </w:r>
      <w:r>
        <w:rPr>
          <w:rFonts w:eastAsia="IRNazanin" w:cs="IRNazanin"/>
          <w:color w:val="111111"/>
          <w:sz w:val="28"/>
          <w:szCs w:val="28"/>
          <w:rtl w:val="true"/>
          <w:lang w:bidi="fa-IR"/>
        </w:rPr>
        <w:t>)</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7"/>
      </w:r>
    </w:p>
    <w:p>
      <w:pPr>
        <w:pStyle w:val="BookText"/>
        <w:rPr/>
      </w:pPr>
      <w:r>
        <w:rPr>
          <w:rFonts w:ascii="IRNazanin" w:hAnsi="IRNazanin" w:eastAsia="IRNazanin"/>
          <w:color w:val="111111"/>
          <w:sz w:val="28"/>
          <w:sz w:val="28"/>
          <w:szCs w:val="28"/>
          <w:rtl w:val="true"/>
          <w:lang w:bidi="fa-IR"/>
        </w:rPr>
        <w:t>وأورده الآبی فی نثر الدرّ</w:t>
      </w:r>
      <w:r>
        <w:rPr>
          <w:rFonts w:eastAsia="IRNazanin" w:cs="IRNazanin"/>
          <w:color w:val="111111"/>
          <w:sz w:val="28"/>
          <w:szCs w:val="28"/>
          <w:rtl w:val="true"/>
          <w:lang w:bidi="fa-IR"/>
        </w:rPr>
        <w:t xml:space="preserve">: </w:t>
      </w:r>
      <w:r>
        <w:rPr>
          <w:rFonts w:eastAsia="IRNazanin" w:cs="IRNazanin"/>
          <w:color w:val="111111"/>
          <w:sz w:val="28"/>
          <w:szCs w:val="28"/>
          <w:lang w:bidi="fa-IR"/>
        </w:rPr>
        <w:t>337:1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الطبری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403:5</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والطبرانی فی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w:t>
      </w:r>
      <w:r>
        <w:rPr>
          <w:rFonts w:eastAsia="IRNazanin" w:cs="IRNazanin"/>
          <w:color w:val="111111"/>
          <w:sz w:val="28"/>
          <w:szCs w:val="28"/>
          <w:lang w:bidi="fa-IR"/>
        </w:rPr>
        <w:t>2842/115</w:t>
      </w:r>
      <w:r>
        <w:rPr>
          <w:rFonts w:ascii="IRNazanin" w:hAnsi="IRNazanin" w:eastAsia="IRNazanin"/>
          <w:color w:val="111111"/>
          <w:sz w:val="28"/>
          <w:sz w:val="28"/>
          <w:szCs w:val="28"/>
          <w:rtl w:val="true"/>
          <w:lang w:bidi="fa-IR"/>
        </w:rPr>
        <w:t xml:space="preserve">، ومن طریقه ابن عساکر فی 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والخوارزمی فی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والسیّد أبوطالب فی تیسیر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ویحیی بن الحسین الشجری فی أمالیه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ascii="IRNazanin" w:hAnsi="IRNazanin" w:eastAsia="IRNazanin"/>
          <w:color w:val="111111"/>
          <w:sz w:val="28"/>
          <w:sz w:val="28"/>
          <w:szCs w:val="28"/>
          <w:rtl w:val="true"/>
          <w:lang w:bidi="fa-IR"/>
        </w:rPr>
        <w:t>، وابن بنت منیع کما عنه فی 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عبدالبرّ فی 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348:4</w:t>
      </w:r>
      <w:r>
        <w:rPr>
          <w:rFonts w:ascii="IRNazanin" w:hAnsi="IRNazanin" w:eastAsia="IRNazanin"/>
          <w:color w:val="111111"/>
          <w:sz w:val="28"/>
          <w:sz w:val="28"/>
          <w:szCs w:val="28"/>
          <w:rtl w:val="true"/>
          <w:lang w:bidi="fa-IR"/>
        </w:rPr>
        <w:t>، والقاضی النعمان فی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1088/150:3</w:t>
      </w:r>
      <w:r>
        <w:rPr>
          <w:rFonts w:ascii="IRNazanin" w:hAnsi="IRNazanin" w:eastAsia="IRNazanin"/>
          <w:color w:val="111111"/>
          <w:sz w:val="28"/>
          <w:sz w:val="28"/>
          <w:szCs w:val="28"/>
          <w:rtl w:val="true"/>
          <w:lang w:bidi="fa-IR"/>
        </w:rPr>
        <w:t>، والحلوانی فی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وورّام بن أبی فراس فی مجموعته</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 والذهبی فی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310:3</w:t>
      </w:r>
      <w:r>
        <w:rPr>
          <w:rFonts w:ascii="IRNazanin" w:hAnsi="IRNazanin" w:eastAsia="IRNazanin"/>
          <w:color w:val="111111"/>
          <w:sz w:val="28"/>
          <w:sz w:val="28"/>
          <w:szCs w:val="28"/>
          <w:rtl w:val="true"/>
          <w:lang w:bidi="fa-IR"/>
        </w:rPr>
        <w:t>، والحسن 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بینه وبین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فقیل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علی أخیک فهو أکبر منک،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سمعت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اثنین جری بینهما کلام فَطَلَب أحدُهما رِضَی الآخر کان سابقه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أکره أن أسبق أخی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قوله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عاجلاً</w:t>
      </w:r>
      <w:r>
        <w:rPr>
          <w:rStyle w:val="FootnoteAnchor"/>
          <w:rtl w:val="true"/>
        </w:rPr>
        <w:footnoteReference w:id="1978"/>
      </w:r>
    </w:p>
    <w:p>
      <w:pPr>
        <w:pStyle w:val="BookText"/>
        <w:rPr/>
      </w:pPr>
      <w:r>
        <w:rPr>
          <w:rFonts w:ascii="IRNazanin" w:hAnsi="IRNazanin" w:eastAsia="IRNazanin"/>
          <w:color w:val="111111"/>
          <w:sz w:val="28"/>
          <w:sz w:val="28"/>
          <w:szCs w:val="28"/>
          <w:rtl w:val="true"/>
          <w:lang w:bidi="fa-IR"/>
        </w:rPr>
        <w:t>والحدیث مرسل سنداً وباطل متناً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أیّدک الله متی أردت أن تعرف مناقب هؤلاء القوم ومزایاهم وخلالهم الشریفة وسجایاهم، وتقف علی حقیقة فضلهم الجزیل وتَطَّلع من أحوالهم علی </w:t>
      </w:r>
    </w:p>
    <w:p>
      <w:pPr>
        <w:pStyle w:val="BookText"/>
        <w:rPr/>
      </w:pPr>
      <w:r>
        <w:rPr>
          <w:rFonts w:ascii="IRNazanin" w:hAnsi="IRNazanin" w:eastAsia="IRNazanin"/>
          <w:color w:val="111111"/>
          <w:sz w:val="28"/>
          <w:sz w:val="28"/>
          <w:szCs w:val="28"/>
          <w:rtl w:val="true"/>
          <w:lang w:bidi="fa-IR"/>
        </w:rPr>
        <w:t>الجملة والتفصیل، وتعلم ما لهم من المکانة بالبرهان والدلیل، فتدبّر کلامهم فی مواعظهم وخطبهم وأنحائهم ومقاصدهم وکتبهم، تجده مشتملاً علی المفاخر الّتی جمعوها، وغوارب الشرف الّتی افترعوها، وغرائب المحاسن الّتی سنّوها وشرعوها، فإنّ أفعالهم تُناسب أقوالهم، وکلّها تشبه أحوالهم، فالإناء یَنضَح بما فیه، والولد بضعة من أبیه، ولیس من یُضلّه الله کمن یهدیه، ولا من أذهب عنه الرجس وطهّره کمن حار فی لیل الباطل فهو أبداً فیه، والکریم یَحذو حَذو الکریم، والشرف الحادث دلیل علی الشرف القدیم، والأصول لاتخیب، والنجیب ابن النجیب، وما أشدّ الفرق بین البعید والقریب، والأجنبیّ والنسیب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فالواحد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خِلال الجمیع، ویدلّ علی أهل بیته دلالة الزَهْر علی الربیع، ولو اقتصرت علی ذکر مناقب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 فی حقّ الباقین مقصّراً، ولنادانی 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 بما ذکرت، فدلیل علی الّذی لا تراه الّذی تری، نفعنی الله بحبّهم وقد فعل، وألحقنی برتبة أولیائهم ومحبّیهم الأُوَل، وأوزعنی أن أشکر فضله وإن عظم عن الشکر وجلّ</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الرواة له شعراً وقع إلَیَّ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الشیخ عبدالله بن أحمد بن أحمد بن أحمد ابن الخشّاب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أبومخنف لوط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ما یرویه النّاس من شعر سیّدنا أبی‌عبدالله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ماتمثّل به، وقد أخذتُ شعره من مواضعه واستخرجتُه من مظانّه وأماکنه، ورویتُه عن ثقات الرجال منهم عبدالرحمان بن نَجَبة</w:t>
      </w:r>
      <w:r>
        <w:rPr>
          <w:rStyle w:val="FootnoteAnchor"/>
          <w:rtl w:val="true"/>
        </w:rPr>
        <w:footnoteReference w:id="1979"/>
      </w:r>
      <w:r>
        <w:rPr>
          <w:rFonts w:ascii="IRNazanin" w:hAnsi="IRNazanin" w:eastAsia="IRNazanin"/>
          <w:color w:val="111111"/>
          <w:sz w:val="28"/>
          <w:sz w:val="28"/>
          <w:szCs w:val="28"/>
          <w:rtl w:val="true"/>
          <w:lang w:bidi="fa-IR"/>
        </w:rPr>
        <w:t xml:space="preserve">الخزاعی وکان عارفاً بأمر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المسیّب بن رافع المخزومی وغیره رجال کثیر، ولقد أنشدنی یوماً رجلاً من ساکنی سَلْع هذه الأبیات،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رداءک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قد اشتریته یومی ذاک بعشرة دنانیر، فطرحته علیه فأکتبنیها وهی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أبوعبدالله الحسین بن علیّ بن أبی‌طالب بن عبدالمطلب بن هاشم بن عبدمناف بن 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الّذین أُحِبُّهم و بقیتُ فیمن لا أُحِبُّهْ</w:t>
      </w:r>
    </w:p>
    <w:p>
      <w:pPr>
        <w:pStyle w:val="BookText"/>
        <w:rPr/>
      </w:pPr>
      <w:r>
        <w:rPr>
          <w:rFonts w:ascii="Amiri" w:hAnsi="Amiri" w:eastAsia="Amiri" w:cs="Amiri"/>
          <w:color w:val="111111"/>
          <w:sz w:val="28"/>
          <w:sz w:val="28"/>
          <w:szCs w:val="28"/>
          <w:rtl w:val="true"/>
          <w:lang w:bidi="ar-SA"/>
        </w:rPr>
        <w:t>فیمن أراه یَسُبُّنی ظَهْرُ المغیب و لا أسُبُّهْ</w:t>
      </w:r>
    </w:p>
    <w:p>
      <w:pPr>
        <w:pStyle w:val="BookText"/>
        <w:rPr/>
      </w:pPr>
      <w:r>
        <w:rPr>
          <w:rFonts w:ascii="Amiri" w:hAnsi="Amiri" w:eastAsia="Amiri" w:cs="Amiri"/>
          <w:color w:val="111111"/>
          <w:sz w:val="28"/>
          <w:sz w:val="28"/>
          <w:szCs w:val="28"/>
          <w:rtl w:val="true"/>
          <w:lang w:bidi="ar-SA"/>
        </w:rPr>
        <w:t>یبغی فسادی ما استطا ع و أمره ممّا أرُبّهْ</w:t>
      </w:r>
    </w:p>
    <w:p>
      <w:pPr>
        <w:pStyle w:val="BookText"/>
        <w:rPr/>
      </w:pPr>
      <w:r>
        <w:rPr>
          <w:rFonts w:ascii="Amiri" w:hAnsi="Amiri" w:eastAsia="Amiri" w:cs="Amiri"/>
          <w:color w:val="111111"/>
          <w:sz w:val="28"/>
          <w:sz w:val="28"/>
          <w:szCs w:val="28"/>
          <w:rtl w:val="true"/>
          <w:lang w:bidi="ar-SA"/>
        </w:rPr>
        <w:t>حَنَقاً یَدِبُّ إلی الضراء</w:t>
      </w:r>
      <w:r>
        <w:rPr>
          <w:rStyle w:val="FootnoteAnchor"/>
          <w:rtl w:val="true"/>
        </w:rPr>
        <w:footnoteReference w:id="1980"/>
      </w:r>
      <w:r>
        <w:rPr>
          <w:rFonts w:ascii="Amiri" w:hAnsi="Amiri" w:eastAsia="Amiri" w:cs="Amiri"/>
          <w:color w:val="111111"/>
          <w:sz w:val="28"/>
          <w:sz w:val="28"/>
          <w:szCs w:val="28"/>
          <w:rtl w:val="true"/>
          <w:lang w:bidi="ar-SA"/>
        </w:rPr>
        <w:t>وذاک ممّا لا أدِبُّهْ</w:t>
      </w:r>
    </w:p>
    <w:p>
      <w:pPr>
        <w:pStyle w:val="BookText"/>
        <w:rPr/>
      </w:pPr>
      <w:r>
        <w:rPr>
          <w:rFonts w:ascii="Amiri" w:hAnsi="Amiri" w:eastAsia="Amiri" w:cs="Amiri"/>
          <w:color w:val="111111"/>
          <w:sz w:val="28"/>
          <w:sz w:val="28"/>
          <w:szCs w:val="28"/>
          <w:rtl w:val="true"/>
          <w:lang w:bidi="ar-SA"/>
        </w:rPr>
        <w:t>و یَری ذُبابَ الشرّ من حولی یَطِنّ و لا یذُبُّهْ</w:t>
      </w:r>
    </w:p>
    <w:p>
      <w:pPr>
        <w:pStyle w:val="BookText"/>
        <w:rPr/>
      </w:pPr>
      <w:r>
        <w:rPr>
          <w:rFonts w:ascii="Amiri" w:hAnsi="Amiri" w:eastAsia="Amiri" w:cs="Amiri"/>
          <w:color w:val="111111"/>
          <w:sz w:val="28"/>
          <w:sz w:val="28"/>
          <w:szCs w:val="28"/>
          <w:rtl w:val="true"/>
          <w:lang w:bidi="ar-SA"/>
        </w:rPr>
        <w:t>و إذا خبا وَغْرُ الصدور فلا یزال به یَشُبُّهْ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یَشعله ویوقده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یَعِیجُ بعقله أ فلا یَثُوب إلیه لُبُّهْ</w:t>
      </w:r>
      <w:r>
        <w:rPr>
          <w:rStyle w:val="FootnoteAnchor"/>
          <w:rtl w:val="true"/>
        </w:rPr>
        <w:footnoteReference w:id="19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التوضیحات اللغویة فی المتن لم‌ترد فی نسخة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ویرجع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یری أنْ فعلُه ممّا یَسُور إلیه غِبُّهْ</w:t>
      </w:r>
      <w:r>
        <w:rPr>
          <w:rStyle w:val="FootnoteAnchor"/>
          <w:rtl w:val="true"/>
        </w:rPr>
        <w:footnoteReference w:id="1982"/>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حسبی بربّی کافیاً ما أختشی والبغی حَسبُهْ </w:t>
      </w:r>
    </w:p>
    <w:p>
      <w:pPr>
        <w:pStyle w:val="BookText"/>
        <w:rPr/>
      </w:pPr>
      <w:r>
        <w:rPr>
          <w:rFonts w:ascii="Amiri" w:hAnsi="Amiri" w:eastAsia="Amiri" w:cs="Amiri"/>
          <w:color w:val="111111"/>
          <w:sz w:val="28"/>
          <w:sz w:val="28"/>
          <w:szCs w:val="28"/>
          <w:rtl w:val="true"/>
          <w:lang w:bidi="ar-SA"/>
        </w:rPr>
        <w:t>و لقلّ</w:t>
      </w:r>
      <w:r>
        <w:rPr>
          <w:rStyle w:val="FootnoteAnchor"/>
          <w:rtl w:val="true"/>
        </w:rPr>
        <w:footnoteReference w:id="1983"/>
      </w:r>
      <w:r>
        <w:rPr>
          <w:rFonts w:ascii="Amiri" w:hAnsi="Amiri" w:eastAsia="Amiri" w:cs="Amiri"/>
          <w:color w:val="111111"/>
          <w:sz w:val="28"/>
          <w:sz w:val="28"/>
          <w:szCs w:val="28"/>
          <w:rtl w:val="true"/>
          <w:lang w:bidi="ar-SA"/>
        </w:rPr>
        <w:t>من یُبغی علی ه فما کفاه اللهُ ربُّهْ</w:t>
      </w:r>
    </w:p>
    <w:p>
      <w:pPr>
        <w:pStyle w:val="BookText"/>
        <w:rPr/>
      </w:pP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کفاه البغیَ</w:t>
      </w:r>
      <w:r>
        <w:rPr>
          <w:rStyle w:val="FootnoteAnchor"/>
          <w:rtl w:val="true"/>
        </w:rPr>
        <w:footnoteReference w:id="1984"/>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عَضَّک الدهر فلا تَجْنَحْ إلی خلقِ</w:t>
      </w:r>
    </w:p>
    <w:p>
      <w:pPr>
        <w:pStyle w:val="BookText"/>
        <w:rPr/>
      </w:pPr>
      <w:r>
        <w:rPr>
          <w:rFonts w:ascii="IRNazanin" w:hAnsi="IRNazanin" w:eastAsia="IRNazanin"/>
          <w:color w:val="111111"/>
          <w:sz w:val="28"/>
          <w:sz w:val="28"/>
          <w:szCs w:val="28"/>
          <w:rtl w:val="true"/>
          <w:lang w:bidi="fa-IR"/>
        </w:rPr>
        <w:t>و لا تسأل سوی اللهِ تعالی قاسمِ الرزقِ</w:t>
      </w:r>
    </w:p>
    <w:p>
      <w:pPr>
        <w:pStyle w:val="BookText"/>
        <w:rPr/>
      </w:pPr>
      <w:r>
        <w:rPr>
          <w:rFonts w:ascii="Amiri" w:hAnsi="Amiri" w:eastAsia="Amiri" w:cs="Amiri"/>
          <w:color w:val="111111"/>
          <w:sz w:val="28"/>
          <w:sz w:val="28"/>
          <w:szCs w:val="28"/>
          <w:rtl w:val="true"/>
          <w:lang w:bidi="ar-SA"/>
        </w:rPr>
        <w:t>فلو عِشتَ و طوَّفتَ من الغرب إلی الشرقِ</w:t>
      </w:r>
    </w:p>
    <w:p>
      <w:pPr>
        <w:pStyle w:val="BookText"/>
        <w:rPr/>
      </w:pPr>
      <w:r>
        <w:rPr>
          <w:rFonts w:ascii="Amiri" w:hAnsi="Amiri" w:eastAsia="Amiri" w:cs="Amiri"/>
          <w:color w:val="111111"/>
          <w:sz w:val="28"/>
          <w:sz w:val="28"/>
          <w:szCs w:val="28"/>
          <w:rtl w:val="true"/>
          <w:lang w:bidi="ar-SA"/>
        </w:rPr>
        <w:t>لما صادَفتَ مَن یَقْدِ ر أن یُسعِد أو یَُشقی</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یعلم أنّ ما بیدی یَزید لغیره</w:t>
      </w:r>
    </w:p>
    <w:p>
      <w:pPr>
        <w:pStyle w:val="BookText"/>
        <w:rPr/>
      </w:pPr>
      <w:r>
        <w:rPr>
          <w:rFonts w:ascii="Amiri" w:hAnsi="Amiri" w:eastAsia="Amiri" w:cs="Amiri"/>
          <w:color w:val="111111"/>
          <w:sz w:val="28"/>
          <w:sz w:val="28"/>
          <w:szCs w:val="28"/>
          <w:rtl w:val="true"/>
          <w:lang w:bidi="ar-SA"/>
        </w:rPr>
        <w:t>و بأنّه لم یَکتَسِب ه بغیره</w:t>
      </w:r>
      <w:r>
        <w:rPr>
          <w:rStyle w:val="FootnoteAnchor"/>
          <w:rtl w:val="true"/>
        </w:rPr>
        <w:footnoteReference w:id="1985"/>
      </w:r>
      <w:r>
        <w:rPr>
          <w:rFonts w:ascii="Amiri" w:hAnsi="Amiri" w:eastAsia="Amiri" w:cs="Amiri"/>
          <w:color w:val="111111"/>
          <w:sz w:val="28"/>
          <w:sz w:val="28"/>
          <w:szCs w:val="28"/>
          <w:rtl w:val="true"/>
          <w:lang w:bidi="ar-SA"/>
        </w:rPr>
        <w:t>وبمَیْرِه</w:t>
      </w:r>
      <w:r>
        <w:rPr>
          <w:rStyle w:val="FootnoteAnchor"/>
          <w:rtl w:val="true"/>
        </w:rPr>
        <w:footnoteReference w:id="19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الرجل أهلَه وغارهم ومارهم ومار لهم وهی الغیرة والمِیرَة</w:t>
      </w:r>
      <w:r>
        <w:rPr>
          <w:rFonts w:eastAsia="IRNazanin" w:cs="IRNazanin"/>
          <w:color w:val="111111"/>
          <w:sz w:val="28"/>
          <w:szCs w:val="28"/>
          <w:rtl w:val="true"/>
          <w:lang w:bidi="fa-IR"/>
        </w:rPr>
        <w:t>).</w:t>
      </w:r>
      <w:r>
        <w:rPr>
          <w:rStyle w:val="FootnoteAnchor"/>
          <w:rtl w:val="true"/>
        </w:rPr>
        <w:footnoteReference w:id="1987"/>
      </w:r>
    </w:p>
    <w:p>
      <w:pPr>
        <w:pStyle w:val="BookText"/>
        <w:rPr/>
      </w:pPr>
      <w:r>
        <w:rPr>
          <w:rFonts w:ascii="Amiri" w:hAnsi="Amiri" w:eastAsia="Amiri" w:cs="Amiri"/>
          <w:color w:val="111111"/>
          <w:sz w:val="28"/>
          <w:sz w:val="28"/>
          <w:szCs w:val="28"/>
          <w:rtl w:val="true"/>
          <w:lang w:bidi="ar-SA"/>
        </w:rPr>
        <w:t>لو أنصفَ النفسَ</w:t>
      </w:r>
      <w:r>
        <w:rPr>
          <w:rStyle w:val="FootnoteAnchor"/>
          <w:rtl w:val="true"/>
        </w:rPr>
        <w:footnoteReference w:id="1988"/>
      </w:r>
      <w:r>
        <w:rPr>
          <w:rFonts w:ascii="Amiri" w:hAnsi="Amiri" w:eastAsia="Amiri" w:cs="Amiri"/>
          <w:color w:val="111111"/>
          <w:sz w:val="28"/>
          <w:sz w:val="28"/>
          <w:szCs w:val="28"/>
          <w:rtl w:val="true"/>
          <w:lang w:bidi="ar-SA"/>
        </w:rPr>
        <w:t>الخَؤُو نُ لقصَّرَتْ مِن سَیره</w:t>
      </w:r>
    </w:p>
    <w:p>
      <w:pPr>
        <w:pStyle w:val="BookText"/>
        <w:rPr/>
      </w:pPr>
      <w:r>
        <w:rPr>
          <w:rFonts w:ascii="Amiri" w:hAnsi="Amiri" w:eastAsia="Amiri" w:cs="Amiri"/>
          <w:color w:val="111111"/>
          <w:sz w:val="28"/>
          <w:sz w:val="28"/>
          <w:szCs w:val="28"/>
          <w:rtl w:val="true"/>
          <w:lang w:bidi="ar-SA"/>
        </w:rPr>
        <w:t>و لکان ذلک من ه أدنی شرِّه مِن خیره</w:t>
      </w:r>
    </w:p>
    <w:p>
      <w:pPr>
        <w:pStyle w:val="BookText"/>
        <w:rPr/>
      </w:pPr>
      <w:r>
        <w:rPr>
          <w:rFonts w:ascii="IRNazanin" w:hAnsi="IRNazanin" w:eastAsia="IRNazanin"/>
          <w:color w:val="111111"/>
          <w:sz w:val="28"/>
          <w:sz w:val="28"/>
          <w:szCs w:val="28"/>
          <w:rtl w:val="true"/>
          <w:lang w:bidi="fa-IR"/>
        </w:rPr>
        <w:t xml:space="preserve">کذا بخط ابن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w:t>
      </w:r>
      <w:r>
        <w:rPr>
          <w:rStyle w:val="FootnoteAnchor"/>
          <w:rtl w:val="true"/>
        </w:rPr>
        <w:footnoteReference w:id="1989"/>
      </w:r>
      <w:r>
        <w:rPr>
          <w:rFonts w:ascii="IRNazanin" w:hAnsi="IRNazanin" w:eastAsia="IRNazanin"/>
          <w:color w:val="111111"/>
          <w:sz w:val="28"/>
          <w:sz w:val="28"/>
          <w:szCs w:val="28"/>
          <w:rtl w:val="true"/>
          <w:lang w:bidi="fa-IR"/>
        </w:rPr>
        <w:t>شرّه بالإضافة، وأظنّه وهماً منه، لأنّه لا معنی له علی الإضافة، والمعنی أنّه لو أنصف نفسَه</w:t>
      </w:r>
      <w:r>
        <w:rPr>
          <w:rStyle w:val="FootnoteAnchor"/>
          <w:rtl w:val="true"/>
        </w:rPr>
        <w:footnoteReference w:id="1990"/>
      </w:r>
      <w:r>
        <w:rPr>
          <w:rFonts w:ascii="IRNazanin" w:hAnsi="IRNazanin" w:eastAsia="IRNazanin"/>
          <w:color w:val="111111"/>
          <w:sz w:val="28"/>
          <w:sz w:val="28"/>
          <w:szCs w:val="28"/>
          <w:rtl w:val="true"/>
          <w:lang w:bidi="fa-IR"/>
        </w:rPr>
        <w:t>أدنی الإنصافُ</w:t>
      </w:r>
      <w:r>
        <w:rPr>
          <w:rStyle w:val="FootnoteAnchor"/>
          <w:rtl w:val="true"/>
        </w:rPr>
        <w:footnoteReference w:id="1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علی المفعولیّة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صار ذا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استَنْصَر المرءُ امرءً لا یدی له فناصِرُه والخاذلون سَواءُ </w:t>
      </w:r>
    </w:p>
    <w:p>
      <w:pPr>
        <w:pStyle w:val="BookText"/>
        <w:rPr/>
      </w:pPr>
      <w:r>
        <w:rPr>
          <w:rFonts w:ascii="Amiri" w:hAnsi="Amiri" w:eastAsia="Amiri" w:cs="Amiri"/>
          <w:color w:val="111111"/>
          <w:sz w:val="28"/>
          <w:sz w:val="28"/>
          <w:szCs w:val="28"/>
          <w:rtl w:val="true"/>
          <w:lang w:bidi="ar-SA"/>
        </w:rPr>
        <w:t>أنا ابن الّذی قد تَعلَمون مکانَه ولیس علی الحقِّ المبین طَخاءُ</w:t>
      </w:r>
    </w:p>
    <w:p>
      <w:pPr>
        <w:pStyle w:val="BookText"/>
        <w:rPr/>
      </w:pPr>
      <w:r>
        <w:rPr>
          <w:rFonts w:ascii="IRNazanin" w:hAnsi="IRNazanin" w:eastAsia="IRNazanin"/>
          <w:color w:val="111111"/>
          <w:sz w:val="28"/>
          <w:sz w:val="28"/>
          <w:szCs w:val="28"/>
          <w:rtl w:val="true"/>
          <w:lang w:bidi="fa-IR"/>
        </w:rPr>
        <w:t>الطخاء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المرتفع وما فی السماء طُخیة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من سحاب</w:t>
      </w:r>
      <w:r>
        <w:rPr>
          <w:rStyle w:val="FootnoteAnchor"/>
          <w:rtl w:val="true"/>
        </w:rPr>
        <w:footnoteReference w:id="1992"/>
      </w:r>
      <w:r>
        <w:rPr>
          <w:rFonts w:ascii="IRNazanin" w:hAnsi="IRNazanin" w:eastAsia="IRNazanin"/>
          <w:color w:val="111111"/>
          <w:sz w:val="28"/>
          <w:sz w:val="28"/>
          <w:szCs w:val="28"/>
          <w:rtl w:val="true"/>
          <w:lang w:bidi="fa-IR"/>
        </w:rPr>
        <w:t xml:space="preserve">، والطخیاء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اللیلة المظلمة، وظلامٌ طاخ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مظلم</w:t>
      </w:r>
      <w:r>
        <w:rPr>
          <w:rFonts w:eastAsia="IRNazanin" w:cs="IRNazanin"/>
          <w:color w:val="111111"/>
          <w:sz w:val="28"/>
          <w:szCs w:val="28"/>
          <w:rtl w:val="true"/>
          <w:lang w:bidi="fa-IR"/>
        </w:rPr>
        <w:t>)</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ألیس رسولُ الله جدّی و والدی أنا البدرُ إن خلا النجومَ خَفاءُ</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ألم یَنزل القرآنُ وَسْطَ</w:t>
      </w:r>
      <w:r>
        <w:rPr>
          <w:rStyle w:val="FootnoteAnchor"/>
          <w:rtl w:val="true"/>
        </w:rPr>
        <w:footnoteReference w:id="1995"/>
      </w:r>
      <w:r>
        <w:rPr>
          <w:rFonts w:ascii="IRNazanin" w:hAnsi="IRNazanin" w:eastAsia="IRNazanin"/>
          <w:color w:val="111111"/>
          <w:sz w:val="28"/>
          <w:sz w:val="28"/>
          <w:szCs w:val="28"/>
          <w:rtl w:val="true"/>
          <w:lang w:bidi="fa-IR"/>
        </w:rPr>
        <w:t>بیوتنا صباحاً و من بعد الصباح مساءُ</w:t>
      </w:r>
    </w:p>
    <w:p>
      <w:pPr>
        <w:pStyle w:val="BookText"/>
        <w:rPr/>
      </w:pPr>
      <w:r>
        <w:rPr>
          <w:rFonts w:ascii="Amiri" w:hAnsi="Amiri" w:eastAsia="Amiri" w:cs="Amiri"/>
          <w:color w:val="111111"/>
          <w:sz w:val="28"/>
          <w:sz w:val="28"/>
          <w:szCs w:val="28"/>
          <w:rtl w:val="true"/>
          <w:lang w:bidi="ar-SA"/>
        </w:rPr>
        <w:t>یُنازعنی واللهُ بینی و بینه یَزیدُ و لیس الأمرُ حیث یَشاءُ</w:t>
      </w:r>
    </w:p>
    <w:p>
      <w:pPr>
        <w:pStyle w:val="BookText"/>
        <w:rPr/>
      </w:pPr>
      <w:r>
        <w:rPr>
          <w:rFonts w:ascii="Amiri" w:hAnsi="Amiri" w:eastAsia="Amiri" w:cs="Amiri"/>
          <w:color w:val="111111"/>
          <w:sz w:val="28"/>
          <w:sz w:val="28"/>
          <w:szCs w:val="28"/>
          <w:rtl w:val="true"/>
          <w:lang w:bidi="ar-SA"/>
        </w:rPr>
        <w:t>فیا نُصَحاءَ الله أنتم وُلاتُه و أنتم علی أدیانه أُمَناءُ</w:t>
      </w:r>
    </w:p>
    <w:p>
      <w:pPr>
        <w:pStyle w:val="BookText"/>
        <w:rPr/>
      </w:pPr>
      <w:r>
        <w:rPr>
          <w:rFonts w:ascii="Amiri" w:hAnsi="Amiri" w:eastAsia="Amiri" w:cs="Amiri"/>
          <w:color w:val="111111"/>
          <w:sz w:val="28"/>
          <w:sz w:val="28"/>
          <w:szCs w:val="28"/>
          <w:rtl w:val="true"/>
          <w:lang w:bidi="ar-SA"/>
        </w:rPr>
        <w:t>بأیّ کتاب أم بأیّةِ سُنّة تناولها عن أهلها البُعَداءُ</w:t>
      </w:r>
    </w:p>
    <w:p>
      <w:pPr>
        <w:pStyle w:val="BookText"/>
        <w:rPr/>
      </w:pPr>
      <w:r>
        <w:rPr>
          <w:rFonts w:ascii="IRNazanin" w:hAnsi="IRNazanin" w:eastAsia="IRNazanin"/>
          <w:color w:val="111111"/>
          <w:sz w:val="28"/>
          <w:sz w:val="28"/>
          <w:szCs w:val="28"/>
          <w:rtl w:val="true"/>
          <w:lang w:bidi="fa-IR"/>
        </w:rPr>
        <w:t>وهی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مولانا الحسین بن علیّصلوات الله علیهما یُظهر الکراهیة لما کان من أمر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معاویة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حُزَّ أنفی بمُوسَی لکان أحبّ إلَیّ مما فعله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ساءنی شیء کما ساءنی أخی و لم أرضَ لله الّذی کان صانعاً</w:t>
      </w:r>
    </w:p>
    <w:p>
      <w:pPr>
        <w:pStyle w:val="BookText"/>
        <w:rPr/>
      </w:pPr>
      <w:r>
        <w:rPr>
          <w:rFonts w:ascii="IRNazanin" w:hAnsi="IRNazanin" w:eastAsia="IRNazanin"/>
          <w:color w:val="111111"/>
          <w:sz w:val="28"/>
          <w:sz w:val="28"/>
          <w:szCs w:val="28"/>
          <w:rtl w:val="true"/>
          <w:lang w:bidi="fa-IR"/>
        </w:rPr>
        <w:t>و لکن إذا ما اللهُ أمضی قضاءَه فلابدّ یوماً أن تری الأمر واقعاً</w:t>
      </w:r>
    </w:p>
    <w:p>
      <w:pPr>
        <w:pStyle w:val="BookText"/>
        <w:rPr/>
      </w:pPr>
      <w:r>
        <w:rPr>
          <w:rFonts w:ascii="Amiri" w:hAnsi="Amiri" w:eastAsia="Amiri" w:cs="Amiri"/>
          <w:color w:val="111111"/>
          <w:sz w:val="28"/>
          <w:sz w:val="28"/>
          <w:szCs w:val="28"/>
          <w:rtl w:val="true"/>
          <w:lang w:bidi="ar-SA"/>
        </w:rPr>
        <w:t>و لو أنّنی شُووِرتُ</w:t>
      </w:r>
      <w:r>
        <w:rPr>
          <w:rStyle w:val="FootnoteAnchor"/>
          <w:rtl w:val="true"/>
        </w:rPr>
        <w:footnoteReference w:id="1996"/>
      </w:r>
      <w:r>
        <w:rPr>
          <w:rFonts w:ascii="Amiri" w:hAnsi="Amiri" w:eastAsia="Amiri" w:cs="Amiri"/>
          <w:color w:val="111111"/>
          <w:sz w:val="28"/>
          <w:sz w:val="28"/>
          <w:szCs w:val="28"/>
          <w:rtl w:val="true"/>
          <w:lang w:bidi="ar-SA"/>
        </w:rPr>
        <w:t>فیه لما رَأَوْا قَریبَهم إلاّ عن القرب شاسعاً</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و لم‌أکُ أرضی بالّذی قد رَضُوا به ولو جَمَعَتْ کلٌّ إلیّ الُمجامعا</w:t>
      </w:r>
    </w:p>
    <w:p>
      <w:pPr>
        <w:pStyle w:val="BookText"/>
        <w:rPr/>
      </w:pPr>
      <w:r>
        <w:rPr>
          <w:rFonts w:ascii="Amiri" w:hAnsi="Amiri" w:eastAsia="Amiri" w:cs="Amiri"/>
          <w:color w:val="111111"/>
          <w:sz w:val="28"/>
          <w:sz w:val="28"/>
          <w:szCs w:val="28"/>
          <w:rtl w:val="true"/>
          <w:lang w:bidi="ar-SA"/>
        </w:rPr>
        <w:t>و لو حُزَّ أنفی قبلَ ذلک حَزَّةً بموسی لما أُلفِیتُ للصلح تابعاً</w:t>
      </w:r>
      <w:r>
        <w:rPr>
          <w:rStyle w:val="FootnoteAnchor"/>
          <w:rtl w:val="true"/>
        </w:rPr>
        <w:footnoteReference w:id="1998"/>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أنّ هذه الأبیات من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منهما یری المصلحة بحسب حاله ومقتضی زمانه، وکلاهما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مصیبان فیما اعتمدا، وهما إمامان سیّدان قاما أو قعدا، فلا یتطرّق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وهما أعرفُ بالأحوال فی کلّ حال</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w:t>
      </w:r>
      <w:r>
        <w:rPr>
          <w:rStyle w:val="FootnoteAnchor"/>
          <w:rtl w:val="true"/>
        </w:rPr>
        <w:footnoteReference w:id="2000"/>
      </w:r>
      <w:r>
        <w:rPr>
          <w:rFonts w:ascii="IRNazanin" w:hAnsi="IRNazanin" w:eastAsia="IRNazanin"/>
          <w:color w:val="111111"/>
          <w:sz w:val="28"/>
          <w:sz w:val="28"/>
          <w:szCs w:val="28"/>
          <w:rtl w:val="true"/>
          <w:lang w:bidi="fa-IR"/>
        </w:rPr>
        <w:t>تکن الدنیا تعدّ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ذکرها</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خیر من رکوب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الحسینُ بنُ علی بن أبی طالب البَدرُ بأرض العربِ</w:t>
      </w:r>
    </w:p>
    <w:p>
      <w:pPr>
        <w:pStyle w:val="BookText"/>
        <w:rPr/>
      </w:pPr>
      <w:r>
        <w:rPr>
          <w:rFonts w:ascii="Amiri" w:hAnsi="Amiri" w:eastAsia="Amiri" w:cs="Amiri"/>
          <w:color w:val="111111"/>
          <w:sz w:val="28"/>
          <w:sz w:val="28"/>
          <w:szCs w:val="28"/>
          <w:rtl w:val="true"/>
          <w:lang w:bidi="ar-SA"/>
        </w:rPr>
        <w:t>ألم تَروا و تَعلموا أنّ أبی قاتلُ عمرو ومُبیرُ مَرحَبِ</w:t>
      </w:r>
    </w:p>
    <w:p>
      <w:pPr>
        <w:pStyle w:val="BookText"/>
        <w:rPr/>
      </w:pPr>
      <w:r>
        <w:rPr>
          <w:rFonts w:ascii="Amiri" w:hAnsi="Amiri" w:eastAsia="Amiri" w:cs="Amiri"/>
          <w:color w:val="111111"/>
          <w:sz w:val="28"/>
          <w:sz w:val="28"/>
          <w:szCs w:val="28"/>
          <w:rtl w:val="true"/>
          <w:lang w:bidi="ar-SA"/>
        </w:rPr>
        <w:t>و لم یَزَل قَبلُ کَشُوفَ الکُرَب مُجَلِّیاً ذلک عن وجه النبی</w:t>
      </w:r>
    </w:p>
    <w:p>
      <w:pPr>
        <w:pStyle w:val="BookText"/>
        <w:rPr/>
      </w:pPr>
      <w:r>
        <w:rPr>
          <w:rFonts w:ascii="Amiri" w:hAnsi="Amiri" w:eastAsia="Amiri" w:cs="Amiri"/>
          <w:color w:val="111111"/>
          <w:sz w:val="28"/>
          <w:sz w:val="28"/>
          <w:szCs w:val="28"/>
          <w:rtl w:val="true"/>
          <w:lang w:bidi="ar-SA"/>
        </w:rPr>
        <w:t>ألیس من أعجبِ عُجْبِ العَجَب أن یَطلُبَ الأبعدُ میراثَ النبی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قد أوصی بحفظ الأقربِ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یَحفظِ اللهُ یُصَنْ ما یَضَعِ اللهُ یُهَنْ</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مَن یُسعد الله یَلِنْ له الزمانُ إن خَشُنْ</w:t>
      </w:r>
      <w:r>
        <w:rPr>
          <w:rStyle w:val="FootnoteAnchor"/>
          <w:rtl w:val="true"/>
        </w:rPr>
        <w:footnoteReference w:id="2004"/>
      </w:r>
    </w:p>
    <w:p>
      <w:pPr>
        <w:pStyle w:val="BookText"/>
        <w:rPr/>
      </w:pPr>
      <w:r>
        <w:rPr>
          <w:rFonts w:ascii="Amiri" w:hAnsi="Amiri" w:eastAsia="Amiri" w:cs="Amiri"/>
          <w:color w:val="111111"/>
          <w:sz w:val="28"/>
          <w:sz w:val="28"/>
          <w:szCs w:val="28"/>
          <w:rtl w:val="true"/>
          <w:lang w:bidi="ar-SA"/>
        </w:rPr>
        <w:t>أخی اعتَبِرْ لا تَغْتَرِرْ کیف تَری صرفَ الزَمَنْ</w:t>
      </w:r>
    </w:p>
    <w:p>
      <w:pPr>
        <w:pStyle w:val="BookText"/>
        <w:rPr/>
      </w:pPr>
      <w:r>
        <w:rPr>
          <w:rFonts w:ascii="Amiri" w:hAnsi="Amiri" w:eastAsia="Amiri" w:cs="Amiri"/>
          <w:color w:val="111111"/>
          <w:sz w:val="28"/>
          <w:sz w:val="28"/>
          <w:szCs w:val="28"/>
          <w:rtl w:val="true"/>
          <w:lang w:bidi="ar-SA"/>
        </w:rPr>
        <w:t>یَجزِی بما أُوتی من فعل قبیح أو حَسَنْ</w:t>
      </w:r>
    </w:p>
    <w:p>
      <w:pPr>
        <w:pStyle w:val="BookText"/>
        <w:rPr/>
      </w:pPr>
      <w:r>
        <w:rPr>
          <w:rFonts w:ascii="Amiri" w:hAnsi="Amiri" w:eastAsia="Amiri" w:cs="Amiri"/>
          <w:color w:val="111111"/>
          <w:sz w:val="28"/>
          <w:sz w:val="28"/>
          <w:szCs w:val="28"/>
          <w:rtl w:val="true"/>
          <w:lang w:bidi="ar-SA"/>
        </w:rPr>
        <w:t>أَفْلَحَ عَبدٌ کُشف ال غطاءُ عنه ففَطَنْ</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و قَرَّ عَیناً مَن رأی أنّ البلاء فی اللَّسَنْ</w:t>
      </w:r>
    </w:p>
    <w:p>
      <w:pPr>
        <w:pStyle w:val="BookText"/>
        <w:rPr/>
      </w:pPr>
      <w:r>
        <w:rPr>
          <w:rFonts w:ascii="Amiri" w:hAnsi="Amiri" w:eastAsia="Amiri" w:cs="Amiri"/>
          <w:color w:val="111111"/>
          <w:sz w:val="28"/>
          <w:sz w:val="28"/>
          <w:szCs w:val="28"/>
          <w:rtl w:val="true"/>
          <w:lang w:bidi="ar-SA"/>
        </w:rPr>
        <w:t>فمازَ مِن ألفاظه فی کلّ وقت و وَزَنْ</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و خاف مِن لسانه غَرْباً حدیداً فخَزَنْ</w:t>
      </w:r>
    </w:p>
    <w:p>
      <w:pPr>
        <w:pStyle w:val="BookText"/>
        <w:rPr/>
      </w:pPr>
      <w:r>
        <w:rPr>
          <w:rFonts w:ascii="Amiri" w:hAnsi="Amiri" w:eastAsia="Amiri" w:cs="Amiri"/>
          <w:color w:val="111111"/>
          <w:sz w:val="28"/>
          <w:sz w:val="28"/>
          <w:szCs w:val="28"/>
          <w:rtl w:val="true"/>
          <w:lang w:bidi="ar-SA"/>
        </w:rPr>
        <w:t>و مَن یَکُن مُعتَصِماً بالله ذی العرش فَلَنْ</w:t>
      </w:r>
    </w:p>
    <w:p>
      <w:pPr>
        <w:pStyle w:val="BookText"/>
        <w:rPr/>
      </w:pPr>
      <w:r>
        <w:rPr>
          <w:rFonts w:ascii="Amiri" w:hAnsi="Amiri" w:eastAsia="Amiri" w:cs="Amiri"/>
          <w:color w:val="111111"/>
          <w:sz w:val="28"/>
          <w:sz w:val="28"/>
          <w:szCs w:val="28"/>
          <w:rtl w:val="true"/>
          <w:lang w:bidi="ar-SA"/>
        </w:rPr>
        <w:t>یضُرَّه</w:t>
      </w:r>
      <w:r>
        <w:rPr>
          <w:rStyle w:val="FootnoteAnchor"/>
          <w:rtl w:val="true"/>
        </w:rPr>
        <w:footnoteReference w:id="2007"/>
      </w:r>
      <w:r>
        <w:rPr>
          <w:rFonts w:ascii="Amiri" w:hAnsi="Amiri" w:eastAsia="Amiri" w:cs="Amiri"/>
          <w:color w:val="111111"/>
          <w:sz w:val="28"/>
          <w:sz w:val="28"/>
          <w:szCs w:val="28"/>
          <w:rtl w:val="true"/>
          <w:lang w:bidi="ar-SA"/>
        </w:rPr>
        <w:t>شیءٌ و مَن یُعدی علی الله و مَنْ</w:t>
      </w:r>
    </w:p>
    <w:p>
      <w:pPr>
        <w:pStyle w:val="BookText"/>
        <w:rPr/>
      </w:pPr>
      <w:r>
        <w:rPr>
          <w:rFonts w:ascii="Amiri" w:hAnsi="Amiri" w:eastAsia="Amiri" w:cs="Amiri"/>
          <w:color w:val="111111"/>
          <w:sz w:val="28"/>
          <w:sz w:val="28"/>
          <w:szCs w:val="28"/>
          <w:rtl w:val="true"/>
          <w:lang w:bidi="ar-SA"/>
        </w:rPr>
        <w:t>مَن یأمَنِ اللهَ یَخَفْ و خائفُ الله أمِنْ</w:t>
      </w:r>
    </w:p>
    <w:p>
      <w:pPr>
        <w:pStyle w:val="BookText"/>
        <w:rPr/>
      </w:pPr>
      <w:r>
        <w:rPr>
          <w:rFonts w:ascii="Amiri" w:hAnsi="Amiri" w:eastAsia="Amiri" w:cs="Amiri"/>
          <w:color w:val="111111"/>
          <w:sz w:val="28"/>
          <w:sz w:val="28"/>
          <w:szCs w:val="28"/>
          <w:rtl w:val="true"/>
          <w:lang w:bidi="ar-SA"/>
        </w:rPr>
        <w:t>و ما لما یُثمِره ال خوفُ من الله ثَمَنْ</w:t>
      </w:r>
    </w:p>
    <w:p>
      <w:pPr>
        <w:pStyle w:val="BookText"/>
        <w:rPr/>
      </w:pPr>
      <w:r>
        <w:rPr>
          <w:rFonts w:ascii="Amiri" w:hAnsi="Amiri" w:eastAsia="Amiri" w:cs="Amiri"/>
          <w:color w:val="111111"/>
          <w:sz w:val="28"/>
          <w:sz w:val="28"/>
          <w:szCs w:val="28"/>
          <w:rtl w:val="true"/>
          <w:lang w:bidi="ar-SA"/>
        </w:rPr>
        <w:t>یا عالمَ السِرِّ کما یَعْلَمُ حقّاً ما عَلَنْ</w:t>
      </w:r>
    </w:p>
    <w:p>
      <w:pPr>
        <w:pStyle w:val="BookText"/>
        <w:rPr/>
      </w:pPr>
      <w:r>
        <w:rPr>
          <w:rFonts w:ascii="Amiri" w:hAnsi="Amiri" w:eastAsia="Amiri" w:cs="Amiri"/>
          <w:color w:val="111111"/>
          <w:sz w:val="28"/>
          <w:sz w:val="28"/>
          <w:szCs w:val="28"/>
          <w:rtl w:val="true"/>
          <w:lang w:bidi="ar-SA"/>
        </w:rPr>
        <w:t>صَلِّ عَلی جدّی أبی ال قاسم ذی النور المِنَنْ</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أکرَمَ مَن حَیَّ ومَن لُفِّف مَیتاً فی کَفَنْ</w:t>
      </w:r>
    </w:p>
    <w:p>
      <w:pPr>
        <w:pStyle w:val="BookText"/>
        <w:rPr/>
      </w:pPr>
      <w:r>
        <w:rPr>
          <w:rFonts w:ascii="Amiri" w:hAnsi="Amiri" w:eastAsia="Amiri" w:cs="Amiri"/>
          <w:color w:val="111111"/>
          <w:sz w:val="28"/>
          <w:sz w:val="28"/>
          <w:szCs w:val="28"/>
          <w:rtl w:val="true"/>
          <w:lang w:bidi="ar-SA"/>
        </w:rPr>
        <w:t>وامنُن علینا بالرضا فأنت أهلٌ للمِنَنْ</w:t>
      </w:r>
    </w:p>
    <w:p>
      <w:pPr>
        <w:pStyle w:val="BookText"/>
        <w:rPr/>
      </w:pPr>
      <w:r>
        <w:rPr>
          <w:rFonts w:ascii="Amiri" w:hAnsi="Amiri" w:eastAsia="Amiri" w:cs="Amiri"/>
          <w:color w:val="111111"/>
          <w:sz w:val="28"/>
          <w:sz w:val="28"/>
          <w:szCs w:val="28"/>
          <w:rtl w:val="true"/>
          <w:lang w:bidi="ar-SA"/>
        </w:rPr>
        <w:t>و أَعْفِنا</w:t>
      </w:r>
      <w:r>
        <w:rPr>
          <w:rStyle w:val="FootnoteAnchor"/>
          <w:rtl w:val="true"/>
        </w:rPr>
        <w:footnoteReference w:id="2009"/>
      </w:r>
      <w:r>
        <w:rPr>
          <w:rFonts w:ascii="Amiri" w:hAnsi="Amiri" w:eastAsia="Amiri" w:cs="Amiri"/>
          <w:color w:val="111111"/>
          <w:sz w:val="28"/>
          <w:sz w:val="28"/>
          <w:szCs w:val="28"/>
          <w:rtl w:val="true"/>
          <w:lang w:bidi="ar-SA"/>
        </w:rPr>
        <w:t>فی دیننا من کلّ خُسر و غَبَنْ</w:t>
      </w:r>
    </w:p>
    <w:p>
      <w:pPr>
        <w:pStyle w:val="BookText"/>
        <w:rPr/>
      </w:pPr>
      <w:r>
        <w:rPr>
          <w:rFonts w:ascii="Amiri" w:hAnsi="Amiri" w:eastAsia="Amiri" w:cs="Amiri"/>
          <w:color w:val="111111"/>
          <w:sz w:val="28"/>
          <w:sz w:val="28"/>
          <w:szCs w:val="28"/>
          <w:rtl w:val="true"/>
          <w:lang w:bidi="ar-SA"/>
        </w:rPr>
        <w:t>ما خاب مَن خاب کمَن یوماً إلی الدنیا رَکَنْ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طُوبی لعبد کُشِفَتْ عنه غَیاباتُ الوَسَنْ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طویلة، منها</w:t>
      </w:r>
      <w:r>
        <w:rPr>
          <w:rFonts w:eastAsia="IRNazanin" w:cs="IRNazanin"/>
          <w:color w:val="111111"/>
          <w:sz w:val="28"/>
          <w:szCs w:val="28"/>
          <w:rtl w:val="true"/>
          <w:lang w:bidi="fa-IR"/>
        </w:rPr>
        <w:t>:)</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و الموعدُ اللهُ و ما یَقضِ</w:t>
      </w:r>
      <w:r>
        <w:rPr>
          <w:rStyle w:val="FootnoteAnchor"/>
          <w:rtl w:val="true"/>
        </w:rPr>
        <w:footnoteReference w:id="2011"/>
      </w:r>
      <w:r>
        <w:rPr>
          <w:rFonts w:ascii="Amiri" w:hAnsi="Amiri" w:eastAsia="Amiri" w:cs="Amiri"/>
          <w:color w:val="111111"/>
          <w:sz w:val="28"/>
          <w:sz w:val="28"/>
          <w:szCs w:val="28"/>
          <w:rtl w:val="true"/>
          <w:lang w:bidi="ar-SA"/>
        </w:rPr>
        <w:t>بهِ اللهُ یُکَنْ</w:t>
      </w:r>
      <w:r>
        <w:rPr>
          <w:rStyle w:val="FootnoteAnchor"/>
          <w:rtl w:val="true"/>
        </w:rPr>
        <w:footnoteReference w:id="2012"/>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علیٌّ وجدّی خاتمُ الرُسُلِ والمُرتَضَونَ لِدِین الله من قِبَلی</w:t>
      </w:r>
    </w:p>
    <w:p>
      <w:pPr>
        <w:pStyle w:val="BookText"/>
        <w:rPr/>
      </w:pPr>
      <w:r>
        <w:rPr>
          <w:rFonts w:ascii="Amiri" w:hAnsi="Amiri" w:eastAsia="Amiri" w:cs="Amiri"/>
          <w:color w:val="111111"/>
          <w:sz w:val="28"/>
          <w:sz w:val="28"/>
          <w:szCs w:val="28"/>
          <w:rtl w:val="true"/>
          <w:lang w:bidi="ar-SA"/>
        </w:rPr>
        <w:t>واللهُ یَعلَمُ والقرآنُ یُنطِقُه إنّ الّذی بیَدَی مَن لیس یَملِکُ لی</w:t>
      </w:r>
    </w:p>
    <w:p>
      <w:pPr>
        <w:pStyle w:val="BookText"/>
        <w:rPr/>
      </w:pPr>
      <w:r>
        <w:rPr>
          <w:rFonts w:ascii="Amiri" w:hAnsi="Amiri" w:eastAsia="Amiri" w:cs="Amiri"/>
          <w:color w:val="111111"/>
          <w:sz w:val="28"/>
          <w:sz w:val="28"/>
          <w:szCs w:val="28"/>
          <w:rtl w:val="true"/>
          <w:lang w:bidi="ar-SA"/>
        </w:rPr>
        <w:t>ما یُرتَجی بامرئ لا قابلٌ</w:t>
      </w:r>
      <w:r>
        <w:rPr>
          <w:rStyle w:val="FootnoteAnchor"/>
          <w:rtl w:val="true"/>
        </w:rPr>
        <w:footnoteReference w:id="2013"/>
      </w:r>
      <w:r>
        <w:rPr>
          <w:rFonts w:ascii="Amiri" w:hAnsi="Amiri" w:eastAsia="Amiri" w:cs="Amiri"/>
          <w:color w:val="111111"/>
          <w:sz w:val="28"/>
          <w:sz w:val="28"/>
          <w:szCs w:val="28"/>
          <w:rtl w:val="true"/>
          <w:lang w:bidi="ar-SA"/>
        </w:rPr>
        <w:t>عَذَلاً و لا یَزِیغُ</w:t>
      </w:r>
      <w:r>
        <w:rPr>
          <w:rStyle w:val="FootnoteAnchor"/>
          <w:rtl w:val="true"/>
        </w:rPr>
        <w:footnoteReference w:id="2014"/>
      </w:r>
      <w:r>
        <w:rPr>
          <w:rFonts w:ascii="IRNazanin" w:hAnsi="IRNazanin" w:eastAsia="IRNazanin"/>
          <w:color w:val="111111"/>
          <w:sz w:val="28"/>
          <w:sz w:val="28"/>
          <w:szCs w:val="28"/>
          <w:rtl w:val="true"/>
          <w:lang w:bidi="fa-IR"/>
        </w:rPr>
        <w:t>إلی قول ولا عملِ</w:t>
      </w:r>
    </w:p>
    <w:p>
      <w:pPr>
        <w:pStyle w:val="BookText"/>
        <w:rPr/>
      </w:pPr>
      <w:r>
        <w:rPr>
          <w:rFonts w:ascii="Amiri" w:hAnsi="Amiri" w:eastAsia="Amiri" w:cs="Amiri"/>
          <w:color w:val="111111"/>
          <w:sz w:val="28"/>
          <w:sz w:val="28"/>
          <w:szCs w:val="28"/>
          <w:rtl w:val="true"/>
          <w:lang w:bidi="ar-SA"/>
        </w:rPr>
        <w:t>و لا یُری خائفاً فی سِرِّه وجِلاً و لا یُحاذِرُ مِن هَفْو و لا زَلَلِ</w:t>
      </w:r>
    </w:p>
    <w:p>
      <w:pPr>
        <w:pStyle w:val="BookText"/>
        <w:rPr/>
      </w:pPr>
      <w:r>
        <w:rPr>
          <w:rFonts w:ascii="Amiri" w:hAnsi="Amiri" w:eastAsia="Amiri" w:cs="Amiri"/>
          <w:color w:val="111111"/>
          <w:sz w:val="28"/>
          <w:sz w:val="28"/>
          <w:szCs w:val="28"/>
          <w:rtl w:val="true"/>
          <w:lang w:bidi="ar-SA"/>
        </w:rPr>
        <w:t>یا وَیْحَ نفسی ممن لیس یَرحَمُها أما لَهُ فی کتابِ اللهِ مِن مَثَلِ</w:t>
      </w:r>
    </w:p>
    <w:p>
      <w:pPr>
        <w:pStyle w:val="BookText"/>
        <w:rPr/>
      </w:pPr>
      <w:r>
        <w:rPr>
          <w:rFonts w:ascii="Amiri" w:hAnsi="Amiri" w:eastAsia="Amiri" w:cs="Amiri"/>
          <w:color w:val="111111"/>
          <w:sz w:val="28"/>
          <w:sz w:val="28"/>
          <w:szCs w:val="28"/>
          <w:rtl w:val="true"/>
          <w:lang w:bidi="ar-SA"/>
        </w:rPr>
        <w:t>أما لَهُ فی حدیثِ النّاس مُعتَبَرٌ مِن العَمالِقَةِ العادیةِ الأُوَلِ</w:t>
      </w:r>
    </w:p>
    <w:p>
      <w:pPr>
        <w:pStyle w:val="BookText"/>
        <w:rPr/>
      </w:pPr>
      <w:r>
        <w:rPr>
          <w:rFonts w:ascii="Amiri" w:hAnsi="Amiri" w:eastAsia="Amiri" w:cs="Amiri"/>
          <w:color w:val="111111"/>
          <w:sz w:val="28"/>
          <w:sz w:val="28"/>
          <w:szCs w:val="28"/>
          <w:rtl w:val="true"/>
          <w:lang w:bidi="ar-SA"/>
        </w:rPr>
        <w:t>یا أیّها الرجلُ المغبونُ شِیمَتَه إنّی وَرِثتُ رسولَ الله عن رُسُلِ</w:t>
      </w:r>
    </w:p>
    <w:p>
      <w:pPr>
        <w:pStyle w:val="BookText"/>
        <w:rPr/>
      </w:pPr>
      <w:r>
        <w:rPr>
          <w:rFonts w:ascii="Amiri" w:hAnsi="Amiri" w:eastAsia="Amiri" w:cs="Amiri"/>
          <w:color w:val="111111"/>
          <w:sz w:val="28"/>
          <w:sz w:val="28"/>
          <w:szCs w:val="28"/>
          <w:rtl w:val="true"/>
          <w:lang w:bidi="ar-SA"/>
        </w:rPr>
        <w:t>أ أنت أولی بِهِ من آلِهِ فبما تُری اعتَلَلتَ و ما فی الدین من عِلَلِ</w:t>
      </w:r>
    </w:p>
    <w:p>
      <w:pPr>
        <w:pStyle w:val="BookText"/>
        <w:rPr/>
      </w:pPr>
      <w:r>
        <w:rPr>
          <w:rFonts w:ascii="IRNazanin" w:hAnsi="IRNazanin" w:eastAsia="IRNazanin"/>
          <w:color w:val="111111"/>
          <w:sz w:val="28"/>
          <w:sz w:val="28"/>
          <w:szCs w:val="28"/>
          <w:rtl w:val="true"/>
          <w:lang w:bidi="fa-IR"/>
        </w:rPr>
        <w:t>وفیها أبیات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نکباتِ الدهر دُولی دُولی وأَقْصِری إن شئت أو أَطِیلی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2015"/>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رَمَیتنی رَمْیَةَ لا مُقیلِ</w:t>
      </w:r>
      <w:r>
        <w:rPr>
          <w:rStyle w:val="FootnoteAnchor"/>
          <w:rtl w:val="true"/>
        </w:rPr>
        <w:footnoteReference w:id="2016"/>
      </w:r>
      <w:r>
        <w:rPr>
          <w:rFonts w:ascii="Amiri" w:hAnsi="Amiri" w:eastAsia="Amiri" w:cs="Amiri"/>
          <w:color w:val="111111"/>
          <w:sz w:val="28"/>
          <w:sz w:val="28"/>
          <w:szCs w:val="28"/>
          <w:rtl w:val="true"/>
          <w:lang w:bidi="ar-SA"/>
        </w:rPr>
        <w:t>بکلّ خَصْل</w:t>
      </w:r>
      <w:r>
        <w:rPr>
          <w:rStyle w:val="FootnoteAnchor"/>
          <w:rtl w:val="true"/>
        </w:rPr>
        <w:footnoteReference w:id="2017"/>
      </w:r>
      <w:r>
        <w:rPr>
          <w:rFonts w:ascii="Amiri" w:hAnsi="Amiri" w:eastAsia="Amiri" w:cs="Amiri"/>
          <w:color w:val="111111"/>
          <w:sz w:val="28"/>
          <w:sz w:val="28"/>
          <w:szCs w:val="28"/>
          <w:rtl w:val="true"/>
          <w:lang w:bidi="ar-SA"/>
        </w:rPr>
        <w:t xml:space="preserve">فادح جلیلِ </w:t>
      </w:r>
    </w:p>
    <w:p>
      <w:pPr>
        <w:pStyle w:val="BookText"/>
        <w:rPr/>
      </w:pPr>
      <w:r>
        <w:rPr>
          <w:rFonts w:ascii="Amiri" w:hAnsi="Amiri" w:eastAsia="Amiri" w:cs="Amiri"/>
          <w:color w:val="111111"/>
          <w:sz w:val="28"/>
          <w:sz w:val="28"/>
          <w:szCs w:val="28"/>
          <w:rtl w:val="true"/>
          <w:lang w:bidi="ar-SA"/>
        </w:rPr>
        <w:t>وکلّ عِبْء أیّد ثَقِیلِ أوَّلُ ما رُزِئتُ بالرسولِ</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و بعدُ بالطاهرةِ البتولِ والوالِدِ البَرِّ بنا الوَصُولِ</w:t>
      </w:r>
    </w:p>
    <w:p>
      <w:pPr>
        <w:pStyle w:val="BookText"/>
        <w:rPr/>
      </w:pPr>
      <w:r>
        <w:rPr>
          <w:rFonts w:ascii="Amiri" w:hAnsi="Amiri" w:eastAsia="Amiri" w:cs="Amiri"/>
          <w:color w:val="111111"/>
          <w:sz w:val="28"/>
          <w:sz w:val="28"/>
          <w:szCs w:val="28"/>
          <w:rtl w:val="true"/>
          <w:lang w:bidi="ar-SA"/>
        </w:rPr>
        <w:t>وبالشقیقِ الحسنِ الخلیلِ والبیتِ ذی التأویل والتنزیلِ</w:t>
      </w:r>
    </w:p>
    <w:p>
      <w:pPr>
        <w:pStyle w:val="BookText"/>
        <w:rPr/>
      </w:pPr>
      <w:r>
        <w:rPr>
          <w:rFonts w:ascii="Amiri" w:hAnsi="Amiri" w:eastAsia="Amiri" w:cs="Amiri"/>
          <w:color w:val="111111"/>
          <w:sz w:val="28"/>
          <w:sz w:val="28"/>
          <w:szCs w:val="28"/>
          <w:rtl w:val="true"/>
          <w:lang w:bidi="ar-SA"/>
        </w:rPr>
        <w:t>وزَورِنا المعروفِ</w:t>
      </w:r>
      <w:r>
        <w:rPr>
          <w:rStyle w:val="FootnoteAnchor"/>
          <w:rtl w:val="true"/>
        </w:rPr>
        <w:footnoteReference w:id="2019"/>
      </w:r>
      <w:r>
        <w:rPr>
          <w:rFonts w:ascii="Amiri" w:hAnsi="Amiri" w:eastAsia="Amiri" w:cs="Amiri"/>
          <w:color w:val="111111"/>
          <w:sz w:val="28"/>
          <w:sz w:val="28"/>
          <w:szCs w:val="28"/>
          <w:rtl w:val="true"/>
          <w:lang w:bidi="ar-SA"/>
        </w:rPr>
        <w:t>مِن جبریلِ فما له فی الرُزْءِ</w:t>
      </w:r>
      <w:r>
        <w:rPr>
          <w:rStyle w:val="FootnoteAnchor"/>
          <w:rtl w:val="true"/>
        </w:rPr>
        <w:footnoteReference w:id="2020"/>
      </w:r>
      <w:r>
        <w:rPr>
          <w:rFonts w:ascii="Amiri" w:hAnsi="Amiri" w:eastAsia="Amiri" w:cs="Amiri"/>
          <w:color w:val="111111"/>
          <w:sz w:val="28"/>
          <w:sz w:val="28"/>
          <w:szCs w:val="28"/>
          <w:rtl w:val="true"/>
          <w:lang w:bidi="ar-SA"/>
        </w:rPr>
        <w:t>من عَدیلِ</w:t>
      </w:r>
    </w:p>
    <w:p>
      <w:pPr>
        <w:pStyle w:val="BookText"/>
        <w:rPr/>
      </w:pPr>
      <w:r>
        <w:rPr>
          <w:rFonts w:ascii="Amiri" w:hAnsi="Amiri" w:eastAsia="Amiri" w:cs="Amiri"/>
          <w:color w:val="111111"/>
          <w:sz w:val="28"/>
          <w:sz w:val="28"/>
          <w:szCs w:val="28"/>
          <w:rtl w:val="true"/>
          <w:lang w:bidi="ar-SA"/>
        </w:rPr>
        <w:t>ما لک عنّی الیومَ من عدولِ وحسبی الرحمان من مُنیلِ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شعر مولانا الشهید أبی‌عبدالله الحسین بن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عزیز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والأبیات النونیّة الّتی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غدر القوم وقدماً رغبوا عن ثواب الله ربّ الثقلین</w:t>
      </w:r>
      <w:r>
        <w:rPr>
          <w:rStyle w:val="FootnoteAnchor"/>
          <w:rtl w:val="true"/>
        </w:rPr>
        <w:footnoteReference w:id="2021"/>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لم‌یذکرها أبومخنف فی هذا الدیوان الذی جمعه وهی مشهورة، والله أعلم</w:t>
      </w:r>
      <w:r>
        <w:rPr>
          <w:rFonts w:eastAsia="IRNazanin" w:cs="IRNazanin"/>
          <w:color w:val="111111"/>
          <w:sz w:val="28"/>
          <w:szCs w:val="28"/>
          <w:rtl w:val="true"/>
          <w:lang w:bidi="fa-IR"/>
        </w:rPr>
        <w:t xml:space="preserve">. </w:t>
      </w:r>
      <w:bookmarkStart w:id="131" w:name="pg14207_141823"/>
    </w:p>
    <w:p>
      <w:pPr>
        <w:pStyle w:val="Heading4"/>
        <w:numPr>
          <w:ilvl w:val="3"/>
          <w:numId w:val="1"/>
        </w:numPr>
        <w:rPr/>
      </w:pPr>
      <w:bookmarkStart w:id="132" w:name="__RefHeading___Toc5394502_3381743652"/>
      <w:bookmarkStart w:id="133" w:name="_Toc44"/>
      <w:bookmarkEnd w:id="131"/>
      <w:bookmarkEnd w:id="132"/>
      <w:r>
        <w:rPr>
          <w:rtl w:val="true"/>
        </w:rPr>
        <w:t>التاسع</w:t>
      </w:r>
      <w:r>
        <w:rPr>
          <w:rtl w:val="true"/>
        </w:rPr>
        <w:t xml:space="preserve">: </w:t>
      </w:r>
      <w:r>
        <w:rPr>
          <w:rtl w:val="true"/>
        </w:rPr>
        <w:t>فی أولاده علیه وعلیهم السلام</w:t>
      </w:r>
      <w:bookmarkEnd w:id="133"/>
    </w:p>
    <w:p>
      <w:pPr>
        <w:pStyle w:val="BookText"/>
        <w:rPr/>
      </w:pPr>
      <w:r>
        <w:rPr>
          <w:rFonts w:ascii="IRNazanin" w:hAnsi="IRNazanin" w:eastAsia="IRNazanin"/>
          <w:color w:val="111111"/>
          <w:sz w:val="28"/>
          <w:sz w:val="28"/>
          <w:szCs w:val="28"/>
          <w:rtl w:val="true"/>
          <w:lang w:bidi="fa-IR"/>
        </w:rPr>
        <w:t>قال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من الأولاد ذکورٌ وإناثٌ عشرةٌ، ستّةٌ ذکورٌ وأربعٌ إناثٌ، فالذکور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 وعلیّ الأوسط وهو سیّد العابدین وسیأتی ذکره فی بابه إن شاء الله، وعلیّ الأصغر، ومحمّد، وعبدالله، وجعفر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علیٌّ الأکبرُ فإنّه قاتل بین یدی أبیه حتّی قُتل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علیٌّ الأصغرُ فجاءه سهم وهو طفل فقتله،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قُتل أیضاً مع أبیه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فزینب، وسُکَینة، وفاطمة، هذا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أربعِ بنین وبنتان، والأوّل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الذِکْرُ المخَلَّدُ والبناءُ المُنَضَّد مخصوصاً من بین بنیه بعلیّ الأوسط زین العابدین دون بقیّة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کلامه</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بعضاً وترک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 ستّة بنین وثلاث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 الشهید مع أبیه، وعلیّ الإمام سیّد العابدین، وعلیّ الأصغر، ومحمّد، وعبدالله الشهید مع أبیه، وجعفر، وزینب، وسُکَینة، وفاطمة</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الحافظ عبدالعزیز ابن الأخضر 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الحسین بن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أربعة ذکور وابنتان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 وقتل مع أبیه، و علیّ الأصغر، وجعفر، وعبدالله، وسکینة،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ونسل الحسین من علیّ الأصغر وأمّه أمّ ولد وکان أفضل أهل زمانه، وقال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هاشمیاً أفضل منه</w:t>
      </w:r>
      <w:r>
        <w:rPr>
          <w:rFonts w:eastAsia="IRNazanin" w:cs="IRNazanin"/>
          <w:color w:val="111111"/>
          <w:sz w:val="28"/>
          <w:szCs w:val="28"/>
          <w:rtl w:val="true"/>
          <w:lang w:bidi="fa-IR"/>
        </w:rPr>
        <w:t>.</w:t>
      </w:r>
      <w:r>
        <w:rPr>
          <w:rStyle w:val="FootnoteAnchor"/>
          <w:rtl w:val="true"/>
        </w:rPr>
        <w:footnoteReference w:id="2024"/>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أخلّ الحافظ بذکر علیّ زین العابدین،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 وعلیّ الأصغر وأثبته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ونسل الحسین من علیّ الأصغر، فسقط فی هذه الروایة علیّ الأصغر، والصحیح أنّ العلِیین من أولاده ثلاثة کما ذکر کمال الدین، و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الأوسط، والتفاوت بین ما ذکره کمال الدین والحافظ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ذکر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الأکبر</w:t>
      </w:r>
      <w:r>
        <w:rPr>
          <w:rStyle w:val="FootnoteAnchor"/>
          <w:rtl w:val="true"/>
        </w:rPr>
        <w:footnoteReference w:id="2025"/>
      </w:r>
      <w:r>
        <w:rPr>
          <w:rFonts w:ascii="IRNazanin" w:hAnsi="IRNazanin" w:eastAsia="IRNazanin"/>
          <w:color w:val="111111"/>
          <w:sz w:val="28"/>
          <w:sz w:val="28"/>
          <w:szCs w:val="28"/>
          <w:rtl w:val="true"/>
          <w:lang w:bidi="fa-IR"/>
        </w:rPr>
        <w:t>کنیته أبومحمّد وأمّه شاه زنان بنت کسری یزدجرد بن شهریار مَلِک الفُرس، وعلیّ بن الحسین الأصغر</w:t>
      </w:r>
      <w:r>
        <w:rPr>
          <w:rStyle w:val="FootnoteAnchor"/>
          <w:rtl w:val="true"/>
        </w:rPr>
        <w:footnoteReference w:id="2026"/>
      </w:r>
      <w:r>
        <w:rPr>
          <w:rFonts w:ascii="IRNazanin" w:hAnsi="IRNazanin" w:eastAsia="IRNazanin"/>
          <w:color w:val="111111"/>
          <w:sz w:val="28"/>
          <w:sz w:val="28"/>
          <w:szCs w:val="28"/>
          <w:rtl w:val="true"/>
          <w:lang w:bidi="fa-IR"/>
        </w:rPr>
        <w:t xml:space="preserve">قُتِل مع أبیه بالطفّ وأمّه لیلی بنتُ أبی‌مُرّة بن عُروَة بن مسعود الثقفیّة، وجعفر بن الحسین لابقیّة له وأمّه قُضاعیّة وکانت وفاتُه فی حیاة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وعبدالله بن الحسین قُتِل مع أبیه صغیراً جاءه سهم وهو فی حِجر أبیه فذبحه، وسکینة بنت</w:t>
      </w:r>
      <w:r>
        <w:rPr>
          <w:rStyle w:val="FootnoteAnchor"/>
          <w:rtl w:val="true"/>
        </w:rPr>
        <w:footnoteReference w:id="2027"/>
      </w:r>
      <w:r>
        <w:rPr>
          <w:rFonts w:ascii="IRNazanin" w:hAnsi="IRNazanin" w:eastAsia="IRNazanin"/>
          <w:color w:val="111111"/>
          <w:sz w:val="28"/>
          <w:sz w:val="28"/>
          <w:szCs w:val="28"/>
          <w:rtl w:val="true"/>
          <w:lang w:bidi="fa-IR"/>
        </w:rPr>
        <w:t>الحسین وأمّها الرباب بنت امرئ القیس بن عدی کلبیّة وهی أمّ عبدالله بن الحسین، وفاطمة بنت الحسین وأمّها أم إسحاق بنت طلحة بن عبیدالله تیمیّة</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وافق الحافظ عبدالعزیز علی العدّة والتفصیل، وعلی قولهما فالعلیان اثنان، والمشهور ثلاثة، والله أعلم، وعقبه کلّه</w:t>
      </w:r>
      <w:r>
        <w:rPr>
          <w:rStyle w:val="FootnoteAnchor"/>
          <w:rtl w:val="true"/>
        </w:rPr>
        <w:footnoteReference w:id="2029"/>
      </w:r>
      <w:r>
        <w:rPr>
          <w:rFonts w:ascii="IRNazanin" w:hAnsi="IRNazanin" w:eastAsia="IRNazanin"/>
          <w:color w:val="111111"/>
          <w:sz w:val="28"/>
          <w:sz w:val="28"/>
          <w:szCs w:val="28"/>
          <w:rtl w:val="true"/>
          <w:lang w:bidi="fa-IR"/>
        </w:rPr>
        <w:t>من الإمام زین العابدین وسیأتی ذکره إن شاء الله</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4207_141829"/>
      <w:bookmarkStart w:id="135" w:name="pg14207_141829"/>
      <w:bookmarkEnd w:id="135"/>
    </w:p>
    <w:p>
      <w:pPr>
        <w:pStyle w:val="Heading4"/>
        <w:numPr>
          <w:ilvl w:val="3"/>
          <w:numId w:val="1"/>
        </w:numPr>
        <w:rPr/>
      </w:pPr>
      <w:bookmarkStart w:id="136" w:name="pg14207_141829"/>
      <w:bookmarkStart w:id="137" w:name="__RefHeading___Toc5394504_3381743652"/>
      <w:bookmarkStart w:id="138" w:name="_Toc45"/>
      <w:bookmarkEnd w:id="136"/>
      <w:bookmarkEnd w:id="137"/>
      <w:r>
        <w:rPr>
          <w:rtl w:val="true"/>
        </w:rPr>
        <w:t>العاشر</w:t>
      </w:r>
      <w:r>
        <w:rPr>
          <w:rtl w:val="true"/>
        </w:rPr>
        <w:t xml:space="preserve">: </w:t>
      </w:r>
      <w:r>
        <w:rPr>
          <w:rtl w:val="true"/>
        </w:rPr>
        <w:t>فی عمره علیه السلام</w:t>
      </w:r>
      <w:bookmarkEnd w:id="138"/>
    </w:p>
    <w:p>
      <w:pPr>
        <w:pStyle w:val="BookText"/>
        <w:rPr/>
      </w:pPr>
      <w:r>
        <w:rPr>
          <w:rFonts w:ascii="IRNazanin" w:hAnsi="IRNazanin" w:eastAsia="IRNazanin"/>
          <w:color w:val="111111"/>
          <w:sz w:val="28"/>
          <w:sz w:val="28"/>
          <w:szCs w:val="28"/>
          <w:rtl w:val="true"/>
          <w:lang w:bidi="fa-IR"/>
        </w:rPr>
        <w:t>قال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القول فی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فی سنة أربع</w:t>
      </w:r>
      <w:r>
        <w:rPr>
          <w:rStyle w:val="FootnoteAnchor"/>
          <w:rtl w:val="true"/>
        </w:rPr>
        <w:footnoteReference w:id="2031"/>
      </w:r>
      <w:r>
        <w:rPr>
          <w:rFonts w:ascii="IRNazanin" w:hAnsi="IRNazanin" w:eastAsia="IRNazanin"/>
          <w:color w:val="111111"/>
          <w:sz w:val="28"/>
          <w:sz w:val="28"/>
          <w:szCs w:val="28"/>
          <w:rtl w:val="true"/>
          <w:lang w:bidi="fa-IR"/>
        </w:rPr>
        <w:t>من الهجرة وکان انتقاله إلی دار الآخرة علی ما سیأتی تفصیله وبیانه فی سنة إحدی وستّین من الهجرة</w:t>
      </w:r>
      <w:r>
        <w:rPr>
          <w:rStyle w:val="FootnoteAnchor"/>
          <w:rtl w:val="true"/>
        </w:rPr>
        <w:footnoteReference w:id="2032"/>
      </w:r>
      <w:r>
        <w:rPr>
          <w:rFonts w:ascii="IRNazanin" w:hAnsi="IRNazanin" w:eastAsia="IRNazanin"/>
          <w:color w:val="111111"/>
          <w:sz w:val="28"/>
          <w:sz w:val="28"/>
          <w:szCs w:val="28"/>
          <w:rtl w:val="true"/>
          <w:lang w:bidi="fa-IR"/>
        </w:rPr>
        <w:t>، فتکون</w:t>
      </w:r>
      <w:r>
        <w:rPr>
          <w:rStyle w:val="FootnoteAnchor"/>
          <w:rtl w:val="true"/>
        </w:rPr>
        <w:footnoteReference w:id="2033"/>
      </w:r>
      <w:r>
        <w:rPr>
          <w:rFonts w:ascii="IRNazanin" w:hAnsi="IRNazanin" w:eastAsia="IRNazanin"/>
          <w:color w:val="111111"/>
          <w:sz w:val="28"/>
          <w:sz w:val="28"/>
          <w:szCs w:val="28"/>
          <w:rtl w:val="true"/>
          <w:lang w:bidi="fa-IR"/>
        </w:rPr>
        <w:t xml:space="preserve">مدّة عمره ستّاً وخمسین سنّة وأشهراً، کان منها مع جدّه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سنین وشهوراً، وکان مع أبیه أمیرالمؤمنین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ثلاثین سنة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مع أخیه الحسن بعد وفاة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سنین، وبقی بعد وفاة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وقت مقتله عشر سنین</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مضی أبوعبدالله الحسین بن علی، أمّه فاطمة بنت رسول‌الله‌صلی الله علیهم أجمعین وهو ابن سبع وخمسین سنة فی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ستّین من الهجرة فی یوم عاشوراء، کان مُقامه مع جدّه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سبع سنین إلاّ ما کان بینه وبین أبی‌محمّد وهو سبعة أشهر وعشرة أیّام، وأقام مع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ثلاثین سنة، وأقام مع أبی‌محمّد عشر سنین، وأقام بعد مضی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سنین، فکان عمره سبعاً وخمسین سنة إلاّ ما کان بینه وبین أخیه من الحمل، و قُبِض فی یوم عاشوراء فی یوم الجمعة فی سنة إحدی 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 یوم عاشوراء یوم الاثنین، وکان بقاؤه بعد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الحافظ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بن أبی‌طالب وأمّه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 فی لیال خلون من شعبان سنة أربع من الهجرة، وقُتل بالطفّ یوم عاشوراء سنة إحدی وستّین، وهو ابن خمس وخمسین سنة وستّة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اتّفقوا فی التاریخ واختلفوا فی الحساب، والحقّ منهما یظهر لمن اعتبره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فی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السبت العاشر من المحرّم سنة إحدی وستّین من الهجرة بعد صلاة الظهر منه قتیلاً مظلوماً ظَمآنَ صابراً محتسباً، وسنّه یومئذ ثمان وخمسون سنة، 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2036"/>
      </w:r>
      <w:r>
        <w:rPr>
          <w:rFonts w:ascii="IRNazanin" w:hAnsi="IRNazanin" w:eastAsia="IRNazanin"/>
          <w:color w:val="111111"/>
          <w:sz w:val="28"/>
          <w:sz w:val="28"/>
          <w:szCs w:val="28"/>
          <w:rtl w:val="true"/>
          <w:lang w:bidi="fa-IR"/>
        </w:rPr>
        <w:t xml:space="preserve">مع جدّه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سنین، ومع أبیه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وثلاثین سنة، ومع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سبعاً وأربعین سنة</w:t>
      </w:r>
      <w:r>
        <w:rPr>
          <w:rFonts w:eastAsia="IRNazanin" w:cs="IRNazanin"/>
          <w:color w:val="111111"/>
          <w:sz w:val="28"/>
          <w:szCs w:val="28"/>
          <w:rtl w:val="true"/>
          <w:lang w:bidi="fa-IR"/>
        </w:rPr>
        <w:t>)</w:t>
      </w:r>
      <w:r>
        <w:rPr>
          <w:rStyle w:val="FootnoteAnchor"/>
          <w:rtl w:val="true"/>
        </w:rPr>
        <w:footnoteReference w:id="2037"/>
      </w:r>
      <w:r>
        <w:rPr>
          <w:rFonts w:ascii="IRNazanin" w:hAnsi="IRNazanin" w:eastAsia="IRNazanin"/>
          <w:color w:val="111111"/>
          <w:sz w:val="28"/>
          <w:sz w:val="28"/>
          <w:szCs w:val="28"/>
          <w:rtl w:val="true"/>
          <w:lang w:bidi="fa-IR"/>
        </w:rPr>
        <w:t>، وکانت مدّة خلافته بعد أخیه إحدی عشرة سنة، وکان یخضب بالحنّاء والکَتَم</w:t>
      </w:r>
      <w:r>
        <w:rPr>
          <w:rStyle w:val="FootnoteAnchor"/>
          <w:rtl w:val="true"/>
        </w:rPr>
        <w:footnoteReference w:id="2038"/>
      </w:r>
      <w:r>
        <w:rPr>
          <w:rFonts w:ascii="IRNazanin" w:hAnsi="IRNazanin" w:eastAsia="IRNazanin"/>
          <w:color w:val="111111"/>
          <w:sz w:val="28"/>
          <w:sz w:val="28"/>
          <w:szCs w:val="28"/>
          <w:rtl w:val="true"/>
          <w:lang w:bidi="fa-IR"/>
        </w:rPr>
        <w:t xml:space="preserve">، وقتل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نَصَل الخضاب من عارضَیه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جاءت روایات کثیرة فی فضل زیارته بل فی وجوبها، فروی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زیارة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علی کلّ من یُقِرّ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من الله عزّ 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زیارة الحسین تَعدِل مئة حجّة مبرورة، ومئة عمرة مُتَقبَّلة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فی هذا الباب کثیرة وقد أوردنا منها جملة کافیة فی کتابنا المعروف بمناسک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2039"/>
      </w:r>
    </w:p>
    <w:p>
      <w:pPr>
        <w:pStyle w:val="BookText"/>
        <w:rPr/>
      </w:pPr>
      <w:r>
        <w:rPr>
          <w:rFonts w:ascii="IRNazanin" w:hAnsi="IRNazanin" w:eastAsia="IRNazanin"/>
          <w:color w:val="111111"/>
          <w:sz w:val="28"/>
          <w:sz w:val="28"/>
          <w:szCs w:val="28"/>
          <w:rtl w:val="true"/>
          <w:lang w:bidi="fa-IR"/>
        </w:rPr>
        <w:t xml:space="preserve">وأمّا روایة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بمعناه ابن قولویه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والشیخ الصدوق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582:2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3177</w:t>
      </w:r>
      <w:r>
        <w:rPr>
          <w:rFonts w:ascii="IRNazanin" w:hAnsi="IRNazanin" w:eastAsia="IRNazanin"/>
          <w:color w:val="111111"/>
          <w:sz w:val="28"/>
          <w:sz w:val="28"/>
          <w:szCs w:val="28"/>
          <w:rtl w:val="true"/>
          <w:lang w:bidi="fa-IR"/>
        </w:rPr>
        <w:t>، والمفید فی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والشیخ الطوسی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الحدیث النبوی فقد روی بمعناه ابن قولویه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والشیخ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أعجب ما یُحکی أنّهم اتّفقوا أنّه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أربع من الهجرة، وقتل فی عاشر محرّم من سنة إحدی وستّین، واختلفوا بعد فی مدّة حیاته ما هذا إلاّ عجیب، وأنت إذا عرفت مولده وموته عرفت مدّة عمره بطریق قریب</w:t>
      </w:r>
      <w:r>
        <w:rPr>
          <w:rFonts w:eastAsia="IRNazanin" w:cs="IRNazanin"/>
          <w:color w:val="111111"/>
          <w:sz w:val="28"/>
          <w:szCs w:val="28"/>
          <w:rtl w:val="true"/>
          <w:lang w:bidi="fa-IR"/>
        </w:rPr>
        <w:t xml:space="preserve">. </w:t>
      </w:r>
      <w:bookmarkStart w:id="139" w:name="pg14207_141832"/>
    </w:p>
    <w:p>
      <w:pPr>
        <w:pStyle w:val="Heading4"/>
        <w:numPr>
          <w:ilvl w:val="3"/>
          <w:numId w:val="1"/>
        </w:numPr>
        <w:rPr/>
      </w:pPr>
      <w:bookmarkStart w:id="140" w:name="__RefHeading___Toc5394506_3381743652"/>
      <w:bookmarkStart w:id="141" w:name="_Toc46"/>
      <w:bookmarkEnd w:id="139"/>
      <w:bookmarkEnd w:id="140"/>
      <w:r>
        <w:rPr>
          <w:rtl w:val="true"/>
        </w:rPr>
        <w:t>الحادی عشر</w:t>
      </w:r>
      <w:r>
        <w:rPr>
          <w:rtl w:val="true"/>
        </w:rPr>
        <w:t xml:space="preserve">: </w:t>
      </w:r>
      <w:r>
        <w:rPr>
          <w:rtl w:val="true"/>
        </w:rPr>
        <w:t xml:space="preserve">فی مخرجه </w:t>
      </w:r>
      <w:r>
        <w:rPr>
          <w:rtl w:val="true"/>
        </w:rPr>
        <w:t>(</w:t>
      </w:r>
      <w:r>
        <w:rPr>
          <w:rtl w:val="true"/>
        </w:rPr>
        <w:t>علیه السلام</w:t>
      </w:r>
      <w:r>
        <w:rPr>
          <w:rtl w:val="true"/>
        </w:rPr>
        <w:t xml:space="preserve">) </w:t>
      </w:r>
      <w:r>
        <w:rPr>
          <w:rtl w:val="true"/>
        </w:rPr>
        <w:t>إلی العراق</w:t>
      </w:r>
      <w:bookmarkEnd w:id="141"/>
    </w:p>
    <w:p>
      <w:pPr>
        <w:pStyle w:val="BookText"/>
        <w:rPr/>
      </w:pPr>
      <w:r>
        <w:rPr>
          <w:rFonts w:ascii="IRNazanin" w:hAnsi="IRNazanin" w:eastAsia="IRNazanin"/>
          <w:color w:val="111111"/>
          <w:sz w:val="28"/>
          <w:sz w:val="28"/>
          <w:szCs w:val="28"/>
          <w:rtl w:val="true"/>
          <w:lang w:bidi="fa-IR"/>
        </w:rPr>
        <w:t xml:space="preserve">قال کمال الدین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فصل للقلم فی أرجائه مجال واسع ومقال جامع، وسمع کلّ مؤمن وقلبه إلیه وله مُصیخ وسامع، لکن الرغبة فی الاختصار تطوی أطراف بساطه، والرهبة من الإکثار تصدف عن تطویله وإفراطه، وحین وقف علی أصله وزائده خصّ الأصل بإثباته والزائد بإسقاطه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 معاویة لمّا استخلف ولده یزید ثمّ مات، کتب یزید کتاباً إلی الولید بن عتبة بن أبی‌سفیان وهو یومئذ والی المدینة یحثّه</w:t>
      </w:r>
      <w:r>
        <w:rPr>
          <w:rStyle w:val="FootnoteAnchor"/>
          <w:rtl w:val="true"/>
        </w:rPr>
        <w:footnoteReference w:id="2040"/>
      </w:r>
      <w:r>
        <w:rPr>
          <w:rFonts w:ascii="IRNazanin" w:hAnsi="IRNazanin" w:eastAsia="IRNazanin"/>
          <w:color w:val="111111"/>
          <w:sz w:val="28"/>
          <w:sz w:val="28"/>
          <w:szCs w:val="28"/>
          <w:rtl w:val="true"/>
          <w:lang w:bidi="fa-IR"/>
        </w:rPr>
        <w:t xml:space="preserve">فیه علی أخذ البیعة من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فرأی الحسین أموراً اقتضت أنّه خرج من المدینة وقصد مکّة وأقام بها، ووصل الخبر إلی الکوفة بموت معاویة وولایة یزید مکانه، فاتّفق منهم جمع جمّ وکتبوا کتاباً إلی الحسین یدعونه إلیهم ویبذلون له فیه القیام بین یدیه بأنفسهم وأموالهم، وبالغوا فی ذلک وتتابعت إلیه الکتب نحواً من مئة وخمسین کتاباً من کلّ طائفة وجماعة کتاب یحثّونه فیها علی القدوم، وآخر ما ورد علیه کتاب من جماعتهم علی ید قاصدین من أعیانهم، وصورته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للحسین بن علی أمیرالمؤمنین من شیعته وشیعة أبیه علیّ أمیرالمؤمنین، سلام علیک، أمّا بعد فإنّ النّاس منتظروک ولا رأی لهم غیرک، فالعجل العجل یابن رسول‌الله، والسلام علیک ورحمة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وبرکاته</w:t>
      </w:r>
      <w:r>
        <w:rPr>
          <w:rFonts w:eastAsia="IRNazanin" w:cs="IRNazanin"/>
          <w:color w:val="111111"/>
          <w:sz w:val="28"/>
          <w:szCs w:val="28"/>
          <w:rtl w:val="true"/>
          <w:lang w:bidi="fa-IR"/>
        </w:rPr>
        <w:t>)</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جوابهم وسیّر إلیهم ابن عمّه مسلم بن عقیل، فوصل إلیهم وجرت له وقائع وقضایا لا حاجة إلی ذکرها، وآل الأمر إلی أنّ الحسین توجّه بنفسه وأهله وأولاده إلی الکوفة لیقضی الله أمراً کان مفعولاً، وکان عند وصول مسلم بن عقیل إلی الکوفة واجتماع الشیعة عنده وأخذه البیعة للحسین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کتب والی الکوفة وهو النعمان بن بشیر اإلی یزید بذلک، فجهّز عبیدالله بن زیاد إلی الکوفة، فلمّا قرب منها تنکّر ودخلها لیلاً وأوهم أنّه الحسین ودخلها من جهة البادیة فی </w:t>
      </w:r>
    </w:p>
    <w:p>
      <w:pPr>
        <w:pStyle w:val="BookText"/>
        <w:rPr/>
      </w:pPr>
      <w:r>
        <w:rPr>
          <w:rFonts w:ascii="IRNazanin" w:hAnsi="IRNazanin" w:eastAsia="IRNazanin"/>
          <w:color w:val="111111"/>
          <w:sz w:val="28"/>
          <w:sz w:val="28"/>
          <w:szCs w:val="28"/>
          <w:rtl w:val="true"/>
          <w:lang w:bidi="fa-IR"/>
        </w:rPr>
        <w:t xml:space="preserve">زیّ أهل الحجاز، فصار یجتاز بجماعة جماعة یسلّم علیهم ولا یشکّون فی أنّه هو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فیمشون بین یدیه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 رسول الله قدِمت خیرَ مقدم، فرأی عبیدالله من تَباشرهم بالحسین ما ساءه و کشف أحوالهم وهو ساکت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قصر الإمارة وأصبح جمع النّاس وقال وأرعد وأبرق وقتل وفتک وسفک وانتهک، وعمَلَه وما اعتمده مشهور فی تحیّله حتّی ظفر بمسلم بن عقیل وقَتَله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مسلم وما اعتمده عبیدالله بن زیاد وهو متجهّز للخروج إلی الکوفة، فاجتمع به ذووا النصح له والتجربة للأمور وأهلُ الدیانة والمعرفة کعبدالله بن عبّاس وعمر بن عبدالرحمان بن الحارث المخزومی وغیرهما، ووردت علیه کتب أهل المدینة من عبدالله بن جعفر وسعید بن العاص وجماعة کثیرین کلّهم یشیرون علیه أن لا یتوجّه إلی العراق وأن یقیم بمکّة، هذا کلّه و القضاء غالب علی أمره، والقَدَرُ آخذ بزمامه، فلم‌یکترث بما قیل له ولا بما کتب إلیه، وتجهّز وخرج من مکّة یوم الثلاثاء وهو یوم الترویة الثامن من ذی الحجّة، ومعه اثنان وثمانون رجلاً من أهله وشیعته وموالیه، فسار فلمّا وصل إلی الشُقوق</w:t>
      </w:r>
      <w:r>
        <w:rPr>
          <w:rStyle w:val="FootnoteAnchor"/>
          <w:rtl w:val="true"/>
        </w:rPr>
        <w:footnoteReference w:id="2042"/>
      </w:r>
      <w:r>
        <w:rPr>
          <w:rFonts w:ascii="IRNazanin" w:hAnsi="IRNazanin" w:eastAsia="IRNazanin"/>
          <w:color w:val="111111"/>
          <w:sz w:val="28"/>
          <w:sz w:val="28"/>
          <w:szCs w:val="28"/>
          <w:rtl w:val="true"/>
          <w:lang w:bidi="fa-IR"/>
        </w:rPr>
        <w:t xml:space="preserve">وإذا هو بالفرزدق الشاعر وقد وافاه هنالک، فسلّم علیه ثمّ دنا منه وقَبَّل یده، 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 أقبلت یا أبا 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ترکت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قلوبَ النّاس معک وسیوفهم مع بنی أمیّة علیک، وقد قلّ الدیّانون، والقضاء ینزل من السماء، والله یفعل فی خلقه ما یشاء</w:t>
      </w:r>
      <w:r>
        <w:rPr>
          <w:rStyle w:val="FootnoteAnchor"/>
          <w:rtl w:val="true"/>
        </w:rPr>
        <w:footnoteReference w:id="2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 بینهم کلام تقدّم ذکره فی آخر الفصل الثامن</w:t>
      </w:r>
      <w:r>
        <w:rPr>
          <w:rFonts w:eastAsia="IRNazanin" w:cs="IRNazanin"/>
          <w:color w:val="111111"/>
          <w:sz w:val="28"/>
          <w:szCs w:val="28"/>
          <w:rtl w:val="true"/>
          <w:lang w:bidi="fa-IR"/>
        </w:rPr>
        <w:t>.</w:t>
      </w:r>
      <w:r>
        <w:rPr>
          <w:rStyle w:val="FootnoteAnchor"/>
          <w:rtl w:val="true"/>
        </w:rPr>
        <w:footnoteReference w:id="2044"/>
      </w:r>
    </w:p>
    <w:p>
      <w:pPr>
        <w:pStyle w:val="BookText"/>
        <w:rPr/>
      </w:pPr>
      <w:r>
        <w:rPr>
          <w:rFonts w:ascii="IRNazanin" w:hAnsi="IRNazanin" w:eastAsia="IRNazanin"/>
          <w:color w:val="111111"/>
          <w:sz w:val="28"/>
          <w:sz w:val="28"/>
          <w:szCs w:val="28"/>
          <w:rtl w:val="true"/>
          <w:lang w:bidi="fa-IR"/>
        </w:rPr>
        <w:t>ثمّ ودّعه الفرزدق فی نفر من أصحابه ومضی یرید مکّة، فقال له ابن عمّ له من بنی‌مُجاشع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فراس هذا الحسین بن علی؟</w:t>
      </w:r>
    </w:p>
    <w:p>
      <w:pPr>
        <w:pStyle w:val="BookText"/>
        <w:rPr/>
      </w:pPr>
      <w:r>
        <w:rPr>
          <w:rFonts w:ascii="IRNazanin" w:hAnsi="IRNazanin" w:eastAsia="IRNazanin"/>
          <w:color w:val="111111"/>
          <w:sz w:val="28"/>
          <w:sz w:val="28"/>
          <w:szCs w:val="28"/>
          <w:rtl w:val="true"/>
          <w:lang w:bidi="fa-IR"/>
        </w:rPr>
        <w:t>قال له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الحسین بن علیّ وابن فاطمة الزهراء بنت محمّد المصطفی‌صلی الله علیه وعلیهم، هذا والله ابن خیرة الله وأفضل من مشی علی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Style w:val="FootnoteAnchor"/>
          <w:rtl w:val="true"/>
        </w:rPr>
        <w:footnoteReference w:id="2045"/>
      </w:r>
      <w:r>
        <w:rPr>
          <w:rFonts w:ascii="IRNazanin" w:hAnsi="IRNazanin" w:eastAsia="IRNazanin"/>
          <w:color w:val="111111"/>
          <w:sz w:val="28"/>
          <w:sz w:val="28"/>
          <w:szCs w:val="28"/>
          <w:rtl w:val="true"/>
          <w:lang w:bidi="fa-IR"/>
        </w:rPr>
        <w:t>، وقد کنتُ قلتُ فیه قبل الیوم أبیاتاً غَیر مُتَعرّض لمعروفه، بل أردت بذلک وجه الله والدار الآخرة، فلا علیک أن تسمعها؟</w:t>
      </w:r>
    </w:p>
    <w:p>
      <w:pPr>
        <w:pStyle w:val="BookText"/>
        <w:rPr/>
      </w:pPr>
      <w:r>
        <w:rPr>
          <w:rFonts w:ascii="IRNazanin" w:hAnsi="IRNazanin" w:eastAsia="IRNazanin"/>
          <w:color w:val="111111"/>
          <w:sz w:val="28"/>
          <w:sz w:val="28"/>
          <w:szCs w:val="28"/>
          <w:rtl w:val="true"/>
          <w:lang w:bidi="fa-IR"/>
        </w:rPr>
        <w:t>فقال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أن تُسمِعنیها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Style w:val="FootnoteAnchor"/>
          <w:rtl w:val="true"/>
        </w:rPr>
        <w:footnoteReference w:id="2046"/>
      </w:r>
      <w:r>
        <w:rPr>
          <w:rFonts w:ascii="IRNazanin" w:hAnsi="IRNazanin" w:eastAsia="IRNazanin"/>
          <w:color w:val="111111"/>
          <w:sz w:val="28"/>
          <w:sz w:val="28"/>
          <w:szCs w:val="28"/>
          <w:rtl w:val="true"/>
          <w:lang w:bidi="fa-IR"/>
        </w:rPr>
        <w:t>أبا فراس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فیه وفی أمّه وأبیه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الّذی تَعرف البطحاءُ وَطْأَتَه</w:t>
      </w:r>
      <w:r>
        <w:rPr>
          <w:rStyle w:val="FootnoteAnchor"/>
          <w:rtl w:val="true"/>
        </w:rPr>
        <w:footnoteReference w:id="2047"/>
      </w:r>
      <w:r>
        <w:rPr>
          <w:rFonts w:ascii="Amiri" w:hAnsi="Amiri" w:eastAsia="Amiri" w:cs="Amiri"/>
          <w:color w:val="111111"/>
          <w:sz w:val="28"/>
          <w:sz w:val="28"/>
          <w:szCs w:val="28"/>
          <w:rtl w:val="true"/>
          <w:lang w:bidi="ar-SA"/>
        </w:rPr>
        <w:t>والبیتُ یعرفه والحلُّ والحرمُ</w:t>
      </w:r>
    </w:p>
    <w:p>
      <w:pPr>
        <w:pStyle w:val="BookText"/>
        <w:rPr/>
      </w:pPr>
      <w:r>
        <w:rPr>
          <w:rFonts w:ascii="Amiri" w:hAnsi="Amiri" w:eastAsia="Amiri" w:cs="Amiri"/>
          <w:color w:val="111111"/>
          <w:sz w:val="28"/>
          <w:sz w:val="28"/>
          <w:szCs w:val="28"/>
          <w:rtl w:val="true"/>
          <w:lang w:bidi="ar-SA"/>
        </w:rPr>
        <w:t>هذا ابن خیر عِباد الله کلِّهم هذا التَقِیُّ النَقیُّ الطاهرُ العَلَمُ</w:t>
      </w:r>
    </w:p>
    <w:p>
      <w:pPr>
        <w:pStyle w:val="BookText"/>
        <w:rPr/>
      </w:pPr>
      <w:r>
        <w:rPr>
          <w:rFonts w:ascii="Amiri" w:hAnsi="Amiri" w:eastAsia="Amiri" w:cs="Amiri"/>
          <w:color w:val="111111"/>
          <w:sz w:val="28"/>
          <w:sz w:val="28"/>
          <w:szCs w:val="28"/>
          <w:rtl w:val="true"/>
          <w:lang w:bidi="ar-SA"/>
        </w:rPr>
        <w:t>هذا حسینٌ</w:t>
      </w:r>
      <w:r>
        <w:rPr>
          <w:rStyle w:val="FootnoteAnchor"/>
          <w:rtl w:val="true"/>
        </w:rPr>
        <w:footnoteReference w:id="2048"/>
      </w:r>
      <w:r>
        <w:rPr>
          <w:rFonts w:ascii="Amiri" w:hAnsi="Amiri" w:eastAsia="Amiri" w:cs="Amiri"/>
          <w:color w:val="111111"/>
          <w:sz w:val="28"/>
          <w:sz w:val="28"/>
          <w:szCs w:val="28"/>
          <w:rtl w:val="true"/>
          <w:lang w:bidi="ar-SA"/>
        </w:rPr>
        <w:t>رسولُ الله والده أمست بنور هداه تَهتدی الأُممُ</w:t>
      </w:r>
    </w:p>
    <w:p>
      <w:pPr>
        <w:pStyle w:val="BookText"/>
        <w:rPr/>
      </w:pPr>
      <w:r>
        <w:rPr>
          <w:rFonts w:ascii="Amiri" w:hAnsi="Amiri" w:eastAsia="Amiri" w:cs="Amiri"/>
          <w:color w:val="111111"/>
          <w:sz w:val="28"/>
          <w:sz w:val="28"/>
          <w:szCs w:val="28"/>
          <w:rtl w:val="true"/>
          <w:lang w:bidi="ar-SA"/>
        </w:rPr>
        <w:t>هذا ابنُ فاطمةَ الزهراء عترتُها فی جنّة الخُلد مَجرِیّاً به القلمُ</w:t>
      </w:r>
    </w:p>
    <w:p>
      <w:pPr>
        <w:pStyle w:val="BookText"/>
        <w:rPr/>
      </w:pPr>
      <w:r>
        <w:rPr>
          <w:rFonts w:ascii="Amiri" w:hAnsi="Amiri" w:eastAsia="Amiri" w:cs="Amiri"/>
          <w:color w:val="111111"/>
          <w:sz w:val="28"/>
          <w:sz w:val="28"/>
          <w:szCs w:val="28"/>
          <w:rtl w:val="true"/>
          <w:lang w:bidi="ar-SA"/>
        </w:rPr>
        <w:t>إذا رأته قُریشٌ قال قائلُها إلی مکارم هذا یَنتَهِی الکَرَمُ</w:t>
      </w:r>
    </w:p>
    <w:p>
      <w:pPr>
        <w:pStyle w:val="BookText"/>
        <w:rPr/>
      </w:pPr>
      <w:r>
        <w:rPr>
          <w:rFonts w:ascii="Amiri" w:hAnsi="Amiri" w:eastAsia="Amiri" w:cs="Amiri"/>
          <w:color w:val="111111"/>
          <w:sz w:val="28"/>
          <w:sz w:val="28"/>
          <w:szCs w:val="28"/>
          <w:rtl w:val="true"/>
          <w:lang w:bidi="ar-SA"/>
        </w:rPr>
        <w:t>یکاد یُمسکه عِرفانَُ راحتِه رُکنَُ الحَطیم إذا ما جاء یَستَلِمُ</w:t>
      </w:r>
    </w:p>
    <w:p>
      <w:pPr>
        <w:pStyle w:val="BookText"/>
        <w:rPr/>
      </w:pPr>
      <w:r>
        <w:rPr>
          <w:rFonts w:ascii="Amiri" w:hAnsi="Amiri" w:eastAsia="Amiri" w:cs="Amiri"/>
          <w:color w:val="111111"/>
          <w:sz w:val="28"/>
          <w:sz w:val="28"/>
          <w:szCs w:val="28"/>
          <w:rtl w:val="true"/>
          <w:lang w:bidi="ar-SA"/>
        </w:rPr>
        <w:t>بکفِّه</w:t>
      </w:r>
      <w:r>
        <w:rPr>
          <w:rStyle w:val="FootnoteAnchor"/>
          <w:rtl w:val="true"/>
        </w:rPr>
        <w:footnoteReference w:id="2049"/>
      </w:r>
      <w:r>
        <w:rPr>
          <w:rFonts w:ascii="Amiri" w:hAnsi="Amiri" w:eastAsia="Amiri" w:cs="Amiri"/>
          <w:color w:val="111111"/>
          <w:sz w:val="28"/>
          <w:sz w:val="28"/>
          <w:szCs w:val="28"/>
          <w:rtl w:val="true"/>
          <w:lang w:bidi="ar-SA"/>
        </w:rPr>
        <w:t>خیزرانٌ ریحُه عَبِقٌ بکفّ أرْوَعَ فی عِرنِینِه شَمَمُ</w:t>
      </w:r>
    </w:p>
    <w:p>
      <w:pPr>
        <w:pStyle w:val="BookText"/>
        <w:rPr/>
      </w:pPr>
      <w:r>
        <w:rPr>
          <w:rFonts w:ascii="Amiri" w:hAnsi="Amiri" w:eastAsia="Amiri" w:cs="Amiri"/>
          <w:color w:val="111111"/>
          <w:sz w:val="28"/>
          <w:sz w:val="28"/>
          <w:szCs w:val="28"/>
          <w:rtl w:val="true"/>
          <w:lang w:bidi="ar-SA"/>
        </w:rPr>
        <w:t>یُغضِی حیاءاً ویُغضی من مَهابَتِه فَما یُکَلَّم</w:t>
      </w:r>
      <w:r>
        <w:rPr>
          <w:rStyle w:val="FootnoteAnchor"/>
          <w:rtl w:val="true"/>
        </w:rPr>
        <w:footnoteReference w:id="2050"/>
      </w:r>
      <w:r>
        <w:rPr>
          <w:rFonts w:ascii="Amiri" w:hAnsi="Amiri" w:eastAsia="Amiri" w:cs="Amiri"/>
          <w:color w:val="111111"/>
          <w:sz w:val="28"/>
          <w:sz w:val="28"/>
          <w:szCs w:val="28"/>
          <w:rtl w:val="true"/>
          <w:lang w:bidi="ar-SA"/>
        </w:rPr>
        <w:t>إلاّ حین یَبتَسِمُ</w:t>
      </w:r>
    </w:p>
    <w:p>
      <w:pPr>
        <w:pStyle w:val="BookText"/>
        <w:rPr/>
      </w:pPr>
      <w:r>
        <w:rPr>
          <w:rFonts w:ascii="Amiri" w:hAnsi="Amiri" w:eastAsia="Amiri" w:cs="Amiri"/>
          <w:color w:val="111111"/>
          <w:sz w:val="28"/>
          <w:sz w:val="28"/>
          <w:szCs w:val="28"/>
          <w:rtl w:val="true"/>
          <w:lang w:bidi="ar-SA"/>
        </w:rPr>
        <w:t>یَنشَقُّ نورُ الدُّجی</w:t>
      </w:r>
      <w:r>
        <w:rPr>
          <w:rStyle w:val="FootnoteAnchor"/>
          <w:rtl w:val="true"/>
        </w:rPr>
        <w:footnoteReference w:id="2051"/>
      </w:r>
      <w:r>
        <w:rPr>
          <w:rFonts w:ascii="Amiri" w:hAnsi="Amiri" w:eastAsia="Amiri" w:cs="Amiri"/>
          <w:color w:val="111111"/>
          <w:sz w:val="28"/>
          <w:sz w:val="28"/>
          <w:szCs w:val="28"/>
          <w:rtl w:val="true"/>
          <w:lang w:bidi="ar-SA"/>
        </w:rPr>
        <w:t>عن نور غُرَّته</w:t>
      </w:r>
      <w:r>
        <w:rPr>
          <w:rStyle w:val="FootnoteAnchor"/>
          <w:rtl w:val="true"/>
        </w:rPr>
        <w:footnoteReference w:id="2052"/>
      </w:r>
      <w:r>
        <w:rPr>
          <w:rFonts w:ascii="Amiri" w:hAnsi="Amiri" w:eastAsia="Amiri" w:cs="Amiri"/>
          <w:color w:val="111111"/>
          <w:sz w:val="28"/>
          <w:sz w:val="28"/>
          <w:szCs w:val="28"/>
          <w:rtl w:val="true"/>
          <w:lang w:bidi="ar-SA"/>
        </w:rPr>
        <w:t>کالشَّمس یَنشَقّ</w:t>
      </w:r>
      <w:r>
        <w:rPr>
          <w:rStyle w:val="FootnoteAnchor"/>
          <w:rtl w:val="true"/>
        </w:rPr>
        <w:footnoteReference w:id="2053"/>
      </w:r>
      <w:r>
        <w:rPr>
          <w:rFonts w:ascii="Amiri" w:hAnsi="Amiri" w:eastAsia="Amiri" w:cs="Amiri"/>
          <w:color w:val="111111"/>
          <w:sz w:val="28"/>
          <w:sz w:val="28"/>
          <w:szCs w:val="28"/>
          <w:rtl w:val="true"/>
          <w:lang w:bidi="ar-SA"/>
        </w:rPr>
        <w:t>عن إشراقها الظُلَمُ</w:t>
      </w:r>
    </w:p>
    <w:p>
      <w:pPr>
        <w:pStyle w:val="BookText"/>
        <w:rPr/>
      </w:pPr>
      <w:r>
        <w:rPr>
          <w:rFonts w:ascii="Amiri" w:hAnsi="Amiri" w:eastAsia="Amiri" w:cs="Amiri"/>
          <w:color w:val="111111"/>
          <w:sz w:val="28"/>
          <w:sz w:val="28"/>
          <w:szCs w:val="28"/>
          <w:rtl w:val="true"/>
          <w:lang w:bidi="ar-SA"/>
        </w:rPr>
        <w:t>مُشتَقّةٌ من رسول الله نَبْعَتُه طابت أرومتُه</w:t>
      </w:r>
      <w:r>
        <w:rPr>
          <w:rStyle w:val="FootnoteAnchor"/>
          <w:rtl w:val="true"/>
        </w:rPr>
        <w:footnoteReference w:id="2054"/>
      </w:r>
      <w:r>
        <w:rPr>
          <w:rFonts w:ascii="Amiri" w:hAnsi="Amiri" w:eastAsia="Amiri" w:cs="Amiri"/>
          <w:color w:val="111111"/>
          <w:sz w:val="28"/>
          <w:sz w:val="28"/>
          <w:szCs w:val="28"/>
          <w:rtl w:val="true"/>
          <w:lang w:bidi="ar-SA"/>
        </w:rPr>
        <w:t>و الخِیم و الشّیمُ</w:t>
      </w:r>
      <w:r>
        <w:rPr>
          <w:rStyle w:val="FootnoteAnchor"/>
          <w:rtl w:val="true"/>
        </w:rPr>
        <w:footnoteReference w:id="2055"/>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والشیمة والخِیَم، قاله صاحب کتاب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مَعشر حُبُّهم دینٌ و بُغضُهم کُفرٌ و قُربُهُم مَنجی و مُعتصَمُ</w:t>
      </w:r>
    </w:p>
    <w:p>
      <w:pPr>
        <w:pStyle w:val="BookText"/>
        <w:rPr/>
      </w:pPr>
      <w:r>
        <w:rPr>
          <w:rFonts w:ascii="Amiri" w:hAnsi="Amiri" w:eastAsia="Amiri" w:cs="Amiri"/>
          <w:color w:val="111111"/>
          <w:sz w:val="28"/>
          <w:sz w:val="28"/>
          <w:szCs w:val="28"/>
          <w:rtl w:val="true"/>
          <w:lang w:bidi="ar-SA"/>
        </w:rPr>
        <w:t>یُستَدفَع الضُرُّ</w:t>
      </w:r>
      <w:r>
        <w:rPr>
          <w:rStyle w:val="FootnoteAnchor"/>
          <w:rtl w:val="true"/>
        </w:rPr>
        <w:footnoteReference w:id="2056"/>
      </w:r>
      <w:r>
        <w:rPr>
          <w:rFonts w:ascii="Amiri" w:hAnsi="Amiri" w:eastAsia="Amiri" w:cs="Amiri"/>
          <w:color w:val="111111"/>
          <w:sz w:val="28"/>
          <w:sz w:val="28"/>
          <w:szCs w:val="28"/>
          <w:rtl w:val="true"/>
          <w:lang w:bidi="ar-SA"/>
        </w:rPr>
        <w:t>والبلوی بحبّهم و یستقیم به الإحسانُ و النِّعَمُ</w:t>
      </w:r>
    </w:p>
    <w:p>
      <w:pPr>
        <w:pStyle w:val="BookText"/>
        <w:rPr/>
      </w:pPr>
      <w:r>
        <w:rPr>
          <w:rFonts w:ascii="Amiri" w:hAnsi="Amiri" w:eastAsia="Amiri" w:cs="Amiri"/>
          <w:color w:val="111111"/>
          <w:sz w:val="28"/>
          <w:sz w:val="28"/>
          <w:szCs w:val="28"/>
          <w:rtl w:val="true"/>
          <w:lang w:bidi="ar-SA"/>
        </w:rPr>
        <w:t>إن عُدّ أهلُ النَّدی</w:t>
      </w:r>
      <w:r>
        <w:rPr>
          <w:rStyle w:val="FootnoteAnchor"/>
          <w:rtl w:val="true"/>
        </w:rPr>
        <w:footnoteReference w:id="2057"/>
      </w:r>
      <w:r>
        <w:rPr>
          <w:rFonts w:ascii="Amiri" w:hAnsi="Amiri" w:eastAsia="Amiri" w:cs="Amiri"/>
          <w:color w:val="111111"/>
          <w:sz w:val="28"/>
          <w:sz w:val="28"/>
          <w:szCs w:val="28"/>
          <w:rtl w:val="true"/>
          <w:lang w:bidi="ar-SA"/>
        </w:rPr>
        <w:t>کانوا أئمّتهم أو قیل مَن خیرُ أهل الأرض قیلَ هُمُ</w:t>
      </w:r>
    </w:p>
    <w:p>
      <w:pPr>
        <w:pStyle w:val="BookText"/>
        <w:rPr/>
      </w:pPr>
      <w:r>
        <w:rPr>
          <w:rFonts w:ascii="Amiri" w:hAnsi="Amiri" w:eastAsia="Amiri" w:cs="Amiri"/>
          <w:color w:val="111111"/>
          <w:sz w:val="28"/>
          <w:sz w:val="28"/>
          <w:szCs w:val="28"/>
          <w:rtl w:val="true"/>
          <w:lang w:bidi="ar-SA"/>
        </w:rPr>
        <w:t>لا یستطیع مُجار بُعدَ غایتهم و لا یُدانیهم قومٌ و إن کَرُموا</w:t>
      </w:r>
    </w:p>
    <w:p>
      <w:pPr>
        <w:pStyle w:val="BookText"/>
        <w:rPr/>
      </w:pPr>
      <w:r>
        <w:rPr>
          <w:rFonts w:ascii="IRNazanin" w:hAnsi="IRNazanin" w:eastAsia="IRNazanin"/>
          <w:color w:val="111111"/>
          <w:sz w:val="28"/>
          <w:sz w:val="28"/>
          <w:szCs w:val="28"/>
          <w:rtl w:val="true"/>
          <w:lang w:bidi="fa-IR"/>
        </w:rPr>
        <w:t>بیوتهم فی قُریش یُستضاء بها فی النائبات و عند الحکم إن حَکَموا</w:t>
      </w:r>
    </w:p>
    <w:p>
      <w:pPr>
        <w:pStyle w:val="BookText"/>
        <w:rPr/>
      </w:pPr>
      <w:r>
        <w:rPr>
          <w:rFonts w:ascii="Amiri" w:hAnsi="Amiri" w:eastAsia="Amiri" w:cs="Amiri"/>
          <w:color w:val="111111"/>
          <w:sz w:val="28"/>
          <w:sz w:val="28"/>
          <w:szCs w:val="28"/>
          <w:rtl w:val="true"/>
          <w:lang w:bidi="ar-SA"/>
        </w:rPr>
        <w:t>فجدُّه من قریش فی أَرومَتِها محمّدٌ و علیٌّ بعدَه عَلَمُ</w:t>
      </w:r>
    </w:p>
    <w:p>
      <w:pPr>
        <w:pStyle w:val="BookText"/>
        <w:rPr/>
      </w:pPr>
      <w:r>
        <w:rPr>
          <w:rFonts w:ascii="Amiri" w:hAnsi="Amiri" w:eastAsia="Amiri" w:cs="Amiri"/>
          <w:color w:val="111111"/>
          <w:sz w:val="28"/>
          <w:sz w:val="28"/>
          <w:szCs w:val="28"/>
          <w:rtl w:val="true"/>
          <w:lang w:bidi="ar-SA"/>
        </w:rPr>
        <w:t>بَدرٌ له شاهدٌ و الشِّعبُ من أُحُد و الخندَقان و یومُ الفتح قد علموا</w:t>
      </w:r>
    </w:p>
    <w:p>
      <w:pPr>
        <w:pStyle w:val="BookText"/>
        <w:rPr/>
      </w:pPr>
      <w:r>
        <w:rPr>
          <w:rFonts w:ascii="Amiri" w:hAnsi="Amiri" w:eastAsia="Amiri" w:cs="Amiri"/>
          <w:color w:val="111111"/>
          <w:sz w:val="28"/>
          <w:sz w:val="28"/>
          <w:szCs w:val="28"/>
          <w:rtl w:val="true"/>
          <w:lang w:bidi="ar-SA"/>
        </w:rPr>
        <w:t>و خیبرٌ و حنینٌ یشهدان له و فی قُریظةَ یومٌ صَیلم</w:t>
      </w:r>
      <w:r>
        <w:rPr>
          <w:rStyle w:val="FootnoteAnchor"/>
          <w:rtl w:val="true"/>
        </w:rPr>
        <w:footnoteReference w:id="2058"/>
      </w:r>
      <w:r>
        <w:rPr>
          <w:rFonts w:ascii="Amiri" w:hAnsi="Amiri" w:eastAsia="Amiri" w:cs="Amiri"/>
          <w:color w:val="111111"/>
          <w:sz w:val="28"/>
          <w:sz w:val="28"/>
          <w:szCs w:val="28"/>
          <w:rtl w:val="true"/>
          <w:lang w:bidi="ar-SA"/>
        </w:rPr>
        <w:t>قَتِمُ</w:t>
      </w:r>
    </w:p>
    <w:p>
      <w:pPr>
        <w:pStyle w:val="BookText"/>
        <w:rPr/>
      </w:pPr>
      <w:r>
        <w:rPr>
          <w:rFonts w:ascii="Amiri" w:hAnsi="Amiri" w:eastAsia="Amiri" w:cs="Amiri"/>
          <w:color w:val="111111"/>
          <w:sz w:val="28"/>
          <w:sz w:val="28"/>
          <w:szCs w:val="28"/>
          <w:rtl w:val="true"/>
          <w:lang w:bidi="ar-SA"/>
        </w:rPr>
        <w:t>مواطن قد عَلَت أقدارُها و نمت آثارُها لم تَنلها</w:t>
      </w:r>
      <w:r>
        <w:rPr>
          <w:rStyle w:val="FootnoteAnchor"/>
          <w:rtl w:val="true"/>
        </w:rPr>
        <w:footnoteReference w:id="2059"/>
      </w:r>
      <w:r>
        <w:rPr>
          <w:rFonts w:ascii="IRNazanin" w:hAnsi="IRNazanin" w:eastAsia="IRNazanin"/>
          <w:color w:val="111111"/>
          <w:sz w:val="28"/>
          <w:sz w:val="28"/>
          <w:szCs w:val="28"/>
          <w:rtl w:val="true"/>
          <w:lang w:bidi="fa-IR"/>
        </w:rPr>
        <w:t>العرب و العجمُ</w:t>
      </w:r>
    </w:p>
    <w:p>
      <w:pPr>
        <w:pStyle w:val="BookText"/>
        <w:rPr/>
      </w:pPr>
      <w:r>
        <w:rPr>
          <w:rFonts w:ascii="IRNazanin" w:hAnsi="IRNazanin" w:eastAsia="IRNazanin"/>
          <w:color w:val="111111"/>
          <w:sz w:val="28"/>
          <w:sz w:val="28"/>
          <w:szCs w:val="28"/>
          <w:rtl w:val="true"/>
          <w:lang w:bidi="fa-IR"/>
        </w:rPr>
        <w:t>آخر کلامه</w:t>
      </w:r>
      <w:r>
        <w:rPr>
          <w:rStyle w:val="FootnoteAnchor"/>
          <w:rtl w:val="true"/>
        </w:rPr>
        <w:footnoteReference w:id="2060"/>
      </w:r>
    </w:p>
    <w:p>
      <w:pPr>
        <w:pStyle w:val="BookText"/>
        <w:rPr/>
      </w:pPr>
      <w:r>
        <w:rPr>
          <w:rFonts w:ascii="IRNazanin" w:hAnsi="IRNazanin" w:eastAsia="IRNazanin"/>
          <w:color w:val="111111"/>
          <w:sz w:val="28"/>
          <w:sz w:val="28"/>
          <w:szCs w:val="28"/>
          <w:rtl w:val="true"/>
          <w:lang w:bidi="fa-IR"/>
        </w:rPr>
        <w:t>وأورد قصّة الفرزدق وأبیاتها ابن أعثم فی 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ثلاث أبیات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الطبرانی فی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2800/101:3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سلیمان بن الهیثم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بالبیت، فأراد أن یستلم الحجر فأوسع النّاس له والفرزدق بن غالب ینظر إلیه،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فراس مَن هذا؟ فقال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الکنجی بعد ذکر القصیدة فی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غیر واحد من أهل السیر والتواریخ وذکره الحافظ أبونعیم فی حلیة الأولیاء، هذا لفظ محدّث الشام فی ترجمة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ورواه أبوالقاسم الطبرانی مع جلالة قدره فی معجمه الکبیر فی ترجمة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أبوحنیفة محمّد بن حنیفة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الهیثم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فیه وهذا عندی وهم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اتّفاق الأئمّة علی خلافه أنّه فی المذکور کما أخرجناه،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الدارقطنی أنّه لم‌یره إلاّ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 نَقَل هذا الکلام والقصیدة من کتاب الفتوح لابن أعثم، فإنّی طالعته فی زمان الحداثة، ونسب هذه القصیدة إلی الفرزدق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 علیه الرواة مع اختلاف کثیر فی شیء من أبیاتها وأنّها للحزین اللیثی قالها فی قُثم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الفرزدق أنشدها لعلیّ بن الحسین، ولها قصّة تأتی فی أخباره إن شاء الله تعالی</w:t>
      </w:r>
      <w:r>
        <w:rPr>
          <w:rStyle w:val="FootnoteAnchor"/>
          <w:rtl w:val="true"/>
        </w:rPr>
        <w:footnoteReference w:id="2061"/>
      </w:r>
      <w:r>
        <w:rPr>
          <w:rFonts w:ascii="IRNazanin" w:hAnsi="IRNazanin" w:eastAsia="IRNazanin"/>
          <w:color w:val="111111"/>
          <w:sz w:val="28"/>
          <w:sz w:val="28"/>
          <w:szCs w:val="28"/>
          <w:rtl w:val="true"/>
          <w:lang w:bidi="fa-IR"/>
        </w:rPr>
        <w:t>، ولو کان هذا وأمثاله من موضوع هذا الکتاب لذکرت القصیدة ونسبت کلّ بیت منها إلی قائله، ولکنّه وُضع لغیر هذا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مسیر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إلی مکّة ومنها إلی العراق أحوالٌ وأمور اختصرها الشیخ کمال الدین، وهی مشهورة معلومة منقولة لا یکاد یخلو مصنَّف فی هذا الشأن منها، والله تعالی یعلم أنّی لا أحبّ الخَوض فی ذکر مَصرعه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وماجری علیه وعلی أهل بیته وتبعه، فإن ذلک یُفَتِّتُ الأکباد، و یَفُتُّ فی</w:t>
      </w:r>
    </w:p>
    <w:p>
      <w:pPr>
        <w:pStyle w:val="BookText"/>
        <w:rPr/>
      </w:pPr>
      <w:r>
        <w:rPr>
          <w:rFonts w:ascii="IRNazanin" w:hAnsi="IRNazanin" w:eastAsia="IRNazanin"/>
          <w:color w:val="111111"/>
          <w:sz w:val="28"/>
          <w:sz w:val="28"/>
          <w:szCs w:val="28"/>
          <w:rtl w:val="true"/>
          <w:lang w:bidi="fa-IR"/>
        </w:rPr>
        <w:t>الأعضاد، ویُضرم فی القلب ناراً واریة الزِناد، فإنّا لله وإنّا إلیه راجعون، ولا حول ولا قوّة إلاّ بالله العلیّ العظیم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نتبع الشیخ کمال الدین‌رحمه الله تعالی فی اختصاره واقتفاء آثاره، قال</w:t>
      </w:r>
      <w:r>
        <w:rPr>
          <w:rFonts w:eastAsia="IRNazanin" w:cs="IRNazanin"/>
          <w:color w:val="111111"/>
          <w:sz w:val="28"/>
          <w:szCs w:val="28"/>
          <w:rtl w:val="true"/>
          <w:lang w:bidi="fa-IR"/>
        </w:rPr>
        <w:t xml:space="preserve">: </w:t>
      </w:r>
      <w:bookmarkStart w:id="142" w:name="pg14207_141838"/>
    </w:p>
    <w:p>
      <w:pPr>
        <w:pStyle w:val="Heading4"/>
        <w:numPr>
          <w:ilvl w:val="3"/>
          <w:numId w:val="1"/>
        </w:numPr>
        <w:rPr/>
      </w:pPr>
      <w:bookmarkStart w:id="143" w:name="__RefHeading___Toc5394508_3381743652"/>
      <w:bookmarkStart w:id="144" w:name="_Toc47"/>
      <w:bookmarkEnd w:id="142"/>
      <w:bookmarkEnd w:id="143"/>
      <w:r>
        <w:rPr>
          <w:rtl w:val="true"/>
        </w:rPr>
        <w:t>الثانی عشر</w:t>
      </w:r>
      <w:r>
        <w:rPr>
          <w:rtl w:val="true"/>
        </w:rPr>
        <w:t xml:space="preserve">: </w:t>
      </w:r>
      <w:r>
        <w:rPr>
          <w:rtl w:val="true"/>
        </w:rPr>
        <w:t xml:space="preserve">فی مصرعه ومقتله </w:t>
      </w:r>
      <w:r>
        <w:rPr>
          <w:rtl w:val="true"/>
        </w:rPr>
        <w:t>(</w:t>
      </w:r>
      <w:r>
        <w:rPr>
          <w:rtl w:val="true"/>
        </w:rPr>
        <w:t>علیه السلام</w:t>
      </w:r>
      <w:r>
        <w:rPr>
          <w:rtl w:val="true"/>
        </w:rPr>
        <w:t>)</w:t>
      </w:r>
      <w:bookmarkEnd w:id="14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کمال الدین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فصل مضمونه یَسکُب المدامع</w:t>
      </w:r>
      <w:r>
        <w:rPr>
          <w:rStyle w:val="FootnoteAnchor"/>
          <w:rtl w:val="true"/>
        </w:rPr>
        <w:footnoteReference w:id="2063"/>
      </w:r>
      <w:r>
        <w:rPr>
          <w:rFonts w:ascii="IRNazanin" w:hAnsi="IRNazanin" w:eastAsia="IRNazanin"/>
          <w:color w:val="111111"/>
          <w:sz w:val="28"/>
          <w:sz w:val="28"/>
          <w:szCs w:val="28"/>
          <w:rtl w:val="true"/>
          <w:lang w:bidi="fa-IR"/>
        </w:rPr>
        <w:t>من الأجفان، ویجلب الفجائع لإثارة الأحزان، ویُلهِب نیران المَوجدة علی</w:t>
      </w:r>
      <w:r>
        <w:rPr>
          <w:rStyle w:val="FootnoteAnchor"/>
          <w:rtl w:val="true"/>
        </w:rPr>
        <w:footnoteReference w:id="2064"/>
      </w:r>
      <w:r>
        <w:rPr>
          <w:rFonts w:ascii="IRNazanin" w:hAnsi="IRNazanin" w:eastAsia="IRNazanin"/>
          <w:color w:val="111111"/>
          <w:sz w:val="28"/>
          <w:sz w:val="28"/>
          <w:szCs w:val="28"/>
          <w:rtl w:val="true"/>
          <w:lang w:bidi="fa-IR"/>
        </w:rPr>
        <w:t>أکباد ذوی الإیمان بما أَجْرَتْه الأقدارُ للفجرة من اجترائها وفتکِها واعتدائها علی الذریّة النبویّة بسَفْح دمائها وسفکها، واستبائها مَصوناتِ نسائها وهتکها، حتّی ترکوا لِمَمَ رجالها بنجیعها</w:t>
      </w:r>
      <w:r>
        <w:rPr>
          <w:rStyle w:val="FootnoteAnchor"/>
          <w:rtl w:val="true"/>
        </w:rPr>
        <w:footnoteReference w:id="2065"/>
      </w:r>
      <w:r>
        <w:rPr>
          <w:rFonts w:ascii="IRNazanin" w:hAnsi="IRNazanin" w:eastAsia="IRNazanin"/>
          <w:color w:val="111111"/>
          <w:sz w:val="28"/>
          <w:sz w:val="28"/>
          <w:szCs w:val="28"/>
          <w:rtl w:val="true"/>
          <w:lang w:bidi="fa-IR"/>
        </w:rPr>
        <w:t>مخضوبةً، وأشلاء جُثَثِها علی الثری مسلوبةً، ومخدّرات حرائرها سبایا منهوبة، فکم کبیرة من جریمة ارتکبوها واجترمُوها، وکم من نفس مَعصومة أزهقوها واخترموها، وکم من دماء محرّمة أراقوها وما احترموها، وکم من کبد حرّی منعوها ورود الماء وحَرَموها، ثمّ احتزّوا رأس سبط رسول‌الله وحِبّه</w:t>
      </w:r>
      <w:r>
        <w:rPr>
          <w:rStyle w:val="FootnoteAnchor"/>
          <w:rtl w:val="true"/>
        </w:rPr>
        <w:footnoteReference w:id="2066"/>
      </w:r>
      <w:r>
        <w:rPr>
          <w:rFonts w:ascii="IRNazanin" w:hAnsi="IRNazanin" w:eastAsia="IRNazanin"/>
          <w:color w:val="111111"/>
          <w:sz w:val="28"/>
          <w:sz w:val="28"/>
          <w:szCs w:val="28"/>
          <w:rtl w:val="true"/>
          <w:lang w:bidi="fa-IR"/>
        </w:rPr>
        <w:t>الحسین بشَبا الحداد، ورفعوه کما تُرفَع</w:t>
      </w:r>
      <w:r>
        <w:rPr>
          <w:rStyle w:val="FootnoteAnchor"/>
          <w:rtl w:val="true"/>
        </w:rPr>
        <w:footnoteReference w:id="2067"/>
      </w:r>
      <w:r>
        <w:rPr>
          <w:rFonts w:ascii="IRNazanin" w:hAnsi="IRNazanin" w:eastAsia="IRNazanin"/>
          <w:color w:val="111111"/>
          <w:sz w:val="28"/>
          <w:sz w:val="28"/>
          <w:szCs w:val="28"/>
          <w:rtl w:val="true"/>
          <w:lang w:bidi="fa-IR"/>
        </w:rPr>
        <w:t>رؤوسُ ذوی الإلحاد علی رؤوس الصِعاد</w:t>
      </w:r>
      <w:r>
        <w:rPr>
          <w:rStyle w:val="FootnoteAnchor"/>
          <w:rtl w:val="true"/>
        </w:rPr>
        <w:footnoteReference w:id="2068"/>
      </w:r>
      <w:r>
        <w:rPr>
          <w:rFonts w:ascii="IRNazanin" w:hAnsi="IRNazanin" w:eastAsia="IRNazanin"/>
          <w:color w:val="111111"/>
          <w:sz w:val="28"/>
          <w:sz w:val="28"/>
          <w:szCs w:val="28"/>
          <w:rtl w:val="true"/>
          <w:lang w:bidi="fa-IR"/>
        </w:rPr>
        <w:t>، و اخترقوا به أرجاء</w:t>
      </w:r>
      <w:r>
        <w:rPr>
          <w:rStyle w:val="FootnoteAnchor"/>
          <w:rtl w:val="true"/>
        </w:rPr>
        <w:footnoteReference w:id="2069"/>
      </w:r>
      <w:r>
        <w:rPr>
          <w:rFonts w:ascii="IRNazanin" w:hAnsi="IRNazanin" w:eastAsia="IRNazanin"/>
          <w:color w:val="111111"/>
          <w:sz w:val="28"/>
          <w:sz w:val="28"/>
          <w:szCs w:val="28"/>
          <w:rtl w:val="true"/>
          <w:lang w:bidi="fa-IR"/>
        </w:rPr>
        <w:t>البلاد بین العباد، واستاقوا حُرَمَه وأطفاله أذِلاّء من الاضطهاد، وأرکبوهم علی أخشاب الأقتاب بغیر وطاء ولا مِهاد، هذا مع علمهم بأنّهم</w:t>
      </w:r>
      <w:r>
        <w:rPr>
          <w:rStyle w:val="FootnoteAnchor"/>
          <w:rtl w:val="true"/>
        </w:rPr>
        <w:footnoteReference w:id="2070"/>
      </w:r>
      <w:r>
        <w:rPr>
          <w:rFonts w:ascii="IRNazanin" w:hAnsi="IRNazanin" w:eastAsia="IRNazanin"/>
          <w:color w:val="111111"/>
          <w:sz w:val="28"/>
          <w:sz w:val="28"/>
          <w:szCs w:val="28"/>
          <w:rtl w:val="true"/>
          <w:lang w:bidi="fa-IR"/>
        </w:rPr>
        <w:t>الذریّة النبوّیة المسؤول لها المودّة بصریح القرآن وصحیح الإسناد</w:t>
      </w:r>
      <w:r>
        <w:rPr>
          <w:rStyle w:val="FootnoteAnchor"/>
          <w:rtl w:val="true"/>
        </w:rPr>
        <w:footnoteReference w:id="2071"/>
      </w:r>
      <w:r>
        <w:rPr>
          <w:rFonts w:ascii="IRNazanin" w:hAnsi="IRNazanin" w:eastAsia="IRNazanin"/>
          <w:color w:val="111111"/>
          <w:sz w:val="28"/>
          <w:sz w:val="28"/>
          <w:szCs w:val="28"/>
          <w:rtl w:val="true"/>
          <w:lang w:bidi="fa-IR"/>
        </w:rPr>
        <w:t xml:space="preserve">، فلو نطقت السماء والأرض لرَثَت لها ورَّثتها، ولو اطلعت علیها مردة الکفرة لبکتها و ندبتها، ولو حضرت مصرَعها عُتاة الجاهلیّة لأبَّنَتْها ونعتها، ولو شهدت وقعَتَها بُغاةُ الجبابرة لأعانتها ونصرتها، فیا لها مُصیبةً أنزلت الرَزیة بقلوب الموحّدین فأورثتها، وبلیّة أحلَّت الکآبة بنفوس المؤمنین سلفاً </w:t>
      </w:r>
    </w:p>
    <w:p>
      <w:pPr>
        <w:pStyle w:val="BookText"/>
        <w:rPr/>
      </w:pPr>
      <w:r>
        <w:rPr>
          <w:rFonts w:ascii="IRNazanin" w:hAnsi="IRNazanin" w:eastAsia="IRNazanin"/>
          <w:color w:val="111111"/>
          <w:sz w:val="28"/>
          <w:sz w:val="28"/>
          <w:szCs w:val="28"/>
          <w:rtl w:val="true"/>
          <w:lang w:bidi="fa-IR"/>
        </w:rPr>
        <w:t>وخلفاً فأحزنتها، فوا لهفاه</w:t>
      </w:r>
      <w:r>
        <w:rPr>
          <w:rStyle w:val="FootnoteAnchor"/>
          <w:rtl w:val="true"/>
        </w:rPr>
        <w:footnoteReference w:id="2072"/>
      </w:r>
      <w:r>
        <w:rPr>
          <w:rFonts w:ascii="Amiri" w:hAnsi="Amiri" w:eastAsia="Amiri" w:cs="Amiri"/>
          <w:color w:val="111111"/>
          <w:sz w:val="28"/>
          <w:sz w:val="28"/>
          <w:szCs w:val="28"/>
          <w:rtl w:val="true"/>
          <w:lang w:bidi="ar-SA"/>
        </w:rPr>
        <w:t>لذریّة نبویّة طُلَّ دَمُها، وعترة محمّدیة فُلّ مِخْذَمُها</w:t>
      </w:r>
      <w:r>
        <w:rPr>
          <w:rStyle w:val="FootnoteAnchor"/>
          <w:rtl w:val="true"/>
        </w:rPr>
        <w:footnoteReference w:id="2073"/>
      </w:r>
      <w:r>
        <w:rPr>
          <w:rFonts w:ascii="Amiri" w:hAnsi="Amiri" w:eastAsia="Amiri" w:cs="Amiri"/>
          <w:color w:val="111111"/>
          <w:sz w:val="28"/>
          <w:sz w:val="28"/>
          <w:szCs w:val="28"/>
          <w:rtl w:val="true"/>
          <w:lang w:bidi="ar-SA"/>
        </w:rPr>
        <w:t>، وعصبة علویّة خُذِلَت فقُتل</w:t>
      </w:r>
      <w:r>
        <w:rPr>
          <w:rStyle w:val="FootnoteAnchor"/>
          <w:rtl w:val="true"/>
        </w:rPr>
        <w:footnoteReference w:id="2074"/>
      </w:r>
      <w:r>
        <w:rPr>
          <w:rFonts w:ascii="Amiri" w:hAnsi="Amiri" w:eastAsia="Amiri" w:cs="Amiri"/>
          <w:color w:val="111111"/>
          <w:sz w:val="28"/>
          <w:sz w:val="28"/>
          <w:szCs w:val="28"/>
          <w:rtl w:val="true"/>
          <w:lang w:bidi="ar-SA"/>
        </w:rPr>
        <w:t>مُقدِّمها، وزمرة هاشمیّة استُبیح حُرَمُها واستحلّ مُحَرَّمُها، وأنا الآن أُفَصِّل هذا الإجمال</w:t>
      </w:r>
      <w:r>
        <w:rPr>
          <w:rStyle w:val="FootnoteAnchor"/>
          <w:rtl w:val="true"/>
        </w:rPr>
        <w:footnoteReference w:id="2075"/>
      </w:r>
      <w:r>
        <w:rPr>
          <w:rFonts w:ascii="Amiri" w:hAnsi="Amiri" w:eastAsia="Amiri" w:cs="Amiri"/>
          <w:color w:val="111111"/>
          <w:sz w:val="28"/>
          <w:sz w:val="28"/>
          <w:szCs w:val="28"/>
          <w:rtl w:val="true"/>
          <w:lang w:bidi="ar-SA"/>
        </w:rPr>
        <w:t>وأُوضِحه وأبیّن تفصیله وأشرحه،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حتّی صار علی مرحلتین من الکوفة، فوافاه إنسان یقال له الحرّ بن یزید الریاحی ومعه ألف فارس من أصحاب ابن زیاد، شاکین فی السلاح، فقال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الأمیر عبیدالله بن زیاد قد أمرنی أن لا أفارقک أو أقدَمَ بک علیه، وأنا والله کارهٌ أن یَبْتَلِیَنی الله بشیء من أمرک، غیر أنّی قد أخذتُ بیعة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إنّی لم أَقدَم هذا البلد حتّی أتتنی کُتُب أهله، وقدمتْ عَلَیّ رُسُلُهم یَطلبوننی، وأنتم من أهل الکوفة فإن دُمتُم علی بیعتکم وقولکم فی کتبکم دخلتُ مصرکم وإلاّ انصرفتُ من حیث أتیتُ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أعلم هذه الکتب ولا الرسل، وأنا فما یمکننی الرجوع إلی الکوفة فی وقتی هذا، فخذ طریقاً غیر هذا وارجع فیه حیث شئت لأکتب إلی ابن زیاد أنّ الحسین خالفنی الطریق فلم أقدر علیه، وأُنشِدُک الله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فسلک الحسین طریقاً آخر غیر الجادة راجعاً إلی الحجاز، وسار هو وأصحابه طول لیلتهم، فلمّا أصبح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قد ظهر الحُرّ وجَیشُه، فقال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وراءک یابن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وافانی کتاب ابن زیاد یُؤَنِّبُنی</w:t>
      </w:r>
      <w:r>
        <w:rPr>
          <w:rStyle w:val="FootnoteAnchor"/>
          <w:rtl w:val="true"/>
        </w:rPr>
        <w:footnoteReference w:id="2076"/>
      </w:r>
      <w:r>
        <w:rPr>
          <w:rFonts w:ascii="Amiri" w:hAnsi="Amiri" w:eastAsia="Amiri" w:cs="Amiri"/>
          <w:color w:val="111111"/>
          <w:sz w:val="28"/>
          <w:sz w:val="28"/>
          <w:szCs w:val="28"/>
          <w:rtl w:val="true"/>
          <w:lang w:bidi="ar-SA"/>
        </w:rPr>
        <w:t xml:space="preserve">فی أمرک وقد سیَّر من هو معی وهو عَینٌ </w:t>
      </w:r>
    </w:p>
    <w:p>
      <w:pPr>
        <w:pStyle w:val="BookText"/>
        <w:rPr/>
      </w:pPr>
      <w:r>
        <w:rPr>
          <w:rFonts w:ascii="IRNazanin" w:hAnsi="IRNazanin" w:eastAsia="IRNazanin"/>
          <w:color w:val="111111"/>
          <w:sz w:val="28"/>
          <w:sz w:val="28"/>
          <w:szCs w:val="28"/>
          <w:rtl w:val="true"/>
          <w:lang w:bidi="fa-IR"/>
        </w:rPr>
        <w:t>عَلَیّ ولا سبیل إلی مفارقتک أو أقدَم بک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وطال الکلام بینهما ورحل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 وأصحابه فنزلوا</w:t>
      </w:r>
      <w:r>
        <w:rPr>
          <w:rStyle w:val="FootnoteAnchor"/>
          <w:rtl w:val="true"/>
        </w:rPr>
        <w:footnoteReference w:id="2077"/>
      </w:r>
      <w:r>
        <w:rPr>
          <w:rFonts w:ascii="IRNazanin" w:hAnsi="IRNazanin" w:eastAsia="IRNazanin"/>
          <w:color w:val="111111"/>
          <w:sz w:val="28"/>
          <w:sz w:val="28"/>
          <w:szCs w:val="28"/>
          <w:rtl w:val="true"/>
          <w:lang w:bidi="fa-IR"/>
        </w:rPr>
        <w:t>کربلاء یوم الأربعاء أو الخمیس علی ما قیل الثانی من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کربلاء موضع کرب وبلاء، هذا مُناخ رِکابِنا، ومَحَطُّ رحالنا، ومَقتل رجالنا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القوم وحَطُّوا الأثقال، ونزل الحرّ بنفسه وجیشه قُبالة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کتب إلی عبیدالله بن زیاد وأعلمه بنزول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عبیدالله کتاباً 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بلغنی یا حسین نزولک بکربلاء وقد کتب إلَیّ یزید بن معاویة أن لا أتوسّد الوَثِیر</w:t>
      </w:r>
      <w:r>
        <w:rPr>
          <w:rStyle w:val="FootnoteAnchor"/>
          <w:rtl w:val="true"/>
        </w:rPr>
        <w:footnoteReference w:id="2078"/>
      </w:r>
      <w:r>
        <w:rPr>
          <w:rFonts w:ascii="IRNazanin" w:hAnsi="IRNazanin" w:eastAsia="IRNazanin"/>
          <w:color w:val="111111"/>
          <w:sz w:val="28"/>
          <w:sz w:val="28"/>
          <w:szCs w:val="28"/>
          <w:rtl w:val="true"/>
          <w:lang w:bidi="fa-IR"/>
        </w:rPr>
        <w:t>ولا أشبَع من الخمیر</w:t>
      </w:r>
      <w:r>
        <w:rPr>
          <w:rStyle w:val="FootnoteAnchor"/>
          <w:rtl w:val="true"/>
        </w:rPr>
        <w:footnoteReference w:id="2079"/>
      </w:r>
      <w:r>
        <w:rPr>
          <w:rFonts w:ascii="IRNazanin" w:hAnsi="IRNazanin" w:eastAsia="IRNazanin"/>
          <w:color w:val="111111"/>
          <w:sz w:val="28"/>
          <w:sz w:val="28"/>
          <w:szCs w:val="28"/>
          <w:rtl w:val="true"/>
          <w:lang w:bidi="fa-IR"/>
        </w:rPr>
        <w:t>، أو ألحقک باللطیف الخبیر، أو ترجع إلی حکمی وحکم یزید بن معاویة،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ورد الکتاب 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وقرأه ألقاه من یده وقال للرسول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عندی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الرسول إلی ابن زیاد فاشتدّ غضبه وجمع</w:t>
      </w:r>
      <w:r>
        <w:rPr>
          <w:rStyle w:val="FootnoteAnchor"/>
          <w:rtl w:val="true"/>
        </w:rPr>
        <w:footnoteReference w:id="2080"/>
      </w:r>
      <w:r>
        <w:rPr>
          <w:rFonts w:ascii="Amiri" w:hAnsi="Amiri" w:eastAsia="Amiri" w:cs="Amiri"/>
          <w:color w:val="111111"/>
          <w:sz w:val="28"/>
          <w:sz w:val="28"/>
          <w:szCs w:val="28"/>
          <w:rtl w:val="true"/>
          <w:lang w:bidi="ar-SA"/>
        </w:rPr>
        <w:t>النّاس وجَهَّز العساکر وسیّر</w:t>
      </w:r>
      <w:r>
        <w:rPr>
          <w:rStyle w:val="FootnoteAnchor"/>
          <w:rtl w:val="true"/>
        </w:rPr>
        <w:footnoteReference w:id="2081"/>
      </w:r>
      <w:r>
        <w:rPr>
          <w:rFonts w:ascii="Amiri" w:hAnsi="Amiri" w:eastAsia="Amiri" w:cs="Amiri"/>
          <w:color w:val="111111"/>
          <w:sz w:val="28"/>
          <w:sz w:val="28"/>
          <w:szCs w:val="28"/>
          <w:rtl w:val="true"/>
          <w:lang w:bidi="ar-SA"/>
        </w:rPr>
        <w:t>مُقَدَّمها عمر بن سعد، وکان قد ولاّه الرّی وأعمالها، وکتب له بها فاستعفی من خروجه إلی قتال الحسین، فقال له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تَخْرُج وإمّا أن تُعِیدَ</w:t>
      </w:r>
      <w:r>
        <w:rPr>
          <w:rStyle w:val="FootnoteAnchor"/>
          <w:rtl w:val="true"/>
        </w:rPr>
        <w:footnoteReference w:id="2082"/>
      </w:r>
      <w:r>
        <w:rPr>
          <w:rFonts w:ascii="IRNazanin" w:hAnsi="IRNazanin" w:eastAsia="IRNazanin"/>
          <w:color w:val="111111"/>
          <w:sz w:val="28"/>
          <w:sz w:val="28"/>
          <w:szCs w:val="28"/>
          <w:rtl w:val="true"/>
          <w:lang w:bidi="fa-IR"/>
        </w:rPr>
        <w:t>علینا کتابنا بتولیتک الری وأعمالها وتقعد فی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ولایة الری وطلع إلی قتال الحسین بالعساکر</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زال عبیدالله بن زیاد یجهّز مُقَدَّماً ومعه طائفة من النّاس إلی أن اجتمع عند عمر بن سعد اثنان وعشرون ألفاً ما بین فارِس وراجِل، وأولّ من خرج إلی عمر بن سعد الشَمِر بن ذی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السلولی لعنه الله فی أربعة آلاف، فصار عمر بن سعد فی تسعة آلاف، ثمّ اتبعه زید بن رکاب الکلبی فی ألفین، والحصین بن نمیر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السَکونی فی أربعة آلاف فارِس، ثمّ زحفَت خیل عمر بن سعد حتّی نزلوا شاطئ الفرات، وحالوا بین الماء وبین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کتب عبیدالله کتاباً إلی عمر بن سعد یَحُثُّه علی مناجزة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فعندها ضَیِّق الأمر علیهم فاشتدّ علیهم الأمر والعطش، فقال إنسان من 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یزید بن حصین الهمْدانی وکان زاهداً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لی یابن رسول‌الله لآتی هذا ابن سعد فأُکلِّمه فی أمر الماء فعساه یرتدع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الهمْدانی إلی عمر بن سعد فدخل علیه ولم یسلم،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همدان ما منعک من السلام عَلَیّ؟ ألستُ مسلماً أَعرفُ الله ورسوله؟</w:t>
      </w:r>
    </w:p>
    <w:p>
      <w:pPr>
        <w:pStyle w:val="BookText"/>
        <w:rPr/>
      </w:pPr>
      <w:r>
        <w:rPr>
          <w:rFonts w:ascii="IRNazanin" w:hAnsi="IRNazanin" w:eastAsia="IRNazanin"/>
          <w:color w:val="111111"/>
          <w:sz w:val="28"/>
          <w:sz w:val="28"/>
          <w:szCs w:val="28"/>
          <w:rtl w:val="true"/>
          <w:lang w:bidi="fa-IR"/>
        </w:rPr>
        <w:t>فقال له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مسلماً کما تقول لما خرجتَ إلی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قتلَهم، وبعدُ هذا</w:t>
      </w:r>
      <w:r>
        <w:rPr>
          <w:rStyle w:val="FootnoteAnchor"/>
          <w:rtl w:val="true"/>
        </w:rPr>
        <w:footnoteReference w:id="2083"/>
      </w:r>
      <w:r>
        <w:rPr>
          <w:rFonts w:ascii="IRNazanin" w:hAnsi="IRNazanin" w:eastAsia="IRNazanin"/>
          <w:color w:val="111111"/>
          <w:sz w:val="28"/>
          <w:sz w:val="28"/>
          <w:szCs w:val="28"/>
          <w:rtl w:val="true"/>
          <w:lang w:bidi="fa-IR"/>
        </w:rPr>
        <w:t>ماءُ الفرات یشرب منه کلابُ السواد وخنازیرُها، وهذا الحسین بن علی وإخوته ونساؤه وأهل بیته یموتون عَطَشاً، قد حُلتَ بینهم وبین ماء الفرات أن یشربوه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وتزعم أنّک تعرف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فأطرق عمر بن سعد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أخا همْدان، إنّی لأَعلَمُ</w:t>
      </w:r>
      <w:r>
        <w:rPr>
          <w:rStyle w:val="FootnoteAnchor"/>
          <w:rtl w:val="true"/>
        </w:rPr>
        <w:footnoteReference w:id="2084"/>
      </w:r>
      <w:r>
        <w:rPr>
          <w:rFonts w:ascii="Amiri" w:hAnsi="Amiri" w:eastAsia="Amiri" w:cs="Amiri"/>
          <w:color w:val="111111"/>
          <w:sz w:val="28"/>
          <w:sz w:val="28"/>
          <w:szCs w:val="28"/>
          <w:rtl w:val="true"/>
          <w:lang w:bidi="ar-SA"/>
        </w:rPr>
        <w:t>حُرمَةَ أذاهم ولکن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دعانی عُبیدُ الله من دون قومه إلی خُطَّة فیها خرجتُ لَحَینی</w:t>
      </w:r>
      <w:r>
        <w:rPr>
          <w:rStyle w:val="FootnoteAnchor"/>
          <w:rtl w:val="true"/>
        </w:rPr>
        <w:footnoteReference w:id="2085"/>
      </w:r>
    </w:p>
    <w:p>
      <w:pPr>
        <w:pStyle w:val="BookText"/>
        <w:rPr/>
      </w:pPr>
      <w:r>
        <w:rPr>
          <w:rFonts w:ascii="IRNazanin" w:hAnsi="IRNazanin" w:eastAsia="IRNazanin"/>
          <w:color w:val="111111"/>
          <w:sz w:val="28"/>
          <w:sz w:val="28"/>
          <w:szCs w:val="28"/>
          <w:rtl w:val="true"/>
          <w:lang w:bidi="fa-IR"/>
        </w:rPr>
        <w:t>فو الله ما أدری و إنّی لواقف علی خطر لا أرتضیه ومَیْنِ</w:t>
      </w:r>
      <w:r>
        <w:rPr>
          <w:rStyle w:val="FootnoteAnchor"/>
          <w:rtl w:val="true"/>
        </w:rPr>
        <w:footnoteReference w:id="2086"/>
      </w:r>
    </w:p>
    <w:p>
      <w:pPr>
        <w:pStyle w:val="BookText"/>
        <w:rPr/>
      </w:pPr>
      <w:r>
        <w:rPr>
          <w:rFonts w:ascii="IRNazanin" w:hAnsi="IRNazanin" w:eastAsia="IRNazanin"/>
          <w:color w:val="111111"/>
          <w:sz w:val="28"/>
          <w:sz w:val="28"/>
          <w:szCs w:val="28"/>
          <w:rtl w:val="true"/>
          <w:lang w:bidi="fa-IR"/>
        </w:rPr>
        <w:t>أ آخذ</w:t>
      </w:r>
      <w:r>
        <w:rPr>
          <w:rStyle w:val="FootnoteAnchor"/>
          <w:rtl w:val="true"/>
        </w:rPr>
        <w:footnoteReference w:id="2087"/>
      </w:r>
      <w:r>
        <w:rPr>
          <w:rFonts w:ascii="IRNazanin" w:hAnsi="IRNazanin" w:eastAsia="IRNazanin"/>
          <w:color w:val="111111"/>
          <w:sz w:val="28"/>
          <w:sz w:val="28"/>
          <w:szCs w:val="28"/>
          <w:rtl w:val="true"/>
          <w:lang w:bidi="fa-IR"/>
        </w:rPr>
        <w:t>ملک الری والری رغبة أم أرجع مطلوباً بدم حسینِ</w:t>
      </w:r>
      <w:r>
        <w:rPr>
          <w:rStyle w:val="FootnoteAnchor"/>
          <w:rtl w:val="true"/>
        </w:rPr>
        <w:footnoteReference w:id="2088"/>
      </w:r>
    </w:p>
    <w:p>
      <w:pPr>
        <w:pStyle w:val="BookText"/>
        <w:rPr/>
      </w:pPr>
      <w:r>
        <w:rPr>
          <w:rFonts w:ascii="Amiri" w:hAnsi="Amiri" w:eastAsia="Amiri" w:cs="Amiri"/>
          <w:color w:val="111111"/>
          <w:sz w:val="28"/>
          <w:sz w:val="28"/>
          <w:szCs w:val="28"/>
          <w:rtl w:val="true"/>
          <w:lang w:bidi="ar-SA"/>
        </w:rPr>
        <w:t>و فی قتله النّارُ الّتی لیس دونها حجابٌ و ملک الری قرّة عینی</w:t>
      </w:r>
    </w:p>
    <w:p>
      <w:pPr>
        <w:pStyle w:val="BookText"/>
        <w:rPr/>
      </w:pPr>
      <w:r>
        <w:rPr>
          <w:rFonts w:ascii="IRNazanin" w:hAnsi="IRNazanin" w:eastAsia="IRNazanin"/>
          <w:color w:val="111111"/>
          <w:sz w:val="28"/>
          <w:sz w:val="28"/>
          <w:szCs w:val="28"/>
          <w:rtl w:val="true"/>
          <w:lang w:bidi="fa-IR"/>
        </w:rPr>
        <w:t>یا أخا همْدان ما أجد نفسی تجیبنی إلی ترک الری لغیری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یزید بن حصین، فقال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رسول‌الله، قد رضی أن </w:t>
      </w:r>
    </w:p>
    <w:p>
      <w:pPr>
        <w:pStyle w:val="BookText"/>
        <w:rPr/>
      </w:pPr>
      <w:r>
        <w:rPr>
          <w:rFonts w:ascii="IRNazanin" w:hAnsi="IRNazanin" w:eastAsia="IRNazanin"/>
          <w:color w:val="111111"/>
          <w:sz w:val="28"/>
          <w:sz w:val="28"/>
          <w:szCs w:val="28"/>
          <w:rtl w:val="true"/>
          <w:lang w:bidi="fa-IR"/>
        </w:rPr>
        <w:t>یقتلک بولایة الری</w:t>
      </w:r>
      <w:r>
        <w:rPr>
          <w:rFonts w:eastAsia="IRNazanin" w:cs="IRNazanin"/>
          <w:color w:val="111111"/>
          <w:sz w:val="28"/>
          <w:szCs w:val="28"/>
          <w:rtl w:val="true"/>
          <w:lang w:bidi="fa-IR"/>
        </w:rPr>
        <w:t>!</w:t>
      </w:r>
      <w:r>
        <w:rPr>
          <w:rStyle w:val="FootnoteAnchor"/>
          <w:rtl w:val="true"/>
        </w:rPr>
        <w:footnoteReference w:id="2089"/>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کربلاء موضع کرب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 هذا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ذات کرب وبلاء، ولقد مرّ أبی بهذا المکان عند مسیره إلی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فسأل عنه فأُخبر باسمه،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محطّ رکابهم، وهاهنا مهراق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لآل بیت محمّد ینزلون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التوفیق عزیز المنال، ومن حقّت علیه کلمةُ العذاب لم یَنجَعْفیه لَوم اللُوّام وعَذلُ العُذّال</w:t>
      </w:r>
      <w:r>
        <w:rPr>
          <w:rStyle w:val="FootnoteAnchor"/>
          <w:rtl w:val="true"/>
        </w:rPr>
        <w:footnoteReference w:id="2090"/>
      </w:r>
      <w:r>
        <w:rPr>
          <w:rFonts w:ascii="IRNazanin" w:hAnsi="IRNazanin" w:eastAsia="IRNazanin"/>
          <w:color w:val="111111"/>
          <w:sz w:val="28"/>
          <w:sz w:val="28"/>
          <w:szCs w:val="28"/>
          <w:rtl w:val="true"/>
          <w:lang w:bidi="fa-IR"/>
        </w:rPr>
        <w:t xml:space="preserve">، ومن غَلَبَته نَفسُه تَورّط من شهواتها فی أعظم من القیود والأغلال، وکما أنّ الجنّة لها رجال فالنّار لها رجال، وکما أعدّ الله لقوم الفوز والرضوان أعدّ للآخرین العقاب والنکال، وهذا النحس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Style w:val="FootnoteAnchor"/>
          <w:rtl w:val="true"/>
        </w:rPr>
        <w:footnoteReference w:id="2091"/>
      </w:r>
      <w:r>
        <w:rPr>
          <w:rFonts w:ascii="IRNazanin" w:hAnsi="IRNazanin" w:eastAsia="IRNazanin"/>
          <w:color w:val="111111"/>
          <w:sz w:val="28"/>
          <w:sz w:val="28"/>
          <w:szCs w:val="28"/>
          <w:rtl w:val="true"/>
          <w:lang w:bidi="fa-IR"/>
        </w:rPr>
        <w:t xml:space="preserve">ابن سعد أبعده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2092"/>
      </w:r>
      <w:r>
        <w:rPr>
          <w:rFonts w:ascii="IRNazanin" w:hAnsi="IRNazanin" w:eastAsia="IRNazanin"/>
          <w:color w:val="111111"/>
          <w:sz w:val="28"/>
          <w:sz w:val="28"/>
          <w:szCs w:val="28"/>
          <w:rtl w:val="true"/>
          <w:lang w:bidi="fa-IR"/>
        </w:rPr>
        <w:t>عرفَ سُوءَ فعله فأضلّه الله علی علم وهو أقبح أنواع الضلال، وطبع الله علی قلبه وختم علی لُبّه وجعل علی بصره غشاوة فبئست الأحوال، وزهد فی الآجلة‌وهی إلی بقاء، ورغب فی العاجلة وهی إلی زوال، وطمع فی المال فخسر فی المآل، فأُصلی ناراً وقودها النّاس والحجارة، ولم‌یُغنِ عنه رأیُه فی الری ولا نفعته الإمارة، فخرج فی طالع نحس وباع آخرته بثمن بَخْس، وأصبح من سوء اختیاره فی أضیق من حَبْس، فإنّه عصی الله سبحانه طاعةً للفجّار، واتّخذ ابن زیاد رَبّاً فأورده النّار وبئس القرار، وباء فی الدنیا بالعار، و حشر فی الآخرة مع مَرَدة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لها حَیّاً و کان وَقودَها مَیتاً و یدخُلُها مع الفُجّار</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کذاک أهل النّار فی الدنیا هم یوم القیامة جُلُّ أهلِ النّار </w:t>
      </w:r>
    </w:p>
    <w:p>
      <w:pPr>
        <w:pStyle w:val="BookText"/>
        <w:rPr/>
      </w:pPr>
      <w:r>
        <w:rPr>
          <w:rFonts w:ascii="Amiri" w:hAnsi="Amiri" w:eastAsia="Amiri" w:cs="Amiri"/>
          <w:color w:val="111111"/>
          <w:sz w:val="28"/>
          <w:sz w:val="28"/>
          <w:szCs w:val="28"/>
          <w:rtl w:val="true"/>
          <w:lang w:bidi="ar-SA"/>
        </w:rPr>
        <w:t xml:space="preserve">ویصدّق هذا المدّعی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وَجْبَةً</w:t>
      </w:r>
      <w:r>
        <w:rPr>
          <w:rStyle w:val="FootnoteAnchor"/>
          <w:rtl w:val="true"/>
        </w:rPr>
        <w:footnoteReference w:id="2093"/>
      </w:r>
      <w:r>
        <w:rPr>
          <w:rFonts w:ascii="IRNazanin" w:hAnsi="IRNazanin" w:eastAsia="IRNazanin"/>
          <w:color w:val="111111"/>
          <w:sz w:val="28"/>
          <w:sz w:val="28"/>
          <w:szCs w:val="28"/>
          <w:rtl w:val="true"/>
          <w:lang w:bidi="fa-IR"/>
        </w:rPr>
        <w:t>أو هَدّةً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رسول‌الله؟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أُلقی فی النّار منذ سبعین خریفاً، فالآن حین استقرّ فی قعرها</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مات فی تلک الساعة یهودی عمره سبعون سنة فکنّی عنه بالحجر لعدم انتفاعه بما بلغه من الدعوة، وکنّی عن مدّة حیاته بهُوِیّه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سعیه مدّة حیاته سعیُ أهل النّار، فکأنّه فیها هاو، وکنّی عن موته باستقراره فیها، وکذا حالُ هذا الشقی کان یسعی دائماً سعی مَن هذه</w:t>
      </w:r>
      <w:r>
        <w:rPr>
          <w:rStyle w:val="FootnoteAnchor"/>
          <w:rtl w:val="true"/>
        </w:rPr>
        <w:footnoteReference w:id="2094"/>
      </w:r>
      <w:r>
        <w:rPr>
          <w:rFonts w:ascii="Amiri" w:hAnsi="Amiri" w:eastAsia="Amiri" w:cs="Amiri"/>
          <w:color w:val="111111"/>
          <w:sz w:val="28"/>
          <w:sz w:val="28"/>
          <w:szCs w:val="28"/>
          <w:rtl w:val="true"/>
          <w:lang w:bidi="ar-SA"/>
        </w:rPr>
        <w:t xml:space="preserve">خاتمتُه وعاقبته، وإلی العذاب الدائم مصیره والنارُ غایتُه، فتبّاً له مُحَلاًَّ عن موارد الأبرار، وبُعداً له وسُحقاً فی هذه الدار وتلک الدار، فلقد أوغل فی تمرّده، وبالغ فی وَخامة کسب یده، وترک الحقّ وراء ظهره و دَبْرَ أُذُنه، إذ لم‌ینظر فی یومه لغده، وعرف الصراط المستقیم فنکّب طوعاً عن سننه وجدده، وصدع قلبَ الرسول بما صنعه بولده، وأبکی الأرض والسماء بجنایته، وأحزن الملائکة الکرام والأنبیاء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ببَشاعة فَعْلَته وقُبح مَلَکَتِه، وجاء بها شَوْهاءَ عقراءَ جَدعاءَ</w:t>
      </w:r>
      <w:r>
        <w:rPr>
          <w:rStyle w:val="FootnoteAnchor"/>
          <w:rtl w:val="true"/>
        </w:rPr>
        <w:footnoteReference w:id="2095"/>
      </w:r>
      <w:r>
        <w:rPr>
          <w:rFonts w:ascii="IRNazanin" w:hAnsi="IRNazanin" w:eastAsia="IRNazanin"/>
          <w:color w:val="111111"/>
          <w:sz w:val="28"/>
          <w:sz w:val="28"/>
          <w:szCs w:val="28"/>
          <w:rtl w:val="true"/>
          <w:lang w:bidi="fa-IR"/>
        </w:rPr>
        <w:t>تشهد بسوء ظفره</w:t>
      </w:r>
      <w:r>
        <w:rPr>
          <w:rStyle w:val="FootnoteAnchor"/>
          <w:rtl w:val="true"/>
        </w:rPr>
        <w:footnoteReference w:id="2096"/>
      </w:r>
      <w:r>
        <w:rPr>
          <w:rFonts w:ascii="IRNazanin" w:hAnsi="IRNazanin" w:eastAsia="IRNazanin"/>
          <w:color w:val="111111"/>
          <w:sz w:val="28"/>
          <w:sz w:val="28"/>
          <w:szCs w:val="28"/>
          <w:rtl w:val="true"/>
          <w:lang w:bidi="fa-IR"/>
        </w:rPr>
        <w:t xml:space="preserve">، وتنطق </w:t>
      </w:r>
    </w:p>
    <w:p>
      <w:pPr>
        <w:pStyle w:val="BookText"/>
        <w:rPr/>
      </w:pPr>
      <w:r>
        <w:rPr>
          <w:rFonts w:ascii="IRNazanin" w:hAnsi="IRNazanin" w:eastAsia="IRNazanin"/>
          <w:color w:val="111111"/>
          <w:sz w:val="28"/>
          <w:sz w:val="28"/>
          <w:szCs w:val="28"/>
          <w:rtl w:val="true"/>
          <w:lang w:bidi="fa-IR"/>
        </w:rPr>
        <w:t>بردیّ أثره ولؤم مخبره وفساد اختیاره ونظره، کافلةً له بالعذاب الألیم، ضامنةً له الخلود فی نار الجحیم، مقیماً فیها أبداً إن شاء الله مع الشیاطین</w:t>
      </w:r>
      <w:r>
        <w:rPr>
          <w:rStyle w:val="FootnoteAnchor"/>
          <w:rtl w:val="true"/>
        </w:rPr>
        <w:footnoteReference w:id="2097"/>
      </w:r>
      <w:r>
        <w:rPr>
          <w:rFonts w:ascii="IRNazanin" w:hAnsi="IRNazanin" w:eastAsia="IRNazanin"/>
          <w:color w:val="111111"/>
          <w:sz w:val="28"/>
          <w:sz w:val="28"/>
          <w:szCs w:val="28"/>
          <w:rtl w:val="true"/>
          <w:lang w:bidi="fa-IR"/>
        </w:rPr>
        <w:t>الرجیم، طعامُه فیها الزقّوم والغِسلین، وشرابه الحمیم، مخصوصاً بمقت الله ربّ العالمین، قریناً للعتاة المتمرّدین والطغاة الکافرین، مصاحباً من شایعه وتابعه ورضی بفعله من الجِنّة والنّاس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وهو مع فعله الّذی أوبقه، وشَرَهِه الّذی قیّده بالخِزْی و أوثقه</w:t>
      </w:r>
      <w:r>
        <w:rPr>
          <w:rStyle w:val="FootnoteAnchor"/>
          <w:rtl w:val="true"/>
        </w:rPr>
        <w:footnoteReference w:id="2098"/>
      </w:r>
      <w:r>
        <w:rPr>
          <w:rFonts w:ascii="IRNazanin" w:hAnsi="IRNazanin" w:eastAsia="IRNazanin"/>
          <w:color w:val="111111"/>
          <w:sz w:val="28"/>
          <w:sz w:val="28"/>
          <w:szCs w:val="28"/>
          <w:rtl w:val="true"/>
          <w:lang w:bidi="fa-IR"/>
        </w:rPr>
        <w:t>، وصنیعه الّذی أراق ماءَ وجهه وأخلقه، یدّعی أنّه من أهل الإسلام ومن تابعی النبیّعلیه الصلاة والسلام، وممّن یرجو السلامة فی دار السلام، مع سَفْکه الدمَ الحرامَ فی الشهر الحرام، وإسخاطِهِ اللهَ والنبیّ والإمام، وإقدامِه علی ما یُحمَد فی مثله الأحجامُ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 حرامٌ للأخ المسلم فی شهر حرام یا لَنُعْم کیف حَلّ</w:t>
      </w:r>
    </w:p>
    <w:p>
      <w:pPr>
        <w:pStyle w:val="BookText"/>
        <w:rPr/>
      </w:pPr>
      <w:r>
        <w:rPr>
          <w:rFonts w:ascii="Amiri" w:hAnsi="Amiri" w:eastAsia="Amiri" w:cs="Amiri"/>
          <w:color w:val="111111"/>
          <w:sz w:val="28"/>
          <w:sz w:val="28"/>
          <w:szCs w:val="28"/>
          <w:rtl w:val="true"/>
          <w:lang w:bidi="ar-SA"/>
        </w:rPr>
        <w:t>نعوذ بالله من سوء الخاتمة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العجب أنّ السید والعاقب ومن کان معهم لمّا دعاهم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المباهلة، وندبهم إلی المساجلة</w:t>
      </w:r>
      <w:r>
        <w:rPr>
          <w:rStyle w:val="FootnoteAnchor"/>
          <w:rtl w:val="true"/>
        </w:rPr>
        <w:footnoteReference w:id="2099"/>
      </w:r>
      <w:r>
        <w:rPr>
          <w:rFonts w:ascii="IRNazanin" w:hAnsi="IRNazanin" w:eastAsia="IRNazanin"/>
          <w:color w:val="111111"/>
          <w:sz w:val="28"/>
          <w:sz w:val="28"/>
          <w:szCs w:val="28"/>
          <w:rtl w:val="true"/>
          <w:lang w:bidi="fa-IR"/>
        </w:rPr>
        <w:t xml:space="preserve">، 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Style w:val="FootnoteAnchor"/>
          <w:rtl w:val="true"/>
        </w:rPr>
        <w:footnoteReference w:id="2100"/>
      </w:r>
      <w:r>
        <w:rPr>
          <w:rFonts w:ascii="IRNazanin" w:hAnsi="IRNazanin" w:eastAsia="IRNazanin"/>
          <w:color w:val="111111"/>
          <w:sz w:val="28"/>
          <w:sz w:val="28"/>
          <w:szCs w:val="28"/>
          <w:rtl w:val="true"/>
          <w:lang w:bidi="fa-IR"/>
        </w:rPr>
        <w:t xml:space="preserve">صلی الله علیه بعلیّ و 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 النجرانیون إلی الاستسلام، وخاموا</w:t>
      </w:r>
      <w:r>
        <w:rPr>
          <w:rStyle w:val="FootnoteAnchor"/>
          <w:rtl w:val="true"/>
        </w:rPr>
        <w:footnoteReference w:id="2101"/>
      </w:r>
      <w:r>
        <w:rPr>
          <w:rFonts w:ascii="IRNazanin" w:hAnsi="IRNazanin" w:eastAsia="IRNazanin"/>
          <w:color w:val="111111"/>
          <w:sz w:val="28"/>
          <w:sz w:val="28"/>
          <w:szCs w:val="28"/>
          <w:rtl w:val="true"/>
          <w:lang w:bidi="fa-IR"/>
        </w:rPr>
        <w:t>بعد الإقدام، وأعطوا الجزیة عن ید لمّا شاهدوا أولئک النفر الکرام، وأذعنوا حین رأوا وجوهاً تجلو جُنْحَ الظلام،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دُعِی الله بهذه الوجوه لأزال الجبال،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Style w:val="FootnoteAnchor"/>
          <w:rtl w:val="true"/>
        </w:rPr>
        <w:footnoteReference w:id="2102"/>
      </w:r>
      <w:r>
        <w:rPr>
          <w:rFonts w:ascii="IRNazanin" w:hAnsi="IRNazanin" w:eastAsia="IRNazanin"/>
          <w:color w:val="111111"/>
          <w:sz w:val="28"/>
          <w:sz w:val="28"/>
          <w:szCs w:val="28"/>
          <w:rtl w:val="true"/>
          <w:lang w:bidi="fa-IR"/>
        </w:rPr>
        <w:t>لو باهلونی لتأجج الوادی عَلیهم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قال</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المسلمون علی ظنّهم عرفوا هذا الخبر فبالغوا فی طمس ذلک الأثر وما دلّهم کما دلّ السیدَ والعاقبَ النظرُ، وأقدموا مع العلم إقدامَ ذوی الغَرَر فوقعوا فی </w:t>
      </w:r>
    </w:p>
    <w:p>
      <w:pPr>
        <w:pStyle w:val="BookText"/>
        <w:rPr/>
      </w:pPr>
      <w:r>
        <w:rPr>
          <w:rFonts w:ascii="Amiri" w:hAnsi="Amiri" w:eastAsia="Amiri" w:cs="Amiri"/>
          <w:color w:val="111111"/>
          <w:sz w:val="28"/>
          <w:sz w:val="28"/>
          <w:szCs w:val="28"/>
          <w:rtl w:val="true"/>
          <w:lang w:bidi="ar-SA"/>
        </w:rPr>
        <w:t>هُوَّة الخطر، وما أصدق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 القضاءُ عَمِیَ البصر</w:t>
      </w:r>
      <w:r>
        <w:rPr>
          <w:rFonts w:eastAsia="Amiri" w:cs="Amiri" w:ascii="Amiri" w:hAnsi="Amiri"/>
          <w:color w:val="111111"/>
          <w:sz w:val="28"/>
          <w:szCs w:val="28"/>
          <w:rtl w:val="true"/>
          <w:lang w:bidi="ar-SA"/>
        </w:rPr>
        <w:t>»</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تیقّن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مُقاتلوه أمر أصحابه فاحتفروا حفیرةً شبیهة بالخندق، وجعلوا لها جهةً واحدةً یکون القتالُ منها، ورکب عسکرُ ابن سعد وأحدقوا بالحسین وزحفوا</w:t>
      </w:r>
      <w:r>
        <w:rPr>
          <w:rStyle w:val="FootnoteAnchor"/>
          <w:rtl w:val="true"/>
        </w:rPr>
        <w:footnoteReference w:id="2104"/>
      </w:r>
      <w:r>
        <w:rPr>
          <w:rFonts w:ascii="IRNazanin" w:hAnsi="IRNazanin" w:eastAsia="IRNazanin"/>
          <w:color w:val="111111"/>
          <w:sz w:val="28"/>
          <w:sz w:val="28"/>
          <w:szCs w:val="28"/>
          <w:rtl w:val="true"/>
          <w:lang w:bidi="fa-IR"/>
        </w:rPr>
        <w:t>واقتتلوا، ولم یزل یُقتل من أهل الحسین و أصحابه واحدٌ بعد واحد إلی أن قُتِل من أهله وأصحابه ما یُنِیفُ علی خمسین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ضرب الحسین بیده علی لحیته وصاح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2105"/>
      </w:r>
      <w:r>
        <w:rPr>
          <w:rFonts w:ascii="IRNazanin" w:hAnsi="IRNazanin" w:eastAsia="IRNazanin"/>
          <w:color w:val="111111"/>
          <w:sz w:val="28"/>
          <w:sz w:val="28"/>
          <w:szCs w:val="28"/>
          <w:rtl w:val="true"/>
          <w:lang w:bidi="fa-IR"/>
        </w:rPr>
        <w:t>مغیث یُغیثنا لوجه الله، أما ذابٌّ یذبّ عن حُرَم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بالحر بن یزید الریاحی الّذی تقدّم ذکره قد أقبل بفرسه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رسول‌الله، إنّی کنت أوّل مَن خرج علیک وأنا الآن فی حزبک، فمُرنی أن أکون أوّل مقتول فی نصرتک، لعَلّی أنال شفاعة جدّک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کرّ علی عسکر عمر بن سعد فلم‌یزل یقاتلهم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والتحم القتال حتّی قتل 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بأسرهم، وولده وإخوته وبنو عمّه، وبقی وحده وبارز بنفسه إلی أن أَثْخَنَتْه الجراحاتُ، والسهامُ تأخذه من کلّ جانب، والشَمِرُ فی قبیلة عظیمة یقاتله، ثمّ حال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رحله وحُرمه، فصاح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 یا شیعةَ الشیطان، إن لم‌یکن لکم دینٌ ولاتخافون المعاد فکونوا أحراراً وارجعوا إلی أحسابکم</w:t>
      </w:r>
      <w:r>
        <w:rPr>
          <w:rStyle w:val="FootnoteAnchor"/>
          <w:rtl w:val="true"/>
        </w:rPr>
        <w:footnoteReference w:id="2106"/>
      </w:r>
      <w:r>
        <w:rPr>
          <w:rFonts w:ascii="Amiri" w:hAnsi="Amiri" w:eastAsia="Amiri" w:cs="Amiri"/>
          <w:color w:val="111111"/>
          <w:sz w:val="28"/>
          <w:sz w:val="28"/>
          <w:szCs w:val="28"/>
          <w:rtl w:val="true"/>
          <w:lang w:bidi="ar-SA"/>
        </w:rPr>
        <w:t>إن کنتم أعراباً کما تزعمون، أنا الّذی أُقاتلکم فکفّوا سفهاءَکم وجُهّالکم عن التعرّض لحُرَمی، فإنّ النساء لم‌یُقاتلنّکم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الشَمِر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عن النساء وحرم الرجل واقصدوه فی نفسه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صاح الشَمِر بأصحابه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ما تنتظرون بالرجل وقد أثخنته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فتوالت</w:t>
      </w:r>
      <w:r>
        <w:rPr>
          <w:rStyle w:val="FootnoteAnchor"/>
          <w:rtl w:val="true"/>
        </w:rPr>
        <w:footnoteReference w:id="2107"/>
      </w:r>
      <w:r>
        <w:rPr>
          <w:rFonts w:ascii="IRNazanin" w:hAnsi="IRNazanin" w:eastAsia="IRNazanin"/>
          <w:color w:val="111111"/>
          <w:sz w:val="28"/>
          <w:sz w:val="28"/>
          <w:szCs w:val="28"/>
          <w:rtl w:val="true"/>
          <w:lang w:bidi="fa-IR"/>
        </w:rPr>
        <w:t xml:space="preserve">علیه السهامُ والرماحُ، فسقط علی الأرض فوقف علیه عمر بن </w:t>
      </w:r>
    </w:p>
    <w:p>
      <w:pPr>
        <w:pStyle w:val="BookText"/>
        <w:rPr/>
      </w:pPr>
      <w:r>
        <w:rPr>
          <w:rFonts w:ascii="Amiri" w:hAnsi="Amiri" w:eastAsia="Amiri" w:cs="Amiri"/>
          <w:color w:val="111111"/>
          <w:sz w:val="28"/>
          <w:sz w:val="28"/>
          <w:szCs w:val="28"/>
          <w:rtl w:val="true"/>
          <w:lang w:bidi="ar-SA"/>
        </w:rPr>
        <w:t>سعد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فحزّوا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إلیه نصر بن خَرْشَنَةَ الضبابی ثمّ جعل یضرب بسیفه مذبح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عمر بن سعد وقال لرجل عن 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انزلْ إلی الحسین فأَرِحْه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إلیه خَوْلی بن یزید فاحتزّ رأسَه ثمّ سلبوه، ودخلوا علی حُرَمه فاستلبوا بِزَّتَهُنّ</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عمر بن سعد أرسل بالرأس إلی ابن زیاد مع بشر بن مالک</w:t>
      </w:r>
      <w:r>
        <w:rPr>
          <w:rStyle w:val="FootnoteAnchor"/>
          <w:rtl w:val="true"/>
        </w:rPr>
        <w:footnoteReference w:id="2109"/>
      </w:r>
      <w:r>
        <w:rPr>
          <w:rFonts w:ascii="IRNazanin" w:hAnsi="IRNazanin" w:eastAsia="IRNazanin"/>
          <w:color w:val="111111"/>
          <w:sz w:val="28"/>
          <w:sz w:val="28"/>
          <w:szCs w:val="28"/>
          <w:rtl w:val="true"/>
          <w:lang w:bidi="fa-IR"/>
        </w:rPr>
        <w:t>، فلمّا وضع الرأس بین یدی عبیدالله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املأ رکابی فضّةً و ذهبا فقد قتلتُ الملک المحجّبا</w:t>
      </w:r>
    </w:p>
    <w:p>
      <w:pPr>
        <w:pStyle w:val="BookText"/>
        <w:rPr/>
      </w:pPr>
      <w:r>
        <w:rPr>
          <w:rFonts w:ascii="IRNazanin" w:hAnsi="IRNazanin" w:eastAsia="IRNazanin"/>
          <w:color w:val="111111"/>
          <w:sz w:val="28"/>
          <w:sz w:val="28"/>
          <w:szCs w:val="28"/>
          <w:rtl w:val="true"/>
          <w:lang w:bidi="fa-IR"/>
        </w:rPr>
        <w:t>و من یُصلّی القبلتین فی الصبی و خیرهم إذ یَذکرون النسبا</w:t>
      </w:r>
    </w:p>
    <w:p>
      <w:pPr>
        <w:pStyle w:val="BookText"/>
        <w:rPr/>
      </w:pPr>
      <w:r>
        <w:rPr>
          <w:rFonts w:ascii="Amiri" w:hAnsi="Amiri" w:eastAsia="Amiri" w:cs="Amiri"/>
          <w:color w:val="111111"/>
          <w:sz w:val="28"/>
          <w:sz w:val="28"/>
          <w:szCs w:val="28"/>
          <w:rtl w:val="true"/>
          <w:lang w:bidi="ar-SA"/>
        </w:rPr>
        <w:t>قتلتُ خیر النّاس أمّاً و أبا</w:t>
      </w:r>
    </w:p>
    <w:p>
      <w:pPr>
        <w:pStyle w:val="BookText"/>
        <w:rPr/>
      </w:pPr>
      <w:r>
        <w:rPr>
          <w:rFonts w:ascii="Amiri" w:hAnsi="Amiri" w:eastAsia="Amiri" w:cs="Amiri"/>
          <w:color w:val="111111"/>
          <w:sz w:val="28"/>
          <w:sz w:val="28"/>
          <w:szCs w:val="28"/>
          <w:rtl w:val="true"/>
          <w:lang w:bidi="ar-SA"/>
        </w:rPr>
        <w:t>فغضب عبیدالله بن زیاد من قوله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علمت أنّه کذلک فلِمَ قتلته؟ والله لا نِلتَ منّی خیراً ولاَُلْحِقَنَّک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قدّمه وضرب عنقَه</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نُوَلِّی بَعْضَ الظالِمِینَ بَعْضاً بِما کانُوا یَکْسِبُونَ</w:t>
      </w:r>
      <w:r>
        <w:rPr>
          <w:rFonts w:eastAsia="Amiri" w:cs="Amiri" w:ascii="Amiri" w:hAnsi="Amiri"/>
          <w:color w:val="111111"/>
          <w:sz w:val="28"/>
          <w:szCs w:val="28"/>
          <w:rtl w:val="true"/>
          <w:lang w:bidi="ar-SA"/>
        </w:rPr>
        <w:t>)</w:t>
      </w:r>
      <w:r>
        <w:rPr>
          <w:rStyle w:val="FootnoteAnchor"/>
          <w:rtl w:val="true"/>
        </w:rPr>
        <w:footnoteReference w:id="2111"/>
      </w:r>
      <w:r>
        <w:rPr>
          <w:rFonts w:ascii="IRNazanin" w:hAnsi="IRNazanin" w:eastAsia="IRNazanin"/>
          <w:color w:val="111111"/>
          <w:sz w:val="28"/>
          <w:sz w:val="28"/>
          <w:szCs w:val="28"/>
          <w:rtl w:val="true"/>
          <w:lang w:bidi="fa-IR"/>
        </w:rPr>
        <w:t xml:space="preserve">وعلی هذا مضی من شایع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بید أعداء الله أو بید أولیائه، فما منهم من فاز بحمد الله بمراد ولا أمل، ولاانتفع بقول ولا عمل، بل مُزِّقوا کلّ مُمزّق، وفُرِّقوا کلّ مفرّق، واستولی علیهم الحِمامُ وعُوجلوا بالعقاب والانتقام، وأُبِیدوا بالاستئصال والاصطلام، وباءوا بعاجل عذاب الدنیا، وعلی الله التمامُ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القوم استاقوا الحُرَم کما تساق الأساری حتّی أتوا الکوفة، فخرج </w:t>
      </w:r>
    </w:p>
    <w:p>
      <w:pPr>
        <w:pStyle w:val="BookText"/>
        <w:rPr/>
      </w:pPr>
      <w:r>
        <w:rPr>
          <w:rFonts w:ascii="IRNazanin" w:hAnsi="IRNazanin" w:eastAsia="IRNazanin"/>
          <w:color w:val="111111"/>
          <w:sz w:val="28"/>
          <w:sz w:val="28"/>
          <w:szCs w:val="28"/>
          <w:rtl w:val="true"/>
          <w:lang w:bidi="fa-IR"/>
        </w:rPr>
        <w:t xml:space="preserve">النّاس فجعلوا ینظرون ویبکون وینوحون، وکان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نَهَکَه المَرضُ، فجعل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هؤلاء یبکون وینوحون من أجلنا، فمَن قتلنا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الیوم الّذی قُتِل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وهو یوم عاشوراء من المحرّم سنة إحدی وستّین من الهجرة، ودُفن بالطفّ من کربلاء من العراق، ومشهده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یُزار من الجهات والآفاق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الوقائع أوردها صاحب کتاب الفتوح، فهی مضافة إلیه وعهدتها لمن أراد تتبّعها</w:t>
      </w:r>
      <w:r>
        <w:rPr>
          <w:rStyle w:val="FootnoteAnchor"/>
          <w:rtl w:val="true"/>
        </w:rPr>
        <w:footnoteReference w:id="2112"/>
      </w:r>
      <w:r>
        <w:rPr>
          <w:rFonts w:ascii="IRNazanin" w:hAnsi="IRNazanin" w:eastAsia="IRNazanin"/>
          <w:color w:val="111111"/>
          <w:sz w:val="28"/>
          <w:sz w:val="28"/>
          <w:szCs w:val="28"/>
          <w:rtl w:val="true"/>
          <w:lang w:bidi="fa-IR"/>
        </w:rPr>
        <w:t>عند مطالعتها علیه، فهذا تلخیص ما نقلته</w:t>
      </w:r>
      <w:r>
        <w:rPr>
          <w:rStyle w:val="FootnoteAnchor"/>
          <w:rtl w:val="true"/>
        </w:rPr>
        <w:footnoteReference w:id="2113"/>
      </w:r>
      <w:r>
        <w:rPr>
          <w:rFonts w:ascii="IRNazanin" w:hAnsi="IRNazanin" w:eastAsia="IRNazanin"/>
          <w:color w:val="111111"/>
          <w:sz w:val="28"/>
          <w:sz w:val="28"/>
          <w:szCs w:val="28"/>
          <w:rtl w:val="true"/>
          <w:lang w:bidi="fa-IR"/>
        </w:rPr>
        <w:t>الأذهانُ والعقول ممّا أهداه إلیها المروی والمنقول، وقد ألبس القلوبَ ثوبَ حِداد ما لصبغته</w:t>
      </w:r>
      <w:r>
        <w:rPr>
          <w:rStyle w:val="FootnoteAnchor"/>
          <w:rtl w:val="true"/>
        </w:rPr>
        <w:footnoteReference w:id="2114"/>
      </w:r>
      <w:r>
        <w:rPr>
          <w:rFonts w:ascii="IRNazanin" w:hAnsi="IRNazanin" w:eastAsia="IRNazanin"/>
          <w:color w:val="111111"/>
          <w:sz w:val="28"/>
          <w:sz w:val="28"/>
          <w:szCs w:val="28"/>
          <w:rtl w:val="true"/>
          <w:lang w:bidi="fa-IR"/>
        </w:rPr>
        <w:t>نصول، وعلی الجملة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الغادون</w:t>
      </w:r>
      <w:r>
        <w:rPr>
          <w:rStyle w:val="FootnoteAnchor"/>
          <w:rtl w:val="true"/>
        </w:rPr>
        <w:footnoteReference w:id="2115"/>
      </w:r>
      <w:r>
        <w:rPr>
          <w:rFonts w:ascii="Amiri" w:hAnsi="Amiri" w:eastAsia="Amiri" w:cs="Amiri"/>
          <w:color w:val="111111"/>
          <w:sz w:val="28"/>
          <w:sz w:val="28"/>
          <w:szCs w:val="28"/>
          <w:rtl w:val="true"/>
          <w:lang w:bidi="ar-SA"/>
        </w:rPr>
        <w:t>إنّ إمامکم مَقامَ سؤال و الرسول سَؤولُ</w:t>
      </w:r>
    </w:p>
    <w:p>
      <w:pPr>
        <w:pStyle w:val="BookText"/>
        <w:rPr/>
      </w:pPr>
      <w:r>
        <w:rPr>
          <w:rFonts w:ascii="Amiri" w:hAnsi="Amiri" w:eastAsia="Amiri" w:cs="Amiri"/>
          <w:color w:val="111111"/>
          <w:sz w:val="28"/>
          <w:sz w:val="28"/>
          <w:szCs w:val="28"/>
          <w:rtl w:val="true"/>
          <w:lang w:bidi="ar-SA"/>
        </w:rPr>
        <w:t>و مَوقفُ حکم و الخصوم محمّد و فاطمةُ الزهراء و هی ثَکولُ</w:t>
      </w:r>
    </w:p>
    <w:p>
      <w:pPr>
        <w:pStyle w:val="BookText"/>
        <w:rPr/>
      </w:pPr>
      <w:r>
        <w:rPr>
          <w:rFonts w:ascii="Amiri" w:hAnsi="Amiri" w:eastAsia="Amiri" w:cs="Amiri"/>
          <w:color w:val="111111"/>
          <w:sz w:val="28"/>
          <w:sz w:val="28"/>
          <w:szCs w:val="28"/>
          <w:rtl w:val="true"/>
          <w:lang w:bidi="ar-SA"/>
        </w:rPr>
        <w:t>و إنّ علیّاً فی الخصام مؤیّدٌ له الحقّ فیما یَدَّعی و یقولُ</w:t>
      </w:r>
    </w:p>
    <w:p>
      <w:pPr>
        <w:pStyle w:val="BookText"/>
        <w:rPr/>
      </w:pPr>
      <w:r>
        <w:rPr>
          <w:rFonts w:ascii="IRNazanin" w:hAnsi="IRNazanin" w:eastAsia="IRNazanin"/>
          <w:color w:val="111111"/>
          <w:sz w:val="28"/>
          <w:sz w:val="28"/>
          <w:szCs w:val="28"/>
          <w:rtl w:val="true"/>
          <w:lang w:bidi="fa-IR"/>
        </w:rPr>
        <w:t>فما ذا تردّون الجواب علیهم و لیس إلی ترک الجواب سبیلُ</w:t>
      </w:r>
      <w:r>
        <w:rPr>
          <w:rStyle w:val="FootnoteAnchor"/>
          <w:rtl w:val="true"/>
        </w:rPr>
        <w:footnoteReference w:id="2116"/>
      </w:r>
    </w:p>
    <w:p>
      <w:pPr>
        <w:pStyle w:val="BookText"/>
        <w:rPr/>
      </w:pPr>
      <w:r>
        <w:rPr>
          <w:rFonts w:ascii="IRNazanin" w:hAnsi="IRNazanin" w:eastAsia="IRNazanin"/>
          <w:color w:val="111111"/>
          <w:sz w:val="28"/>
          <w:sz w:val="28"/>
          <w:szCs w:val="28"/>
          <w:rtl w:val="true"/>
          <w:lang w:bidi="fa-IR"/>
        </w:rPr>
        <w:t>و قد سُؤتموهم فی بنیهم بقتلهم و وزر الّذی أحدثتموه ثقیلُ</w:t>
      </w:r>
    </w:p>
    <w:p>
      <w:pPr>
        <w:pStyle w:val="BookText"/>
        <w:rPr/>
      </w:pPr>
      <w:r>
        <w:rPr>
          <w:rFonts w:ascii="Amiri" w:hAnsi="Amiri" w:eastAsia="Amiri" w:cs="Amiri"/>
          <w:color w:val="111111"/>
          <w:sz w:val="28"/>
          <w:sz w:val="28"/>
          <w:szCs w:val="28"/>
          <w:rtl w:val="true"/>
          <w:lang w:bidi="ar-SA"/>
        </w:rPr>
        <w:t>و لایُرتَجی فی ذلک الیوم شافعٌ سِوی خصمکم و الشرحُ فیه یطولُ</w:t>
      </w:r>
    </w:p>
    <w:p>
      <w:pPr>
        <w:pStyle w:val="BookText"/>
        <w:rPr/>
      </w:pPr>
      <w:r>
        <w:rPr>
          <w:rFonts w:ascii="Amiri" w:hAnsi="Amiri" w:eastAsia="Amiri" w:cs="Amiri"/>
          <w:color w:val="111111"/>
          <w:sz w:val="28"/>
          <w:sz w:val="28"/>
          <w:szCs w:val="28"/>
          <w:rtl w:val="true"/>
          <w:lang w:bidi="ar-SA"/>
        </w:rPr>
        <w:t>و من کان فی الحشر الرسولُ خَصیمُه فإنّ له نارَ الجحیم مَقیلُ</w:t>
      </w:r>
    </w:p>
    <w:p>
      <w:pPr>
        <w:pStyle w:val="BookText"/>
        <w:rPr/>
      </w:pPr>
      <w:r>
        <w:rPr>
          <w:rFonts w:ascii="Amiri" w:hAnsi="Amiri" w:eastAsia="Amiri" w:cs="Amiri"/>
          <w:color w:val="111111"/>
          <w:sz w:val="28"/>
          <w:sz w:val="28"/>
          <w:szCs w:val="28"/>
          <w:rtl w:val="true"/>
          <w:lang w:bidi="ar-SA"/>
        </w:rPr>
        <w:t>و کان علیکم واجباً فی اعتمادکم رعایتهم أن تُحسِنوا و تُنِیلوُ</w:t>
      </w:r>
    </w:p>
    <w:p>
      <w:pPr>
        <w:pStyle w:val="BookText"/>
        <w:rPr/>
      </w:pPr>
      <w:r>
        <w:rPr>
          <w:rFonts w:ascii="Amiri" w:hAnsi="Amiri" w:eastAsia="Amiri" w:cs="Amiri"/>
          <w:color w:val="111111"/>
          <w:sz w:val="28"/>
          <w:sz w:val="28"/>
          <w:szCs w:val="28"/>
          <w:rtl w:val="true"/>
          <w:lang w:bidi="ar-SA"/>
        </w:rPr>
        <w:t>فإنّهم آلُ النبیّ و أهلُه و نهجُ هُداهم بالنجاة کفیلُ</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مناقبهم بین الوری مستنیرةٌ لها غُرَرٌ مَجلُوّةٌ و حُجولُ </w:t>
      </w:r>
    </w:p>
    <w:p>
      <w:pPr>
        <w:pStyle w:val="BookText"/>
        <w:rPr/>
      </w:pPr>
      <w:r>
        <w:rPr>
          <w:rFonts w:ascii="Amiri" w:hAnsi="Amiri" w:eastAsia="Amiri" w:cs="Amiri"/>
          <w:color w:val="111111"/>
          <w:sz w:val="28"/>
          <w:sz w:val="28"/>
          <w:szCs w:val="28"/>
          <w:rtl w:val="true"/>
          <w:lang w:bidi="ar-SA"/>
        </w:rPr>
        <w:t>مناقب جَلَّت أن یُحاط بحصرها نَمَتْها فُروعٌ قد زَکَت و أُصولُ</w:t>
      </w:r>
    </w:p>
    <w:p>
      <w:pPr>
        <w:pStyle w:val="BookText"/>
        <w:rPr/>
      </w:pPr>
      <w:r>
        <w:rPr>
          <w:rFonts w:ascii="IRNazanin" w:hAnsi="IRNazanin" w:eastAsia="IRNazanin"/>
          <w:color w:val="111111"/>
          <w:sz w:val="28"/>
          <w:sz w:val="28"/>
          <w:szCs w:val="28"/>
          <w:rtl w:val="true"/>
          <w:lang w:bidi="fa-IR"/>
        </w:rPr>
        <w:t>مناقبُ وحیُ الله أثبتها لهم بما قام منهم شاهدٌ و دلیلُ</w:t>
      </w:r>
    </w:p>
    <w:p>
      <w:pPr>
        <w:pStyle w:val="BookText"/>
        <w:rPr/>
      </w:pPr>
      <w:r>
        <w:rPr>
          <w:rFonts w:ascii="Amiri" w:hAnsi="Amiri" w:eastAsia="Amiri" w:cs="Amiri"/>
          <w:color w:val="111111"/>
          <w:sz w:val="28"/>
          <w:sz w:val="28"/>
          <w:szCs w:val="28"/>
          <w:rtl w:val="true"/>
          <w:lang w:bidi="ar-SA"/>
        </w:rPr>
        <w:t>مناقب من خَلقِ النبیّ و خُلقه ظَهَرْنَ فما یَغتالُهنّ أُفولُ</w:t>
      </w:r>
    </w:p>
    <w:p>
      <w:pPr>
        <w:pStyle w:val="BookText"/>
        <w:rPr/>
      </w:pPr>
      <w:r>
        <w:rPr>
          <w:rFonts w:ascii="IRNazanin" w:hAnsi="IRNazanin" w:eastAsia="IRNazanin"/>
          <w:color w:val="111111"/>
          <w:sz w:val="28"/>
          <w:sz w:val="28"/>
          <w:szCs w:val="28"/>
          <w:rtl w:val="true"/>
          <w:lang w:bidi="fa-IR"/>
        </w:rPr>
        <w:t>ولمّا وصل القلم فی میدان البیان إلی هذا المقام أبدت الأیّامُ من إلمام الآلام ما منع من إتمام المرام علی أتمّ الأقسام، ولم‌یَر خَرْم</w:t>
      </w:r>
      <w:r>
        <w:rPr>
          <w:rStyle w:val="FootnoteAnchor"/>
          <w:rtl w:val="true"/>
        </w:rPr>
        <w:footnoteReference w:id="2117"/>
      </w:r>
      <w:r>
        <w:rPr>
          <w:rFonts w:ascii="IRNazanin" w:hAnsi="IRNazanin" w:eastAsia="IRNazanin"/>
          <w:color w:val="111111"/>
          <w:sz w:val="28"/>
          <w:sz w:val="28"/>
          <w:szCs w:val="28"/>
          <w:rtl w:val="true"/>
          <w:lang w:bidi="fa-IR"/>
        </w:rPr>
        <w:t>نظامِ الکلام دون موقف الاختتام، فاختصر مضمونَ الأبواب واقتصر منه علی اللباب، وقصّر من أطناب الإطناب، وقَصَر أسباب الإسهاب، فجاء محصول فصوله ملخّصاً فی معانیه، و مدلول أصوله ملخّصاً من تطویل مبانیه، اقتصاداً یُستغنی بمُحَصَّله عن النهایة فیه، وإرشاداً یُکتفی بمختصره عن بسیطه وحاویه</w:t>
      </w:r>
      <w:r>
        <w:rPr>
          <w:rStyle w:val="FootnoteAnchor"/>
          <w:rtl w:val="true"/>
        </w:rPr>
        <w:footnoteReference w:id="2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119"/>
      </w:r>
      <w:r>
        <w:rPr>
          <w:rFonts w:ascii="IRNazanin" w:hAnsi="IRNazanin" w:eastAsia="IRNazanin"/>
          <w:color w:val="111111"/>
          <w:sz w:val="28"/>
          <w:sz w:val="28"/>
          <w:szCs w:val="28"/>
          <w:rtl w:val="true"/>
          <w:lang w:bidi="fa-IR"/>
        </w:rPr>
        <w:t>، وقد کنّی فی هذا الفصل الأخیر عن أسماء کُتُب وحیّل بها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تفاصیل ما جری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وصورة ما جری بینه وبین أعداء الله و رسوله، ومحاربتهم إیّاه، وقتلهم من قتلوه من أولاده وإخوته وبنی أخیه وبنی عمّه وأصحابه، وصورة مواقفه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ظهر من نَجْدته وشجاعته وبأسه وبسالته، وانقیاده إلی أمر الله وشدّته علی أعداء الله، وصبره علی ما دُفع إلیه من فقد الأهل والولد وقلّة الناصر والعدد، وإزهاق نفسه الشریفة فلها موضع غیر هذا الکتاب، فإنّه موضوع لذکر مآثرهم وعدّ مفاخرهم وإن کان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اکتسب به فخراً مضافاً إلی فخره، وحوی به قدراً زائداً علی شریف قدره، فإنّه نال بذلک مرتبة الشهادة، واختصّ بما بلغ به غایة الطلب ومنتهی الإرادة، وحصل له بذلک ما لایحصل بدوام الذکر وطول العبادة، وکان فی الحیاة سعیداً، </w:t>
      </w:r>
    </w:p>
    <w:p>
      <w:pPr>
        <w:pStyle w:val="BookText"/>
        <w:rPr/>
      </w:pPr>
      <w:r>
        <w:rPr>
          <w:rFonts w:ascii="IRNazanin" w:hAnsi="IRNazanin" w:eastAsia="IRNazanin"/>
          <w:color w:val="111111"/>
          <w:sz w:val="28"/>
          <w:sz w:val="28"/>
          <w:szCs w:val="28"/>
          <w:rtl w:val="true"/>
          <w:lang w:bidi="fa-IR"/>
        </w:rPr>
        <w:t>وکمُلت له فی الممات السعادة، وأوجب الله له بسابق وعده الحُسنی و زیادة، وأذکر الآن شیئاً ممّا یتعلّق بأخباره، وأنت أیّدک الله لاتسأم من إعادة الشیء وتکراره، فإنّی أُکرِّرُ مرّةً لاختلاف الناقل ومرّة لاختلاف الرواة، وفی کثرة طرق الأخبار ما یؤنس بتصدیقها ویقطع بتحقیقها لاسیّما وقد التزمتُ بالنقل من کتب الجمهور، ومرّة لأنّه یَعرِض لی سهوٌ وأکتب الشیءَ وأنا أَظُنُّ أنّی لم‌أکتبه، وربما عرفت فذکرت أنّه مکرّر، وربما لم‌أعرف، ولأنّ هذه هی نسخة الأصل وما عاودتها ولا راجعتها ووقتی یضیق عن مناقشتها، لأنّی منیت فی زمان جمع هذا الکتاب بأمور تُشیب الولیدَ وتُذیب الحدیدَ وتُعجِزُ الجلیدَ، ونُهِبَت</w:t>
      </w:r>
      <w:r>
        <w:rPr>
          <w:rStyle w:val="FootnoteAnchor"/>
          <w:rtl w:val="true"/>
        </w:rPr>
        <w:footnoteReference w:id="2120"/>
      </w:r>
      <w:r>
        <w:rPr>
          <w:rFonts w:ascii="Amiri" w:hAnsi="Amiri" w:eastAsia="Amiri" w:cs="Amiri"/>
          <w:color w:val="111111"/>
          <w:sz w:val="28"/>
          <w:sz w:val="28"/>
          <w:szCs w:val="28"/>
          <w:rtl w:val="true"/>
          <w:lang w:bidi="ar-SA"/>
        </w:rPr>
        <w:t>لی کتب کنت قد أعددتها لأَنقُلَ منها فی هذا الکتاب، والوقت یضیق عن الشکوی والرجوع إلی عالم السرّ والنجوی، والحمد لله علی ما ساء و سَرَّ، والشکر له سبحانه علی ما نفع وضرّ، فأنعُمُه تعالی لاتُعَدُّ، وعوارفُه لاتُحصی ولا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أیاد عَلَیّ</w:t>
      </w:r>
      <w:r>
        <w:rPr>
          <w:rStyle w:val="FootnoteAnchor"/>
          <w:rtl w:val="true"/>
        </w:rPr>
        <w:footnoteReference w:id="2121"/>
      </w:r>
      <w:r>
        <w:rPr>
          <w:rFonts w:ascii="Amiri" w:hAnsi="Amiri" w:eastAsia="Amiri" w:cs="Amiri"/>
          <w:color w:val="111111"/>
          <w:sz w:val="28"/>
          <w:sz w:val="28"/>
          <w:szCs w:val="28"/>
          <w:rtl w:val="true"/>
          <w:lang w:bidi="ar-SA"/>
        </w:rPr>
        <w:t>سابقةٌ أعُدُّ منها و لا أُعَدِّدُها</w:t>
      </w:r>
    </w:p>
    <w:p>
      <w:pPr>
        <w:pStyle w:val="BookText"/>
        <w:rPr/>
      </w:pPr>
      <w:r>
        <w:rPr>
          <w:rFonts w:ascii="IRNazanin" w:hAnsi="IRNazanin" w:eastAsia="IRNazanin"/>
          <w:color w:val="111111"/>
          <w:sz w:val="28"/>
          <w:sz w:val="28"/>
          <w:szCs w:val="28"/>
          <w:rtl w:val="true"/>
          <w:lang w:bidi="fa-IR"/>
        </w:rPr>
        <w:t>قال الحافظ عبدالعزیز الجنابذی فی کتابه معالم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بن أبی‌طالب، وأُمّه فاطمةُ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 فی لیال</w:t>
      </w:r>
      <w:r>
        <w:rPr>
          <w:rStyle w:val="FootnoteAnchor"/>
          <w:rtl w:val="true"/>
        </w:rPr>
        <w:footnoteReference w:id="2122"/>
      </w:r>
      <w:r>
        <w:rPr>
          <w:rFonts w:ascii="IRNazanin" w:hAnsi="IRNazanin" w:eastAsia="IRNazanin"/>
          <w:color w:val="111111"/>
          <w:sz w:val="28"/>
          <w:sz w:val="28"/>
          <w:szCs w:val="28"/>
          <w:rtl w:val="true"/>
          <w:lang w:bidi="fa-IR"/>
        </w:rPr>
        <w:t>خلون من شعبان سنة أربع من الهجرة، وقتل بالطفّ یوم عاشوراء سنة إحدی وستّین وهو ابن خمس وخمسین سنة وستّة أشهر</w:t>
      </w:r>
      <w:r>
        <w:rPr>
          <w:rStyle w:val="FootnoteAnchor"/>
          <w:rtl w:val="true"/>
        </w:rPr>
        <w:footnoteReference w:id="2123"/>
      </w:r>
      <w:r>
        <w:rPr>
          <w:rFonts w:ascii="IRNazanin" w:hAnsi="IRNazanin" w:eastAsia="IRNazanin"/>
          <w:color w:val="111111"/>
          <w:sz w:val="28"/>
          <w:sz w:val="28"/>
          <w:szCs w:val="28"/>
          <w:rtl w:val="true"/>
          <w:lang w:bidi="fa-IR"/>
        </w:rPr>
        <w:t>، وحُمِل رأسُه إلی یزید بن معاویة، وکان قبره بکربلاء من سواد الکوفة، وقتله سِنان بن أنس النخعی،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 رزیّة عدلت حسیناً غداة تُبینُه</w:t>
      </w:r>
      <w:r>
        <w:rPr>
          <w:rStyle w:val="FootnoteAnchor"/>
          <w:rtl w:val="true"/>
        </w:rPr>
        <w:footnoteReference w:id="2124"/>
      </w:r>
      <w:r>
        <w:rPr>
          <w:rFonts w:ascii="Amiri" w:hAnsi="Amiri" w:eastAsia="Amiri" w:cs="Amiri"/>
          <w:color w:val="111111"/>
          <w:sz w:val="28"/>
          <w:sz w:val="28"/>
          <w:szCs w:val="28"/>
          <w:rtl w:val="true"/>
          <w:lang w:bidi="ar-SA"/>
        </w:rPr>
        <w:t>کفا سِنان</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شَمِرُ بنُ ذی الجوشن الضبابی، والّذی احتزَّ رأسَه ابنُ جوّان </w:t>
      </w:r>
    </w:p>
    <w:p>
      <w:pPr>
        <w:pStyle w:val="BookText"/>
        <w:rPr/>
      </w:pPr>
      <w:r>
        <w:rPr>
          <w:rFonts w:ascii="IRNazanin" w:hAnsi="IRNazanin" w:eastAsia="IRNazanin"/>
          <w:color w:val="111111"/>
          <w:sz w:val="28"/>
          <w:sz w:val="28"/>
          <w:szCs w:val="28"/>
          <w:rtl w:val="true"/>
          <w:lang w:bidi="fa-IR"/>
        </w:rPr>
        <w:t>الیمامی، وکان أمیر الجیش الّذین ساروا إلی الحسین عمر بن سعد، أمّره علیهم عبیدالله بن زیاد</w:t>
      </w:r>
      <w:r>
        <w:rPr>
          <w:rStyle w:val="FootnoteAnchor"/>
          <w:rtl w:val="true"/>
        </w:rPr>
        <w:footnoteReference w:id="2125"/>
      </w:r>
    </w:p>
    <w:p>
      <w:pPr>
        <w:pStyle w:val="BookText"/>
        <w:rPr/>
      </w:pPr>
      <w:r>
        <w:rPr>
          <w:rFonts w:ascii="IRNazanin" w:hAnsi="IRNazanin" w:eastAsia="IRNazanin"/>
          <w:color w:val="111111"/>
          <w:sz w:val="28"/>
          <w:sz w:val="28"/>
          <w:szCs w:val="28"/>
          <w:rtl w:val="true"/>
          <w:lang w:bidi="fa-IR"/>
        </w:rPr>
        <w:t>أوقر رکابی فضّة و ذهبا أنا قتلت الملک المحجّبا</w:t>
      </w:r>
    </w:p>
    <w:p>
      <w:pPr>
        <w:pStyle w:val="BookText"/>
        <w:rPr/>
      </w:pPr>
      <w:r>
        <w:rPr>
          <w:rFonts w:ascii="IRNazanin" w:hAnsi="IRNazanin" w:eastAsia="IRNazanin"/>
          <w:color w:val="111111"/>
          <w:sz w:val="28"/>
          <w:sz w:val="28"/>
          <w:szCs w:val="28"/>
          <w:rtl w:val="true"/>
          <w:lang w:bidi="fa-IR"/>
        </w:rPr>
        <w:t>قتلت خیر النّاس أمّاً وأبا و خیرهم إذ یُنسبون نسبا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یعطه عبیدالله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ووجدوا بالحسین ثلاثاً وثلاثین جراحة، ووجدوا فی ثوبه مئة وبضعة عشر خَرقاً من السهام وأثر الضرب، وقُتِل یوم الجمعة یوم عاشوراء فی المحرّم سنة إحدی وستّین، وله یومئذ ستّ وخمسون سنة وخمسة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جعفر بن محمّد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الحسین وهو ابن ثمان وخمسین سنة، وقُتل مع الحسین اثنان وسبعون رجلاً، وقتل من أصحاب عمر بن سعد ثمانیة وثمانون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والحسین بن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سنان بن أنس النخعی وأجهز علیه، وحزّ رأسه الملعون خولی بن یزید الأصبحی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الزبیر بن بکار فی الموفّقیّات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أنس بن عیاض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تتأخّر الرؤیا؟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کلباً أبقع یلغ فی دمه، فکان شَمِر بن ذی الجوشن قاتل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وکان أبرص، وکان تأویل الرؤیا بعد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البلاذری فی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223/219:3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شمر بن ذی الجوشن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الدینوری فی 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علیه سنان بن أوس النخعی فطعنه، فسقط ونزل إلیه خولی بن یزید الأصبحی لیحزّ رأسه، فأرعِدَت یداه، فنزل أخوه شبل بن یزید فاحتزّ رأسه، فدفعه إلی أخیه خولی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محمّد بن أحمد التمیمی فی کتاب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أبی‌بکر بن أبی‌شیبة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الفاسق سنان بن أبی‌أنس الأشجعی</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وقال یرفعه إلی أشیاخ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غزونا أرض الروم، فإذا کتاب فی کنیسة من کنائسهم بالعربیّة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أترجوا أمّةٌ قتلت حسیناً شفاعةَ جدِّهِ یومَ المعاد</w:t>
      </w:r>
    </w:p>
    <w:p>
      <w:pPr>
        <w:pStyle w:val="BookText"/>
        <w:rPr/>
      </w:pPr>
      <w:r>
        <w:rPr>
          <w:rFonts w:ascii="IRNazanin" w:hAnsi="IRNazanin" w:eastAsia="IRNazanin"/>
          <w:color w:val="111111"/>
          <w:sz w:val="28"/>
          <w:sz w:val="28"/>
          <w:szCs w:val="28"/>
          <w:rtl w:val="true"/>
          <w:lang w:bidi="fa-IR"/>
        </w:rPr>
        <w:t>فقلنا للروم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w:t>
      </w:r>
      <w:r>
        <w:rPr>
          <w:rStyle w:val="FootnoteAnchor"/>
          <w:rtl w:val="true"/>
        </w:rPr>
        <w:footnoteReference w:id="2126"/>
      </w:r>
    </w:p>
    <w:p>
      <w:pPr>
        <w:pStyle w:val="BookText"/>
        <w:rPr/>
      </w:pPr>
      <w:r>
        <w:rPr>
          <w:rFonts w:ascii="IRNazanin" w:hAnsi="IRNazanin" w:eastAsia="IRNazanin"/>
          <w:color w:val="111111"/>
          <w:sz w:val="28"/>
          <w:sz w:val="28"/>
          <w:szCs w:val="28"/>
          <w:rtl w:val="true"/>
          <w:lang w:bidi="fa-IR"/>
        </w:rPr>
        <w:t>وانظر زفرات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بن علیّ فی صفر سنة إحدی وستّین وهو ابن خمس وخمسین سنة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عمر عن أبی‌معشر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بن علی لعشر خلون من المحرّم سنة إحدی 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أثبت</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w:t>
      </w:r>
      <w:r>
        <w:rPr>
          <w:rStyle w:val="FootnoteAnchor"/>
          <w:rtl w:val="true"/>
        </w:rPr>
        <w:footnoteReference w:id="2128"/>
      </w:r>
      <w:r>
        <w:rPr>
          <w:rFonts w:ascii="IRNazanin" w:hAnsi="IRNazanin" w:eastAsia="IRNazanin"/>
          <w:color w:val="111111"/>
          <w:sz w:val="28"/>
          <w:sz w:val="28"/>
          <w:szCs w:val="28"/>
          <w:rtl w:val="true"/>
          <w:lang w:bidi="fa-IR"/>
        </w:rPr>
        <w:t xml:space="preserve">الأصبغ بن نُباتة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أتینا معه موضع قبر الحسین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هاهنا مُناخ رکابهم وموضع رحالهم، هاهنا مُهراق دمائهم، فِتیةٌ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یُقتلون بهذه العرصة تبکی علیهم السماء والأرض</w:t>
      </w:r>
      <w:r>
        <w:rPr>
          <w:rFonts w:eastAsia="IRNazanin" w:cs="IRNazanin"/>
          <w:color w:val="111111"/>
          <w:sz w:val="28"/>
          <w:szCs w:val="28"/>
          <w:rtl w:val="true"/>
          <w:lang w:bidi="fa-IR"/>
        </w:rPr>
        <w:t>»</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نحن جلوس عند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فتیة من قریش فتغیّر لونه،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لانزال نری فی وجهک الشیء نکرهه؟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اختار الله لنا الآخرة علی الدنیا، وإنّ أهل بیتی سیلقون</w:t>
      </w:r>
    </w:p>
    <w:p>
      <w:pPr>
        <w:pStyle w:val="BookText"/>
        <w:rPr/>
      </w:pPr>
      <w:r>
        <w:rPr>
          <w:rFonts w:ascii="Amiri" w:hAnsi="Amiri" w:eastAsia="Amiri" w:cs="Amiri"/>
          <w:color w:val="111111"/>
          <w:sz w:val="28"/>
          <w:sz w:val="28"/>
          <w:szCs w:val="28"/>
          <w:rtl w:val="true"/>
          <w:lang w:bidi="ar-SA"/>
        </w:rPr>
        <w:t>بعدی تطریداً وتشریداً</w:t>
      </w:r>
      <w:r>
        <w:rPr>
          <w:rFonts w:eastAsia="Amiri" w:cs="Amiri" w:ascii="Amiri" w:hAnsi="Amiri"/>
          <w:color w:val="111111"/>
          <w:sz w:val="28"/>
          <w:szCs w:val="28"/>
          <w:rtl w:val="true"/>
          <w:lang w:bidi="ar-SA"/>
        </w:rPr>
        <w:t>»</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العوّام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النبی </w:t>
      </w:r>
      <w:r>
        <w:rPr>
          <w:rStyle w:val="FootnoteAnchor"/>
          <w:rtl w:val="true"/>
        </w:rPr>
        <w:footnoteReference w:id="2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إلیشباب من قریش کأنّ وجوههم سیوف مصقولة، ثمّ رؤی فی وجهه کآبة حتّی عرفوا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ما شأنک؟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اختار الله لنا الآخرة علی الدنیا، وإنّی ذکرتُ ما یلقی أهل بیتی من بعدی من أمّتی من قتل وتطرید وتشرید</w:t>
      </w:r>
      <w:r>
        <w:rPr>
          <w:rFonts w:eastAsia="IRNazanin" w:cs="IRNazanin"/>
          <w:color w:val="111111"/>
          <w:sz w:val="28"/>
          <w:szCs w:val="28"/>
          <w:rtl w:val="true"/>
          <w:lang w:bidi="fa-IR"/>
        </w:rPr>
        <w:t>»</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عاصم، عن 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رأس حمل علی رُمح فی الإسلام رأسُ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أر باکیاً ولا باکیةً أکثر من ذلک الیوم</w:t>
      </w:r>
      <w:r>
        <w:rPr>
          <w:rStyle w:val="FootnoteAnchor"/>
          <w:rtl w:val="true"/>
        </w:rPr>
        <w:footnoteReference w:id="2133"/>
      </w:r>
    </w:p>
    <w:p>
      <w:pPr>
        <w:pStyle w:val="BookText"/>
        <w:rPr/>
      </w:pPr>
      <w:r>
        <w:rPr>
          <w:rFonts w:ascii="IRNazanin" w:hAnsi="IRNazanin" w:eastAsia="IRNazanin"/>
          <w:color w:val="111111"/>
          <w:sz w:val="28"/>
          <w:sz w:val="28"/>
          <w:szCs w:val="28"/>
          <w:rtl w:val="true"/>
          <w:lang w:bidi="fa-IR"/>
        </w:rPr>
        <w:t>وورد مثله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طبقات ابن سعد</w:t>
      </w:r>
      <w:r>
        <w:rPr>
          <w:rFonts w:eastAsia="IRNazanin" w:cs="IRNazanin"/>
          <w:color w:val="111111"/>
          <w:sz w:val="28"/>
          <w:szCs w:val="28"/>
          <w:rtl w:val="true"/>
          <w:lang w:bidi="fa-IR"/>
        </w:rPr>
        <w:t>: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للطبرانی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2876</w:t>
      </w:r>
      <w:r>
        <w:rPr>
          <w:rFonts w:ascii="IRNazanin" w:hAnsi="IRNazanin" w:eastAsia="IRNazanin"/>
          <w:color w:val="111111"/>
          <w:sz w:val="28"/>
          <w:sz w:val="28"/>
          <w:szCs w:val="28"/>
          <w:rtl w:val="true"/>
          <w:lang w:bidi="fa-IR"/>
        </w:rPr>
        <w:t>، أمالی الشجری</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 بغیة الطلب لابن العدیم</w:t>
      </w:r>
      <w:r>
        <w:rPr>
          <w:rFonts w:eastAsia="IRNazanin" w:cs="IRNazanin"/>
          <w:color w:val="111111"/>
          <w:sz w:val="28"/>
          <w:szCs w:val="28"/>
          <w:rtl w:val="true"/>
          <w:lang w:bidi="fa-IR"/>
        </w:rPr>
        <w:t xml:space="preserve">: </w:t>
      </w:r>
      <w:r>
        <w:rPr>
          <w:rFonts w:eastAsia="IRNazanin" w:cs="IRNazanin"/>
          <w:color w:val="111111"/>
          <w:sz w:val="28"/>
          <w:szCs w:val="28"/>
          <w:lang w:bidi="fa-IR"/>
        </w:rPr>
        <w:t>2646:6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یحیی بن أبی‌بکر، عن بعض مشیخته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أتاه النّاس قام فحمد الله وأثنی علیه ثمّ قال</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النّاس انسبونی فانظروا من أنا، ثمّ ارجعوا إلی أنفسکم وعاتِبوها، فانظروا</w:t>
      </w:r>
      <w:r>
        <w:rPr>
          <w:rStyle w:val="FootnoteAnchor"/>
          <w:rtl w:val="true"/>
        </w:rPr>
        <w:footnoteReference w:id="2134"/>
      </w:r>
      <w:r>
        <w:rPr>
          <w:rFonts w:ascii="IRNazanin" w:hAnsi="IRNazanin" w:eastAsia="IRNazanin"/>
          <w:color w:val="111111"/>
          <w:sz w:val="28"/>
          <w:sz w:val="28"/>
          <w:szCs w:val="28"/>
          <w:rtl w:val="true"/>
          <w:lang w:bidi="fa-IR"/>
        </w:rPr>
        <w:t xml:space="preserve">هل یحلّ لکم سفک دمی وانتهاکُ حرمتی؟ ألستُ ابنَ بنت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ابن عمّه، وابن أولی المؤمنین بالله؟ أولیس حمزة سیّد الشهداء عمّی؟ أو لم‌یبلُغکم قول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مستفیضاً فیکم لی ولأخی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سیّدا شباب أهل الجنّة؟ أفما فی هذا حاجز لکم عن سفک دمی و انتهاک حرمتی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شیئاً ممّا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فیکم من لو سألتموه لاُخبرکم أنّه سمع ذلک من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وفی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Style w:val="FootnoteAnchor"/>
          <w:rtl w:val="true"/>
        </w:rPr>
        <w:footnoteReference w:id="2135"/>
      </w:r>
      <w:r>
        <w:rPr>
          <w:rFonts w:ascii="IRNazanin" w:hAnsi="IRNazanin" w:eastAsia="IRNazanin"/>
          <w:color w:val="111111"/>
          <w:sz w:val="28"/>
          <w:sz w:val="28"/>
          <w:szCs w:val="28"/>
          <w:rtl w:val="true"/>
          <w:lang w:bidi="fa-IR"/>
        </w:rPr>
        <w:t xml:space="preserve">، سلوا زید بن ثابت والبراء بن عازب وأنس بن مالک یحدّثکم أنّه سمع هذا القول من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وفی أخی، فإن کنتم تشکّون فی هذا فتشکون أنّی ابن بنت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فوالله ما تعمّدتُ الکذب</w:t>
      </w:r>
      <w:r>
        <w:rPr>
          <w:rStyle w:val="FootnoteAnchor"/>
          <w:rtl w:val="true"/>
        </w:rPr>
        <w:footnoteReference w:id="2136"/>
      </w:r>
      <w:r>
        <w:rPr>
          <w:rFonts w:ascii="IRNazanin" w:hAnsi="IRNazanin" w:eastAsia="IRNazanin"/>
          <w:color w:val="111111"/>
          <w:sz w:val="28"/>
          <w:sz w:val="28"/>
          <w:szCs w:val="28"/>
          <w:rtl w:val="true"/>
          <w:lang w:bidi="fa-IR"/>
        </w:rPr>
        <w:t>منذ عرفت</w:t>
      </w:r>
      <w:r>
        <w:rPr>
          <w:rStyle w:val="FootnoteAnchor"/>
          <w:rtl w:val="true"/>
        </w:rPr>
        <w:footnoteReference w:id="2137"/>
      </w:r>
      <w:r>
        <w:rPr>
          <w:rFonts w:ascii="IRNazanin" w:hAnsi="IRNazanin" w:eastAsia="IRNazanin"/>
          <w:color w:val="111111"/>
          <w:sz w:val="28"/>
          <w:sz w:val="28"/>
          <w:szCs w:val="28"/>
          <w:rtl w:val="true"/>
          <w:lang w:bidi="fa-IR"/>
        </w:rPr>
        <w:t xml:space="preserve">أنّ الله یمقُتُ علی الکذب أهلَه، ویَضُرّ به من اختلقه، فوالله ما بین المشرق والمغرب ابنُ بنت نبیّ غیری منکم ولا من غیرکم، ثمّ أنا ابن بنت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دون غیری، خبّرونی هل تطلبوننی بقتیل منکم قتلته، أو بمال استهلکتُه، أو بقصاص من جراحة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2139"/>
      </w:r>
      <w:r>
        <w:rPr>
          <w:rFonts w:ascii="IRNazanin" w:hAnsi="IRNazanin" w:eastAsia="IRNazanin"/>
          <w:color w:val="111111"/>
          <w:sz w:val="28"/>
          <w:sz w:val="28"/>
          <w:szCs w:val="28"/>
          <w:rtl w:val="true"/>
          <w:lang w:bidi="fa-IR"/>
        </w:rPr>
        <w:t>وتکراره إیّاه إنّما هو لإقامة الحجّة علیهم، وإزالة الشبهة عنهم فی قتاله، وتعریفهم ما یُقدِمون علیه من عقاب الله ونکاله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یَعلی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إذا ذکرنا عند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قتلوا سبعة عشر إنساناً کلّهم ارتکض فی ولادة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النوم أشعث أغبر </w:t>
      </w:r>
    </w:p>
    <w:p>
      <w:pPr>
        <w:pStyle w:val="BookText"/>
        <w:rPr/>
      </w:pPr>
      <w:r>
        <w:rPr>
          <w:rFonts w:ascii="IRNazanin" w:hAnsi="IRNazanin" w:eastAsia="IRNazanin"/>
          <w:color w:val="111111"/>
          <w:sz w:val="28"/>
          <w:sz w:val="28"/>
          <w:szCs w:val="28"/>
          <w:rtl w:val="true"/>
          <w:lang w:bidi="fa-IR"/>
        </w:rPr>
        <w:t xml:space="preserve">معه قارورتان فیهما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عبیط</w:t>
      </w:r>
      <w:r>
        <w:rPr>
          <w:rFonts w:eastAsia="IRNazanin" w:cs="IRNazanin"/>
          <w:color w:val="111111"/>
          <w:sz w:val="28"/>
          <w:szCs w:val="28"/>
          <w:rtl w:val="true"/>
          <w:lang w:bidi="fa-IR"/>
        </w:rPr>
        <w:t>)</w:t>
      </w:r>
      <w:r>
        <w:rPr>
          <w:rStyle w:val="FootnoteAnchor"/>
          <w:rtl w:val="true"/>
        </w:rPr>
        <w:footnoteReference w:id="2141"/>
      </w:r>
      <w:r>
        <w:rPr>
          <w:rFonts w:ascii="IRNazanin" w:hAnsi="IRNazanin" w:eastAsia="IRNazanin"/>
          <w:color w:val="111111"/>
          <w:sz w:val="28"/>
          <w:sz w:val="28"/>
          <w:szCs w:val="28"/>
          <w:rtl w:val="true"/>
          <w:lang w:bidi="fa-IR"/>
        </w:rPr>
        <w:t>،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ما هذا؟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الحسین وأصحابه، لم أزل ألتقطه منذ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ذلک الیوم وإذا</w:t>
      </w:r>
      <w:r>
        <w:rPr>
          <w:rStyle w:val="FootnoteAnchor"/>
          <w:rtl w:val="true"/>
        </w:rPr>
        <w:footnoteReference w:id="2142"/>
      </w:r>
      <w:r>
        <w:rPr>
          <w:rFonts w:ascii="IRNazanin" w:hAnsi="IRNazanin" w:eastAsia="IRNazanin"/>
          <w:color w:val="111111"/>
          <w:sz w:val="28"/>
          <w:sz w:val="28"/>
          <w:szCs w:val="28"/>
          <w:rtl w:val="true"/>
          <w:lang w:bidi="fa-IR"/>
        </w:rPr>
        <w:t>هو یومُ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لبثوا إلاّ أربعة و عشرین یوماً حتّی جاءهم الخبر بالمدینة أنّه قتل ذلک الیوم وتلک الساعة</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واحد أنت إن أخبرتنی أیّ علامة کانت یوم قتل الحسین بن علیّ؟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لم‌تُرْفع حصاةٌ ببیت المقدس إلاّ وُجِد تحتها دمٌ عبیطٌ</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وإیّاک فی هذا الحدیث لغریبان</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5"/>
      </w:r>
    </w:p>
    <w:p>
      <w:pPr>
        <w:pStyle w:val="BookText"/>
        <w:rPr/>
      </w:pPr>
      <w:r>
        <w:rPr>
          <w:rFonts w:ascii="IRNazanin" w:hAnsi="IRNazanin" w:eastAsia="IRNazanin"/>
          <w:color w:val="111111"/>
          <w:sz w:val="28"/>
          <w:sz w:val="28"/>
          <w:szCs w:val="28"/>
          <w:rtl w:val="true"/>
          <w:lang w:bidi="fa-IR"/>
        </w:rPr>
        <w:t>وعن عیسی بن الحارث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مکثنا سبعة أیّام، إذا صلّینا العصر نظرنا إلی الشمس علی الحیطان کأنّها ملاحف مُعَصفَرَة من شدّة حُمرتها، وضربت الکواکبُ بعضها بعضاً</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زکریّا بن یحیی بن عمر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2147"/>
      </w:r>
      <w:r>
        <w:rPr>
          <w:rFonts w:ascii="IRNazanin" w:hAnsi="IRNazanin" w:eastAsia="IRNazanin"/>
          <w:color w:val="111111"/>
          <w:sz w:val="28"/>
          <w:sz w:val="28"/>
          <w:szCs w:val="28"/>
          <w:rtl w:val="true"/>
          <w:lang w:bidi="fa-IR"/>
        </w:rPr>
        <w:t>غیر واحد من مشیخة طی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شَمِرُ بنُ ذی الجوشن فی ثَقْل الحسین ذهباً، فدفع بعضه إلی ابنته ودفعته إلی صائغ یصوغ لها منه حُلیّاً، فلمّا أدخله النار صار هباءاً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غیر زکریّا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نحاساً، فأخبرَتْ شمراً بذلک فدعا بالصائغ فدفع إلیه باقی الذهب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النار بحضرتی، ففعل الصائغ فعاد الذهب هباءاً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نحاساً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رجلاً من طی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أنّکم تسمعون نوح الجنّ علی الحسین؟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تشاء أن تلقی محرّراً ولا غیره إلاّ أخبرک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أن تخبرنی أنت بما سمعتَ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سمعت فإنّی سمعتهم یقولون</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مَسَح الرّسولُ</w:t>
      </w:r>
      <w:r>
        <w:rPr>
          <w:rStyle w:val="FootnoteAnchor"/>
          <w:rtl w:val="true"/>
        </w:rPr>
        <w:footnoteReference w:id="2148"/>
      </w:r>
      <w:r>
        <w:rPr>
          <w:rFonts w:ascii="Amiri" w:hAnsi="Amiri" w:eastAsia="Amiri" w:cs="Amiri"/>
          <w:color w:val="111111"/>
          <w:sz w:val="28"/>
          <w:sz w:val="28"/>
          <w:szCs w:val="28"/>
          <w:rtl w:val="true"/>
          <w:lang w:bidi="ar-SA"/>
        </w:rPr>
        <w:t>جبینَه فله بَرِیقٌ فی الخُدود</w:t>
      </w:r>
    </w:p>
    <w:p>
      <w:pPr>
        <w:pStyle w:val="BookText"/>
        <w:rPr/>
      </w:pPr>
      <w:r>
        <w:rPr>
          <w:rFonts w:ascii="Amiri" w:hAnsi="Amiri" w:eastAsia="Amiri" w:cs="Amiri"/>
          <w:color w:val="111111"/>
          <w:sz w:val="28"/>
          <w:sz w:val="28"/>
          <w:szCs w:val="28"/>
          <w:rtl w:val="true"/>
          <w:lang w:bidi="ar-SA"/>
        </w:rPr>
        <w:t xml:space="preserve">أبواه من عُلیا 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Style w:val="FootnoteAnchor"/>
          <w:rtl w:val="true"/>
        </w:rPr>
        <w:footnoteReference w:id="2149"/>
      </w:r>
      <w:r>
        <w:rPr>
          <w:rFonts w:ascii="IRNazanin" w:hAnsi="IRNazanin" w:eastAsia="IRNazanin"/>
          <w:color w:val="111111"/>
          <w:sz w:val="28"/>
          <w:sz w:val="28"/>
          <w:szCs w:val="28"/>
          <w:rtl w:val="true"/>
          <w:lang w:bidi="fa-IR"/>
        </w:rPr>
        <w:t>و</w:t>
      </w:r>
      <w:r>
        <w:rPr>
          <w:rStyle w:val="FootnoteAnchor"/>
          <w:rtl w:val="true"/>
        </w:rPr>
        <w:footnoteReference w:id="2150"/>
      </w:r>
      <w:r>
        <w:rPr>
          <w:rFonts w:ascii="IRNazanin" w:hAnsi="IRNazanin" w:eastAsia="IRNazanin"/>
          <w:color w:val="111111"/>
          <w:sz w:val="28"/>
          <w:sz w:val="28"/>
          <w:szCs w:val="28"/>
          <w:rtl w:val="true"/>
          <w:lang w:bidi="fa-IR"/>
        </w:rPr>
        <w:t>جدّه خیر الجدود</w:t>
      </w:r>
      <w:r>
        <w:rPr>
          <w:rStyle w:val="FootnoteAnchor"/>
          <w:rtl w:val="true"/>
        </w:rPr>
        <w:footnoteReference w:id="2151"/>
      </w:r>
    </w:p>
    <w:p>
      <w:pPr>
        <w:pStyle w:val="BookText"/>
        <w:rPr/>
      </w:pPr>
      <w:r>
        <w:rPr>
          <w:rFonts w:ascii="IRNazanin" w:hAnsi="IRNazanin" w:eastAsia="IRNazanin"/>
          <w:color w:val="111111"/>
          <w:sz w:val="28"/>
          <w:sz w:val="28"/>
          <w:szCs w:val="28"/>
          <w:rtl w:val="true"/>
          <w:lang w:bidi="fa-IR"/>
        </w:rPr>
        <w:t>وللحدیث أسانید أخر راجع زفرات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أبی‌حصین عن شیخ من قومه من بنی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المنام والنّاسُ یُعرَضون علیه وبین یدیه طست فیه دم، والنّاسُ یُعرَضون علیه فیُلَطّخهم حتّی انتهیتُ إلیه، 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والله وأمّی ما رمیتُ بسهم ولا طعنتُ برُمح ولا کثَّرت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قد هویت قتل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فأومی إلَیّ باصبَُِعه فأصبحت أعمی، فما یَسرُّنی أنّ لی بعمای حُمر النَعَم</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عامر بن سعد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فقال 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 البَراءَ بنَ عازب فاقرأه السلام وأخبره أنّ قَتَلة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النار، وإن کاد والله أن یَسْحَتَ</w:t>
      </w:r>
      <w:r>
        <w:rPr>
          <w:rStyle w:val="FootnoteAnchor"/>
          <w:rtl w:val="true"/>
        </w:rPr>
        <w:footnoteReference w:id="2153"/>
      </w:r>
      <w:r>
        <w:rPr>
          <w:rFonts w:ascii="IRNazanin" w:hAnsi="IRNazanin" w:eastAsia="IRNazanin"/>
          <w:color w:val="111111"/>
          <w:sz w:val="28"/>
          <w:sz w:val="28"/>
          <w:szCs w:val="28"/>
          <w:rtl w:val="true"/>
          <w:lang w:bidi="fa-IR"/>
        </w:rPr>
        <w:t>أهلُ الأرض بعذاب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 البراء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قال رسول‌الله‌صلی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فی المنام فقد رآنی فإنّ الشیطان لایَتَصوّر فی صورتی</w:t>
      </w:r>
      <w:r>
        <w:rPr>
          <w:rFonts w:eastAsia="IRNazanin" w:cs="IRNazanin"/>
          <w:color w:val="111111"/>
          <w:sz w:val="28"/>
          <w:szCs w:val="28"/>
          <w:rtl w:val="true"/>
          <w:lang w:bidi="fa-IR"/>
        </w:rPr>
        <w:t>»</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زینب بنت جحش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نائماًفجاء الحسین فجعلتُ أُعَلِّلُه لئلاّ یُوقظَه، ثمّ غفلتُ عنه فدخل فتبعته فوجدته علی </w:t>
      </w:r>
    </w:p>
    <w:p>
      <w:pPr>
        <w:pStyle w:val="BookText"/>
        <w:rPr/>
      </w:pPr>
      <w:r>
        <w:rPr>
          <w:rFonts w:ascii="IRNazanin" w:hAnsi="IRNazanin" w:eastAsia="IRNazanin"/>
          <w:color w:val="111111"/>
          <w:sz w:val="28"/>
          <w:sz w:val="28"/>
          <w:szCs w:val="28"/>
          <w:rtl w:val="true"/>
          <w:lang w:bidi="fa-IR"/>
        </w:rPr>
        <w:t xml:space="preserve">صدر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زُبّه</w:t>
      </w:r>
      <w:r>
        <w:rPr>
          <w:rStyle w:val="FootnoteAnchor"/>
          <w:rtl w:val="true"/>
        </w:rPr>
        <w:footnoteReference w:id="2155"/>
      </w:r>
      <w:r>
        <w:rPr>
          <w:rFonts w:ascii="Amiri" w:hAnsi="Amiri" w:eastAsia="Amiri" w:cs="Amiri"/>
          <w:color w:val="111111"/>
          <w:sz w:val="28"/>
          <w:sz w:val="28"/>
          <w:szCs w:val="28"/>
          <w:rtl w:val="true"/>
          <w:lang w:bidi="ar-SA"/>
        </w:rPr>
        <w:t xml:space="preserve">فی سُرّته، فاستیقظ به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یَبُول،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دعی بُنَیّ حتّی یفرُغ من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بماء فصبّه علیه،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یُجری علی بول الغلام ویُغْسَل بول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توضّأ وقام یُصلّی، فلمّا قام احتضنه</w:t>
      </w:r>
      <w:r>
        <w:rPr>
          <w:rStyle w:val="FootnoteAnchor"/>
          <w:rtl w:val="true"/>
        </w:rPr>
        <w:footnoteReference w:id="2156"/>
      </w:r>
      <w:r>
        <w:rPr>
          <w:rFonts w:ascii="IRNazanin" w:hAnsi="IRNazanin" w:eastAsia="IRNazanin"/>
          <w:color w:val="111111"/>
          <w:sz w:val="28"/>
          <w:sz w:val="28"/>
          <w:szCs w:val="28"/>
          <w:rtl w:val="true"/>
          <w:lang w:bidi="fa-IR"/>
        </w:rPr>
        <w:t>فإذا</w:t>
      </w:r>
      <w:r>
        <w:rPr>
          <w:rStyle w:val="FootnoteAnchor"/>
          <w:rtl w:val="true"/>
        </w:rPr>
        <w:footnoteReference w:id="2157"/>
      </w:r>
      <w:r>
        <w:rPr>
          <w:rFonts w:ascii="IRNazanin" w:hAnsi="IRNazanin" w:eastAsia="IRNazanin"/>
          <w:color w:val="111111"/>
          <w:sz w:val="28"/>
          <w:sz w:val="28"/>
          <w:szCs w:val="28"/>
          <w:rtl w:val="true"/>
          <w:lang w:bidi="fa-IR"/>
        </w:rPr>
        <w:t>رکع وضعه، ثمّ جلس فبسط ثوبه وجعل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إنّک</w:t>
      </w:r>
      <w:r>
        <w:rPr>
          <w:rStyle w:val="FootnoteAnchor"/>
          <w:rtl w:val="true"/>
        </w:rPr>
        <w:footnoteReference w:id="2158"/>
      </w:r>
      <w:r>
        <w:rPr>
          <w:rFonts w:ascii="IRNazanin" w:hAnsi="IRNazanin" w:eastAsia="IRNazanin"/>
          <w:color w:val="111111"/>
          <w:sz w:val="28"/>
          <w:sz w:val="28"/>
          <w:szCs w:val="28"/>
          <w:rtl w:val="true"/>
          <w:lang w:bidi="fa-IR"/>
        </w:rPr>
        <w:t>تصنع شیئاً ما رأیتک تصنعه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جبرئیل أنّ ابنی تقتله أمّتی، وأرانی تربة حمراء</w:t>
      </w:r>
      <w:r>
        <w:rPr>
          <w:rFonts w:eastAsia="IRNazanin" w:cs="IRNazanin"/>
          <w:color w:val="111111"/>
          <w:sz w:val="28"/>
          <w:szCs w:val="28"/>
          <w:rtl w:val="true"/>
          <w:lang w:bidi="fa-IR"/>
        </w:rPr>
        <w:t>»</w:t>
      </w:r>
      <w:r>
        <w:rPr>
          <w:rStyle w:val="FootnoteAnchor"/>
          <w:rtl w:val="true"/>
        </w:rPr>
        <w:footnoteReference w:id="2159"/>
      </w:r>
    </w:p>
    <w:p>
      <w:pPr>
        <w:pStyle w:val="BookText"/>
        <w:rPr/>
      </w:pPr>
      <w:r>
        <w:rPr>
          <w:rFonts w:ascii="IRNazanin" w:hAnsi="IRNazanin" w:eastAsia="IRNazanin"/>
          <w:color w:val="111111"/>
          <w:sz w:val="28"/>
          <w:sz w:val="28"/>
          <w:szCs w:val="28"/>
          <w:rtl w:val="true"/>
          <w:lang w:bidi="fa-IR"/>
        </w:rPr>
        <w:t>ولاحظ مسند ابن راهویه</w:t>
      </w:r>
      <w:r>
        <w:rPr>
          <w:rFonts w:eastAsia="IRNazanin" w:cs="IRNazanin"/>
          <w:color w:val="111111"/>
          <w:sz w:val="28"/>
          <w:szCs w:val="28"/>
          <w:rtl w:val="true"/>
          <w:lang w:bidi="fa-IR"/>
        </w:rPr>
        <w:t xml:space="preserve">: </w:t>
      </w:r>
      <w:r>
        <w:rPr>
          <w:rFonts w:eastAsia="IRNazanin" w:cs="IRNazanin"/>
          <w:color w:val="111111"/>
          <w:sz w:val="28"/>
          <w:szCs w:val="28"/>
          <w:lang w:bidi="fa-IR"/>
        </w:rPr>
        <w:t>152:5</w:t>
      </w:r>
      <w:r>
        <w:rPr>
          <w:rFonts w:eastAsia="IRNazanin" w:cs="IRNazanin"/>
          <w:color w:val="111111"/>
          <w:sz w:val="28"/>
          <w:szCs w:val="28"/>
          <w:rtl w:val="true"/>
          <w:lang w:bidi="fa-IR"/>
        </w:rPr>
        <w:t>-</w:t>
      </w:r>
      <w:r>
        <w:rPr>
          <w:rFonts w:eastAsia="IRNazanin" w:cs="IRNazanin"/>
          <w:color w:val="111111"/>
          <w:sz w:val="28"/>
          <w:szCs w:val="28"/>
          <w:lang w:bidi="fa-IR"/>
        </w:rPr>
        <w:t>2273/153</w:t>
      </w:r>
      <w:r>
        <w:rPr>
          <w:rFonts w:eastAsia="IRNazanin" w:cs="IRNazanin"/>
          <w:color w:val="111111"/>
          <w:sz w:val="28"/>
          <w:szCs w:val="28"/>
          <w:rtl w:val="true"/>
          <w:lang w:bidi="fa-IR"/>
        </w:rPr>
        <w:t>-</w:t>
      </w:r>
      <w:r>
        <w:rPr>
          <w:rFonts w:eastAsia="IRNazanin" w:cs="IRNazanin"/>
          <w:color w:val="111111"/>
          <w:sz w:val="28"/>
          <w:szCs w:val="28"/>
          <w:lang w:bidi="fa-IR"/>
        </w:rPr>
        <w:t>2274</w:t>
      </w:r>
      <w:r>
        <w:rPr>
          <w:rFonts w:ascii="IRNazanin" w:hAnsi="IRNazanin" w:eastAsia="IRNazanin"/>
          <w:color w:val="111111"/>
          <w:sz w:val="28"/>
          <w:sz w:val="28"/>
          <w:szCs w:val="28"/>
          <w:rtl w:val="true"/>
          <w:lang w:bidi="fa-IR"/>
        </w:rPr>
        <w:t>، ومسند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r>
        <w:rPr>
          <w:rFonts w:ascii="IRNazanin" w:hAnsi="IRNazanin" w:eastAsia="IRNazanin"/>
          <w:color w:val="111111"/>
          <w:sz w:val="28"/>
          <w:sz w:val="28"/>
          <w:szCs w:val="28"/>
          <w:rtl w:val="true"/>
          <w:lang w:bidi="fa-IR"/>
        </w:rPr>
        <w:t>، والسنن لأبی‌داود</w:t>
      </w:r>
      <w:r>
        <w:rPr>
          <w:rFonts w:eastAsia="IRNazanin" w:cs="IRNazanin"/>
          <w:color w:val="111111"/>
          <w:sz w:val="28"/>
          <w:szCs w:val="28"/>
          <w:rtl w:val="true"/>
          <w:lang w:bidi="fa-IR"/>
        </w:rPr>
        <w:t xml:space="preserve">: </w:t>
      </w:r>
      <w:r>
        <w:rPr>
          <w:rFonts w:eastAsia="IRNazanin" w:cs="IRNazanin"/>
          <w:color w:val="111111"/>
          <w:sz w:val="28"/>
          <w:szCs w:val="28"/>
          <w:lang w:bidi="fa-IR"/>
        </w:rPr>
        <w:t>374/102:1</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باب بول الصبی یصیب الثوب، والسنن لابن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522/174:1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والصحیح لابن خزیمة</w:t>
      </w:r>
      <w:r>
        <w:rPr>
          <w:rFonts w:eastAsia="IRNazanin" w:cs="IRNazanin"/>
          <w:color w:val="111111"/>
          <w:sz w:val="28"/>
          <w:szCs w:val="28"/>
          <w:rtl w:val="true"/>
          <w:lang w:bidi="fa-IR"/>
        </w:rPr>
        <w:t xml:space="preserve">: </w:t>
      </w:r>
      <w:r>
        <w:rPr>
          <w:rFonts w:eastAsia="IRNazanin" w:cs="IRNazanin"/>
          <w:color w:val="111111"/>
          <w:sz w:val="28"/>
          <w:szCs w:val="28"/>
          <w:lang w:bidi="fa-IR"/>
        </w:rPr>
        <w:t>282/143:1</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والسنن الکبری للبیهقی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414:2</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باب ماروی فی الفرق بین بول الصبی والصبیّة، وشرح السنة للبغوی</w:t>
      </w:r>
      <w:r>
        <w:rPr>
          <w:rFonts w:eastAsia="IRNazanin" w:cs="IRNazanin"/>
          <w:color w:val="111111"/>
          <w:sz w:val="28"/>
          <w:szCs w:val="28"/>
          <w:rtl w:val="true"/>
          <w:lang w:bidi="fa-IR"/>
        </w:rPr>
        <w:t xml:space="preserve">: </w:t>
      </w:r>
      <w:r>
        <w:rPr>
          <w:rFonts w:eastAsia="IRNazanin" w:cs="IRNazanin"/>
          <w:color w:val="111111"/>
          <w:sz w:val="28"/>
          <w:szCs w:val="28"/>
          <w:lang w:bidi="fa-IR"/>
        </w:rPr>
        <w:t>295/86:2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یحیی بن عبدالرحمان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عبدالرحمان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أبی‌لَبِیبة، عن جدّه محمّد بن عبدالرحمان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وَقْدَة</w:t>
      </w:r>
      <w:r>
        <w:rPr>
          <w:rStyle w:val="FootnoteAnchor"/>
          <w:rtl w:val="true"/>
        </w:rPr>
        <w:footnoteReference w:id="2160"/>
      </w:r>
    </w:p>
    <w:p>
      <w:pPr>
        <w:pStyle w:val="BookText"/>
        <w:rPr/>
      </w:pPr>
      <w:r>
        <w:rPr>
          <w:rFonts w:ascii="IRNazanin" w:hAnsi="IRNazanin" w:eastAsia="IRNazanin"/>
          <w:color w:val="111111"/>
          <w:sz w:val="28"/>
          <w:sz w:val="28"/>
          <w:szCs w:val="28"/>
          <w:rtl w:val="true"/>
          <w:lang w:bidi="fa-IR"/>
        </w:rPr>
        <w:t>الوَقدة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الحَرّ،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طبختهم وقدة الصیف، والمراد فی حرّ الظهیرة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القائلة إذ استیقظ وهو یبکی،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رسول‌الله بأبی أنت وأمّی؟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یُبکِینی أنّ جبرئیل أتانی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أبسُط یدک یا محمّد، فإنّ هذه تربة من </w:t>
      </w:r>
    </w:p>
    <w:p>
      <w:pPr>
        <w:pStyle w:val="BookText"/>
        <w:rPr/>
      </w:pPr>
      <w:r>
        <w:rPr>
          <w:rFonts w:ascii="Amiri" w:hAnsi="Amiri" w:eastAsia="Amiri" w:cs="Amiri"/>
          <w:color w:val="111111"/>
          <w:sz w:val="28"/>
          <w:sz w:val="28"/>
          <w:szCs w:val="28"/>
          <w:rtl w:val="true"/>
          <w:lang w:bidi="ar-SA"/>
        </w:rPr>
        <w:t>تِلال یُقتَل بها ابنک الحسین، یقتله رجل من أمّتک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یحدّثنی وأنّه لیبکی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من أمّتی؟ من ذا من أمّتی؟ من ذا من أمّتی؟ من یقتل حسیناً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عبدالله بن نُجَیّ،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علی مَِطهَرَة</w:t>
      </w:r>
      <w:r>
        <w:rPr>
          <w:rStyle w:val="FootnoteAnchor"/>
          <w:rtl w:val="true"/>
        </w:rPr>
        <w:footnoteReference w:id="2161"/>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علیّ إلی صفین، فلمّا حاذینا نینوی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أبا عبدالله بشاطئ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قولک صبراً أبا عبدالله؟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وعیناه تفیضان، 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Style w:val="FootnoteAnchor"/>
          <w:rtl w:val="true"/>
        </w:rPr>
        <w:footnoteReference w:id="2162"/>
      </w:r>
      <w:r>
        <w:rPr>
          <w:rFonts w:ascii="IRNazanin" w:hAnsi="IRNazanin" w:eastAsia="IRNazanin"/>
          <w:color w:val="111111"/>
          <w:sz w:val="28"/>
          <w:sz w:val="28"/>
          <w:szCs w:val="28"/>
          <w:rtl w:val="true"/>
          <w:lang w:bidi="fa-IR"/>
        </w:rPr>
        <w:t>وأمّی یا رسول‌الله، ما لعینیک تفیضان؟ أغضبک أحد؟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قام من عندی جبرئیل فأخبرنی أنّ الحسین یقتل بشاطئ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أُشِمُّک من تربته؟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یده فقبض قبضة من تراب فأعطانِیها، فلم تملک عینای أن فاضتا</w:t>
      </w:r>
      <w:r>
        <w:rPr>
          <w:rFonts w:eastAsia="IRNazanin" w:cs="IRNazanin"/>
          <w:color w:val="111111"/>
          <w:sz w:val="28"/>
          <w:szCs w:val="28"/>
          <w:rtl w:val="true"/>
          <w:lang w:bidi="fa-IR"/>
        </w:rPr>
        <w:t>»</w:t>
      </w:r>
      <w:r>
        <w:rPr>
          <w:rStyle w:val="FootnoteAnchor"/>
          <w:rtl w:val="true"/>
        </w:rPr>
        <w:footnoteReference w:id="2163"/>
      </w:r>
    </w:p>
    <w:p>
      <w:pPr>
        <w:pStyle w:val="BookText"/>
        <w:rPr/>
      </w:pPr>
      <w:r>
        <w:rPr>
          <w:rFonts w:ascii="IRNazanin" w:hAnsi="IRNazanin" w:eastAsia="IRNazanin"/>
          <w:color w:val="111111"/>
          <w:sz w:val="28"/>
          <w:sz w:val="28"/>
          <w:szCs w:val="28"/>
          <w:rtl w:val="true"/>
          <w:lang w:bidi="fa-IR"/>
        </w:rPr>
        <w:t xml:space="preserve">ورواه عن عامر الشعبی ابن سعد فی ترجمة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وللحدیث شواهد أخر، لاحظ بغیة 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2602:6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2625</w:t>
      </w:r>
      <w:r>
        <w:rPr>
          <w:rFonts w:ascii="IRNazanin" w:hAnsi="IRNazanin" w:eastAsia="IRNazanin"/>
          <w:color w:val="111111"/>
          <w:sz w:val="28"/>
          <w:sz w:val="28"/>
          <w:szCs w:val="28"/>
          <w:rtl w:val="true"/>
          <w:lang w:bidi="fa-IR"/>
        </w:rPr>
        <w:t>، والملاحم لابن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488</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سلمة حین جاء نعیُ الحسین، لعنت أهل العراق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قتلوه قتلهم الله، غَرّوه وذلّوه لعنهم الله، إنّی رأیت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جاءته فاطمة غُدَیَّةً ببُریمة فیها</w:t>
      </w:r>
      <w:r>
        <w:rPr>
          <w:rStyle w:val="FootnoteAnchor"/>
          <w:rtl w:val="true"/>
        </w:rPr>
        <w:footnoteReference w:id="2164"/>
      </w:r>
      <w:r>
        <w:rPr>
          <w:rFonts w:ascii="IRNazanin" w:hAnsi="IRNazanin" w:eastAsia="IRNazanin"/>
          <w:color w:val="111111"/>
          <w:sz w:val="28"/>
          <w:sz w:val="28"/>
          <w:szCs w:val="28"/>
          <w:rtl w:val="true"/>
          <w:lang w:bidi="fa-IR"/>
        </w:rPr>
        <w:t>عصیدة تحملها علی طبق حتّی وضَعَتها بین یدیه،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ابن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فاذهبی فادعیه وآتینی ببنیه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فجاءت تقود ابنیها کلّ واحد بید، وعلیٌّ یمشی علی آثارهم حتّی دخلوا علی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فأجلسهم</w:t>
      </w:r>
      <w:r>
        <w:rPr>
          <w:rStyle w:val="FootnoteAnchor"/>
          <w:rtl w:val="true"/>
        </w:rPr>
        <w:footnoteReference w:id="2165"/>
      </w:r>
      <w:r>
        <w:rPr>
          <w:rFonts w:ascii="IRNazanin" w:hAnsi="IRNazanin" w:eastAsia="IRNazanin"/>
          <w:color w:val="111111"/>
          <w:sz w:val="28"/>
          <w:sz w:val="28"/>
          <w:szCs w:val="28"/>
          <w:rtl w:val="true"/>
          <w:lang w:bidi="fa-IR"/>
        </w:rPr>
        <w:t>فی حجره وأجلس علیّاً عن یمینه وفاطمة عن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فاجتذب من تحتی کساءاً خیبریاً کان یبسط علی المنامة، فلفّهم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وأخذ بیده الیسری طرف الکساء، وألوی بیده</w:t>
      </w:r>
      <w:r>
        <w:rPr>
          <w:rStyle w:val="FootnoteAnchor"/>
          <w:rtl w:val="true"/>
        </w:rPr>
        <w:footnoteReference w:id="2166"/>
      </w:r>
      <w:r>
        <w:rPr>
          <w:rFonts w:ascii="IRNazanin" w:hAnsi="IRNazanin" w:eastAsia="IRNazanin"/>
          <w:color w:val="111111"/>
          <w:sz w:val="28"/>
          <w:sz w:val="28"/>
          <w:szCs w:val="28"/>
          <w:rtl w:val="true"/>
          <w:lang w:bidi="fa-IR"/>
        </w:rPr>
        <w:t>الیمنی إلی ربّه تبارک وتعالی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أهلی أذهب عنهم الرجس وطهِّرهم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ألستُ من أهلک؟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فادخُلی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قضاء دعائه لابن عمّه وبنیه وابنته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167"/>
      </w:r>
    </w:p>
    <w:p>
      <w:pPr>
        <w:pStyle w:val="BookText"/>
        <w:rPr/>
      </w:pPr>
      <w:r>
        <w:rPr>
          <w:rFonts w:ascii="IRNazanin" w:hAnsi="IRNazanin" w:eastAsia="IRNazanin"/>
          <w:color w:val="111111"/>
          <w:sz w:val="28"/>
          <w:sz w:val="28"/>
          <w:szCs w:val="28"/>
          <w:rtl w:val="true"/>
          <w:lang w:bidi="fa-IR"/>
        </w:rPr>
        <w:t>وأخرجه 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298:6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الفضائل</w:t>
      </w:r>
      <w:r>
        <w:rPr>
          <w:rFonts w:eastAsia="IRNazanin" w:cs="IRNazanin"/>
          <w:color w:val="111111"/>
          <w:sz w:val="28"/>
          <w:szCs w:val="28"/>
          <w:rtl w:val="true"/>
          <w:lang w:bidi="fa-IR"/>
        </w:rPr>
        <w:t>: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وفرات الکوفی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 ومحمّد بن سلیمان الکوفی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والحاکم الحسکانی فی 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741</w:t>
      </w:r>
      <w:r>
        <w:rPr>
          <w:rFonts w:eastAsia="IRNazanin" w:cs="IRNazanin"/>
          <w:color w:val="111111"/>
          <w:sz w:val="28"/>
          <w:szCs w:val="28"/>
          <w:rtl w:val="true"/>
          <w:lang w:bidi="fa-IR"/>
        </w:rPr>
        <w:t>-</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w:t>
      </w:r>
      <w:r>
        <w:rPr>
          <w:rStyle w:val="FootnoteAnchor"/>
          <w:rtl w:val="true"/>
        </w:rPr>
        <w:footnoteReference w:id="2168"/>
      </w:r>
      <w:r>
        <w:rPr>
          <w:rFonts w:ascii="IRNazanin" w:hAnsi="IRNazanin" w:eastAsia="IRNazanin"/>
          <w:color w:val="111111"/>
          <w:sz w:val="28"/>
          <w:sz w:val="28"/>
          <w:szCs w:val="28"/>
          <w:rtl w:val="true"/>
          <w:lang w:bidi="fa-IR"/>
        </w:rPr>
        <w:t>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عبّاس بن عتبة بن أبی‌لهب</w:t>
      </w:r>
      <w:r>
        <w:rPr>
          <w:rStyle w:val="FootnoteAnchor"/>
          <w:rtl w:val="true"/>
        </w:rPr>
        <w:footnoteReference w:id="2169"/>
      </w:r>
      <w:r>
        <w:rPr>
          <w:rFonts w:ascii="IRNazanin" w:hAnsi="IRNazanin" w:eastAsia="IRNazanin"/>
          <w:color w:val="111111"/>
          <w:sz w:val="28"/>
          <w:sz w:val="28"/>
          <w:szCs w:val="28"/>
          <w:rtl w:val="true"/>
          <w:lang w:bidi="fa-IR"/>
        </w:rPr>
        <w:t xml:space="preserve">یرثی مَن قتل مع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2170"/>
      </w:r>
      <w:r>
        <w:rPr>
          <w:rFonts w:ascii="IRNazanin" w:hAnsi="IRNazanin" w:eastAsia="IRNazanin"/>
          <w:color w:val="111111"/>
          <w:sz w:val="28"/>
          <w:sz w:val="28"/>
          <w:szCs w:val="28"/>
          <w:rtl w:val="true"/>
          <w:lang w:bidi="fa-IR"/>
        </w:rPr>
        <w:t>قتل الحسین والعبّاس وعمر ومحمّد وعبدالله وجعفر بنو علیّ بن أبی‌طالب، وأبوبکر و القاسم وعبدالله بنو الحسن بن علیّ، وعلیّ وعبدالله ابنا الحسین بن علیّ، ومحمّد وعون ابنا عبدالله بن جعفر بن أبی‌طالب، ومسلم بن عقیل بن أبی‌طالب، و عبدالله وعبدالرحمان وجعفر بنو عقیل بن أبی‌طالب‌رضی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أعَینَیّ ألاّ تبکیا لمصیبتی وکلّ</w:t>
      </w:r>
      <w:r>
        <w:rPr>
          <w:rStyle w:val="FootnoteAnchor"/>
          <w:rtl w:val="true"/>
        </w:rPr>
        <w:footnoteReference w:id="2171"/>
      </w:r>
      <w:r>
        <w:rPr>
          <w:rFonts w:ascii="Amiri" w:hAnsi="Amiri" w:eastAsia="Amiri" w:cs="Amiri"/>
          <w:color w:val="111111"/>
          <w:sz w:val="28"/>
          <w:sz w:val="28"/>
          <w:szCs w:val="28"/>
          <w:rtl w:val="true"/>
          <w:lang w:bidi="ar-SA"/>
        </w:rPr>
        <w:t>عیون النّاس عنّی أصبَرُ</w:t>
      </w:r>
    </w:p>
    <w:p>
      <w:pPr>
        <w:pStyle w:val="BookText"/>
        <w:rPr/>
      </w:pPr>
      <w:r>
        <w:rPr>
          <w:rFonts w:ascii="IRNazanin" w:hAnsi="IRNazanin" w:eastAsia="IRNazanin"/>
          <w:color w:val="111111"/>
          <w:sz w:val="28"/>
          <w:sz w:val="28"/>
          <w:szCs w:val="28"/>
          <w:rtl w:val="true"/>
          <w:lang w:bidi="fa-IR"/>
        </w:rPr>
        <w:t>أعینیّ جودی من دموع غزیرة</w:t>
      </w:r>
      <w:r>
        <w:rPr>
          <w:rStyle w:val="FootnoteAnchor"/>
          <w:rtl w:val="true"/>
        </w:rPr>
        <w:footnoteReference w:id="2172"/>
      </w:r>
      <w:r>
        <w:rPr>
          <w:rFonts w:ascii="Amiri" w:hAnsi="Amiri" w:eastAsia="Amiri" w:cs="Amiri"/>
          <w:color w:val="111111"/>
          <w:sz w:val="28"/>
          <w:sz w:val="28"/>
          <w:szCs w:val="28"/>
          <w:rtl w:val="true"/>
          <w:lang w:bidi="ar-SA"/>
        </w:rPr>
        <w:t>فقد حُقّ إشفاقی وما کنتُ أحذَرُ</w:t>
      </w:r>
    </w:p>
    <w:p>
      <w:pPr>
        <w:pStyle w:val="BookText"/>
        <w:rPr/>
      </w:pPr>
      <w:r>
        <w:rPr>
          <w:rFonts w:ascii="IRNazanin" w:hAnsi="IRNazanin" w:eastAsia="IRNazanin"/>
          <w:color w:val="111111"/>
          <w:sz w:val="28"/>
          <w:sz w:val="28"/>
          <w:szCs w:val="28"/>
          <w:rtl w:val="true"/>
          <w:lang w:bidi="fa-IR"/>
        </w:rPr>
        <w:t>أعینیّ هذا الأکرمین</w:t>
      </w:r>
      <w:r>
        <w:rPr>
          <w:rStyle w:val="FootnoteAnchor"/>
          <w:rtl w:val="true"/>
        </w:rPr>
        <w:footnoteReference w:id="2173"/>
      </w:r>
      <w:r>
        <w:rPr>
          <w:rFonts w:ascii="Amiri" w:hAnsi="Amiri" w:eastAsia="Amiri" w:cs="Amiri"/>
          <w:color w:val="111111"/>
          <w:sz w:val="28"/>
          <w:sz w:val="28"/>
          <w:szCs w:val="28"/>
          <w:rtl w:val="true"/>
          <w:lang w:bidi="ar-SA"/>
        </w:rPr>
        <w:t>تتابعوا و صلّوا المنایا دار عون وحُسَّرُ</w:t>
      </w:r>
      <w:r>
        <w:rPr>
          <w:rStyle w:val="FootnoteAnchor"/>
          <w:rtl w:val="true"/>
        </w:rPr>
        <w:footnoteReference w:id="2174"/>
      </w:r>
    </w:p>
    <w:p>
      <w:pPr>
        <w:pStyle w:val="BookText"/>
        <w:rPr/>
      </w:pPr>
      <w:r>
        <w:rPr>
          <w:rFonts w:ascii="IRNazanin" w:hAnsi="IRNazanin" w:eastAsia="IRNazanin"/>
          <w:color w:val="111111"/>
          <w:sz w:val="28"/>
          <w:sz w:val="28"/>
          <w:szCs w:val="28"/>
          <w:rtl w:val="true"/>
          <w:lang w:bidi="fa-IR"/>
        </w:rPr>
        <w:t>بکیت لفقد الأکرمین تتابعوا لوصل المنایا دار عون وحُسّر</w:t>
      </w:r>
    </w:p>
    <w:p>
      <w:pPr>
        <w:pStyle w:val="BookText"/>
        <w:rPr/>
      </w:pPr>
      <w:r>
        <w:rPr>
          <w:rFonts w:ascii="IRNazanin" w:hAnsi="IRNazanin" w:eastAsia="IRNazanin"/>
          <w:color w:val="111111"/>
          <w:sz w:val="28"/>
          <w:sz w:val="28"/>
          <w:szCs w:val="28"/>
          <w:rtl w:val="true"/>
          <w:lang w:bidi="fa-IR"/>
        </w:rPr>
        <w:t>من الأکرمین البِیض من آل هاشم لهم سلف من واضح المجد یُذکرُ</w:t>
      </w:r>
    </w:p>
    <w:p>
      <w:pPr>
        <w:pStyle w:val="BookText"/>
        <w:rPr/>
      </w:pPr>
      <w:r>
        <w:rPr>
          <w:rFonts w:ascii="Amiri" w:hAnsi="Amiri" w:eastAsia="Amiri" w:cs="Amiri"/>
          <w:color w:val="111111"/>
          <w:sz w:val="28"/>
          <w:sz w:val="28"/>
          <w:szCs w:val="28"/>
          <w:rtl w:val="true"/>
          <w:lang w:bidi="ar-SA"/>
        </w:rPr>
        <w:t>مصابیحَُ أمثالُ الأهلّة إذ هُمُ لدی الجود أو دَفْع الکریهة أبصَرُ</w:t>
      </w:r>
      <w:r>
        <w:rPr>
          <w:rStyle w:val="FootnoteAnchor"/>
          <w:rtl w:val="true"/>
        </w:rPr>
        <w:footnoteReference w:id="2175"/>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 فجَعتْنا والفواجِعُ کاسمها</w:t>
      </w:r>
      <w:r>
        <w:rPr>
          <w:rStyle w:val="FootnoteAnchor"/>
          <w:rtl w:val="true"/>
        </w:rPr>
        <w:footnoteReference w:id="2176"/>
      </w:r>
      <w:r>
        <w:rPr>
          <w:rFonts w:ascii="Amiri" w:hAnsi="Amiri" w:eastAsia="Amiri" w:cs="Amiri"/>
          <w:color w:val="111111"/>
          <w:sz w:val="28"/>
          <w:sz w:val="28"/>
          <w:szCs w:val="28"/>
          <w:rtl w:val="true"/>
          <w:lang w:bidi="ar-SA"/>
        </w:rPr>
        <w:t>تمیم و بکر و السَکون و حِمیرُ</w:t>
      </w:r>
    </w:p>
    <w:p>
      <w:pPr>
        <w:pStyle w:val="BookText"/>
        <w:rPr/>
      </w:pPr>
      <w:r>
        <w:rPr>
          <w:rFonts w:ascii="Amiri" w:hAnsi="Amiri" w:eastAsia="Amiri" w:cs="Amiri"/>
          <w:color w:val="111111"/>
          <w:sz w:val="28"/>
          <w:sz w:val="28"/>
          <w:szCs w:val="28"/>
          <w:rtl w:val="true"/>
          <w:lang w:bidi="ar-SA"/>
        </w:rPr>
        <w:t>و هَمْدانُ قد جاشَت علینا وأجلبت هوازن فی أفناء قیس و أعصرُ</w:t>
      </w:r>
    </w:p>
    <w:p>
      <w:pPr>
        <w:pStyle w:val="BookText"/>
        <w:rPr/>
      </w:pPr>
      <w:r>
        <w:rPr>
          <w:rFonts w:ascii="Amiri" w:hAnsi="Amiri" w:eastAsia="Amiri" w:cs="Amiri"/>
          <w:color w:val="111111"/>
          <w:sz w:val="28"/>
          <w:sz w:val="28"/>
          <w:szCs w:val="28"/>
          <w:rtl w:val="true"/>
          <w:lang w:bidi="ar-SA"/>
        </w:rPr>
        <w:t>و فی کلِّ حَیٍّ نَضحَةٌ من دمائنا بنی هاشم یعلو سناها ویُشهرُ</w:t>
      </w:r>
    </w:p>
    <w:p>
      <w:pPr>
        <w:pStyle w:val="BookText"/>
        <w:rPr/>
      </w:pPr>
      <w:r>
        <w:rPr>
          <w:rFonts w:ascii="Amiri" w:hAnsi="Amiri" w:eastAsia="Amiri" w:cs="Amiri"/>
          <w:color w:val="111111"/>
          <w:sz w:val="28"/>
          <w:sz w:val="28"/>
          <w:szCs w:val="28"/>
          <w:rtl w:val="true"/>
          <w:lang w:bidi="ar-SA"/>
        </w:rPr>
        <w:t>فلله محیانا و کان مماتُنا و لله قتلانا تُدانُ و تُنشَرُ</w:t>
      </w:r>
    </w:p>
    <w:p>
      <w:pPr>
        <w:pStyle w:val="BookText"/>
        <w:rPr/>
      </w:pPr>
      <w:r>
        <w:rPr>
          <w:rFonts w:ascii="Amiri" w:hAnsi="Amiri" w:eastAsia="Amiri" w:cs="Amiri"/>
          <w:color w:val="111111"/>
          <w:sz w:val="28"/>
          <w:sz w:val="28"/>
          <w:szCs w:val="28"/>
          <w:rtl w:val="true"/>
          <w:lang w:bidi="ar-SA"/>
        </w:rPr>
        <w:t>لکلّ دم مولیً و مولی دمائنا بمُرتَقَب یعلو علیکم و یظهَرُ</w:t>
      </w:r>
    </w:p>
    <w:p>
      <w:pPr>
        <w:pStyle w:val="BookText"/>
        <w:rPr/>
      </w:pPr>
      <w:r>
        <w:rPr>
          <w:rFonts w:ascii="IRNazanin" w:hAnsi="IRNazanin" w:eastAsia="IRNazanin"/>
          <w:color w:val="111111"/>
          <w:sz w:val="28"/>
          <w:sz w:val="28"/>
          <w:szCs w:val="28"/>
          <w:rtl w:val="true"/>
          <w:lang w:bidi="fa-IR"/>
        </w:rPr>
        <w:t>فسوف یری</w:t>
      </w:r>
      <w:r>
        <w:rPr>
          <w:rStyle w:val="FootnoteAnchor"/>
          <w:rtl w:val="true"/>
        </w:rPr>
        <w:footnoteReference w:id="2177"/>
      </w:r>
      <w:r>
        <w:rPr>
          <w:rFonts w:ascii="Amiri" w:hAnsi="Amiri" w:eastAsia="Amiri" w:cs="Amiri"/>
          <w:color w:val="111111"/>
          <w:sz w:val="28"/>
          <w:sz w:val="28"/>
          <w:szCs w:val="28"/>
          <w:rtl w:val="true"/>
          <w:lang w:bidi="ar-SA"/>
        </w:rPr>
        <w:t>أعداءنا حین نلتقی لأیّ الفریقین النبیُّ المطهّرُ</w:t>
      </w:r>
      <w:r>
        <w:rPr>
          <w:rStyle w:val="FootnoteAnchor"/>
          <w:rtl w:val="true"/>
        </w:rPr>
        <w:footnoteReference w:id="2178"/>
      </w:r>
    </w:p>
    <w:p>
      <w:pPr>
        <w:pStyle w:val="BookText"/>
        <w:rPr/>
      </w:pPr>
      <w:r>
        <w:rPr>
          <w:rFonts w:ascii="IRNazanin" w:hAnsi="IRNazanin" w:eastAsia="IRNazanin"/>
          <w:color w:val="111111"/>
          <w:sz w:val="28"/>
          <w:sz w:val="28"/>
          <w:szCs w:val="28"/>
          <w:rtl w:val="true"/>
          <w:lang w:bidi="fa-IR"/>
        </w:rPr>
        <w:t>وأوردها السیّد جواد شبّر فی أدب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یزید بن أبی‌زیاد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بیتعائشة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علی بیت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حسیناً یبکی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تَعْلَمی أنّ بکاءه یُؤذینی</w:t>
      </w:r>
      <w:r>
        <w:rPr>
          <w:rFonts w:eastAsia="Amiri" w:cs="Amiri" w:ascii="Amiri" w:hAnsi="Amiri"/>
          <w:color w:val="111111"/>
          <w:sz w:val="28"/>
          <w:szCs w:val="28"/>
          <w:rtl w:val="true"/>
          <w:lang w:bidi="ar-SA"/>
        </w:rPr>
        <w:t>»</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البغوی یرفعه إلی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جبرئیل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معی، فترکتُه فذهب إلی النبیّصلی الله علیه وآله وسلّم، فقال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أَتُحِبُّه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أمّتک ستقتله، وإن شئت أُرِیتُکَ تربةَ الأرض الّتی یُقتل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جَناحَهُ إلی الأرض فأراه أرضاً یقال لها کربلاء</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البغوی یرفعه إلی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مُرّة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الحسن والحسین یسعیان</w:t>
      </w:r>
      <w:r>
        <w:rPr>
          <w:rStyle w:val="FootnoteAnchor"/>
          <w:rtl w:val="true"/>
        </w:rPr>
        <w:footnoteReference w:id="2181"/>
      </w:r>
      <w:r>
        <w:rPr>
          <w:rFonts w:ascii="IRNazanin" w:hAnsi="IRNazanin" w:eastAsia="IRNazanin"/>
          <w:color w:val="111111"/>
          <w:sz w:val="28"/>
          <w:sz w:val="28"/>
          <w:szCs w:val="28"/>
          <w:rtl w:val="true"/>
          <w:lang w:bidi="fa-IR"/>
        </w:rPr>
        <w:t>إلی رسول الله صلی الله علیه وآله وسلّم فأخذ أحدهما فضمّه إلی إبطه وأخذ الآخر فضمّه إلی إبطه الأخری،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ریحانتای من الدنیا، من أحبّنی فلیُحِبَّهما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الولد مَبْخَلَةٌ مَجْبَنَةٌ مَجْهَلَةٌ</w:t>
      </w:r>
      <w:r>
        <w:rPr>
          <w:rFonts w:eastAsia="Amiri" w:cs="Amiri" w:ascii="Amiri" w:hAnsi="Amiri"/>
          <w:color w:val="111111"/>
          <w:sz w:val="28"/>
          <w:szCs w:val="28"/>
          <w:rtl w:val="true"/>
          <w:lang w:bidi="ar-SA"/>
        </w:rPr>
        <w:t>»</w:t>
      </w:r>
      <w:r>
        <w:rPr>
          <w:rStyle w:val="FootnoteAnchor"/>
          <w:rtl w:val="true"/>
        </w:rPr>
        <w:footnoteReference w:id="2182"/>
      </w:r>
    </w:p>
    <w:p>
      <w:pPr>
        <w:pStyle w:val="BookText"/>
        <w:rPr/>
      </w:pPr>
      <w:r>
        <w:rPr>
          <w:rFonts w:ascii="IRNazanin" w:hAnsi="IRNazanin" w:eastAsia="IRNazanin"/>
          <w:color w:val="111111"/>
          <w:sz w:val="28"/>
          <w:sz w:val="28"/>
          <w:szCs w:val="28"/>
          <w:rtl w:val="true"/>
          <w:lang w:bidi="fa-IR"/>
        </w:rPr>
        <w:t>ورواه ابن کثیر فی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أبوالقاسم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عمر، حدثنا إسماعیل بن عیّاش، حدثنی عبدالله بن عثمان بن خثیم، عن سعد بن راشد، عن یعلی بن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درید فی جمهرة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الّذی یحملک علی البخل، والمجهلة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الّذی یحملک علی الجهل، وفی حدیث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مَبخلة مجهلة مَجبنة</w:t>
      </w:r>
      <w:r>
        <w:rPr>
          <w:rFonts w:eastAsia="IRNazanin" w:cs="IRNazanin"/>
          <w:color w:val="111111"/>
          <w:sz w:val="28"/>
          <w:szCs w:val="28"/>
          <w:rtl w:val="true"/>
          <w:lang w:bidi="fa-IR"/>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حاملالحسین بن علی علی عاتقه وهو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أُحِبُّه فأَحِبَّه</w:t>
      </w:r>
      <w:r>
        <w:rPr>
          <w:rFonts w:eastAsia="Amiri" w:cs="Amiri" w:ascii="Amiri" w:hAnsi="Amiri"/>
          <w:color w:val="111111"/>
          <w:sz w:val="28"/>
          <w:szCs w:val="28"/>
          <w:rtl w:val="true"/>
          <w:lang w:bidi="ar-SA"/>
        </w:rPr>
        <w:t>»</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أسماء بنت عمیس، عن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أتاها یوماً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ابنای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حسناً وحسیناً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أصبحنا ولیس فی بیتنا شیء یذوقه ذائق،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بهما فإنّی أتخوّف أن یبکیا علیک ولیس عندک شیء، فذهب بهما إلی فلان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فوجّه إلیه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فوجدهما یلعبان فی مَشرُبة</w:t>
      </w:r>
      <w:r>
        <w:rPr>
          <w:rStyle w:val="FootnoteAnchor"/>
          <w:rtl w:val="true"/>
        </w:rPr>
        <w:footnoteReference w:id="2184"/>
      </w:r>
      <w:r>
        <w:rPr>
          <w:rFonts w:ascii="IRNazanin" w:hAnsi="IRNazanin" w:eastAsia="IRNazanin"/>
          <w:color w:val="111111"/>
          <w:sz w:val="28"/>
          <w:sz w:val="28"/>
          <w:szCs w:val="28"/>
          <w:rtl w:val="true"/>
          <w:lang w:bidi="fa-IR"/>
        </w:rPr>
        <w:t>بین أیدیهما فضل من تمر،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ألا تُقلِب ابنَیّ قبل أن یشتدّ الحَرّ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أصبحنا ولیس فی بیتنا شیء، فلو جلست یا رسول‌الله حتّی أجمع لفاطمة تمرات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فجلس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ینزع للیهودی کلّ دلو بتمرة حتّی اجتمع </w:t>
      </w:r>
    </w:p>
    <w:p>
      <w:pPr>
        <w:pStyle w:val="BookText"/>
        <w:rPr/>
      </w:pPr>
      <w:r>
        <w:rPr>
          <w:rFonts w:ascii="IRNazanin" w:hAnsi="IRNazanin" w:eastAsia="IRNazanin"/>
          <w:color w:val="111111"/>
          <w:sz w:val="28"/>
          <w:sz w:val="28"/>
          <w:szCs w:val="28"/>
          <w:rtl w:val="true"/>
          <w:lang w:bidi="fa-IR"/>
        </w:rPr>
        <w:t xml:space="preserve">له شیء من تمر، فجعله فی حجزته، ثمّ أقبل فحمل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وحمل علیّ الآخر حتّی أقلبهما</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عروة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وضَمَّه إلیه وجعل یَشُمُّه وعنده رجل من الأنصار، 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ابناً قد بلغ ما قبّلتُه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کان الله تبارک وتعالی نزع الرحمة من قلبک فما ذنبی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6"/>
      </w:r>
    </w:p>
    <w:p>
      <w:pPr>
        <w:pStyle w:val="BookText"/>
        <w:rPr/>
      </w:pPr>
      <w:r>
        <w:rPr>
          <w:rFonts w:ascii="IRNazanin" w:hAnsi="IRNazanin" w:eastAsia="IRNazanin"/>
          <w:color w:val="111111"/>
          <w:sz w:val="28"/>
          <w:sz w:val="28"/>
          <w:szCs w:val="28"/>
          <w:rtl w:val="true"/>
          <w:lang w:bidi="fa-IR"/>
        </w:rPr>
        <w:t>ویشهد له حدیث أبی‌هریرة عند عبدالرزّاق فی المصنّف</w:t>
      </w:r>
      <w:r>
        <w:rPr>
          <w:rFonts w:eastAsia="IRNazanin" w:cs="IRNazanin"/>
          <w:color w:val="111111"/>
          <w:sz w:val="28"/>
          <w:szCs w:val="28"/>
          <w:rtl w:val="true"/>
          <w:lang w:bidi="fa-IR"/>
        </w:rPr>
        <w:t>: (</w:t>
      </w:r>
      <w:r>
        <w:rPr>
          <w:rFonts w:eastAsia="IRNazanin" w:cs="IRNazanin"/>
          <w:color w:val="111111"/>
          <w:sz w:val="28"/>
          <w:szCs w:val="28"/>
          <w:lang w:bidi="fa-IR"/>
        </w:rPr>
        <w:t>20589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والحمیدی فی مسنده</w:t>
      </w:r>
      <w:r>
        <w:rPr>
          <w:rFonts w:eastAsia="IRNazanin" w:cs="IRNazanin"/>
          <w:color w:val="111111"/>
          <w:sz w:val="28"/>
          <w:szCs w:val="28"/>
          <w:rtl w:val="true"/>
          <w:lang w:bidi="fa-IR"/>
        </w:rPr>
        <w:t>: (</w:t>
      </w:r>
      <w:r>
        <w:rPr>
          <w:rFonts w:eastAsia="IRNazanin" w:cs="IRNazanin"/>
          <w:color w:val="111111"/>
          <w:sz w:val="28"/>
          <w:szCs w:val="28"/>
          <w:lang w:bidi="fa-IR"/>
        </w:rPr>
        <w:t>1106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سعد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الطبقات الکبری</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وأحمد فی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والبخاری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الأدب المفرد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ومسلم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الفضائل</w:t>
      </w:r>
      <w:r>
        <w:rPr>
          <w:rFonts w:eastAsia="IRNazanin" w:cs="IRNazanin"/>
          <w:color w:val="111111"/>
          <w:sz w:val="28"/>
          <w:szCs w:val="28"/>
          <w:rtl w:val="true"/>
          <w:lang w:bidi="fa-IR"/>
        </w:rPr>
        <w:t>: (</w:t>
      </w:r>
      <w:r>
        <w:rPr>
          <w:rFonts w:eastAsia="IRNazanin" w:cs="IRNazanin"/>
          <w:color w:val="111111"/>
          <w:sz w:val="28"/>
          <w:szCs w:val="28"/>
          <w:lang w:bidi="fa-IR"/>
        </w:rPr>
        <w:t>2318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وأبوداود فی السنن</w:t>
      </w:r>
      <w:r>
        <w:rPr>
          <w:rFonts w:eastAsia="IRNazanin" w:cs="IRNazanin"/>
          <w:color w:val="111111"/>
          <w:sz w:val="28"/>
          <w:szCs w:val="28"/>
          <w:rtl w:val="true"/>
          <w:lang w:bidi="fa-IR"/>
        </w:rPr>
        <w:t>: (</w:t>
      </w:r>
      <w:r>
        <w:rPr>
          <w:rFonts w:eastAsia="IRNazanin" w:cs="IRNazanin"/>
          <w:color w:val="111111"/>
          <w:sz w:val="28"/>
          <w:szCs w:val="28"/>
          <w:lang w:bidi="fa-IR"/>
        </w:rPr>
        <w:t>5218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والبلاذری فی ترجمة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أنساب الأشراف</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والتِرمِذی فی جامعه</w:t>
      </w:r>
      <w:r>
        <w:rPr>
          <w:rFonts w:eastAsia="IRNazanin" w:cs="IRNazanin"/>
          <w:color w:val="111111"/>
          <w:sz w:val="28"/>
          <w:szCs w:val="28"/>
          <w:rtl w:val="true"/>
          <w:lang w:bidi="fa-IR"/>
        </w:rPr>
        <w:t>: (</w:t>
      </w:r>
      <w:r>
        <w:rPr>
          <w:rFonts w:eastAsia="IRNazanin" w:cs="IRNazanin"/>
          <w:color w:val="111111"/>
          <w:sz w:val="28"/>
          <w:szCs w:val="28"/>
          <w:lang w:bidi="fa-IR"/>
        </w:rPr>
        <w:t>1911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وأبویعلی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5892/297:10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5983/385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6113/500</w:t>
      </w:r>
      <w:r>
        <w:rPr>
          <w:rFonts w:ascii="IRNazanin" w:hAnsi="IRNazanin" w:eastAsia="IRNazanin"/>
          <w:color w:val="111111"/>
          <w:sz w:val="28"/>
          <w:sz w:val="28"/>
          <w:szCs w:val="28"/>
          <w:rtl w:val="true"/>
          <w:lang w:bidi="fa-IR"/>
        </w:rPr>
        <w:t>، وابن حبّان فی صحیحه</w:t>
      </w:r>
      <w:r>
        <w:rPr>
          <w:rFonts w:eastAsia="IRNazanin" w:cs="IRNazanin"/>
          <w:color w:val="111111"/>
          <w:sz w:val="28"/>
          <w:szCs w:val="28"/>
          <w:rtl w:val="true"/>
          <w:lang w:bidi="fa-IR"/>
        </w:rPr>
        <w:t>: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والعسکری فی تصحیفات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غالب المصادر أنّه کان الحسن، وفی بعضها أنّه کان الحسین، وفی بعضها أنّه کان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العامری أنّه خرج مع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طعام دعوا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فاشتمل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القوم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غلمان یلعب، فأراد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یأخذه فطفِق الصبیّ یَفِرّ هاهنا مَرّة وهاهنا مرّة، فجعل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یضاحکه حتّی أخذه،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إحْدی یَدیه تحت قفاه والأخری تحت ذقنه فوضع فاه علی فیه وقبّله وقال</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حسین منّی وأنا من حسین، أَحَبَّ اللهُ مَن أَحَبَّ حسیناً، حسین </w:t>
      </w:r>
    </w:p>
    <w:p>
      <w:pPr>
        <w:pStyle w:val="BookText"/>
        <w:rPr/>
      </w:pPr>
      <w:r>
        <w:rPr>
          <w:rFonts w:ascii="IRNazanin" w:hAnsi="IRNazanin" w:eastAsia="IRNazanin"/>
          <w:color w:val="111111"/>
          <w:sz w:val="28"/>
          <w:sz w:val="28"/>
          <w:szCs w:val="28"/>
          <w:rtl w:val="true"/>
          <w:lang w:bidi="fa-IR"/>
        </w:rPr>
        <w:t>سبط من الأسباط</w:t>
      </w:r>
      <w:r>
        <w:rPr>
          <w:rFonts w:eastAsia="IRNazanin" w:cs="IRNazanin"/>
          <w:color w:val="111111"/>
          <w:sz w:val="28"/>
          <w:szCs w:val="28"/>
          <w:rtl w:val="true"/>
          <w:lang w:bidi="fa-IR"/>
        </w:rPr>
        <w:t>»</w:t>
      </w:r>
      <w:r>
        <w:rPr>
          <w:rStyle w:val="FootnoteAnchor"/>
          <w:rtl w:val="true"/>
        </w:rPr>
        <w:footnoteReference w:id="2187"/>
      </w:r>
    </w:p>
    <w:p>
      <w:pPr>
        <w:pStyle w:val="BookText"/>
        <w:rPr/>
      </w:pPr>
      <w:r>
        <w:rPr>
          <w:rFonts w:ascii="IRNazanin" w:hAnsi="IRNazanin" w:eastAsia="IRNazanin"/>
          <w:color w:val="111111"/>
          <w:sz w:val="28"/>
          <w:sz w:val="28"/>
          <w:szCs w:val="28"/>
          <w:rtl w:val="true"/>
          <w:lang w:bidi="fa-IR"/>
        </w:rPr>
        <w:t>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الأسباط فأصلها فی ولد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کالقبائل فی بنی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الأثیر فی جامع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السبط ولد الولد، وأسباط بنی إسرائیل هم أولاد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فیهم کالقبائل فی العرب، وقد جعل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من أولاد الأنبیاء یعنی أنّه من جملة الأسباط الّذین هم أولاد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عاتقه وهذا علی عاتقه، وهو یلثم هذا مرّة وهذا مرّة حتّی انتهی إلینا،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لتحبّهما؟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أحبّهما فقد أحبّنی، ومن أبغضهما فقد أبغضنی</w:t>
      </w:r>
      <w:r>
        <w:rPr>
          <w:rFonts w:eastAsia="IRNazanin" w:cs="IRNazanin"/>
          <w:color w:val="111111"/>
          <w:sz w:val="28"/>
          <w:szCs w:val="28"/>
          <w:rtl w:val="true"/>
          <w:lang w:bidi="fa-IR"/>
        </w:rPr>
        <w:t>»</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عبدالعزیز ابن الأخضر الجنابذی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مسند الحسین بن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بن الحسین،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حُسن إسلام المرء ترکه ما لایَعنیه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مالکٌ نعم </w:t>
      </w:r>
      <w:r>
        <w:rPr>
          <w:rFonts w:eastAsia="IRNazanin" w:cs="IRNazanin"/>
          <w:color w:val="111111"/>
          <w:sz w:val="28"/>
          <w:szCs w:val="28"/>
          <w:rtl w:val="true"/>
          <w:lang w:bidi="fa-IR"/>
        </w:rPr>
        <w:t>(</w:t>
      </w:r>
      <w:r>
        <w:rPr>
          <w:rStyle w:val="FootnoteAnchor"/>
          <w:rtl w:val="true"/>
        </w:rPr>
        <w:footnoteReference w:id="2189"/>
      </w:r>
    </w:p>
    <w:p>
      <w:pPr>
        <w:pStyle w:val="BookText"/>
        <w:rPr/>
      </w:pPr>
      <w:r>
        <w:rPr>
          <w:rFonts w:ascii="IRNazanin" w:hAnsi="IRNazanin" w:eastAsia="IRNazanin"/>
          <w:color w:val="111111"/>
          <w:sz w:val="28"/>
          <w:sz w:val="28"/>
          <w:szCs w:val="28"/>
          <w:rtl w:val="true"/>
          <w:lang w:bidi="fa-IR"/>
        </w:rPr>
        <w:t>وأورد فی تعلیقة مسند أحمد ط المحقّق عن الزهد لوکیع</w:t>
      </w:r>
      <w:r>
        <w:rPr>
          <w:rFonts w:eastAsia="IRNazanin" w:cs="IRNazanin"/>
          <w:color w:val="111111"/>
          <w:sz w:val="28"/>
          <w:szCs w:val="28"/>
          <w:rtl w:val="true"/>
          <w:lang w:bidi="fa-IR"/>
        </w:rPr>
        <w:t>: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والزهد لهناد</w:t>
      </w:r>
      <w:r>
        <w:rPr>
          <w:rFonts w:eastAsia="IRNazanin" w:cs="IRNazanin"/>
          <w:color w:val="111111"/>
          <w:sz w:val="28"/>
          <w:szCs w:val="28"/>
          <w:rtl w:val="true"/>
          <w:lang w:bidi="fa-IR"/>
        </w:rPr>
        <w:t>: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النسفی فی القند فی ذکر علماء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عبدالله بن أحمد بإسناده عن شعیب بن خالد، عن الحسن بن علی، 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حسین بن سعید الأهوازی فی کتاب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Style w:val="FootnoteAnchor"/>
          <w:rtl w:val="true"/>
        </w:rPr>
        <w:footnoteReference w:id="2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إسلام المرء ترکه ما لا یَعنیه</w:t>
      </w:r>
      <w:r>
        <w:rPr>
          <w:rFonts w:eastAsia="IRNazanin" w:cs="IRNazanin"/>
          <w:color w:val="111111"/>
          <w:sz w:val="28"/>
          <w:szCs w:val="28"/>
          <w:rtl w:val="true"/>
          <w:lang w:bidi="fa-IR"/>
        </w:rPr>
        <w:t>».</w:t>
      </w:r>
      <w:r>
        <w:rPr>
          <w:rStyle w:val="FootnoteAnchor"/>
          <w:rtl w:val="true"/>
        </w:rPr>
        <w:footnoteReference w:id="2191"/>
      </w:r>
    </w:p>
    <w:p>
      <w:pPr>
        <w:pStyle w:val="BookText"/>
        <w:rPr/>
      </w:pPr>
      <w:r>
        <w:rPr>
          <w:rFonts w:ascii="IRNazanin" w:hAnsi="IRNazanin" w:eastAsia="IRNazanin"/>
          <w:color w:val="111111"/>
          <w:sz w:val="28"/>
          <w:sz w:val="28"/>
          <w:szCs w:val="28"/>
          <w:rtl w:val="true"/>
          <w:lang w:bidi="fa-IR"/>
        </w:rPr>
        <w:t>وأورد فی تعلیقة مسند أحمد ط المحقّق عن الزهد لوکیع</w:t>
      </w:r>
      <w:r>
        <w:rPr>
          <w:rFonts w:eastAsia="IRNazanin" w:cs="IRNazanin"/>
          <w:color w:val="111111"/>
          <w:sz w:val="28"/>
          <w:szCs w:val="28"/>
          <w:rtl w:val="true"/>
          <w:lang w:bidi="fa-IR"/>
        </w:rPr>
        <w:t>: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والزهد لهناد</w:t>
      </w:r>
      <w:r>
        <w:rPr>
          <w:rFonts w:eastAsia="IRNazanin" w:cs="IRNazanin"/>
          <w:color w:val="111111"/>
          <w:sz w:val="28"/>
          <w:szCs w:val="28"/>
          <w:rtl w:val="true"/>
          <w:lang w:bidi="fa-IR"/>
        </w:rPr>
        <w:t>: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النسفی فی القند فی ذکر علماء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عبدالله بن أحمد بإسناده عن شعیب بن خالد، عن الحسن بن علی، 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حسین بن سعید الأهوازی فی کتاب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عمارة بن غُزِیَّة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علیّ بن حسین یحدّث عن أبیه علی بن حسین، عن جدّه 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البخیل من ذُکِرتُ عنده فلم‌یُصلِّ عَلَیَّ</w:t>
      </w:r>
      <w:r>
        <w:rPr>
          <w:rFonts w:eastAsia="Amiri" w:cs="Amiri" w:ascii="Amiri" w:hAnsi="Amiri"/>
          <w:color w:val="111111"/>
          <w:sz w:val="28"/>
          <w:szCs w:val="28"/>
          <w:rtl w:val="true"/>
          <w:lang w:bidi="ar-SA"/>
        </w:rPr>
        <w:t xml:space="preserve">» </w:t>
      </w:r>
      <w:r>
        <w:rPr>
          <w:rStyle w:val="FootnoteAnchor"/>
          <w:rtl w:val="true"/>
        </w:rPr>
        <w:footnoteReference w:id="2192"/>
      </w:r>
    </w:p>
    <w:p>
      <w:pPr>
        <w:pStyle w:val="BookText"/>
        <w:rPr/>
      </w:pPr>
      <w:r>
        <w:rPr>
          <w:rFonts w:ascii="IRNazanin" w:hAnsi="IRNazanin" w:eastAsia="IRNazanin"/>
          <w:color w:val="111111"/>
          <w:sz w:val="28"/>
          <w:sz w:val="28"/>
          <w:szCs w:val="28"/>
          <w:rtl w:val="true"/>
          <w:lang w:bidi="fa-IR"/>
        </w:rPr>
        <w:t>ورواه عبدالله بن المبارک فی کتاب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1025/363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جریر بن حازم، عن حسن،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الحدیث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أبی‌جعفر محمّد بن علیّ،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قائم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مَربوطة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عذاباً القاتل غیر قاتله، والضارب غیر ضاربه، ومن جحد نعمة موالیه فقد برئ ممّا أنزل الله عزّ وجلّ</w:t>
      </w:r>
      <w:r>
        <w:rPr>
          <w:rFonts w:eastAsia="IRNazanin" w:cs="IRNazanin"/>
          <w:color w:val="111111"/>
          <w:sz w:val="28"/>
          <w:szCs w:val="28"/>
          <w:rtl w:val="true"/>
          <w:lang w:bidi="fa-IR"/>
        </w:rPr>
        <w:t>»</w:t>
      </w:r>
      <w:r>
        <w:rPr>
          <w:rStyle w:val="FootnoteAnchor"/>
          <w:rtl w:val="true"/>
        </w:rPr>
        <w:footnoteReference w:id="2193"/>
      </w:r>
    </w:p>
    <w:p>
      <w:pPr>
        <w:pStyle w:val="BookText"/>
        <w:rPr/>
      </w:pPr>
      <w:r>
        <w:rPr>
          <w:rFonts w:ascii="IRNazanin" w:hAnsi="IRNazanin" w:eastAsia="IRNazanin"/>
          <w:color w:val="111111"/>
          <w:sz w:val="28"/>
          <w:sz w:val="28"/>
          <w:szCs w:val="28"/>
          <w:rtl w:val="true"/>
          <w:lang w:bidi="fa-IR"/>
        </w:rPr>
        <w:t xml:space="preserve">وروی نحوه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أبی‌شیبة فی المصنف کما عنه 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44353/255:16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عبدالحقّ بن عبدالخالق بن أحمد</w:t>
      </w:r>
      <w:r>
        <w:rPr>
          <w:rStyle w:val="FootnoteAnchor"/>
          <w:rtl w:val="true"/>
        </w:rPr>
        <w:footnoteReference w:id="2194"/>
      </w:r>
      <w:r>
        <w:rPr>
          <w:rFonts w:ascii="IRNazanin" w:hAnsi="IRNazanin" w:eastAsia="IRNazanin"/>
          <w:color w:val="111111"/>
          <w:sz w:val="28"/>
          <w:sz w:val="28"/>
          <w:szCs w:val="28"/>
          <w:rtl w:val="true"/>
          <w:lang w:bidi="fa-IR"/>
        </w:rPr>
        <w:t>وأبوالحسن علیّ بن أنوشْتَکِین بن عبدالله الفقیه الجوهری</w:t>
      </w:r>
      <w:r>
        <w:rPr>
          <w:rStyle w:val="FootnoteAnchor"/>
          <w:rtl w:val="true"/>
        </w:rPr>
        <w:footnoteReference w:id="2195"/>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أبوالغنائم محمّد بن علیّ بن میمون الحافظ </w:t>
      </w:r>
    </w:p>
    <w:p>
      <w:pPr>
        <w:pStyle w:val="BookText"/>
        <w:rPr/>
      </w:pPr>
      <w:r>
        <w:rPr>
          <w:rFonts w:ascii="IRNazanin" w:hAnsi="IRNazanin" w:eastAsia="IRNazanin"/>
          <w:color w:val="111111"/>
          <w:sz w:val="28"/>
          <w:sz w:val="28"/>
          <w:szCs w:val="28"/>
          <w:rtl w:val="true"/>
          <w:lang w:bidi="fa-IR"/>
        </w:rPr>
        <w:t>الکوفی</w:t>
      </w:r>
      <w:r>
        <w:rPr>
          <w:rStyle w:val="FootnoteAnchor"/>
          <w:rtl w:val="true"/>
        </w:rPr>
        <w:footnoteReference w:id="2196"/>
      </w:r>
      <w:r>
        <w:rPr>
          <w:rFonts w:ascii="IRNazanin" w:hAnsi="IRNazanin" w:eastAsia="IRNazanin"/>
          <w:color w:val="111111"/>
          <w:sz w:val="28"/>
          <w:sz w:val="28"/>
          <w:szCs w:val="28"/>
          <w:rtl w:val="true"/>
          <w:lang w:bidi="fa-IR"/>
        </w:rPr>
        <w:t>، أنبأنا الشریف أبوعبدالله محمّد بن علیّ بن عبدالرحمان</w:t>
      </w:r>
      <w:r>
        <w:rPr>
          <w:rStyle w:val="FootnoteAnchor"/>
          <w:rtl w:val="true"/>
        </w:rPr>
        <w:footnoteReference w:id="2197"/>
      </w:r>
      <w:r>
        <w:rPr>
          <w:rFonts w:ascii="IRNazanin" w:hAnsi="IRNazanin" w:eastAsia="IRNazanin"/>
          <w:color w:val="111111"/>
          <w:sz w:val="28"/>
          <w:sz w:val="28"/>
          <w:szCs w:val="28"/>
          <w:rtl w:val="true"/>
          <w:lang w:bidi="fa-IR"/>
        </w:rPr>
        <w:t>وعدّهنّ فی یده خمساً، أنبأنا القاضی محمّد بن عبدالله الجعفی</w:t>
      </w:r>
      <w:r>
        <w:rPr>
          <w:rStyle w:val="FootnoteAnchor"/>
          <w:rtl w:val="true"/>
        </w:rPr>
        <w:footnoteReference w:id="2198"/>
      </w:r>
      <w:r>
        <w:rPr>
          <w:rFonts w:ascii="IRNazanin" w:hAnsi="IRNazanin" w:eastAsia="IRNazanin"/>
          <w:color w:val="111111"/>
          <w:sz w:val="28"/>
          <w:sz w:val="28"/>
          <w:szCs w:val="28"/>
          <w:rtl w:val="true"/>
          <w:lang w:bidi="fa-IR"/>
        </w:rPr>
        <w:t>وعدّهنّ فی یده خمساً، أنبأنا أبوالحسین محمّد بن أحمد بن مخزوم</w:t>
      </w:r>
      <w:r>
        <w:rPr>
          <w:rStyle w:val="FootnoteAnchor"/>
          <w:rtl w:val="true"/>
        </w:rPr>
        <w:footnoteReference w:id="2199"/>
      </w:r>
      <w:r>
        <w:rPr>
          <w:rFonts w:ascii="IRNazanin" w:hAnsi="IRNazanin" w:eastAsia="IRNazanin"/>
          <w:color w:val="111111"/>
          <w:sz w:val="28"/>
          <w:sz w:val="28"/>
          <w:szCs w:val="28"/>
          <w:rtl w:val="true"/>
          <w:lang w:bidi="fa-IR"/>
        </w:rPr>
        <w:t>ببغداد سنة ثلاثین وثلاثمئة،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w:t>
      </w:r>
      <w:r>
        <w:rPr>
          <w:rStyle w:val="FootnoteAnchor"/>
          <w:rtl w:val="true"/>
        </w:rPr>
        <w:footnoteReference w:id="2200"/>
      </w:r>
      <w:r>
        <w:rPr>
          <w:rFonts w:ascii="IRNazanin" w:hAnsi="IRNazanin" w:eastAsia="IRNazanin"/>
          <w:color w:val="111111"/>
          <w:sz w:val="28"/>
          <w:sz w:val="28"/>
          <w:szCs w:val="28"/>
          <w:rtl w:val="true"/>
          <w:lang w:bidi="fa-IR"/>
        </w:rPr>
        <w:t>السوّاق وعدّهنّ فی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حرب بن الحسن الطحّان وعدّهن فی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مُساور وعدّهنّ فی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خالد وعدّهن فی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بن علیّ وعدّهنّ فی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وعدّهنّ فی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وعدّهن فی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أبی‌طالب وعدّهنّ فی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وعدّهنّ فی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جبرئیل وعدّهنّ فی یده قال</w:t>
      </w:r>
      <w:r>
        <w:rPr>
          <w:rStyle w:val="FootnoteAnchor"/>
          <w:rtl w:val="true"/>
        </w:rPr>
        <w:footnoteReference w:id="2201"/>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أنزلتُ به من ربّ العزّة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وعلی آل محمّد، کما صلّیت علی إبراهیم وآل إبراهیم إنّک حمید مجید، اللهمّ وبارک علی محمّد </w:t>
      </w:r>
    </w:p>
    <w:p>
      <w:pPr>
        <w:pStyle w:val="BookText"/>
        <w:rPr/>
      </w:pPr>
      <w:r>
        <w:rPr>
          <w:rFonts w:ascii="IRNazanin" w:hAnsi="IRNazanin" w:eastAsia="IRNazanin"/>
          <w:color w:val="111111"/>
          <w:sz w:val="28"/>
          <w:sz w:val="28"/>
          <w:szCs w:val="28"/>
          <w:rtl w:val="true"/>
          <w:lang w:bidi="fa-IR"/>
        </w:rPr>
        <w:t xml:space="preserve">وعلی آل محمّد کما بارکت علی إبراهیم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2202"/>
      </w:r>
      <w:r>
        <w:rPr>
          <w:rFonts w:ascii="IRNazanin" w:hAnsi="IRNazanin" w:eastAsia="IRNazanin"/>
          <w:color w:val="111111"/>
          <w:sz w:val="28"/>
          <w:sz w:val="28"/>
          <w:szCs w:val="28"/>
          <w:rtl w:val="true"/>
          <w:lang w:bidi="fa-IR"/>
        </w:rPr>
        <w:t>آل إبراهیم إنّک حمید مجید، اللهمّ وترحّم علی محمّد وعلی آل محمّد کما ترحّمت علی إبراهیم وآل إبراهیم إنّک حمید مجید، اللهمّ وتحنّن علی محمّد وعلی آل محمّد کما تحنّنت علی إبراهیم وآل إبراهیم إنّک حمید مجید، اللهمّ وسلّم علی محمّد وعلی آل محمّد کما سلّمت علی إبراهیم وآل إبراهیم إنّک حمید مجید</w:t>
      </w:r>
      <w:r>
        <w:rPr>
          <w:rFonts w:eastAsia="IRNazanin" w:cs="IRNazanin"/>
          <w:color w:val="111111"/>
          <w:sz w:val="28"/>
          <w:szCs w:val="28"/>
          <w:rtl w:val="true"/>
          <w:lang w:bidi="fa-IR"/>
        </w:rPr>
        <w:t>»</w:t>
      </w:r>
      <w:r>
        <w:rPr>
          <w:rStyle w:val="FootnoteAnchor"/>
          <w:rtl w:val="true"/>
        </w:rPr>
        <w:footnoteReference w:id="2203"/>
      </w:r>
    </w:p>
    <w:p>
      <w:pPr>
        <w:pStyle w:val="BookText"/>
        <w:rPr/>
      </w:pPr>
      <w:r>
        <w:rPr>
          <w:rFonts w:ascii="IRNazanin" w:hAnsi="IRNazanin" w:eastAsia="IRNazanin"/>
          <w:color w:val="111111"/>
          <w:sz w:val="28"/>
          <w:sz w:val="28"/>
          <w:szCs w:val="28"/>
          <w:rtl w:val="true"/>
          <w:lang w:bidi="fa-IR"/>
        </w:rPr>
        <w:t>ورواه 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1588/221:2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القاضی عیاض فی الشفا</w:t>
      </w:r>
      <w:r>
        <w:rPr>
          <w:rFonts w:eastAsia="IRNazanin" w:cs="IRNazanin"/>
          <w:color w:val="111111"/>
          <w:sz w:val="28"/>
          <w:szCs w:val="28"/>
          <w:rtl w:val="true"/>
          <w:lang w:bidi="fa-IR"/>
        </w:rPr>
        <w:t xml:space="preserve">: </w:t>
      </w:r>
      <w:r>
        <w:rPr>
          <w:rFonts w:eastAsia="IRNazanin" w:cs="IRNazanin"/>
          <w:color w:val="111111"/>
          <w:sz w:val="28"/>
          <w:szCs w:val="28"/>
          <w:lang w:bidi="fa-IR"/>
        </w:rPr>
        <w:t>461:2</w:t>
      </w:r>
      <w:r>
        <w:rPr>
          <w:rFonts w:eastAsia="IRNazanin" w:cs="IRNazanin"/>
          <w:color w:val="111111"/>
          <w:sz w:val="28"/>
          <w:szCs w:val="28"/>
          <w:rtl w:val="true"/>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والحموئی فی الفرائد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والجزری فی أسنی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بطرقهم عن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السمهودی فی 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الحاکم وغیره مسلسلاً من روایة أهل البیت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وعدّهنّ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المسلسل إلی زید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عیاض من طریق الحاکم وأخرجه ابن الأخضر فی معالم العترة النبویّة مسلسلاً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وعدّهنّ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الزرندی فی 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ابن بلبان فی المقاصد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أبی‌الحسن علی بن أحمد بن محمد بن داود الرزّاز، عن أبی‌محمد جعفر بن محمد بن نصیر الخلدی، عن علی بن أحمد بن الحسین العجلی الکوفی، عن حرب بن حسن الطحان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وقع لنا هذا الحدیث من أمالی أبی‌محمد جعفر بن محمد بن نصیر الخلدی الزاهد الخواص، وقد تسلسل هذا الحدیث إلی شیخنا أبی‌جعفر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الرافعی فی التدوین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أبی‌الحسن القطّان عن عبدالرحمان بن محمّد العلوی عن أبی‌جعفر محمّد بن الحسین الفارسی عن أبی‌جعفر محمّد بن منصور عن إسحاق بن یحیی النقار عن یحیی بن مساور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خاتمة مسند زید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سلمیان بن إبراهیم المحاربی جدّی أبوأمّی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عدّهنّ فی یدی نصر بن مزاحم، وقال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عدّهنّ فی یدی إبراهیم بن الزبرقان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عدّهنّ فی یدی أبوخالد، وقال أبوخالد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عدّهن فی یدی زید بن علیّرضی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بطریقه عن أبی القاسم علیّ بن محمّد بهذا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شرح الحدیث فی شرح الأربعین للمجلسی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عزّ وجلّ إلی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قتلت بیحیی بن زکریّا سبعین ألفاً، وأنّی قاتل بابن بنتک سبعین ألفاً وسبعین ألفاً</w:t>
      </w:r>
      <w:r>
        <w:rPr>
          <w:rFonts w:eastAsia="IRNazanin" w:cs="IRNazanin"/>
          <w:color w:val="111111"/>
          <w:sz w:val="28"/>
          <w:szCs w:val="28"/>
          <w:rtl w:val="true"/>
          <w:lang w:bidi="fa-IR"/>
        </w:rPr>
        <w:t>»</w:t>
      </w:r>
      <w:r>
        <w:rPr>
          <w:rStyle w:val="FootnoteAnchor"/>
          <w:rtl w:val="true"/>
        </w:rPr>
        <w:footnoteReference w:id="2204"/>
      </w:r>
    </w:p>
    <w:p>
      <w:pPr>
        <w:pStyle w:val="BookText"/>
        <w:rPr/>
      </w:pPr>
      <w:r>
        <w:rPr>
          <w:rFonts w:ascii="IRNazanin" w:hAnsi="IRNazanin" w:eastAsia="IRNazanin"/>
          <w:color w:val="111111"/>
          <w:sz w:val="28"/>
          <w:sz w:val="28"/>
          <w:szCs w:val="28"/>
          <w:rtl w:val="true"/>
          <w:lang w:bidi="fa-IR"/>
        </w:rPr>
        <w:t>وأورده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تاریخ بغداد وخراسان، والإبانة، والفردوس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راشد بن أبی‌روح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دعاء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اللهمّ ارزقنی الرغبة فی الآخرة حتّی أعرف صدق ذلک فی قلبی بالزهادة منّی فی دنیای، اللهمّ ارزقنی بصراً فی أمر الآخرة حتّی أطلب الحسنات شوقاً، وأفرّ من السیّئات خوفاً یا ربّ</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کلام الحافظ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 xml:space="preserve">. </w:t>
      </w:r>
      <w:bookmarkStart w:id="145" w:name="pg14207_141874"/>
    </w:p>
    <w:p>
      <w:pPr>
        <w:pStyle w:val="Heading3"/>
        <w:numPr>
          <w:ilvl w:val="2"/>
          <w:numId w:val="1"/>
        </w:numPr>
        <w:rPr/>
      </w:pPr>
      <w:bookmarkStart w:id="146" w:name="__RefHeading___Toc5394510_3381743652"/>
      <w:bookmarkStart w:id="147" w:name="_Toc48"/>
      <w:bookmarkEnd w:id="145"/>
      <w:bookmarkEnd w:id="146"/>
      <w:r>
        <w:rPr>
          <w:rtl w:val="true"/>
        </w:rPr>
        <w:t xml:space="preserve">نذکر </w:t>
      </w:r>
      <w:r>
        <w:rPr>
          <w:rtl w:val="true"/>
        </w:rPr>
        <w:t>(</w:t>
      </w:r>
      <w:r>
        <w:rPr>
          <w:rtl w:val="true"/>
        </w:rPr>
        <w:t>هنا</w:t>
      </w:r>
      <w:r>
        <w:rPr>
          <w:rtl w:val="true"/>
        </w:rPr>
        <w:t xml:space="preserve">) </w:t>
      </w:r>
      <w:r>
        <w:rPr>
          <w:rtl w:val="true"/>
        </w:rPr>
        <w:t xml:space="preserve">أموراً وقعت بعد قتله </w:t>
      </w:r>
      <w:r>
        <w:rPr>
          <w:rtl w:val="true"/>
        </w:rPr>
        <w:t>(</w:t>
      </w:r>
      <w:r>
        <w:rPr>
          <w:rtl w:val="true"/>
        </w:rPr>
        <w:t>علیه السلام</w:t>
      </w:r>
      <w:r>
        <w:rPr>
          <w:rtl w:val="true"/>
        </w:rPr>
        <w:t>)</w:t>
      </w:r>
      <w:bookmarkEnd w:id="147"/>
    </w:p>
    <w:p>
      <w:pPr>
        <w:pStyle w:val="BookText"/>
        <w:rPr/>
      </w:pPr>
      <w:r>
        <w:rPr>
          <w:rFonts w:ascii="IRNazanin" w:hAnsi="IRNazanin" w:eastAsia="IRNazanin"/>
          <w:color w:val="111111"/>
          <w:sz w:val="28"/>
          <w:sz w:val="28"/>
          <w:szCs w:val="28"/>
          <w:rtl w:val="true"/>
          <w:lang w:bidi="fa-IR"/>
        </w:rPr>
        <w:t xml:space="preserve">نذکر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Style w:val="FootnoteAnchor"/>
          <w:rtl w:val="true"/>
        </w:rPr>
        <w:footnoteReference w:id="2206"/>
      </w:r>
      <w:r>
        <w:rPr>
          <w:rFonts w:ascii="IRNazanin" w:hAnsi="IRNazanin" w:eastAsia="IRNazanin"/>
          <w:color w:val="111111"/>
          <w:sz w:val="28"/>
          <w:sz w:val="28"/>
          <w:szCs w:val="28"/>
          <w:rtl w:val="true"/>
          <w:lang w:bidi="fa-IR"/>
        </w:rPr>
        <w:t xml:space="preserve">أموراً وقعت بعد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کتاب الإرشاد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وصل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ووصل ابن سعد من غد یوم وصوله ومعه بنات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 جلس ابن زیادلعنه الله فی قصر الإمارة وأذِن للنّاس إذناً عامّاً، وأمر بإحضار الرأس فوُضِع بین یدیه، فجعل</w:t>
      </w:r>
      <w:r>
        <w:rPr>
          <w:rStyle w:val="FootnoteAnchor"/>
          <w:rtl w:val="true"/>
        </w:rPr>
        <w:footnoteReference w:id="2207"/>
      </w:r>
      <w:r>
        <w:rPr>
          <w:rFonts w:ascii="IRNazanin" w:hAnsi="IRNazanin" w:eastAsia="IRNazanin"/>
          <w:color w:val="111111"/>
          <w:sz w:val="28"/>
          <w:sz w:val="28"/>
          <w:szCs w:val="28"/>
          <w:rtl w:val="true"/>
          <w:lang w:bidi="fa-IR"/>
        </w:rPr>
        <w:t xml:space="preserve">ینظر إلیه ویتبسّم، وبیده قضیب یضرب به ثنایاه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إلی جانبه زید بن أرقم صاحب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شیخ کبیر، فلمّا رآه یضرب بالقضیب ثنایاه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قضیبک عن هاتین الشفتین</w:t>
      </w:r>
      <w:r>
        <w:rPr>
          <w:rStyle w:val="FootnoteAnchor"/>
          <w:rtl w:val="true"/>
        </w:rPr>
        <w:footnoteReference w:id="2208"/>
      </w:r>
      <w:r>
        <w:rPr>
          <w:rFonts w:ascii="IRNazanin" w:hAnsi="IRNazanin" w:eastAsia="IRNazanin"/>
          <w:color w:val="111111"/>
          <w:sz w:val="28"/>
          <w:sz w:val="28"/>
          <w:szCs w:val="28"/>
          <w:rtl w:val="true"/>
          <w:lang w:bidi="fa-IR"/>
        </w:rPr>
        <w:t>، فوالله الّذی لا إله غیره</w:t>
      </w:r>
      <w:r>
        <w:rPr>
          <w:rStyle w:val="FootnoteAnchor"/>
          <w:rtl w:val="true"/>
        </w:rPr>
        <w:footnoteReference w:id="2209"/>
      </w:r>
      <w:r>
        <w:rPr>
          <w:rFonts w:ascii="IRNazanin" w:hAnsi="IRNazanin" w:eastAsia="IRNazanin"/>
          <w:color w:val="111111"/>
          <w:sz w:val="28"/>
          <w:sz w:val="28"/>
          <w:szCs w:val="28"/>
          <w:rtl w:val="true"/>
          <w:lang w:bidi="fa-IR"/>
        </w:rPr>
        <w:t xml:space="preserve">لقد رأیت شفتی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ما لا أُحصیه کثرةً یُقبّلهما، ثمّ انتحب باکیاً، فقال له ابن زیاد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الله عینیک، أتبکی لفتح الله؟ لولا أنّک شیخ قد خَرِفتَ وذهب عقلک لضربت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زید بن أرقم من بین یدیه وصار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وأُدخِل عیال الحسین علی ابن زیادلعنه الله، فدخلت زینب أخت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جملتهم متنکِّرة وعلیها أرذلُ ثیابها، فمضت حتّی جلست ناحیةً من القصر وحُفّ بها إماؤُها،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التّی انحازت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نساؤها؟ فلم تجبه زینب، فأعاد</w:t>
      </w:r>
      <w:r>
        <w:rPr>
          <w:rStyle w:val="FootnoteAnchor"/>
          <w:rtl w:val="true"/>
        </w:rPr>
        <w:footnoteReference w:id="2210"/>
      </w:r>
      <w:r>
        <w:rPr>
          <w:rFonts w:ascii="IRNazanin" w:hAnsi="IRNazanin" w:eastAsia="IRNazanin"/>
          <w:color w:val="111111"/>
          <w:sz w:val="28"/>
          <w:sz w:val="28"/>
          <w:szCs w:val="28"/>
          <w:rtl w:val="true"/>
          <w:lang w:bidi="fa-IR"/>
        </w:rPr>
        <w:t>ثانیة وثالثة یَسأل عنها فقال له بعض إمائها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زینب بنت فاطمة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علیها ابن زیاد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فضحکم وقتلکم وأکذب أُحدوثتکم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زینب</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أکرمنا بنبیّه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وطهّرنا من الرجس تطهیراً، إنّما یفتضح الفاسق ویُکذَب الفاجر وهو غیرنا، </w:t>
      </w:r>
    </w:p>
    <w:p>
      <w:pPr>
        <w:pStyle w:val="BookText"/>
        <w:rPr/>
      </w:pP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فِعل الله بأهل بیتک؟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علیهم القتل فبرزوا إلی مضاجعهم، وسیجمع الله بینک وبینهم فتحاجّون إلیه وتختصمون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ابن زیاد واستشاط</w:t>
      </w:r>
      <w:r>
        <w:rPr>
          <w:rStyle w:val="FootnoteAnchor"/>
          <w:rtl w:val="true"/>
        </w:rPr>
        <w:footnoteReference w:id="2211"/>
      </w:r>
      <w:r>
        <w:rPr>
          <w:rFonts w:ascii="IRNazanin" w:hAnsi="IRNazanin" w:eastAsia="IRNazanin"/>
          <w:color w:val="111111"/>
          <w:sz w:val="28"/>
          <w:sz w:val="28"/>
          <w:szCs w:val="28"/>
          <w:rtl w:val="true"/>
          <w:lang w:bidi="fa-IR"/>
        </w:rPr>
        <w:t>، فقال له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إنّها امرأة والمرأة لاتُؤاخذ بشی من منطقها ولا تُذمّ علی خطائها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w:t>
      </w:r>
      <w:r>
        <w:rPr>
          <w:rStyle w:val="FootnoteAnchor"/>
          <w:rtl w:val="true"/>
        </w:rPr>
        <w:footnoteReference w:id="2212"/>
      </w:r>
      <w:r>
        <w:rPr>
          <w:rFonts w:ascii="IRNazanin" w:hAnsi="IRNazanin" w:eastAsia="IRNazanin"/>
          <w:color w:val="111111"/>
          <w:sz w:val="28"/>
          <w:sz w:val="28"/>
          <w:szCs w:val="28"/>
          <w:rtl w:val="true"/>
          <w:lang w:bidi="fa-IR"/>
        </w:rPr>
        <w:t>من طاغیتک والعصاة من 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وبکت وقالت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لقد قتلتَ کَهلی، وأبرت</w:t>
      </w:r>
      <w:r>
        <w:rPr>
          <w:rStyle w:val="FootnoteAnchor"/>
          <w:rtl w:val="true"/>
        </w:rPr>
        <w:footnoteReference w:id="2213"/>
      </w:r>
      <w:r>
        <w:rPr>
          <w:rFonts w:ascii="IRNazanin" w:hAnsi="IRNazanin" w:eastAsia="IRNazanin"/>
          <w:color w:val="111111"/>
          <w:sz w:val="28"/>
          <w:sz w:val="28"/>
          <w:szCs w:val="28"/>
          <w:rtl w:val="true"/>
          <w:lang w:bidi="fa-IR"/>
        </w:rPr>
        <w:t>أهلی، وقطعت فرعی، واجتثثت أصلی، فإن یَشْفِکَ هذا فقد اشتفیت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سجّاعة</w:t>
      </w:r>
      <w:r>
        <w:rPr>
          <w:rStyle w:val="FootnoteAnchor"/>
          <w:rtl w:val="true"/>
        </w:rPr>
        <w:footnoteReference w:id="2214"/>
      </w:r>
      <w:r>
        <w:rPr>
          <w:rFonts w:ascii="IRNazanin" w:hAnsi="IRNazanin" w:eastAsia="IRNazanin"/>
          <w:color w:val="111111"/>
          <w:sz w:val="28"/>
          <w:sz w:val="28"/>
          <w:szCs w:val="28"/>
          <w:rtl w:val="true"/>
          <w:lang w:bidi="fa-IR"/>
        </w:rPr>
        <w:t>، ولعمری لقد کان أبوها سجّاعاً</w:t>
      </w:r>
      <w:r>
        <w:rPr>
          <w:rStyle w:val="FootnoteAnchor"/>
          <w:rtl w:val="true"/>
        </w:rPr>
        <w:footnoteReference w:id="2215"/>
      </w:r>
    </w:p>
    <w:p>
      <w:pPr>
        <w:pStyle w:val="BookText"/>
        <w:rPr/>
      </w:pPr>
      <w:r>
        <w:rPr>
          <w:rFonts w:ascii="IRNazanin" w:hAnsi="IRNazanin" w:eastAsia="IRNazanin"/>
          <w:color w:val="111111"/>
          <w:sz w:val="28"/>
          <w:sz w:val="28"/>
          <w:szCs w:val="28"/>
          <w:rtl w:val="true"/>
          <w:lang w:bidi="fa-IR"/>
        </w:rPr>
        <w:t>وکتب الکفعمی فی هامش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صفی الدین بن معد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سجّاعة هنا بالسین المهملة والجیم المشددّة من السجع، وبالشین مصحّفة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للمرأة والسجّاعة، إنّ لی عن السجّاعة لشغلاً، ولکن صدری نفث بما قلت</w:t>
      </w:r>
      <w:r>
        <w:rPr>
          <w:rFonts w:eastAsia="IRNazanin" w:cs="IRNazanin"/>
          <w:color w:val="111111"/>
          <w:sz w:val="28"/>
          <w:szCs w:val="28"/>
          <w:rtl w:val="true"/>
          <w:lang w:bidi="fa-IR"/>
        </w:rPr>
        <w:t>»</w:t>
      </w:r>
      <w:r>
        <w:rPr>
          <w:rStyle w:val="FootnoteAnchor"/>
          <w:rtl w:val="true"/>
        </w:rPr>
        <w:footnoteReference w:id="2216"/>
      </w:r>
    </w:p>
    <w:p>
      <w:pPr>
        <w:pStyle w:val="BookText"/>
        <w:rPr/>
      </w:pPr>
      <w:r>
        <w:rPr>
          <w:rFonts w:ascii="IRNazanin" w:hAnsi="IRNazanin" w:eastAsia="IRNazanin"/>
          <w:color w:val="111111"/>
          <w:sz w:val="28"/>
          <w:sz w:val="28"/>
          <w:szCs w:val="28"/>
          <w:rtl w:val="true"/>
          <w:lang w:bidi="fa-IR"/>
        </w:rPr>
        <w:t>ورواه الطبری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456:5</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وابن الأثیر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 قصّة زید بن أرقم مع ابن زیاد فی بغیة 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2630:6</w:t>
      </w:r>
      <w:r>
        <w:rPr>
          <w:rFonts w:ascii="IRNazanin" w:hAnsi="IRNazanin" w:eastAsia="IRNazanin"/>
          <w:color w:val="111111"/>
          <w:sz w:val="28"/>
          <w:sz w:val="28"/>
          <w:szCs w:val="28"/>
          <w:rtl w:val="true"/>
          <w:lang w:bidi="fa-IR"/>
        </w:rPr>
        <w:t>، وأسد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سماع مثل هذه الأقوال واستفظاع هذه الأفعال کنتُ أَکْرَهُ الخوض فی ذکر مصرعه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وبقیتُ سنین لم‌أسمعه یُقرأ فی عاشوراء کما جرت عوائد النّاس بقراءته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لأنّی کنتُ أَجدُ لما جری علیه وعلی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 قویّاً، وجزعاً تامّاً وتحرّقاً مفرطاً، وانزعاجاً بالغاً، ولوعةً مبرّحةً، ثمّ کان قصارای</w:t>
      </w:r>
      <w:r>
        <w:rPr>
          <w:rStyle w:val="FootnoteAnchor"/>
          <w:rtl w:val="true"/>
        </w:rPr>
        <w:footnoteReference w:id="2217"/>
      </w:r>
      <w:r>
        <w:rPr>
          <w:rFonts w:ascii="IRNazanin" w:hAnsi="IRNazanin" w:eastAsia="IRNazanin"/>
          <w:color w:val="111111"/>
          <w:sz w:val="28"/>
          <w:sz w:val="28"/>
          <w:szCs w:val="28"/>
          <w:rtl w:val="true"/>
          <w:lang w:bidi="fa-IR"/>
        </w:rPr>
        <w:t xml:space="preserve">أن أبکی </w:t>
      </w:r>
    </w:p>
    <w:p>
      <w:pPr>
        <w:pStyle w:val="BookText"/>
        <w:rPr/>
      </w:pPr>
      <w:r>
        <w:rPr>
          <w:rFonts w:ascii="IRNazanin" w:hAnsi="IRNazanin" w:eastAsia="IRNazanin"/>
          <w:color w:val="111111"/>
          <w:sz w:val="28"/>
          <w:sz w:val="28"/>
          <w:szCs w:val="28"/>
          <w:rtl w:val="true"/>
          <w:lang w:bidi="fa-IR"/>
        </w:rPr>
        <w:t>وألعن ظالمیه وأسبّهم ولم‌أر ذلک مطفیاً غلیلی، ولا مُطامِناً من غلواء حزنی وجزعی، ولا مُسَکّناً حرکةَ نفسی فی طلب الانتقام من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ربما أخرج الحزین جَوی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ثُکْل إلی غیر لائق بالسَدادِ</w:t>
      </w:r>
    </w:p>
    <w:p>
      <w:pPr>
        <w:pStyle w:val="BookText"/>
        <w:rPr/>
      </w:pPr>
      <w:r>
        <w:rPr>
          <w:rFonts w:ascii="IRNazanin" w:hAnsi="IRNazanin" w:eastAsia="IRNazanin"/>
          <w:color w:val="111111"/>
          <w:sz w:val="28"/>
          <w:sz w:val="28"/>
          <w:szCs w:val="28"/>
          <w:rtl w:val="true"/>
          <w:lang w:bidi="fa-IR"/>
        </w:rPr>
        <w:t>مثلَ ما فاتت الصلاةُ سلیمانَ فأنحی علی رقاب الجیادِ</w:t>
      </w:r>
    </w:p>
    <w:p>
      <w:pPr>
        <w:pStyle w:val="BookText"/>
        <w:rPr/>
      </w:pPr>
      <w:r>
        <w:rPr>
          <w:rFonts w:ascii="IRNazanin" w:hAnsi="IRNazanin" w:eastAsia="IRNazanin"/>
          <w:color w:val="111111"/>
          <w:sz w:val="28"/>
          <w:sz w:val="28"/>
          <w:szCs w:val="28"/>
          <w:rtl w:val="true"/>
          <w:lang w:bidi="fa-IR"/>
        </w:rPr>
        <w:t>فلعن الله ابن زیاد، فلقد أوغل</w:t>
      </w:r>
      <w:r>
        <w:rPr>
          <w:rStyle w:val="FootnoteAnchor"/>
          <w:rtl w:val="true"/>
        </w:rPr>
        <w:footnoteReference w:id="2218"/>
      </w:r>
      <w:r>
        <w:rPr>
          <w:rFonts w:ascii="IRNazanin" w:hAnsi="IRNazanin" w:eastAsia="IRNazanin"/>
          <w:color w:val="111111"/>
          <w:sz w:val="28"/>
          <w:sz w:val="28"/>
          <w:szCs w:val="28"/>
          <w:rtl w:val="true"/>
          <w:lang w:bidi="fa-IR"/>
        </w:rPr>
        <w:t>فی عداوته وطغیانه، وبالغ فی تعدّیه وعداوته، و شمّر فی استئصال هذا البیت الشریف بسیف شمره وسنان سنانه، وأبان عن دَناءة أصله بقبح فعله وفعل أعوانه، ورکب مرکباً وَعْراً أطاع فیه داعی سلطانه وشیطانه، ورجع إلی أصله الخبیث ونسبه المدخول</w:t>
      </w:r>
      <w:r>
        <w:rPr>
          <w:rStyle w:val="FootnoteAnchor"/>
          <w:rtl w:val="true"/>
        </w:rPr>
        <w:footnoteReference w:id="2219"/>
      </w:r>
      <w:r>
        <w:rPr>
          <w:rFonts w:ascii="Amiri" w:hAnsi="Amiri" w:eastAsia="Amiri" w:cs="Amiri"/>
          <w:color w:val="111111"/>
          <w:sz w:val="28"/>
          <w:sz w:val="28"/>
          <w:szCs w:val="28"/>
          <w:rtl w:val="true"/>
          <w:lang w:bidi="ar-SA"/>
        </w:rPr>
        <w:t>، فجری علی سَنَنه</w:t>
      </w:r>
      <w:r>
        <w:rPr>
          <w:rStyle w:val="FootnoteAnchor"/>
          <w:rtl w:val="true"/>
        </w:rPr>
        <w:footnoteReference w:id="2220"/>
      </w:r>
      <w:r>
        <w:rPr>
          <w:rFonts w:ascii="Amiri" w:hAnsi="Amiri" w:eastAsia="Amiri" w:cs="Amiri"/>
          <w:color w:val="111111"/>
          <w:sz w:val="28"/>
          <w:sz w:val="28"/>
          <w:szCs w:val="28"/>
          <w:rtl w:val="true"/>
          <w:lang w:bidi="ar-SA"/>
        </w:rPr>
        <w:t>ومضی لشأنه، وثَقّل وَطْأته</w:t>
      </w:r>
      <w:r>
        <w:rPr>
          <w:rStyle w:val="FootnoteAnchor"/>
          <w:rtl w:val="true"/>
        </w:rPr>
        <w:footnoteReference w:id="2221"/>
      </w:r>
      <w:r>
        <w:rPr>
          <w:rFonts w:ascii="Amiri" w:hAnsi="Amiri" w:eastAsia="Amiri" w:cs="Amiri"/>
          <w:color w:val="111111"/>
          <w:sz w:val="28"/>
          <w:sz w:val="28"/>
          <w:szCs w:val="28"/>
          <w:rtl w:val="true"/>
          <w:lang w:bidi="ar-SA"/>
        </w:rPr>
        <w:t>علی العترة الهاشمیّة فقضی ذلک بمُروقِه عن الدین وخفّة میزانه، ولیتَه أخزاه الله إذ لم‌یکُفَّ غَرْبَ</w:t>
      </w:r>
      <w:r>
        <w:rPr>
          <w:rStyle w:val="FootnoteAnchor"/>
          <w:rtl w:val="true"/>
        </w:rPr>
        <w:footnoteReference w:id="2222"/>
      </w:r>
      <w:r>
        <w:rPr>
          <w:rFonts w:ascii="Amiri" w:hAnsi="Amiri" w:eastAsia="Amiri" w:cs="Amiri"/>
          <w:color w:val="111111"/>
          <w:sz w:val="28"/>
          <w:sz w:val="28"/>
          <w:szCs w:val="28"/>
          <w:rtl w:val="true"/>
          <w:lang w:bidi="ar-SA"/>
        </w:rPr>
        <w:t>سیفه کفّ غَرْبَ لسانه، ولیتَه قَنِع بتلک الأفعال الشنیعة ولم‌یلق النساءَ الکرائم بجَبْهه وبُهتانه، ولا عجب من قوله وفعله الدالّین علی سوء فرعه وأصله، فإنّه رجع إلی سنخه الخبیث، وطبعه الدنیّ، فإنّ مَن قدیمُه ذلک القدیمُ وحدیثُه هذا الحدیثُ النَغِلُ الأدیم</w:t>
      </w:r>
      <w:r>
        <w:rPr>
          <w:rStyle w:val="FootnoteAnchor"/>
          <w:rtl w:val="true"/>
        </w:rPr>
        <w:footnoteReference w:id="2223"/>
      </w:r>
      <w:r>
        <w:rPr>
          <w:rFonts w:ascii="IRNazanin" w:hAnsi="IRNazanin" w:eastAsia="IRNazanin"/>
          <w:color w:val="111111"/>
          <w:sz w:val="28"/>
          <w:sz w:val="28"/>
          <w:szCs w:val="28"/>
          <w:rtl w:val="true"/>
          <w:lang w:bidi="fa-IR"/>
        </w:rPr>
        <w:t>، فلابدّ أن ینزع إلی نسبه وحَسَبه، ویدلّ بفعله علی سوء مذهبه، فالإناء ینضح بما فیه، والولد سرّ أبیه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ینقطع نسبُه لأنّ أباه ابن أبیه، ورضاه بهذا النسب سلبه النخوة والحمیّة ونفی عنه المروءة والأریحیّةُ، وأقامه علی دعوی الجاهلیة، فالولد للفراش فی الشریعة المحمّدیّة والملّة الحنیفیّة، ومن هذه الأوصاف الدنیّة، والنعوت الغیر المرضیّة، أُبیح دم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وسِیق أهلُه وحرمه کما تُساق الإماء فی العراق والشام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هانئ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قصیدة له</w:t>
      </w:r>
      <w:r>
        <w:rPr>
          <w:rFonts w:eastAsia="IRNazanin" w:cs="IRNazanin"/>
          <w:color w:val="111111"/>
          <w:sz w:val="28"/>
          <w:szCs w:val="28"/>
          <w:rtl w:val="true"/>
          <w:lang w:bidi="fa-IR"/>
        </w:rPr>
        <w:t>:)</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وقد غَصّت البیداء بالعِیس فوقها کرائمُ أبناء النبیّ المکرَّم</w:t>
      </w:r>
    </w:p>
    <w:p>
      <w:pPr>
        <w:pStyle w:val="BookText"/>
        <w:rPr/>
      </w:pPr>
      <w:r>
        <w:rPr>
          <w:rFonts w:ascii="Amiri" w:hAnsi="Amiri" w:eastAsia="Amiri" w:cs="Amiri"/>
          <w:color w:val="111111"/>
          <w:sz w:val="28"/>
          <w:sz w:val="28"/>
          <w:szCs w:val="28"/>
          <w:rtl w:val="true"/>
          <w:lang w:bidi="ar-SA"/>
        </w:rPr>
        <w:t>فما فی حریم بعدَها من تحرُّج و لا هَتْکُ سِتر بعدَها بمُحرَّم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ابن هانئ المغربی فیها</w:t>
      </w:r>
      <w:r>
        <w:rPr>
          <w:rFonts w:eastAsia="IRNazanin" w:cs="IRNazanin"/>
          <w:color w:val="111111"/>
          <w:sz w:val="28"/>
          <w:szCs w:val="28"/>
          <w:rtl w:val="true"/>
          <w:lang w:bidi="fa-IR"/>
        </w:rPr>
        <w:t>:)</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بأسیاف ذاک البغی أوَّلَ سَلِّها أُصیبَ علیٌّ لا بسیف ابن ملجَم</w:t>
      </w:r>
    </w:p>
    <w:p>
      <w:pPr>
        <w:pStyle w:val="BookText"/>
        <w:rPr/>
      </w:pPr>
      <w:r>
        <w:rPr>
          <w:rFonts w:ascii="Amiri" w:hAnsi="Amiri" w:eastAsia="Amiri" w:cs="Amiri"/>
          <w:color w:val="111111"/>
          <w:sz w:val="28"/>
          <w:sz w:val="28"/>
          <w:szCs w:val="28"/>
          <w:rtl w:val="true"/>
          <w:lang w:bidi="ar-SA"/>
        </w:rPr>
        <w:t>و بالحِقدِ حِقد الجاهلیّة أنّه إلی الآن لم یذهب و لم یتصرّم</w:t>
      </w:r>
    </w:p>
    <w:p>
      <w:pPr>
        <w:pStyle w:val="BookText"/>
        <w:rPr/>
      </w:pPr>
      <w:r>
        <w:rPr>
          <w:rFonts w:ascii="IRNazanin" w:hAnsi="IRNazanin" w:eastAsia="IRNazanin"/>
          <w:color w:val="111111"/>
          <w:sz w:val="28"/>
          <w:sz w:val="28"/>
          <w:szCs w:val="28"/>
          <w:rtl w:val="true"/>
          <w:lang w:bidi="fa-IR"/>
        </w:rPr>
        <w:t>فأبعد الله تلک الأنفسَ الخبیثةَ، والعقول المختلَّة، والهمم الساقطة، والعقائد الواهیة، والأدیان المدخولة، والأحلام الطائشة، والأصول</w:t>
      </w:r>
      <w:r>
        <w:rPr>
          <w:rStyle w:val="FootnoteAnchor"/>
          <w:rtl w:val="true"/>
        </w:rPr>
        <w:footnoteReference w:id="2226"/>
      </w:r>
      <w:r>
        <w:rPr>
          <w:rFonts w:ascii="IRNazanin" w:hAnsi="IRNazanin" w:eastAsia="IRNazanin"/>
          <w:color w:val="111111"/>
          <w:sz w:val="28"/>
          <w:sz w:val="28"/>
          <w:szCs w:val="28"/>
          <w:rtl w:val="true"/>
          <w:lang w:bidi="fa-IR"/>
        </w:rPr>
        <w:t>الفاسدة، والقلوب الّتی لا تهتدی إلی رشاد، والعیون الّتی لاتنظر إلی سداد، قد غطّی علیها الغَیْنُ وفیهم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أعمی القلب والعین، وصلوات الله علی الحسین وأهله السادات الأفاضل، ثِمال الیتامی عصمة الأرامل، المعروفین بالمعروف والفواضل، لُیوث الجدال والجلاد فی الجمع الحافل، الآمرین بالقسط والناطقین بالحقّ، المتحلّین بالصدق، العادلین فی الحکم، القارعین بمجدهم الجبال الشُمّ، الآخذین بالعفو والحلم، المعصومین من الزلل، المُبرّئین من الخطأ والخطل، الضاربین الهام والقلل، المعروفین بالمعروف، الناهین عن المنکر، البدور الطوالع، الغیوث الهوامع، السیول الدوافع، الفاخرین فلامُساجل ولا منازع، القائمین بأمر الله، الراضین بحکم الله، الممسوسین فی ذات الله، الفرحین بلقاء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نجوم طوالع جبال فوارع غیوث هوامع سیول دوافع</w:t>
      </w:r>
    </w:p>
    <w:p>
      <w:pPr>
        <w:pStyle w:val="BookText"/>
        <w:rPr/>
      </w:pPr>
      <w:r>
        <w:rPr>
          <w:rFonts w:ascii="Amiri" w:hAnsi="Amiri" w:eastAsia="Amiri" w:cs="Amiri"/>
          <w:color w:val="111111"/>
          <w:sz w:val="28"/>
          <w:sz w:val="28"/>
          <w:szCs w:val="28"/>
          <w:rtl w:val="true"/>
          <w:lang w:bidi="ar-SA"/>
        </w:rPr>
        <w:t>مضوا وکأنّ</w:t>
      </w:r>
      <w:r>
        <w:rPr>
          <w:rStyle w:val="FootnoteAnchor"/>
          <w:rtl w:val="true"/>
        </w:rPr>
        <w:footnoteReference w:id="2227"/>
      </w:r>
      <w:r>
        <w:rPr>
          <w:rFonts w:ascii="IRNazanin" w:hAnsi="IRNazanin" w:eastAsia="IRNazanin"/>
          <w:color w:val="111111"/>
          <w:sz w:val="28"/>
          <w:sz w:val="28"/>
          <w:szCs w:val="28"/>
          <w:rtl w:val="true"/>
          <w:lang w:bidi="fa-IR"/>
        </w:rPr>
        <w:t>المکرُمات لدیهم لکثرة ما أوصوا</w:t>
      </w:r>
      <w:r>
        <w:rPr>
          <w:rStyle w:val="FootnoteAnchor"/>
          <w:rtl w:val="true"/>
        </w:rPr>
        <w:footnoteReference w:id="2228"/>
      </w:r>
      <w:r>
        <w:rPr>
          <w:rFonts w:ascii="Amiri" w:hAnsi="Amiri" w:eastAsia="Amiri" w:cs="Amiri"/>
          <w:color w:val="111111"/>
          <w:sz w:val="28"/>
          <w:sz w:val="28"/>
          <w:szCs w:val="28"/>
          <w:rtl w:val="true"/>
          <w:lang w:bidi="ar-SA"/>
        </w:rPr>
        <w:t>بهنّ شرائع</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فأیّ ید مُدّت إلی المجد لم‌یکن</w:t>
      </w:r>
      <w:r>
        <w:rPr>
          <w:rStyle w:val="FootnoteAnchor"/>
          <w:rtl w:val="true"/>
        </w:rPr>
        <w:footnoteReference w:id="2229"/>
      </w:r>
      <w:r>
        <w:rPr>
          <w:rFonts w:ascii="Amiri" w:hAnsi="Amiri" w:eastAsia="Amiri" w:cs="Amiri"/>
          <w:color w:val="111111"/>
          <w:sz w:val="28"/>
          <w:sz w:val="28"/>
          <w:szCs w:val="28"/>
          <w:rtl w:val="true"/>
          <w:lang w:bidi="ar-SA"/>
        </w:rPr>
        <w:t xml:space="preserve">لها راحة من جودهم و أصابع </w:t>
      </w:r>
    </w:p>
    <w:p>
      <w:pPr>
        <w:pStyle w:val="BookText"/>
        <w:rPr/>
      </w:pPr>
      <w:r>
        <w:rPr>
          <w:rFonts w:ascii="Amiri" w:hAnsi="Amiri" w:eastAsia="Amiri" w:cs="Amiri"/>
          <w:color w:val="111111"/>
          <w:sz w:val="28"/>
          <w:sz w:val="28"/>
          <w:szCs w:val="28"/>
          <w:rtl w:val="true"/>
          <w:lang w:bidi="ar-SA"/>
        </w:rPr>
        <w:t>بَهالیلُ</w:t>
      </w:r>
      <w:r>
        <w:rPr>
          <w:rStyle w:val="FootnoteAnchor"/>
          <w:rtl w:val="true"/>
        </w:rPr>
        <w:footnoteReference w:id="2230"/>
      </w:r>
      <w:r>
        <w:rPr>
          <w:rFonts w:ascii="IRNazanin" w:hAnsi="IRNazanin" w:eastAsia="IRNazanin"/>
          <w:color w:val="111111"/>
          <w:sz w:val="28"/>
          <w:sz w:val="28"/>
          <w:szCs w:val="28"/>
          <w:rtl w:val="true"/>
          <w:lang w:bidi="fa-IR"/>
        </w:rPr>
        <w:t>لو عاینتَ فیض أکفّهم تیقّنت أنّ الرزق فی الأرض واسع</w:t>
      </w:r>
    </w:p>
    <w:p>
      <w:pPr>
        <w:pStyle w:val="BookText"/>
        <w:rPr/>
      </w:pPr>
      <w:r>
        <w:rPr>
          <w:rFonts w:ascii="Amiri" w:hAnsi="Amiri" w:eastAsia="Amiri" w:cs="Amiri"/>
          <w:color w:val="111111"/>
          <w:sz w:val="28"/>
          <w:sz w:val="28"/>
          <w:szCs w:val="28"/>
          <w:rtl w:val="true"/>
          <w:lang w:bidi="ar-SA"/>
        </w:rPr>
        <w:t>إذا خَفَقت بالبذل</w:t>
      </w:r>
      <w:r>
        <w:rPr>
          <w:rStyle w:val="FootnoteAnchor"/>
          <w:rtl w:val="true"/>
        </w:rPr>
        <w:footnoteReference w:id="2231"/>
      </w:r>
      <w:r>
        <w:rPr>
          <w:rFonts w:ascii="IRNazanin" w:hAnsi="IRNazanin" w:eastAsia="IRNazanin"/>
          <w:color w:val="111111"/>
          <w:sz w:val="28"/>
          <w:sz w:val="28"/>
          <w:szCs w:val="28"/>
          <w:rtl w:val="true"/>
          <w:lang w:bidi="fa-IR"/>
        </w:rPr>
        <w:t>أرواحُ جودهم حداها</w:t>
      </w:r>
      <w:r>
        <w:rPr>
          <w:rStyle w:val="FootnoteAnchor"/>
          <w:rtl w:val="true"/>
        </w:rPr>
        <w:footnoteReference w:id="2232"/>
      </w:r>
      <w:r>
        <w:rPr>
          <w:rFonts w:ascii="IRNazanin" w:hAnsi="IRNazanin" w:eastAsia="IRNazanin"/>
          <w:color w:val="111111"/>
          <w:sz w:val="28"/>
          <w:sz w:val="28"/>
          <w:szCs w:val="28"/>
          <w:rtl w:val="true"/>
          <w:lang w:bidi="fa-IR"/>
        </w:rPr>
        <w:t>الندی واستنشقتها المطامع</w:t>
      </w:r>
      <w:r>
        <w:rPr>
          <w:rStyle w:val="FootnoteAnchor"/>
          <w:rtl w:val="true"/>
        </w:rPr>
        <w:footnoteReference w:id="2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علیه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الله قد قتل علی بن الحسین؟</w:t>
      </w:r>
    </w:p>
    <w:p>
      <w:pPr>
        <w:pStyle w:val="BookText"/>
        <w:rPr/>
      </w:pP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لی أخ یسمّی علیّاً قتله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فغضب ابن زیاد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 جرأة علی جوابی؟ وبک بقیّة للردّ عَلَیّ؟ اذهبوا به فاضربوا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فتعلّقت به زینب عمّته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زیاد، حسبک من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واعتنقته وقالت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أُفارقُه، فإن قَتَلتَه فَاقْتُلنی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 ابن زیاد إلیها وإلیه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لأظنّها ودّت أنّی قتلتها معه، دعوه فإنّی أراه لما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من مجلسه حتّی خرج من القصر ودخل المسجد فصعد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أظهر الحقّ وأهله، ونصر أمیرالمؤمنین یزید وحزبه، وقتل الکذّاب ابن الکذّاب وشیعته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إلیه عبدالله بن عَفیف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شیعة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إنّ الکذّاب أنت وأبوک، والّذی ولاّک وأبوه، یابن مرجانة تقتل </w:t>
      </w:r>
    </w:p>
    <w:p>
      <w:pPr>
        <w:pStyle w:val="BookText"/>
        <w:rPr/>
      </w:pPr>
      <w:r>
        <w:rPr>
          <w:rFonts w:ascii="IRNazanin" w:hAnsi="IRNazanin" w:eastAsia="IRNazanin"/>
          <w:color w:val="111111"/>
          <w:sz w:val="28"/>
          <w:sz w:val="28"/>
          <w:szCs w:val="28"/>
          <w:rtl w:val="true"/>
          <w:lang w:bidi="fa-IR"/>
        </w:rPr>
        <w:t>أولاد النبیّین وتقوم علی المنابر مقامَ الصدّیقین؟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 الجلاوزة، فنادی بشعار الأزْد، فاجتمع منهم سبعمئة رجل فانتزعوه من الجلاوزة، فلمّا کان اللیل أرسل إلیه ابن زیاد مَن أخرجه من بیته، فضرب عنقه وصلبه فی السَّبَخَة‌رحمة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أصبح ابن زیادلعنه الله بعث برأس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فدِیرَ به فی سِکَک الکوفة کلّها وقبائلها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فروی عن زید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علیّ وهو علی رُمح وأنا فی غُرفة لی، فلمّا حاذانی سمعته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w:t>
      </w:r>
      <w:r>
        <w:rPr>
          <w:rStyle w:val="FootnoteAnchor"/>
          <w:rtl w:val="true"/>
        </w:rPr>
        <w:footnoteReference w:id="2235"/>
      </w:r>
      <w:r>
        <w:rPr>
          <w:rFonts w:ascii="IRNazanin" w:hAnsi="IRNazanin" w:eastAsia="IRNazanin"/>
          <w:color w:val="111111"/>
          <w:sz w:val="28"/>
          <w:sz w:val="28"/>
          <w:szCs w:val="28"/>
          <w:rtl w:val="true"/>
          <w:lang w:bidi="fa-IR"/>
        </w:rPr>
        <w:t>، فقَفَّ والله شَعری ونادیت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رأسک والله یابن رسول‌الله، وأمرک أعجب وأعجب</w:t>
      </w:r>
      <w:r>
        <w:rPr>
          <w:rStyle w:val="FootnoteAnchor"/>
          <w:rtl w:val="true"/>
        </w:rPr>
        <w:footnoteReference w:id="2236"/>
      </w:r>
    </w:p>
    <w:p>
      <w:pPr>
        <w:pStyle w:val="BookText"/>
        <w:rPr/>
      </w:pPr>
      <w:r>
        <w:rPr>
          <w:rFonts w:ascii="IRNazanin" w:hAnsi="IRNazanin" w:eastAsia="IRNazanin"/>
          <w:color w:val="111111"/>
          <w:sz w:val="28"/>
          <w:sz w:val="28"/>
          <w:szCs w:val="28"/>
          <w:rtl w:val="true"/>
          <w:lang w:bidi="fa-IR"/>
        </w:rPr>
        <w:t>ورواه الطبری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458:5</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المنتخب من کتاب ذیل المذیل المطبوع مع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630:11</w:t>
      </w:r>
      <w:r>
        <w:rPr>
          <w:rFonts w:ascii="IRNazanin" w:hAnsi="IRNazanin" w:eastAsia="IRNazanin"/>
          <w:color w:val="111111"/>
          <w:sz w:val="28"/>
          <w:sz w:val="28"/>
          <w:szCs w:val="28"/>
          <w:rtl w:val="true"/>
          <w:lang w:bidi="fa-IR"/>
        </w:rPr>
        <w:t>، وابن الأثیر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عن المنهال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ابن‌عساکر فی ترجمة المنهال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370:60</w:t>
      </w:r>
      <w:r>
        <w:rPr>
          <w:rFonts w:ascii="IRNazanin" w:hAnsi="IRNazanin" w:eastAsia="IRNazanin"/>
          <w:color w:val="111111"/>
          <w:sz w:val="28"/>
          <w:sz w:val="28"/>
          <w:szCs w:val="28"/>
          <w:rtl w:val="true"/>
          <w:lang w:bidi="fa-IR"/>
        </w:rPr>
        <w:t>، وابن حمزة فی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أبومخنف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صلب رأس الحسین بالصیارف فی الکوفة فتنحنح الرأس وقرأ سورة الکهف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فِتیة آمنوا بربّهم وزدناهم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أثر أنّهم لمّا صلبوا رأسه علی الشجرة سمع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وسیعلم الّذین ظلموا أیّ منقلب ینقلبون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أیضاً صوته بدمشق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أیضاً یقرأ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الکهف والرقیم کانوا من ایاتنا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أمرک أعجب یابن رسول‌الله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أموراً جرت من هؤلاء الطغام الأجلاف</w:t>
      </w:r>
      <w:r>
        <w:rPr>
          <w:rStyle w:val="FootnoteAnchor"/>
          <w:rtl w:val="true"/>
        </w:rPr>
        <w:footnoteReference w:id="2237"/>
      </w:r>
      <w:r>
        <w:rPr>
          <w:rFonts w:ascii="IRNazanin" w:hAnsi="IRNazanin" w:eastAsia="IRNazanin"/>
          <w:color w:val="111111"/>
          <w:sz w:val="28"/>
          <w:sz w:val="28"/>
          <w:szCs w:val="28"/>
          <w:rtl w:val="true"/>
          <w:lang w:bidi="fa-IR"/>
        </w:rPr>
        <w:t xml:space="preserve">لعنهم الله وأبعدهم عند قتله‌صلی الله علیه من قطع یده، ورشقه بالحراب والسهام، وذبحه وأخذ </w:t>
      </w:r>
    </w:p>
    <w:p>
      <w:pPr>
        <w:pStyle w:val="BookText"/>
        <w:rPr/>
      </w:pPr>
      <w:r>
        <w:rPr>
          <w:rFonts w:ascii="IRNazanin" w:hAnsi="IRNazanin" w:eastAsia="IRNazanin"/>
          <w:color w:val="111111"/>
          <w:sz w:val="28"/>
          <w:sz w:val="28"/>
          <w:szCs w:val="28"/>
          <w:rtl w:val="true"/>
          <w:lang w:bidi="fa-IR"/>
        </w:rPr>
        <w:t>رأسه، وإیطاء الخیل جسده الشریف، وسبی حَریمه، وانتزاع ملابسهنّ إلی غیر ذلک من الأفعال الّتی لایعتمدها ولا بعضها مسلم، ولایتأتّی لمردة الکفّار وفجّارهم وطُغاتهم الإقدامُ علی مثلها والإصرارُ علیها، وکذلک جرت الحال فی حمل رأسه الکریم وحریمه الطاهر إلی دمشق کما تُحمل الأسری والسبایا، ودخولهم إلی یزید بن معاویة علی تلک الهیئة المنکرة، والأحوال الشاقّة، وإنفاذ</w:t>
      </w:r>
      <w:r>
        <w:rPr>
          <w:rStyle w:val="FootnoteAnchor"/>
          <w:rtl w:val="true"/>
        </w:rPr>
        <w:footnoteReference w:id="2238"/>
      </w:r>
      <w:r>
        <w:rPr>
          <w:rFonts w:ascii="IRNazanin" w:hAnsi="IRNazanin" w:eastAsia="IRNazanin"/>
          <w:color w:val="111111"/>
          <w:sz w:val="28"/>
          <w:sz w:val="28"/>
          <w:szCs w:val="28"/>
          <w:rtl w:val="true"/>
          <w:lang w:bidi="fa-IR"/>
        </w:rPr>
        <w:t xml:space="preserve">ابن زیاد یُبشّر أولیاءَه وأصحابه وتابعی رأیه بقتل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دخل رسوله علی عمرو بن سعید بن العاص وهو أمیر المدینة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 الأمیرَ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بن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فناد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فلم‌أسمع والله واعیةً قطّ کواعیة بنی هاشم فی دُورهم، فدخلتُ إلی عمرو بن سعید، فلمّا رآنی تبسّم إلیّ ضاحکاً، ثمّ أنشأ متمثّلاً بقول عمرو بن معدیکرب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عجّت نساءُ بنی زیاد عجّةً کعَجِیج نِسوتِنا غَداة الأرنب</w:t>
      </w:r>
      <w:r>
        <w:rPr>
          <w:rStyle w:val="FootnoteAnchor"/>
          <w:rtl w:val="true"/>
        </w:rPr>
        <w:footnoteReference w:id="2239"/>
      </w:r>
    </w:p>
    <w:p>
      <w:pPr>
        <w:pStyle w:val="BookText"/>
        <w:rPr/>
      </w:pPr>
      <w:r>
        <w:rPr>
          <w:rFonts w:ascii="IRNazanin" w:hAnsi="IRNazanin" w:eastAsia="IRNazanin"/>
          <w:color w:val="111111"/>
          <w:sz w:val="28"/>
          <w:sz w:val="28"/>
          <w:szCs w:val="28"/>
          <w:rtl w:val="true"/>
          <w:lang w:bidi="fa-IR"/>
        </w:rPr>
        <w:t>ثمّ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واعیة بواعیة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صعد المنبر فأعلم النّاس بقتل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لیزید بن معاویة ونزل</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بعض موالی‌عبد الله‌بن جعفر فنعی إلیه ابنیه‌فا سترجع فقال أبوالسلاسل مولی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لقینا من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فحذفه عبدالله بنعله،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اللخناء</w:t>
      </w:r>
      <w:r>
        <w:rPr>
          <w:rStyle w:val="FootnoteAnchor"/>
          <w:rtl w:val="true"/>
        </w:rPr>
        <w:footnoteReference w:id="2240"/>
      </w:r>
      <w:r>
        <w:rPr>
          <w:rFonts w:ascii="IRNazanin" w:hAnsi="IRNazanin" w:eastAsia="IRNazanin"/>
          <w:color w:val="111111"/>
          <w:sz w:val="28"/>
          <w:sz w:val="28"/>
          <w:szCs w:val="28"/>
          <w:rtl w:val="true"/>
          <w:lang w:bidi="fa-IR"/>
        </w:rPr>
        <w:t>أللحسین تقول هذا؟ والله لو شهدتُه لأحببتُ أن لاأُفارِقَه حتّی أقتل معه، والله إنّه لممّا یُسخِّی بنفسی عنهما ویعزّی عن المصاب بهما أنّهما أُصیبا مع أخی وابن عمّی مواسین له، صابرین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جلسائه فقال</w:t>
      </w:r>
      <w:r>
        <w:rPr>
          <w:rStyle w:val="FootnoteAnchor"/>
          <w:rtl w:val="true"/>
        </w:rPr>
        <w:footnoteReference w:id="2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عزّ </w:t>
      </w:r>
    </w:p>
    <w:p>
      <w:pPr>
        <w:pStyle w:val="BookText"/>
        <w:rPr/>
      </w:pPr>
      <w:r>
        <w:rPr>
          <w:rFonts w:ascii="IRNazanin" w:hAnsi="IRNazanin" w:eastAsia="IRNazanin"/>
          <w:color w:val="111111"/>
          <w:sz w:val="28"/>
          <w:sz w:val="28"/>
          <w:szCs w:val="28"/>
          <w:rtl w:val="true"/>
          <w:lang w:bidi="fa-IR"/>
        </w:rPr>
        <w:t>عَلَیّ بمصرع الحسین، إن لا أکن آسیتُ حسیناً بیدی فقد آساه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وخرجت أمّ لقمان بنت عقیل بن أبی‌طالب‌رحمة الله علیهم حین سمعت نَعْی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حاسرةً ومعها أخواتُها أمّ هانئ وأسماءُ ورملة وزینبُ، تبکی قتلاها بالطفّ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تقولون إذ</w:t>
      </w:r>
      <w:r>
        <w:rPr>
          <w:rStyle w:val="FootnoteAnchor"/>
          <w:rtl w:val="true"/>
        </w:rPr>
        <w:footnoteReference w:id="2242"/>
      </w:r>
      <w:r>
        <w:rPr>
          <w:rFonts w:ascii="IRNazanin" w:hAnsi="IRNazanin" w:eastAsia="IRNazanin"/>
          <w:color w:val="111111"/>
          <w:sz w:val="28"/>
          <w:sz w:val="28"/>
          <w:szCs w:val="28"/>
          <w:rtl w:val="true"/>
          <w:lang w:bidi="fa-IR"/>
        </w:rPr>
        <w:t>قال النبیّ لکم ما ذا فعلتم و أنتم آخرُ الأممِ</w:t>
      </w:r>
    </w:p>
    <w:p>
      <w:pPr>
        <w:pStyle w:val="BookText"/>
        <w:rPr/>
      </w:pPr>
      <w:r>
        <w:rPr>
          <w:rFonts w:ascii="Amiri" w:hAnsi="Amiri" w:eastAsia="Amiri" w:cs="Amiri"/>
          <w:color w:val="111111"/>
          <w:sz w:val="28"/>
          <w:sz w:val="28"/>
          <w:szCs w:val="28"/>
          <w:rtl w:val="true"/>
          <w:lang w:bidi="ar-SA"/>
        </w:rPr>
        <w:t>بعترتی و بأهلی بعد مُفْتَقَدی منهم أُساری و منهم ضُرِّجوا</w:t>
      </w:r>
      <w:r>
        <w:rPr>
          <w:rStyle w:val="FootnoteAnchor"/>
          <w:rtl w:val="true"/>
        </w:rPr>
        <w:footnoteReference w:id="2243"/>
      </w:r>
      <w:r>
        <w:rPr>
          <w:rFonts w:ascii="Amiri" w:hAnsi="Amiri" w:eastAsia="Amiri" w:cs="Amiri"/>
          <w:color w:val="111111"/>
          <w:sz w:val="28"/>
          <w:sz w:val="28"/>
          <w:szCs w:val="28"/>
          <w:rtl w:val="true"/>
          <w:lang w:bidi="ar-SA"/>
        </w:rPr>
        <w:t>بدمِ</w:t>
      </w:r>
    </w:p>
    <w:p>
      <w:pPr>
        <w:pStyle w:val="BookText"/>
        <w:rPr/>
      </w:pPr>
      <w:r>
        <w:rPr>
          <w:rFonts w:ascii="IRNazanin" w:hAnsi="IRNazanin" w:eastAsia="IRNazanin"/>
          <w:color w:val="111111"/>
          <w:sz w:val="28"/>
          <w:sz w:val="28"/>
          <w:szCs w:val="28"/>
          <w:rtl w:val="true"/>
          <w:lang w:bidi="fa-IR"/>
        </w:rPr>
        <w:t>ما کان هذا جزائی إذ نصحتُ لکم أن تخلفونی بسوء فی ذوی رحمی</w:t>
      </w:r>
    </w:p>
    <w:p>
      <w:pPr>
        <w:pStyle w:val="BookText"/>
        <w:rPr/>
      </w:pPr>
      <w:r>
        <w:rPr>
          <w:rFonts w:ascii="IRNazanin" w:hAnsi="IRNazanin" w:eastAsia="IRNazanin"/>
          <w:color w:val="111111"/>
          <w:sz w:val="28"/>
          <w:sz w:val="28"/>
          <w:szCs w:val="28"/>
          <w:rtl w:val="true"/>
          <w:lang w:bidi="fa-IR"/>
        </w:rPr>
        <w:t>فلمّا کان اللیل من ذلک الیوم الّذی خطب فیه عمرو بن سعید بمقتل</w:t>
      </w:r>
      <w:r>
        <w:rPr>
          <w:rStyle w:val="FootnoteAnchor"/>
          <w:rtl w:val="true"/>
        </w:rPr>
        <w:footnoteReference w:id="2244"/>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سمع أهلُ المدینة فی جوف اللیل منادیاً یُنادی یسمعون صوته ولا یَرون شخصه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القاتلون جهلاً</w:t>
      </w:r>
      <w:r>
        <w:rPr>
          <w:rStyle w:val="FootnoteAnchor"/>
          <w:rtl w:val="true"/>
        </w:rPr>
        <w:footnoteReference w:id="2245"/>
      </w:r>
      <w:r>
        <w:rPr>
          <w:rFonts w:ascii="IRNazanin" w:hAnsi="IRNazanin" w:eastAsia="IRNazanin"/>
          <w:color w:val="111111"/>
          <w:sz w:val="28"/>
          <w:sz w:val="28"/>
          <w:szCs w:val="28"/>
          <w:rtl w:val="true"/>
          <w:lang w:bidi="fa-IR"/>
        </w:rPr>
        <w:t>حسیناً أبشِروا بالعذاب و التنکیل</w:t>
      </w:r>
    </w:p>
    <w:p>
      <w:pPr>
        <w:pStyle w:val="BookText"/>
        <w:rPr/>
      </w:pPr>
      <w:r>
        <w:rPr>
          <w:rFonts w:ascii="IRNazanin" w:hAnsi="IRNazanin" w:eastAsia="IRNazanin"/>
          <w:color w:val="111111"/>
          <w:sz w:val="28"/>
          <w:sz w:val="28"/>
          <w:szCs w:val="28"/>
          <w:rtl w:val="true"/>
          <w:lang w:bidi="fa-IR"/>
        </w:rPr>
        <w:t>کلّ من فی السماء</w:t>
      </w:r>
      <w:r>
        <w:rPr>
          <w:rStyle w:val="FootnoteAnchor"/>
          <w:rtl w:val="true"/>
        </w:rPr>
        <w:footnoteReference w:id="2246"/>
      </w:r>
      <w:r>
        <w:rPr>
          <w:rFonts w:ascii="Amiri" w:hAnsi="Amiri" w:eastAsia="Amiri" w:cs="Amiri"/>
          <w:color w:val="111111"/>
          <w:sz w:val="28"/>
          <w:sz w:val="28"/>
          <w:szCs w:val="28"/>
          <w:rtl w:val="true"/>
          <w:lang w:bidi="ar-SA"/>
        </w:rPr>
        <w:t>یدعو علیکم من نبیّ و مَلاَْک و قبیل</w:t>
      </w:r>
      <w:r>
        <w:rPr>
          <w:rStyle w:val="FootnoteAnchor"/>
          <w:rtl w:val="true"/>
        </w:rPr>
        <w:footnoteReference w:id="2247"/>
      </w:r>
    </w:p>
    <w:p>
      <w:pPr>
        <w:pStyle w:val="BookText"/>
        <w:rPr/>
      </w:pPr>
      <w:r>
        <w:rPr>
          <w:rFonts w:ascii="IRNazanin" w:hAnsi="IRNazanin" w:eastAsia="IRNazanin"/>
          <w:color w:val="111111"/>
          <w:sz w:val="28"/>
          <w:sz w:val="28"/>
          <w:szCs w:val="28"/>
          <w:rtl w:val="true"/>
          <w:lang w:bidi="fa-IR"/>
        </w:rPr>
        <w:t>قد لُعِنتُم علی لسان ابن داود و موسی و صاحب الإنجیل</w:t>
      </w:r>
      <w:r>
        <w:rPr>
          <w:rStyle w:val="FootnoteAnchor"/>
          <w:rtl w:val="true"/>
        </w:rPr>
        <w:footnoteReference w:id="2248"/>
      </w:r>
    </w:p>
    <w:p>
      <w:pPr>
        <w:pStyle w:val="BookText"/>
        <w:rPr/>
      </w:pPr>
      <w:r>
        <w:rPr>
          <w:rFonts w:ascii="IRNazanin" w:hAnsi="IRNazanin" w:eastAsia="IRNazanin"/>
          <w:color w:val="111111"/>
          <w:sz w:val="28"/>
          <w:sz w:val="28"/>
          <w:szCs w:val="28"/>
          <w:rtl w:val="true"/>
          <w:lang w:bidi="fa-IR"/>
        </w:rPr>
        <w:t>ولمّا دخلت علی عمرو بن سعید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الأمیر</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الطبری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466:5</w:t>
      </w:r>
      <w:r>
        <w:rPr>
          <w:rFonts w:ascii="IRNazanin" w:hAnsi="IRNazanin" w:eastAsia="IRNazanin"/>
          <w:color w:val="111111"/>
          <w:sz w:val="28"/>
          <w:sz w:val="28"/>
          <w:szCs w:val="28"/>
          <w:rtl w:val="true"/>
          <w:lang w:bidi="fa-IR"/>
        </w:rPr>
        <w:t>، وابن الأثیر فی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والخوارزمی فی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 الأمالی الخمیسیّة</w:t>
      </w:r>
      <w:r>
        <w:rPr>
          <w:rFonts w:eastAsia="IRNazanin" w:cs="IRNazanin"/>
          <w:color w:val="111111"/>
          <w:sz w:val="28"/>
          <w:szCs w:val="28"/>
          <w:rtl w:val="true"/>
          <w:lang w:bidi="fa-IR"/>
        </w:rPr>
        <w:t xml:space="preserve">: </w:t>
      </w:r>
      <w:r>
        <w:rPr>
          <w:rFonts w:eastAsia="IRNazanin" w:cs="IRNazanin"/>
          <w:color w:val="111111"/>
          <w:sz w:val="28"/>
          <w:szCs w:val="28"/>
          <w:lang w:bidi="fa-IR"/>
        </w:rPr>
        <w:t>160:1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أجاد دیک الجنّ عبدالسلام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من قصیدة یرثی بها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یُکبِّرون بأن قُتِلتَ و إنّما قتلوا بک التکبیرَ و التهلیلا</w:t>
      </w:r>
      <w:r>
        <w:rPr>
          <w:rStyle w:val="FootnoteAnchor"/>
          <w:rtl w:val="true"/>
        </w:rPr>
        <w:footnoteReference w:id="2249"/>
      </w:r>
    </w:p>
    <w:p>
      <w:pPr>
        <w:pStyle w:val="BookText"/>
        <w:rPr/>
      </w:pPr>
      <w:r>
        <w:rPr>
          <w:rFonts w:ascii="IRNazanin" w:hAnsi="IRNazanin" w:eastAsia="IRNazanin"/>
          <w:color w:val="111111"/>
          <w:sz w:val="28"/>
          <w:sz w:val="28"/>
          <w:szCs w:val="28"/>
          <w:rtl w:val="true"/>
          <w:lang w:bidi="fa-IR"/>
        </w:rPr>
        <w:t>جاءوا برأسک یابن بنت محمّد متزمّلاً بدمائه تزمیلا</w:t>
      </w:r>
    </w:p>
    <w:p>
      <w:pPr>
        <w:pStyle w:val="BookText"/>
        <w:rPr/>
      </w:pPr>
      <w:r>
        <w:rPr>
          <w:rFonts w:ascii="IRNazanin" w:hAnsi="IRNazanin" w:eastAsia="IRNazanin"/>
          <w:color w:val="111111"/>
          <w:sz w:val="28"/>
          <w:sz w:val="28"/>
          <w:szCs w:val="28"/>
          <w:rtl w:val="true"/>
          <w:lang w:bidi="fa-IR"/>
        </w:rPr>
        <w:t>قتلوک عطشانا و لم یترقّبوا فی قتلک التنزیل والتأویلا</w:t>
      </w:r>
    </w:p>
    <w:p>
      <w:pPr>
        <w:pStyle w:val="BookText"/>
        <w:rPr/>
      </w:pPr>
      <w:r>
        <w:rPr>
          <w:rFonts w:ascii="IRNazanin" w:hAnsi="IRNazanin" w:eastAsia="IRNazanin"/>
          <w:color w:val="111111"/>
          <w:sz w:val="28"/>
          <w:sz w:val="28"/>
          <w:szCs w:val="28"/>
          <w:rtl w:val="true"/>
          <w:lang w:bidi="fa-IR"/>
        </w:rPr>
        <w:t>و کأنّما بک یابن بنت محمّد قتلوا جهاراً عامدین رسولا</w:t>
      </w:r>
    </w:p>
    <w:p>
      <w:pPr>
        <w:pStyle w:val="BookText"/>
        <w:rPr/>
      </w:pPr>
      <w:r>
        <w:rPr>
          <w:rFonts w:ascii="IRNazanin" w:hAnsi="IRNazanin" w:eastAsia="IRNazanin"/>
          <w:color w:val="111111"/>
          <w:sz w:val="28"/>
          <w:sz w:val="28"/>
          <w:szCs w:val="28"/>
          <w:rtl w:val="true"/>
          <w:lang w:bidi="fa-IR"/>
        </w:rPr>
        <w:t>و یکبّرون بأن قتلت وإنّما قتلوا بک التکبیر والتهیلا</w:t>
      </w:r>
    </w:p>
    <w:p>
      <w:pPr>
        <w:pStyle w:val="BookText"/>
        <w:rPr/>
      </w:pPr>
      <w:r>
        <w:rPr>
          <w:rFonts w:ascii="IRNazanin" w:hAnsi="IRNazanin" w:eastAsia="IRNazanin"/>
          <w:color w:val="111111"/>
          <w:sz w:val="28"/>
          <w:sz w:val="28"/>
          <w:szCs w:val="28"/>
          <w:rtl w:val="true"/>
          <w:lang w:bidi="fa-IR"/>
        </w:rPr>
        <w:t>وبمثله رواه ابن عساکر فی ترجمة خالد بن معدان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180:16</w:t>
      </w:r>
      <w:r>
        <w:rPr>
          <w:rFonts w:ascii="IRNazanin" w:hAnsi="IRNazanin" w:eastAsia="IRNazanin"/>
          <w:color w:val="111111"/>
          <w:sz w:val="28"/>
          <w:sz w:val="28"/>
          <w:szCs w:val="28"/>
          <w:rtl w:val="true"/>
          <w:lang w:bidi="fa-IR"/>
        </w:rPr>
        <w:t xml:space="preserve">، وروی أیضاً فی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والمِزّی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448:6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أبی‌عثمان الصابونی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الحاکم أبوعبدالله الحافظ فی مجلس الأستاذ أبی‌منصور الحشاذی علی حجزته فی قتل الحسین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جاءوا برأسک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الأبیات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ونسبها إلی خالد بن معدان، والفتال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أیضاً زفرات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شعری</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فی الرُزْءِ بالحسین الشهیدِ لَعَناءً یُؤدی بصبر الجلیدِ</w:t>
      </w:r>
    </w:p>
    <w:p>
      <w:pPr>
        <w:pStyle w:val="BookText"/>
        <w:rPr/>
      </w:pPr>
      <w:r>
        <w:rPr>
          <w:rFonts w:ascii="Amiri" w:hAnsi="Amiri" w:eastAsia="Amiri" w:cs="Amiri"/>
          <w:color w:val="111111"/>
          <w:sz w:val="28"/>
          <w:sz w:val="28"/>
          <w:szCs w:val="28"/>
          <w:rtl w:val="true"/>
          <w:lang w:bidi="ar-SA"/>
        </w:rPr>
        <w:t>إنّ رُزْءَ الحسین أَضرمُ نارا لا تَنی</w:t>
      </w:r>
      <w:r>
        <w:rPr>
          <w:rStyle w:val="FootnoteAnchor"/>
          <w:rtl w:val="true"/>
        </w:rPr>
        <w:footnoteReference w:id="2250"/>
      </w:r>
      <w:r>
        <w:rPr>
          <w:rFonts w:ascii="Amiri" w:hAnsi="Amiri" w:eastAsia="Amiri" w:cs="Amiri"/>
          <w:color w:val="111111"/>
          <w:sz w:val="28"/>
          <w:sz w:val="28"/>
          <w:szCs w:val="28"/>
          <w:rtl w:val="true"/>
          <w:lang w:bidi="ar-SA"/>
        </w:rPr>
        <w:t>فی القلوب ذاتَ وقودِ</w:t>
      </w:r>
    </w:p>
    <w:p>
      <w:pPr>
        <w:pStyle w:val="BookText"/>
        <w:rPr/>
      </w:pPr>
      <w:r>
        <w:rPr>
          <w:rFonts w:ascii="Amiri" w:hAnsi="Amiri" w:eastAsia="Amiri" w:cs="Amiri"/>
          <w:color w:val="111111"/>
          <w:sz w:val="28"/>
          <w:sz w:val="28"/>
          <w:szCs w:val="28"/>
          <w:rtl w:val="true"/>
          <w:lang w:bidi="ar-SA"/>
        </w:rPr>
        <w:t>إنّ رُزْءَ الحسینِ نَجْلِ علیّ هَدّ رُکناً ما کان بالمَهدودِ</w:t>
      </w:r>
    </w:p>
    <w:p>
      <w:pPr>
        <w:pStyle w:val="BookText"/>
        <w:rPr/>
      </w:pPr>
      <w:r>
        <w:rPr>
          <w:rFonts w:ascii="Amiri" w:hAnsi="Amiri" w:eastAsia="Amiri" w:cs="Amiri"/>
          <w:color w:val="111111"/>
          <w:sz w:val="28"/>
          <w:sz w:val="28"/>
          <w:szCs w:val="28"/>
          <w:rtl w:val="true"/>
          <w:lang w:bidi="ar-SA"/>
        </w:rPr>
        <w:t>حادثٌ</w:t>
      </w:r>
      <w:r>
        <w:rPr>
          <w:rStyle w:val="FootnoteAnchor"/>
          <w:rtl w:val="true"/>
        </w:rPr>
        <w:footnoteReference w:id="2251"/>
      </w:r>
      <w:r>
        <w:rPr>
          <w:rFonts w:ascii="Amiri" w:hAnsi="Amiri" w:eastAsia="Amiri" w:cs="Amiri"/>
          <w:color w:val="111111"/>
          <w:sz w:val="28"/>
          <w:sz w:val="28"/>
          <w:szCs w:val="28"/>
          <w:rtl w:val="true"/>
          <w:lang w:bidi="ar-SA"/>
        </w:rPr>
        <w:t>أحزن الولیّ و أضْنا ه و خطْب أقرّ عین الحسودِ</w:t>
      </w:r>
    </w:p>
    <w:p>
      <w:pPr>
        <w:pStyle w:val="BookText"/>
        <w:rPr/>
      </w:pPr>
      <w:r>
        <w:rPr>
          <w:rFonts w:ascii="Amiri" w:hAnsi="Amiri" w:eastAsia="Amiri" w:cs="Amiri"/>
          <w:color w:val="111111"/>
          <w:sz w:val="28"/>
          <w:sz w:val="28"/>
          <w:szCs w:val="28"/>
          <w:rtl w:val="true"/>
          <w:lang w:bidi="ar-SA"/>
        </w:rPr>
        <w:t>یا لها نکْبةً أباحت حِمَی ال صبر و أجرت مَدامِعاً فی خُدودِ</w:t>
      </w:r>
    </w:p>
    <w:p>
      <w:pPr>
        <w:pStyle w:val="BookText"/>
        <w:rPr/>
      </w:pPr>
      <w:r>
        <w:rPr>
          <w:rFonts w:ascii="Amiri" w:hAnsi="Amiri" w:eastAsia="Amiri" w:cs="Amiri"/>
          <w:color w:val="111111"/>
          <w:sz w:val="28"/>
          <w:sz w:val="28"/>
          <w:szCs w:val="28"/>
          <w:rtl w:val="true"/>
          <w:lang w:bidi="ar-SA"/>
        </w:rPr>
        <w:t>و مُصاباً عمّ البریّة بالحُز ن و أغری العیون بالتسهیدِ</w:t>
      </w:r>
    </w:p>
    <w:p>
      <w:pPr>
        <w:pStyle w:val="BookText"/>
        <w:rPr/>
      </w:pPr>
      <w:r>
        <w:rPr>
          <w:rFonts w:ascii="Amiri" w:hAnsi="Amiri" w:eastAsia="Amiri" w:cs="Amiri"/>
          <w:color w:val="111111"/>
          <w:sz w:val="28"/>
          <w:sz w:val="28"/>
          <w:szCs w:val="28"/>
          <w:rtl w:val="true"/>
          <w:lang w:bidi="ar-SA"/>
        </w:rPr>
        <w:t>یا قتیلاً ثوی بقَتْلَتِه الدینُ و أمسی الإسلام واهی العَمُودِ</w:t>
      </w:r>
    </w:p>
    <w:p>
      <w:pPr>
        <w:pStyle w:val="BookText"/>
        <w:rPr/>
      </w:pPr>
      <w:r>
        <w:rPr>
          <w:rFonts w:ascii="IRNazanin" w:hAnsi="IRNazanin" w:eastAsia="IRNazanin"/>
          <w:color w:val="111111"/>
          <w:sz w:val="28"/>
          <w:sz w:val="28"/>
          <w:szCs w:val="28"/>
          <w:rtl w:val="true"/>
          <w:lang w:bidi="fa-IR"/>
        </w:rPr>
        <w:t>و وحیداً فی معشر من عدو لهف نفسی علی الفرید الوحیدِ</w:t>
      </w:r>
    </w:p>
    <w:p>
      <w:pPr>
        <w:pStyle w:val="BookText"/>
        <w:rPr/>
      </w:pPr>
      <w:r>
        <w:rPr>
          <w:rFonts w:ascii="Amiri" w:hAnsi="Amiri" w:eastAsia="Amiri" w:cs="Amiri"/>
          <w:color w:val="111111"/>
          <w:sz w:val="28"/>
          <w:sz w:val="28"/>
          <w:szCs w:val="28"/>
          <w:rtl w:val="true"/>
          <w:lang w:bidi="ar-SA"/>
        </w:rPr>
        <w:t>و نَزِیفاً</w:t>
      </w:r>
      <w:r>
        <w:rPr>
          <w:rStyle w:val="FootnoteAnchor"/>
          <w:rtl w:val="true"/>
        </w:rPr>
        <w:footnoteReference w:id="2252"/>
      </w:r>
      <w:r>
        <w:rPr>
          <w:rFonts w:ascii="Amiri" w:hAnsi="Amiri" w:eastAsia="Amiri" w:cs="Amiri"/>
          <w:color w:val="111111"/>
          <w:sz w:val="28"/>
          <w:sz w:val="28"/>
          <w:szCs w:val="28"/>
          <w:rtl w:val="true"/>
          <w:lang w:bidi="ar-SA"/>
        </w:rPr>
        <w:t>یُسقَی المنیّة صِرفاً ظامئاً یَرتَوی بماء الوَریدِ</w:t>
      </w:r>
    </w:p>
    <w:p>
      <w:pPr>
        <w:pStyle w:val="BookText"/>
        <w:rPr/>
      </w:pPr>
      <w:r>
        <w:rPr>
          <w:rFonts w:ascii="Amiri" w:hAnsi="Amiri" w:eastAsia="Amiri" w:cs="Amiri"/>
          <w:color w:val="111111"/>
          <w:sz w:val="28"/>
          <w:sz w:val="28"/>
          <w:szCs w:val="28"/>
          <w:rtl w:val="true"/>
          <w:lang w:bidi="ar-SA"/>
        </w:rPr>
        <w:t>و صَریعاً تبکی السماءُ علیه فتُروِّی بالدمع ظامی الصَعیدِ</w:t>
      </w:r>
    </w:p>
    <w:p>
      <w:pPr>
        <w:pStyle w:val="BookText"/>
        <w:rPr/>
      </w:pPr>
      <w:r>
        <w:rPr>
          <w:rFonts w:ascii="Amiri" w:hAnsi="Amiri" w:eastAsia="Amiri" w:cs="Amiri"/>
          <w:color w:val="111111"/>
          <w:sz w:val="28"/>
          <w:sz w:val="28"/>
          <w:szCs w:val="28"/>
          <w:rtl w:val="true"/>
          <w:lang w:bidi="ar-SA"/>
        </w:rPr>
        <w:t>و غریباً بین الأعادی یُعانی منهم ما یُشیبُ رأسَ الولیدِ</w:t>
      </w:r>
    </w:p>
    <w:p>
      <w:pPr>
        <w:pStyle w:val="BookText"/>
        <w:rPr/>
      </w:pPr>
      <w:r>
        <w:rPr>
          <w:rFonts w:ascii="Amiri" w:hAnsi="Amiri" w:eastAsia="Amiri" w:cs="Amiri"/>
          <w:color w:val="111111"/>
          <w:sz w:val="28"/>
          <w:sz w:val="28"/>
          <w:szCs w:val="28"/>
          <w:rtl w:val="true"/>
          <w:lang w:bidi="ar-SA"/>
        </w:rPr>
        <w:t>قتلوه مع علمهم أنّه‌خی رُ البرایا مِن سیّد و مسودِ</w:t>
      </w:r>
    </w:p>
    <w:p>
      <w:pPr>
        <w:pStyle w:val="BookText"/>
        <w:rPr/>
      </w:pPr>
      <w:r>
        <w:rPr>
          <w:rFonts w:ascii="Amiri" w:hAnsi="Amiri" w:eastAsia="Amiri" w:cs="Amiri"/>
          <w:color w:val="111111"/>
          <w:sz w:val="28"/>
          <w:sz w:val="28"/>
          <w:szCs w:val="28"/>
          <w:rtl w:val="true"/>
          <w:lang w:bidi="ar-SA"/>
        </w:rPr>
        <w:t>و استباحوا دمَ النبیّ رسول الله إذ أظهروا قدیمَ الحُقودِ</w:t>
      </w:r>
    </w:p>
    <w:p>
      <w:pPr>
        <w:pStyle w:val="BookText"/>
        <w:rPr/>
      </w:pPr>
      <w:r>
        <w:rPr>
          <w:rFonts w:ascii="IRNazanin" w:hAnsi="IRNazanin" w:eastAsia="IRNazanin"/>
          <w:color w:val="111111"/>
          <w:sz w:val="28"/>
          <w:sz w:val="28"/>
          <w:szCs w:val="28"/>
          <w:rtl w:val="true"/>
          <w:lang w:bidi="fa-IR"/>
        </w:rPr>
        <w:t>و أضاعوا حقَّ الرسول التزاما بطلیق و رغبةً فی طریدِ</w:t>
      </w:r>
    </w:p>
    <w:p>
      <w:pPr>
        <w:pStyle w:val="BookText"/>
        <w:rPr/>
      </w:pPr>
      <w:r>
        <w:rPr>
          <w:rFonts w:ascii="Amiri" w:hAnsi="Amiri" w:eastAsia="Amiri" w:cs="Amiri"/>
          <w:color w:val="111111"/>
          <w:sz w:val="28"/>
          <w:sz w:val="28"/>
          <w:szCs w:val="28"/>
          <w:rtl w:val="true"/>
          <w:lang w:bidi="ar-SA"/>
        </w:rPr>
        <w:t>و أتوها صَمّاء شنعاء شَوها ءَ أکانت قلوبُهم من حدیدِ</w:t>
      </w:r>
    </w:p>
    <w:p>
      <w:pPr>
        <w:pStyle w:val="BookText"/>
        <w:rPr/>
      </w:pPr>
      <w:r>
        <w:rPr>
          <w:rFonts w:ascii="IRNazanin" w:hAnsi="IRNazanin" w:eastAsia="IRNazanin"/>
          <w:color w:val="111111"/>
          <w:sz w:val="28"/>
          <w:sz w:val="28"/>
          <w:szCs w:val="28"/>
          <w:rtl w:val="true"/>
          <w:lang w:bidi="fa-IR"/>
        </w:rPr>
        <w:t>و جَرَوْا فی العمی إلی الغایة القصوی أما کان فیهم من رشیدِ</w:t>
      </w:r>
    </w:p>
    <w:p>
      <w:pPr>
        <w:pStyle w:val="BookText"/>
        <w:rPr/>
      </w:pPr>
      <w:r>
        <w:rPr>
          <w:rFonts w:ascii="IRNazanin" w:hAnsi="IRNazanin" w:eastAsia="IRNazanin"/>
          <w:color w:val="111111"/>
          <w:sz w:val="28"/>
          <w:sz w:val="28"/>
          <w:szCs w:val="28"/>
          <w:rtl w:val="true"/>
          <w:lang w:bidi="fa-IR"/>
        </w:rPr>
        <w:t>أسخطوا الله فی رضی ابن زیاد و عصوه قضاءَ حقِّ یزیدِ</w:t>
      </w:r>
    </w:p>
    <w:p>
      <w:pPr>
        <w:pStyle w:val="BookText"/>
        <w:rPr/>
      </w:pPr>
      <w:r>
        <w:rPr>
          <w:rFonts w:ascii="Amiri" w:hAnsi="Amiri" w:eastAsia="Amiri" w:cs="Amiri"/>
          <w:color w:val="111111"/>
          <w:sz w:val="28"/>
          <w:sz w:val="28"/>
          <w:szCs w:val="28"/>
          <w:rtl w:val="true"/>
          <w:lang w:bidi="ar-SA"/>
        </w:rPr>
        <w:t>و أری الحُرّ کان حُرّاً و لکنّ ابنَ سعد فی الخزی کابن سعیدِ</w:t>
      </w:r>
    </w:p>
    <w:p>
      <w:pPr>
        <w:pStyle w:val="BookText"/>
        <w:rPr/>
      </w:pPr>
      <w:r>
        <w:rPr>
          <w:rFonts w:ascii="Amiri" w:hAnsi="Amiri" w:eastAsia="Amiri" w:cs="Amiri"/>
          <w:color w:val="111111"/>
          <w:sz w:val="28"/>
          <w:sz w:val="28"/>
          <w:szCs w:val="28"/>
          <w:rtl w:val="true"/>
          <w:lang w:bidi="ar-SA"/>
        </w:rPr>
        <w:t>ومن شعر کنت قلته فی أیّام الحداثة من قصیدة لم‌أَذْکُرْ غَزَلَها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الشبابُ ولّی فما أنت علی فعل أهلِه معذورُ</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فاتّباع الهوی وقد وَخَط الشیب وأودی غُصْنَ التصابی غُرورُ </w:t>
      </w:r>
    </w:p>
    <w:p>
      <w:pPr>
        <w:pStyle w:val="BookText"/>
        <w:rPr/>
      </w:pPr>
      <w:r>
        <w:rPr>
          <w:rFonts w:ascii="Amiri" w:hAnsi="Amiri" w:eastAsia="Amiri" w:cs="Amiri"/>
          <w:color w:val="111111"/>
          <w:sz w:val="28"/>
          <w:sz w:val="28"/>
          <w:szCs w:val="28"/>
          <w:rtl w:val="true"/>
          <w:lang w:bidi="ar-SA"/>
        </w:rPr>
        <w:t>فالْهُ عن حاجر</w:t>
      </w:r>
      <w:r>
        <w:rPr>
          <w:rStyle w:val="FootnoteAnchor"/>
          <w:rtl w:val="true"/>
        </w:rPr>
        <w:footnoteReference w:id="2253"/>
      </w:r>
      <w:r>
        <w:rPr>
          <w:rFonts w:ascii="Amiri" w:hAnsi="Amiri" w:eastAsia="Amiri" w:cs="Amiri"/>
          <w:color w:val="111111"/>
          <w:sz w:val="28"/>
          <w:sz w:val="28"/>
          <w:szCs w:val="28"/>
          <w:rtl w:val="true"/>
          <w:lang w:bidi="ar-SA"/>
        </w:rPr>
        <w:t>و سَلْع</w:t>
      </w:r>
      <w:r>
        <w:rPr>
          <w:rStyle w:val="FootnoteAnchor"/>
          <w:rtl w:val="true"/>
        </w:rPr>
        <w:footnoteReference w:id="2254"/>
      </w:r>
      <w:r>
        <w:rPr>
          <w:rFonts w:ascii="Amiri" w:hAnsi="Amiri" w:eastAsia="Amiri" w:cs="Amiri"/>
          <w:color w:val="111111"/>
          <w:sz w:val="28"/>
          <w:sz w:val="28"/>
          <w:szCs w:val="28"/>
          <w:rtl w:val="true"/>
          <w:lang w:bidi="ar-SA"/>
        </w:rPr>
        <w:t>ودَعْ وَصْلَ الغوانی فوصلُهنّ قصیرُ</w:t>
      </w:r>
    </w:p>
    <w:p>
      <w:pPr>
        <w:pStyle w:val="BookText"/>
        <w:rPr/>
      </w:pPr>
      <w:r>
        <w:rPr>
          <w:rFonts w:ascii="Amiri" w:hAnsi="Amiri" w:eastAsia="Amiri" w:cs="Amiri"/>
          <w:color w:val="111111"/>
          <w:sz w:val="28"/>
          <w:sz w:val="28"/>
          <w:szCs w:val="28"/>
          <w:rtl w:val="true"/>
          <w:lang w:bidi="ar-SA"/>
        </w:rPr>
        <w:t>وتعَرَّضْ إلی وَلاءِ أُناس حبل معروفِهم قویٌّ مَرِیرُ</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خِیْرَةُ الله فی الأنام ومَن وجهُ موالیهم بَهِیٌّ مُنیرُ</w:t>
      </w:r>
    </w:p>
    <w:p>
      <w:pPr>
        <w:pStyle w:val="BookText"/>
        <w:rPr/>
      </w:pPr>
      <w:r>
        <w:rPr>
          <w:rFonts w:ascii="Amiri" w:hAnsi="Amiri" w:eastAsia="Amiri" w:cs="Amiri"/>
          <w:color w:val="111111"/>
          <w:sz w:val="28"/>
          <w:sz w:val="28"/>
          <w:szCs w:val="28"/>
          <w:rtl w:val="true"/>
          <w:lang w:bidi="ar-SA"/>
        </w:rPr>
        <w:t>أمناءُِ الله الکرامُِ و أرباب المعالی ففضلهم مشهورُ</w:t>
      </w:r>
    </w:p>
    <w:p>
      <w:pPr>
        <w:pStyle w:val="BookText"/>
        <w:rPr/>
      </w:pPr>
      <w:r>
        <w:rPr>
          <w:rFonts w:ascii="Amiri" w:hAnsi="Amiri" w:eastAsia="Amiri" w:cs="Amiri"/>
          <w:color w:val="111111"/>
          <w:sz w:val="28"/>
          <w:sz w:val="28"/>
          <w:szCs w:val="28"/>
          <w:rtl w:val="true"/>
          <w:lang w:bidi="ar-SA"/>
        </w:rPr>
        <w:t>المفیدون حین یُخفِقُ</w:t>
      </w:r>
      <w:r>
        <w:rPr>
          <w:rStyle w:val="FootnoteAnchor"/>
          <w:rtl w:val="true"/>
        </w:rPr>
        <w:footnoteReference w:id="2256"/>
      </w:r>
      <w:r>
        <w:rPr>
          <w:rFonts w:ascii="Amiri" w:hAnsi="Amiri" w:eastAsia="Amiri" w:cs="Amiri"/>
          <w:color w:val="111111"/>
          <w:sz w:val="28"/>
          <w:sz w:val="28"/>
          <w:szCs w:val="28"/>
          <w:rtl w:val="true"/>
          <w:lang w:bidi="ar-SA"/>
        </w:rPr>
        <w:t>سَعیٌ و المجیرون حین عزَّ المُجیرُ</w:t>
      </w:r>
    </w:p>
    <w:p>
      <w:pPr>
        <w:pStyle w:val="BookText"/>
        <w:rPr/>
      </w:pPr>
      <w:r>
        <w:rPr>
          <w:rFonts w:ascii="Amiri" w:hAnsi="Amiri" w:eastAsia="Amiri" w:cs="Amiri"/>
          <w:color w:val="111111"/>
          <w:sz w:val="28"/>
          <w:sz w:val="28"/>
          <w:szCs w:val="28"/>
          <w:rtl w:val="true"/>
          <w:lang w:bidi="ar-SA"/>
        </w:rPr>
        <w:t>کرُموا مولداً و طابوا اصولا فبُطونٌ زکیّةٌ و ظهورُ</w:t>
      </w:r>
    </w:p>
    <w:p>
      <w:pPr>
        <w:pStyle w:val="BookText"/>
        <w:rPr/>
      </w:pPr>
      <w:r>
        <w:rPr>
          <w:rFonts w:ascii="Amiri" w:hAnsi="Amiri" w:eastAsia="Amiri" w:cs="Amiri"/>
          <w:color w:val="111111"/>
          <w:sz w:val="28"/>
          <w:sz w:val="28"/>
          <w:szCs w:val="28"/>
          <w:rtl w:val="true"/>
          <w:lang w:bidi="ar-SA"/>
        </w:rPr>
        <w:t>عترةُ المصطفی و حسبُک فخرا أیّها السائلی البشیرُ النذیرُ</w:t>
      </w:r>
    </w:p>
    <w:p>
      <w:pPr>
        <w:pStyle w:val="BookText"/>
        <w:rPr/>
      </w:pPr>
      <w:r>
        <w:rPr>
          <w:rFonts w:ascii="Amiri" w:hAnsi="Amiri" w:eastAsia="Amiri" w:cs="Amiri"/>
          <w:color w:val="111111"/>
          <w:sz w:val="28"/>
          <w:sz w:val="28"/>
          <w:szCs w:val="28"/>
          <w:rtl w:val="true"/>
          <w:lang w:bidi="ar-SA"/>
        </w:rPr>
        <w:t>بعلیّ شِیدَتْ معالمُ دین الله والأرضُ بالعِناد تَمُورُ</w:t>
      </w:r>
    </w:p>
    <w:p>
      <w:pPr>
        <w:pStyle w:val="BookText"/>
        <w:rPr/>
      </w:pPr>
      <w:r>
        <w:rPr>
          <w:rFonts w:ascii="Amiri" w:hAnsi="Amiri" w:eastAsia="Amiri" w:cs="Amiri"/>
          <w:color w:val="111111"/>
          <w:sz w:val="28"/>
          <w:sz w:val="28"/>
          <w:szCs w:val="28"/>
          <w:rtl w:val="true"/>
          <w:lang w:bidi="ar-SA"/>
        </w:rPr>
        <w:t>و به أَیَّدَ الإلهُ رسولَ الله إذ لیس فی الأنام نَصِیرُ</w:t>
      </w:r>
    </w:p>
    <w:p>
      <w:pPr>
        <w:pStyle w:val="BookText"/>
        <w:rPr/>
      </w:pPr>
      <w:r>
        <w:rPr>
          <w:rFonts w:ascii="Amiri" w:hAnsi="Amiri" w:eastAsia="Amiri" w:cs="Amiri"/>
          <w:color w:val="111111"/>
          <w:sz w:val="28"/>
          <w:sz w:val="28"/>
          <w:szCs w:val="28"/>
          <w:rtl w:val="true"/>
          <w:lang w:bidi="ar-SA"/>
        </w:rPr>
        <w:t>و بأسیافه أُقیمَت خدودٌ</w:t>
      </w:r>
      <w:r>
        <w:rPr>
          <w:rStyle w:val="FootnoteAnchor"/>
          <w:rtl w:val="true"/>
        </w:rPr>
        <w:footnoteReference w:id="2257"/>
      </w:r>
      <w:r>
        <w:rPr>
          <w:rFonts w:ascii="Amiri" w:hAnsi="Amiri" w:eastAsia="Amiri" w:cs="Amiri"/>
          <w:color w:val="111111"/>
          <w:sz w:val="28"/>
          <w:sz w:val="28"/>
          <w:szCs w:val="28"/>
          <w:rtl w:val="true"/>
          <w:lang w:bidi="ar-SA"/>
        </w:rPr>
        <w:t>صُعّرت برهةً وحُزَّت نُحورُ</w:t>
      </w:r>
    </w:p>
    <w:p>
      <w:pPr>
        <w:pStyle w:val="BookText"/>
        <w:rPr/>
      </w:pPr>
      <w:r>
        <w:rPr>
          <w:rFonts w:ascii="Amiri" w:hAnsi="Amiri" w:eastAsia="Amiri" w:cs="Amiri"/>
          <w:color w:val="111111"/>
          <w:sz w:val="28"/>
          <w:sz w:val="28"/>
          <w:szCs w:val="28"/>
          <w:rtl w:val="true"/>
          <w:lang w:bidi="ar-SA"/>
        </w:rPr>
        <w:t>و بأولاده الهُداةِ إلی الحقّ أضاء المُستَبَهم الدیجورُ</w:t>
      </w:r>
    </w:p>
    <w:p>
      <w:pPr>
        <w:pStyle w:val="BookText"/>
        <w:rPr/>
      </w:pPr>
      <w:r>
        <w:rPr>
          <w:rFonts w:ascii="Amiri" w:hAnsi="Amiri" w:eastAsia="Amiri" w:cs="Amiri"/>
          <w:color w:val="111111"/>
          <w:sz w:val="28"/>
          <w:sz w:val="28"/>
          <w:szCs w:val="28"/>
          <w:rtl w:val="true"/>
          <w:lang w:bidi="ar-SA"/>
        </w:rPr>
        <w:t>سل حُنیناً عنه و بدراً فما یخبر عمّا سألتَ إلاّ الخبیرُ</w:t>
      </w:r>
    </w:p>
    <w:p>
      <w:pPr>
        <w:pStyle w:val="BookText"/>
        <w:rPr/>
      </w:pPr>
      <w:r>
        <w:rPr>
          <w:rFonts w:ascii="Amiri" w:hAnsi="Amiri" w:eastAsia="Amiri" w:cs="Amiri"/>
          <w:color w:val="111111"/>
          <w:sz w:val="28"/>
          <w:sz w:val="28"/>
          <w:szCs w:val="28"/>
          <w:rtl w:val="true"/>
          <w:lang w:bidi="ar-SA"/>
        </w:rPr>
        <w:t>إذجلا هَبْوَةَ</w:t>
      </w:r>
      <w:r>
        <w:rPr>
          <w:rStyle w:val="FootnoteAnchor"/>
          <w:rtl w:val="true"/>
        </w:rPr>
        <w:footnoteReference w:id="2258"/>
      </w:r>
      <w:r>
        <w:rPr>
          <w:rFonts w:ascii="Amiri" w:hAnsi="Amiri" w:eastAsia="Amiri" w:cs="Amiri"/>
          <w:color w:val="111111"/>
          <w:sz w:val="28"/>
          <w:sz w:val="28"/>
          <w:szCs w:val="28"/>
          <w:rtl w:val="true"/>
          <w:lang w:bidi="ar-SA"/>
        </w:rPr>
        <w:t>الخُطوب وللحرب زناد یَشُبُّ منها</w:t>
      </w:r>
      <w:r>
        <w:rPr>
          <w:rStyle w:val="FootnoteAnchor"/>
          <w:rtl w:val="true"/>
        </w:rPr>
        <w:footnoteReference w:id="2259"/>
      </w:r>
      <w:r>
        <w:rPr>
          <w:rFonts w:ascii="Amiri" w:hAnsi="Amiri" w:eastAsia="Amiri" w:cs="Amiri"/>
          <w:color w:val="111111"/>
          <w:sz w:val="28"/>
          <w:sz w:val="28"/>
          <w:szCs w:val="28"/>
          <w:rtl w:val="true"/>
          <w:lang w:bidi="ar-SA"/>
        </w:rPr>
        <w:t>سعیرُ</w:t>
      </w:r>
    </w:p>
    <w:p>
      <w:pPr>
        <w:pStyle w:val="BookText"/>
        <w:rPr/>
      </w:pPr>
      <w:r>
        <w:rPr>
          <w:rFonts w:ascii="Amiri" w:hAnsi="Amiri" w:eastAsia="Amiri" w:cs="Amiri"/>
          <w:color w:val="111111"/>
          <w:sz w:val="28"/>
          <w:sz w:val="28"/>
          <w:szCs w:val="28"/>
          <w:rtl w:val="true"/>
          <w:lang w:bidi="ar-SA"/>
        </w:rPr>
        <w:t>أسدٌ ما له إذا استفحل البأسُ سِوی رَنَّة السلاح زَئیرُ</w:t>
      </w:r>
    </w:p>
    <w:p>
      <w:pPr>
        <w:pStyle w:val="BookText"/>
        <w:rPr/>
      </w:pPr>
      <w:r>
        <w:rPr>
          <w:rFonts w:ascii="Amiri" w:hAnsi="Amiri" w:eastAsia="Amiri" w:cs="Amiri"/>
          <w:color w:val="111111"/>
          <w:sz w:val="28"/>
          <w:sz w:val="28"/>
          <w:szCs w:val="28"/>
          <w:rtl w:val="true"/>
          <w:lang w:bidi="ar-SA"/>
        </w:rPr>
        <w:t>ثابت الجأش لا یُرَوِّعه الخَطْبُ و لا یعتریه فیه فتورُ</w:t>
      </w:r>
    </w:p>
    <w:p>
      <w:pPr>
        <w:pStyle w:val="BookText"/>
        <w:rPr/>
      </w:pPr>
      <w:r>
        <w:rPr>
          <w:rFonts w:ascii="Amiri" w:hAnsi="Amiri" w:eastAsia="Amiri" w:cs="Amiri"/>
          <w:color w:val="111111"/>
          <w:sz w:val="28"/>
          <w:sz w:val="28"/>
          <w:szCs w:val="28"/>
          <w:rtl w:val="true"/>
          <w:lang w:bidi="ar-SA"/>
        </w:rPr>
        <w:t>أَعْرَبَ السیفُ منه إذ أعجم الرُمْحُ لأنّ العِدی لدیه سُطورُ</w:t>
      </w:r>
    </w:p>
    <w:p>
      <w:pPr>
        <w:pStyle w:val="BookText"/>
        <w:rPr/>
      </w:pPr>
      <w:r>
        <w:rPr>
          <w:rFonts w:ascii="IRNazanin" w:hAnsi="IRNazanin" w:eastAsia="IRNazanin"/>
          <w:color w:val="111111"/>
          <w:sz w:val="28"/>
          <w:sz w:val="28"/>
          <w:szCs w:val="28"/>
          <w:rtl w:val="true"/>
          <w:lang w:bidi="fa-IR"/>
        </w:rPr>
        <w:t>عزماتٌ أمضی من القدَر المحتوم یجری بحکمها</w:t>
      </w:r>
      <w:r>
        <w:rPr>
          <w:rStyle w:val="FootnoteAnchor"/>
          <w:rtl w:val="true"/>
        </w:rPr>
        <w:footnoteReference w:id="2260"/>
      </w:r>
      <w:r>
        <w:rPr>
          <w:rFonts w:ascii="Amiri" w:hAnsi="Amiri" w:eastAsia="Amiri" w:cs="Amiri"/>
          <w:color w:val="111111"/>
          <w:sz w:val="28"/>
          <w:sz w:val="28"/>
          <w:szCs w:val="28"/>
          <w:rtl w:val="true"/>
          <w:lang w:bidi="ar-SA"/>
        </w:rPr>
        <w:t>المقدورُ</w:t>
      </w:r>
    </w:p>
    <w:p>
      <w:pPr>
        <w:pStyle w:val="BookText"/>
        <w:rPr/>
      </w:pPr>
      <w:r>
        <w:rPr>
          <w:rFonts w:ascii="Amiri" w:hAnsi="Amiri" w:eastAsia="Amiri" w:cs="Amiri"/>
          <w:color w:val="111111"/>
          <w:sz w:val="28"/>
          <w:sz w:val="28"/>
          <w:szCs w:val="28"/>
          <w:rtl w:val="true"/>
          <w:lang w:bidi="ar-SA"/>
        </w:rPr>
        <w:t>و مزایا مفاخر عطّر الأُفقَ شذاها یُخال فیها</w:t>
      </w:r>
      <w:r>
        <w:rPr>
          <w:rStyle w:val="FootnoteAnchor"/>
          <w:rtl w:val="true"/>
        </w:rPr>
        <w:footnoteReference w:id="2261"/>
      </w:r>
      <w:r>
        <w:rPr>
          <w:rFonts w:ascii="Amiri" w:hAnsi="Amiri" w:eastAsia="Amiri" w:cs="Amiri"/>
          <w:color w:val="111111"/>
          <w:sz w:val="28"/>
          <w:sz w:val="28"/>
          <w:szCs w:val="28"/>
          <w:rtl w:val="true"/>
          <w:lang w:bidi="ar-SA"/>
        </w:rPr>
        <w:t>عبیرُ</w:t>
      </w:r>
    </w:p>
    <w:p>
      <w:pPr>
        <w:pStyle w:val="BookText"/>
        <w:rPr/>
      </w:pPr>
      <w:r>
        <w:rPr>
          <w:rFonts w:ascii="IRNazanin" w:hAnsi="IRNazanin" w:eastAsia="IRNazanin"/>
          <w:color w:val="111111"/>
          <w:sz w:val="28"/>
          <w:sz w:val="28"/>
          <w:szCs w:val="28"/>
          <w:rtl w:val="true"/>
          <w:lang w:bidi="fa-IR"/>
        </w:rPr>
        <w:t>وأحادیثُ سُؤدد هی فی الدنیا علی رغم حاسدیه تسیر</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وَتَرَ</w:t>
      </w:r>
      <w:r>
        <w:rPr>
          <w:rStyle w:val="FootnoteAnchor"/>
          <w:rtl w:val="true"/>
        </w:rPr>
        <w:footnoteReference w:id="2262"/>
      </w:r>
      <w:r>
        <w:rPr>
          <w:rFonts w:ascii="IRNazanin" w:hAnsi="IRNazanin" w:eastAsia="IRNazanin"/>
          <w:color w:val="111111"/>
          <w:sz w:val="28"/>
          <w:sz w:val="28"/>
          <w:szCs w:val="28"/>
          <w:rtl w:val="true"/>
          <w:lang w:bidi="fa-IR"/>
        </w:rPr>
        <w:t>المشرکین یبغی رضا الله تعالی و إنّه موتورُ</w:t>
      </w:r>
    </w:p>
    <w:p>
      <w:pPr>
        <w:pStyle w:val="BookText"/>
        <w:rPr/>
      </w:pPr>
      <w:r>
        <w:rPr>
          <w:rFonts w:ascii="Amiri" w:hAnsi="Amiri" w:eastAsia="Amiri" w:cs="Amiri"/>
          <w:color w:val="111111"/>
          <w:sz w:val="28"/>
          <w:sz w:val="28"/>
          <w:szCs w:val="28"/>
          <w:rtl w:val="true"/>
          <w:lang w:bidi="ar-SA"/>
        </w:rPr>
        <w:t>حسدوه علی مآثر شتّی وکفاهم حِقداً علیه الغدیرُ</w:t>
      </w:r>
    </w:p>
    <w:p>
      <w:pPr>
        <w:pStyle w:val="BookText"/>
        <w:rPr/>
      </w:pPr>
      <w:r>
        <w:rPr>
          <w:rFonts w:ascii="Amiri" w:hAnsi="Amiri" w:eastAsia="Amiri" w:cs="Amiri"/>
          <w:color w:val="111111"/>
          <w:sz w:val="28"/>
          <w:sz w:val="28"/>
          <w:szCs w:val="28"/>
          <w:rtl w:val="true"/>
          <w:lang w:bidi="ar-SA"/>
        </w:rPr>
        <w:t>کتموا داءَ ذَحْلهم وَطوَوْا کشحاً وقالوا صرفُ اللیالی یدورُ</w:t>
      </w:r>
    </w:p>
    <w:p>
      <w:pPr>
        <w:pStyle w:val="BookText"/>
        <w:rPr/>
      </w:pPr>
      <w:r>
        <w:rPr>
          <w:rFonts w:ascii="Amiri" w:hAnsi="Amiri" w:eastAsia="Amiri" w:cs="Amiri"/>
          <w:color w:val="111111"/>
          <w:sz w:val="28"/>
          <w:sz w:val="28"/>
          <w:szCs w:val="28"/>
          <w:rtl w:val="true"/>
          <w:lang w:bidi="ar-SA"/>
        </w:rPr>
        <w:t>ورَموا نَجْلَهُ الحسینَ بأحقاد تَبُوخُ</w:t>
      </w:r>
      <w:r>
        <w:rPr>
          <w:rStyle w:val="FootnoteAnchor"/>
          <w:rtl w:val="true"/>
        </w:rPr>
        <w:footnoteReference w:id="2263"/>
      </w:r>
      <w:r>
        <w:rPr>
          <w:rFonts w:ascii="Amiri" w:hAnsi="Amiri" w:eastAsia="Amiri" w:cs="Amiri"/>
          <w:color w:val="111111"/>
          <w:sz w:val="28"/>
          <w:sz w:val="28"/>
          <w:szCs w:val="28"/>
          <w:rtl w:val="true"/>
          <w:lang w:bidi="ar-SA"/>
        </w:rPr>
        <w:t>النیرانُ و هی تفورُ</w:t>
      </w:r>
    </w:p>
    <w:p>
      <w:pPr>
        <w:pStyle w:val="BookText"/>
        <w:rPr/>
      </w:pPr>
      <w:r>
        <w:rPr>
          <w:rFonts w:ascii="Amiri" w:hAnsi="Amiri" w:eastAsia="Amiri" w:cs="Amiri"/>
          <w:color w:val="111111"/>
          <w:sz w:val="28"/>
          <w:sz w:val="28"/>
          <w:szCs w:val="28"/>
          <w:rtl w:val="true"/>
          <w:lang w:bidi="ar-SA"/>
        </w:rPr>
        <w:t>لهفَ نفسی طولَ الزمان و یَنْمِی الحزنُ عندی إذا أتی عاشورُ</w:t>
      </w:r>
    </w:p>
    <w:p>
      <w:pPr>
        <w:pStyle w:val="BookText"/>
        <w:rPr/>
      </w:pPr>
      <w:r>
        <w:rPr>
          <w:rFonts w:ascii="IRNazanin" w:hAnsi="IRNazanin" w:eastAsia="IRNazanin"/>
          <w:color w:val="111111"/>
          <w:sz w:val="28"/>
          <w:sz w:val="28"/>
          <w:szCs w:val="28"/>
          <w:rtl w:val="true"/>
          <w:lang w:bidi="fa-IR"/>
        </w:rPr>
        <w:t>لهفَ نفسی علیه لهف</w:t>
      </w:r>
      <w:r>
        <w:rPr>
          <w:rStyle w:val="FootnoteAnchor"/>
          <w:rtl w:val="true"/>
        </w:rPr>
        <w:footnoteReference w:id="2264"/>
      </w:r>
      <w:r>
        <w:rPr>
          <w:rFonts w:ascii="Amiri" w:hAnsi="Amiri" w:eastAsia="Amiri" w:cs="Amiri"/>
          <w:color w:val="111111"/>
          <w:sz w:val="28"/>
          <w:sz w:val="28"/>
          <w:szCs w:val="28"/>
          <w:rtl w:val="true"/>
          <w:lang w:bidi="ar-SA"/>
        </w:rPr>
        <w:t>حزین ظلّ صرف الرَّدی علیه یجورُ</w:t>
      </w:r>
    </w:p>
    <w:p>
      <w:pPr>
        <w:pStyle w:val="BookText"/>
        <w:rPr/>
      </w:pPr>
      <w:r>
        <w:rPr>
          <w:rFonts w:ascii="IRNazanin" w:hAnsi="IRNazanin" w:eastAsia="IRNazanin"/>
          <w:color w:val="111111"/>
          <w:sz w:val="28"/>
          <w:sz w:val="28"/>
          <w:szCs w:val="28"/>
          <w:rtl w:val="true"/>
          <w:lang w:bidi="fa-IR"/>
        </w:rPr>
        <w:t>أسفاً غیر بالغ کنه ما ألقی وحزنا تَضیق عنه الصدورُ</w:t>
      </w:r>
    </w:p>
    <w:p>
      <w:pPr>
        <w:pStyle w:val="BookText"/>
        <w:rPr/>
      </w:pPr>
      <w:r>
        <w:rPr>
          <w:rFonts w:ascii="Amiri" w:hAnsi="Amiri" w:eastAsia="Amiri" w:cs="Amiri"/>
          <w:color w:val="111111"/>
          <w:sz w:val="28"/>
          <w:sz w:val="28"/>
          <w:szCs w:val="28"/>
          <w:rtl w:val="true"/>
          <w:lang w:bidi="ar-SA"/>
        </w:rPr>
        <w:t>یا لها وَقعةً لقد شَمِل الإ سلام منها رُزْءٌ جلیل خطیرُ</w:t>
      </w:r>
    </w:p>
    <w:p>
      <w:pPr>
        <w:pStyle w:val="BookText"/>
        <w:rPr/>
      </w:pPr>
      <w:r>
        <w:rPr>
          <w:rFonts w:ascii="Amiri" w:hAnsi="Amiri" w:eastAsia="Amiri" w:cs="Amiri"/>
          <w:color w:val="111111"/>
          <w:sz w:val="28"/>
          <w:sz w:val="28"/>
          <w:szCs w:val="28"/>
          <w:rtl w:val="true"/>
          <w:lang w:bidi="ar-SA"/>
        </w:rPr>
        <w:t>لیثُ غاب تعیثُ فیه کلابٌ وعظیمٌ سطا علیه حقیرُ</w:t>
      </w:r>
    </w:p>
    <w:p>
      <w:pPr>
        <w:pStyle w:val="BookText"/>
        <w:rPr/>
      </w:pPr>
      <w:r>
        <w:rPr>
          <w:rFonts w:ascii="Amiri" w:hAnsi="Amiri" w:eastAsia="Amiri" w:cs="Amiri"/>
          <w:color w:val="111111"/>
          <w:sz w:val="28"/>
          <w:sz w:val="28"/>
          <w:szCs w:val="28"/>
          <w:rtl w:val="true"/>
          <w:lang w:bidi="ar-SA"/>
        </w:rPr>
        <w:t>یا بنی أحمد نداءَ ولی مخلص جَهرُهُ لکم و الضمیرُ</w:t>
      </w:r>
    </w:p>
    <w:p>
      <w:pPr>
        <w:pStyle w:val="BookText"/>
        <w:rPr/>
      </w:pPr>
      <w:r>
        <w:rPr>
          <w:rFonts w:ascii="Amiri" w:hAnsi="Amiri" w:eastAsia="Amiri" w:cs="Amiri"/>
          <w:color w:val="111111"/>
          <w:sz w:val="28"/>
          <w:sz w:val="28"/>
          <w:szCs w:val="28"/>
          <w:rtl w:val="true"/>
          <w:lang w:bidi="ar-SA"/>
        </w:rPr>
        <w:t>لکم صِدقُ وُدِّهِ و علی أعدائکم سیفُ نُطقِهِ مشهورُ</w:t>
      </w:r>
    </w:p>
    <w:p>
      <w:pPr>
        <w:pStyle w:val="BookText"/>
        <w:rPr/>
      </w:pPr>
      <w:r>
        <w:rPr>
          <w:rFonts w:ascii="Amiri" w:hAnsi="Amiri" w:eastAsia="Amiri" w:cs="Amiri"/>
          <w:color w:val="111111"/>
          <w:sz w:val="28"/>
          <w:sz w:val="28"/>
          <w:szCs w:val="28"/>
          <w:rtl w:val="true"/>
          <w:lang w:bidi="ar-SA"/>
        </w:rPr>
        <w:t>و هواکم طوقٌ له و سِوارٌ و علیه من المَخاوف سُورُ</w:t>
      </w:r>
    </w:p>
    <w:p>
      <w:pPr>
        <w:pStyle w:val="BookText"/>
        <w:rPr/>
      </w:pPr>
      <w:r>
        <w:rPr>
          <w:rFonts w:ascii="Amiri" w:hAnsi="Amiri" w:eastAsia="Amiri" w:cs="Amiri"/>
          <w:color w:val="111111"/>
          <w:sz w:val="28"/>
          <w:sz w:val="28"/>
          <w:szCs w:val="28"/>
          <w:rtl w:val="true"/>
          <w:lang w:bidi="ar-SA"/>
        </w:rPr>
        <w:t>أنتم ذُخره إذا أَخفَقَ السَعیُ و أضحی فی فعله تقصیرُ</w:t>
      </w:r>
    </w:p>
    <w:p>
      <w:pPr>
        <w:pStyle w:val="BookText"/>
        <w:rPr/>
      </w:pPr>
      <w:r>
        <w:rPr>
          <w:rFonts w:ascii="Amiri" w:hAnsi="Amiri" w:eastAsia="Amiri" w:cs="Amiri"/>
          <w:color w:val="111111"/>
          <w:sz w:val="28"/>
          <w:sz w:val="28"/>
          <w:szCs w:val="28"/>
          <w:rtl w:val="true"/>
          <w:lang w:bidi="ar-SA"/>
        </w:rPr>
        <w:t>أنتم عَونُه إذا دَهِمْتْه حادثاتٌ و فاجَأَتْه أُمورُ</w:t>
      </w:r>
    </w:p>
    <w:p>
      <w:pPr>
        <w:pStyle w:val="BookText"/>
        <w:rPr/>
      </w:pPr>
      <w:r>
        <w:rPr>
          <w:rFonts w:ascii="Amiri" w:hAnsi="Amiri" w:eastAsia="Amiri" w:cs="Amiri"/>
          <w:color w:val="111111"/>
          <w:sz w:val="28"/>
          <w:sz w:val="28"/>
          <w:szCs w:val="28"/>
          <w:rtl w:val="true"/>
          <w:lang w:bidi="ar-SA"/>
        </w:rPr>
        <w:t>أنتم غوثُه و عُروتُه الو ثقی إذا ما تضمّنته القبورُ</w:t>
      </w:r>
      <w:r>
        <w:rPr>
          <w:rStyle w:val="FootnoteAnchor"/>
          <w:rtl w:val="true"/>
        </w:rPr>
        <w:footnoteReference w:id="2265"/>
      </w:r>
    </w:p>
    <w:p>
      <w:pPr>
        <w:pStyle w:val="BookText"/>
        <w:rPr/>
      </w:pPr>
      <w:r>
        <w:rPr>
          <w:rFonts w:ascii="IRNazanin" w:hAnsi="IRNazanin" w:eastAsia="IRNazanin"/>
          <w:color w:val="111111"/>
          <w:sz w:val="28"/>
          <w:sz w:val="28"/>
          <w:szCs w:val="28"/>
          <w:rtl w:val="true"/>
          <w:lang w:bidi="fa-IR"/>
        </w:rPr>
        <w:t>وإلیکم یُهدی المدیح اعتقاداً و بکم فی معاده یستجیرُ</w:t>
      </w:r>
    </w:p>
    <w:p>
      <w:pPr>
        <w:pStyle w:val="BookText"/>
        <w:rPr/>
      </w:pPr>
      <w:r>
        <w:rPr>
          <w:rFonts w:ascii="Amiri" w:hAnsi="Amiri" w:eastAsia="Amiri" w:cs="Amiri"/>
          <w:color w:val="111111"/>
          <w:sz w:val="28"/>
          <w:sz w:val="28"/>
          <w:szCs w:val="28"/>
          <w:rtl w:val="true"/>
          <w:lang w:bidi="ar-SA"/>
        </w:rPr>
        <w:t>بعلیٍّ یَرجُو علیٌّ أمانا من سَعیر شرارُها مُسْتَطِیرُ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هاتان القصیدتان قلتهما قدیماً، وکان عهدی بهما بعیداً، ولمّا جری القلم بجمع هذا الکتاب عزمت أن أمدح کلّ واحد من الأئمّة بقصیدة، لا لأنّها تزید أقدارهم أو ترفع منارهم، فهم أعلا رتبةً وأسمی مکانةً من أن تزیدهم</w:t>
      </w:r>
      <w:r>
        <w:rPr>
          <w:rStyle w:val="FootnoteAnchor"/>
          <w:rtl w:val="true"/>
        </w:rPr>
        <w:footnoteReference w:id="2266"/>
      </w:r>
      <w:r>
        <w:rPr>
          <w:rFonts w:ascii="Amiri" w:hAnsi="Amiri" w:eastAsia="Amiri" w:cs="Amiri"/>
          <w:color w:val="111111"/>
          <w:sz w:val="28"/>
          <w:sz w:val="28"/>
          <w:szCs w:val="28"/>
          <w:rtl w:val="true"/>
          <w:lang w:bidi="ar-SA"/>
        </w:rPr>
        <w:t xml:space="preserve">مجداً علی مجدهم الأثیل، أو شرفاً علی شرفهم الأصیل، ولکن کان جُهْدَ المقلّ ونُصرةَ من تعذّرت </w:t>
      </w:r>
    </w:p>
    <w:p>
      <w:pPr>
        <w:pStyle w:val="BookText"/>
        <w:rPr/>
      </w:pPr>
      <w:r>
        <w:rPr>
          <w:rFonts w:ascii="IRNazanin" w:hAnsi="IRNazanin" w:eastAsia="IRNazanin"/>
          <w:color w:val="111111"/>
          <w:sz w:val="28"/>
          <w:sz w:val="28"/>
          <w:szCs w:val="28"/>
          <w:rtl w:val="true"/>
          <w:lang w:bidi="fa-IR"/>
        </w:rPr>
        <w:t xml:space="preserve">علیه النصرة بالید، ولأنّی أحببت أن أُخَلِّدَ لی ذکراً بذکرهم وحمدهم، وأُنَبِّه علی أنّی عبدهم بل عبد عبدهم، فلمّا انتهیت إلی أخبار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وأثبت تَینک القصیدتین خطر أنّک قلتهما قدیماً والثوابُ علیهما حصل أوّلاً، ولابدّ الآن من قصیدة وَفْقَ ما عزمتَ علیه، فسمحت القریحة بهذه القطعة مع بُعد عهدی</w:t>
      </w:r>
      <w:r>
        <w:rPr>
          <w:rStyle w:val="FootnoteAnchor"/>
          <w:rtl w:val="true"/>
        </w:rPr>
        <w:footnoteReference w:id="2267"/>
      </w:r>
      <w:r>
        <w:rPr>
          <w:rFonts w:ascii="IRNazanin" w:hAnsi="IRNazanin" w:eastAsia="IRNazanin"/>
          <w:color w:val="111111"/>
          <w:sz w:val="28"/>
          <w:sz w:val="28"/>
          <w:szCs w:val="28"/>
          <w:rtl w:val="true"/>
          <w:lang w:bidi="fa-IR"/>
        </w:rPr>
        <w:t>بالشعر وعمله، ومن الله أستمدّ التوفیق فیما أبتغیه، والإعانة علی ما یختاره ویرتضیه،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بنت النبیّ دعوةَ عبد مخلص فی</w:t>
      </w:r>
      <w:r>
        <w:rPr>
          <w:rStyle w:val="FootnoteAnchor"/>
          <w:rtl w:val="true"/>
        </w:rPr>
        <w:footnoteReference w:id="2268"/>
      </w:r>
      <w:r>
        <w:rPr>
          <w:rFonts w:ascii="Amiri" w:hAnsi="Amiri" w:eastAsia="Amiri" w:cs="Amiri"/>
          <w:color w:val="111111"/>
          <w:sz w:val="28"/>
          <w:sz w:val="28"/>
          <w:szCs w:val="28"/>
          <w:rtl w:val="true"/>
          <w:lang w:bidi="ar-SA"/>
        </w:rPr>
        <w:t>ولائه لا یَحولُ</w:t>
      </w:r>
    </w:p>
    <w:p>
      <w:pPr>
        <w:pStyle w:val="BookText"/>
        <w:rPr/>
      </w:pPr>
      <w:r>
        <w:rPr>
          <w:rFonts w:ascii="Amiri" w:hAnsi="Amiri" w:eastAsia="Amiri" w:cs="Amiri"/>
          <w:color w:val="111111"/>
          <w:sz w:val="28"/>
          <w:sz w:val="28"/>
          <w:szCs w:val="28"/>
          <w:rtl w:val="true"/>
          <w:lang w:bidi="ar-SA"/>
        </w:rPr>
        <w:t>لکم محضُ وُدِّه وعلی أعدائکم سیفُ نطقِه مسلولُ</w:t>
      </w:r>
    </w:p>
    <w:p>
      <w:pPr>
        <w:pStyle w:val="BookText"/>
        <w:rPr/>
      </w:pPr>
      <w:r>
        <w:rPr>
          <w:rFonts w:ascii="IRNazanin" w:hAnsi="IRNazanin" w:eastAsia="IRNazanin"/>
          <w:color w:val="111111"/>
          <w:sz w:val="28"/>
          <w:sz w:val="28"/>
          <w:szCs w:val="28"/>
          <w:rtl w:val="true"/>
          <w:lang w:bidi="fa-IR"/>
        </w:rPr>
        <w:t>أنتم عونه و عروته الوثقی إذا أنکر الخلیلَ الخلیلُ</w:t>
      </w:r>
    </w:p>
    <w:p>
      <w:pPr>
        <w:pStyle w:val="BookText"/>
        <w:rPr/>
      </w:pPr>
      <w:r>
        <w:rPr>
          <w:rFonts w:ascii="IRNazanin" w:hAnsi="IRNazanin" w:eastAsia="IRNazanin"/>
          <w:color w:val="111111"/>
          <w:sz w:val="28"/>
          <w:sz w:val="28"/>
          <w:szCs w:val="28"/>
          <w:rtl w:val="true"/>
          <w:lang w:bidi="fa-IR"/>
        </w:rPr>
        <w:t>و إلیکم یُنضی</w:t>
      </w:r>
      <w:r>
        <w:rPr>
          <w:rStyle w:val="FootnoteAnchor"/>
          <w:rtl w:val="true"/>
        </w:rPr>
        <w:footnoteReference w:id="2269"/>
      </w:r>
      <w:r>
        <w:rPr>
          <w:rFonts w:ascii="Amiri" w:hAnsi="Amiri" w:eastAsia="Amiri" w:cs="Amiri"/>
          <w:color w:val="111111"/>
          <w:sz w:val="28"/>
          <w:sz w:val="28"/>
          <w:szCs w:val="28"/>
          <w:rtl w:val="true"/>
          <w:lang w:bidi="ar-SA"/>
        </w:rPr>
        <w:t>رکابَ الأمانی فلها نحوکم سُریً وذَمیلُ</w:t>
      </w:r>
      <w:r>
        <w:rPr>
          <w:rStyle w:val="FootnoteAnchor"/>
          <w:rtl w:val="true"/>
        </w:rPr>
        <w:footnoteReference w:id="2270"/>
      </w:r>
    </w:p>
    <w:p>
      <w:pPr>
        <w:pStyle w:val="BookText"/>
        <w:rPr/>
      </w:pPr>
      <w:r>
        <w:rPr>
          <w:rFonts w:ascii="Amiri" w:hAnsi="Amiri" w:eastAsia="Amiri" w:cs="Amiri"/>
          <w:color w:val="111111"/>
          <w:sz w:val="28"/>
          <w:sz w:val="28"/>
          <w:szCs w:val="28"/>
          <w:rtl w:val="true"/>
          <w:lang w:bidi="ar-SA"/>
        </w:rPr>
        <w:t>کرُمَتْ منکم وطابت فروعٌ وزکت منکم و طابت</w:t>
      </w:r>
      <w:r>
        <w:rPr>
          <w:rStyle w:val="FootnoteAnchor"/>
          <w:rtl w:val="true"/>
        </w:rPr>
        <w:footnoteReference w:id="2271"/>
      </w:r>
      <w:r>
        <w:rPr>
          <w:rFonts w:ascii="Amiri" w:hAnsi="Amiri" w:eastAsia="Amiri" w:cs="Amiri"/>
          <w:color w:val="111111"/>
          <w:sz w:val="28"/>
          <w:sz w:val="28"/>
          <w:szCs w:val="28"/>
          <w:rtl w:val="true"/>
          <w:lang w:bidi="ar-SA"/>
        </w:rPr>
        <w:t>أُصولُ</w:t>
      </w:r>
    </w:p>
    <w:p>
      <w:pPr>
        <w:pStyle w:val="BookText"/>
        <w:rPr/>
      </w:pPr>
      <w:r>
        <w:rPr>
          <w:rFonts w:ascii="Amiri" w:hAnsi="Amiri" w:eastAsia="Amiri" w:cs="Amiri"/>
          <w:color w:val="111111"/>
          <w:sz w:val="28"/>
          <w:sz w:val="28"/>
          <w:szCs w:val="28"/>
          <w:rtl w:val="true"/>
          <w:lang w:bidi="ar-SA"/>
        </w:rPr>
        <w:t>فلیوثٌ إذا دُعُوا لنزال و غیوثٌ إذ دعاهم نزیلُ</w:t>
      </w:r>
    </w:p>
    <w:p>
      <w:pPr>
        <w:pStyle w:val="BookText"/>
        <w:rPr/>
      </w:pPr>
      <w:r>
        <w:rPr>
          <w:rFonts w:ascii="IRNazanin" w:hAnsi="IRNazanin" w:eastAsia="IRNazanin"/>
          <w:color w:val="111111"/>
          <w:sz w:val="28"/>
          <w:sz w:val="28"/>
          <w:szCs w:val="28"/>
          <w:rtl w:val="true"/>
          <w:lang w:bidi="fa-IR"/>
        </w:rPr>
        <w:t>المجیرون من صروف اللیالی والمنیلون</w:t>
      </w:r>
      <w:r>
        <w:rPr>
          <w:rStyle w:val="FootnoteAnchor"/>
          <w:rtl w:val="true"/>
        </w:rPr>
        <w:footnoteReference w:id="2272"/>
      </w:r>
      <w:r>
        <w:rPr>
          <w:rFonts w:ascii="Amiri" w:hAnsi="Amiri" w:eastAsia="Amiri" w:cs="Amiri"/>
          <w:color w:val="111111"/>
          <w:sz w:val="28"/>
          <w:sz w:val="28"/>
          <w:szCs w:val="28"/>
          <w:rtl w:val="true"/>
          <w:lang w:bidi="ar-SA"/>
        </w:rPr>
        <w:t>حین عزّ المُنیلُ</w:t>
      </w:r>
    </w:p>
    <w:p>
      <w:pPr>
        <w:pStyle w:val="BookText"/>
        <w:rPr/>
      </w:pPr>
      <w:r>
        <w:rPr>
          <w:rFonts w:ascii="Amiri" w:hAnsi="Amiri" w:eastAsia="Amiri" w:cs="Amiri"/>
          <w:color w:val="111111"/>
          <w:sz w:val="28"/>
          <w:sz w:val="28"/>
          <w:szCs w:val="28"/>
          <w:rtl w:val="true"/>
          <w:lang w:bidi="ar-SA"/>
        </w:rPr>
        <w:t>شرفٌ شائعٌ و فضلٌ شهیرٌ و علاءٌ سام و مجدٌ أثیلُ</w:t>
      </w:r>
    </w:p>
    <w:p>
      <w:pPr>
        <w:pStyle w:val="BookText"/>
        <w:rPr/>
      </w:pPr>
      <w:r>
        <w:rPr>
          <w:rFonts w:ascii="Amiri" w:hAnsi="Amiri" w:eastAsia="Amiri" w:cs="Amiri"/>
          <w:color w:val="111111"/>
          <w:sz w:val="28"/>
          <w:sz w:val="28"/>
          <w:szCs w:val="28"/>
          <w:rtl w:val="true"/>
          <w:lang w:bidi="ar-SA"/>
        </w:rPr>
        <w:t>و حُلومٌ عن الجُناة و عفوٌ و نَدیً فائض و رأیٌ أصیلُ</w:t>
      </w:r>
    </w:p>
    <w:p>
      <w:pPr>
        <w:pStyle w:val="BookText"/>
        <w:rPr/>
      </w:pPr>
      <w:r>
        <w:rPr>
          <w:rFonts w:ascii="IRNazanin" w:hAnsi="IRNazanin" w:eastAsia="IRNazanin"/>
          <w:color w:val="111111"/>
          <w:sz w:val="28"/>
          <w:sz w:val="28"/>
          <w:szCs w:val="28"/>
          <w:rtl w:val="true"/>
          <w:lang w:bidi="fa-IR"/>
        </w:rPr>
        <w:t>لی فیکم عقیدةٌ و ولاء لاح لی فیهما وقام الدلیلُ</w:t>
      </w:r>
    </w:p>
    <w:p>
      <w:pPr>
        <w:pStyle w:val="BookText"/>
        <w:rPr/>
      </w:pPr>
      <w:r>
        <w:rPr>
          <w:rFonts w:ascii="Amiri" w:hAnsi="Amiri" w:eastAsia="Amiri" w:cs="Amiri"/>
          <w:color w:val="111111"/>
          <w:sz w:val="28"/>
          <w:sz w:val="28"/>
          <w:szCs w:val="28"/>
          <w:rtl w:val="true"/>
          <w:lang w:bidi="ar-SA"/>
        </w:rPr>
        <w:t>لم أُقلّد فیکم فکیف</w:t>
      </w:r>
      <w:r>
        <w:rPr>
          <w:rStyle w:val="FootnoteAnchor"/>
          <w:rtl w:val="true"/>
        </w:rPr>
        <w:footnoteReference w:id="2273"/>
      </w:r>
      <w:r>
        <w:rPr>
          <w:rFonts w:ascii="IRNazanin" w:hAnsi="IRNazanin" w:eastAsia="IRNazanin"/>
          <w:color w:val="111111"/>
          <w:sz w:val="28"/>
          <w:sz w:val="28"/>
          <w:szCs w:val="28"/>
          <w:rtl w:val="true"/>
          <w:lang w:bidi="fa-IR"/>
        </w:rPr>
        <w:t>وقد شا رکنی فی وَلائکم جبریلُ</w:t>
      </w:r>
    </w:p>
    <w:p>
      <w:pPr>
        <w:pStyle w:val="BookText"/>
        <w:rPr/>
      </w:pPr>
      <w:r>
        <w:rPr>
          <w:rFonts w:ascii="IRNazanin" w:hAnsi="IRNazanin" w:eastAsia="IRNazanin"/>
          <w:color w:val="111111"/>
          <w:sz w:val="28"/>
          <w:sz w:val="28"/>
          <w:szCs w:val="28"/>
          <w:rtl w:val="true"/>
          <w:lang w:bidi="fa-IR"/>
        </w:rPr>
        <w:t>جُزتم رتبةَ المدیح جلالا و کفاکم عن مدحی التنزیلُ</w:t>
      </w:r>
    </w:p>
    <w:p>
      <w:pPr>
        <w:pStyle w:val="BookText"/>
        <w:rPr/>
      </w:pPr>
      <w:r>
        <w:rPr>
          <w:rFonts w:ascii="Amiri" w:hAnsi="Amiri" w:eastAsia="Amiri" w:cs="Amiri"/>
          <w:color w:val="111111"/>
          <w:sz w:val="28"/>
          <w:sz w:val="28"/>
          <w:szCs w:val="28"/>
          <w:rtl w:val="true"/>
          <w:lang w:bidi="ar-SA"/>
        </w:rPr>
        <w:t>غیر أنّا نقول وُدّاً وحُبّاً لا علی قدرکم فذاک جلیلُ</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للإمام الحسین أهدیتُ مدحاً راق حتّی کأنّه سلسبیلُ </w:t>
      </w:r>
    </w:p>
    <w:p>
      <w:pPr>
        <w:pStyle w:val="BookText"/>
        <w:rPr/>
      </w:pPr>
      <w:r>
        <w:rPr>
          <w:rFonts w:ascii="Amiri" w:hAnsi="Amiri" w:eastAsia="Amiri" w:cs="Amiri"/>
          <w:color w:val="111111"/>
          <w:sz w:val="28"/>
          <w:sz w:val="28"/>
          <w:szCs w:val="28"/>
          <w:rtl w:val="true"/>
          <w:lang w:bidi="ar-SA"/>
        </w:rPr>
        <w:t>و بِوُدّی لو کنتُ بین یدیه باذلاً مهجتی وذاک قلیلُ</w:t>
      </w:r>
    </w:p>
    <w:p>
      <w:pPr>
        <w:pStyle w:val="BookText"/>
        <w:rPr/>
      </w:pPr>
      <w:r>
        <w:rPr>
          <w:rFonts w:ascii="Amiri" w:hAnsi="Amiri" w:eastAsia="Amiri" w:cs="Amiri"/>
          <w:color w:val="111111"/>
          <w:sz w:val="28"/>
          <w:sz w:val="28"/>
          <w:szCs w:val="28"/>
          <w:rtl w:val="true"/>
          <w:lang w:bidi="ar-SA"/>
        </w:rPr>
        <w:t>ضارباً دونه مُجیباً دُعاه مستمیتاً علی عُِداه أُصولُ</w:t>
      </w:r>
    </w:p>
    <w:p>
      <w:pPr>
        <w:pStyle w:val="BookText"/>
        <w:rPr/>
      </w:pPr>
      <w:r>
        <w:rPr>
          <w:rFonts w:ascii="Amiri" w:hAnsi="Amiri" w:eastAsia="Amiri" w:cs="Amiri"/>
          <w:color w:val="111111"/>
          <w:sz w:val="28"/>
          <w:sz w:val="28"/>
          <w:szCs w:val="28"/>
          <w:rtl w:val="true"/>
          <w:lang w:bidi="ar-SA"/>
        </w:rPr>
        <w:t>قاضیاً حقَّ جدّه و أبیه فَهُما غایة المنی والسُؤولُ</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فعلیهم منّی التحیّة ما لاح سَنا بارق و هَبَّت قَبُولُ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المعقوفین مستفاد من ترجمة عوانة بن الحکم وأبی‌الحسن المدائنی، والظاهر أنّ أباعلیّ الکوکبی هو الّذی له ترجمة فی أنساب السمعانی، ونقله عن أبی‌الحسن مع الواسطة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 الّذی لایدری من أین یؤتی من شدّة بأسه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وهامش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تُنهنه بغبغة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الکفعمی فی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تکفّه وتزجره، ونهنهت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کففته وزجرته، ونَهنَت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صِحتَ به لِتَکُفَّه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والبَغبَغة‌قال المؤلّف علی بن عیسی 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الضعیف، إلاّ أن یعتری التصحیف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الهدیر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 کلاهما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تفُلّه وتقلّه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 فی نسخته وکتب فی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قرأ تفلّه الجُموع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تکسره وتهزمه، جاء فَلّ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منهزموهم، وفَلّ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هزمه وکسره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تُقلّه الجموع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لاتطیق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وأقلَّ 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أطاق حملَها، قاله الجوهری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محمّد بن سلیمان فی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عبدالله بن صفوان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عند عائشة فذکر عندها علیّ بن أبی‌طالب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أکرم رجالنا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رأیته أنت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ریعان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دقّ أمرنا طمعت رعیان قریش فینا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أمالی المفید وشرح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رعیان البُهم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الغنم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وأمالی المفید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راکب الحَزن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محزون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فی متن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الکبر والعظمة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واضحة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البسط</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المفید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دم ابن عمّهما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ینکص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الوثن والصنم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الوثن کلّ ما له جُثّة معمول من جواهر الأرض، أو من الحجر والحجارة وغیرها، کصورة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بلاجثة، وهذا الفرق للشیخ أبی‌منصور، وابن عرفة عکس القصّة، ومنهم من لم‌یفرق 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وهامش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الزاء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جمعهاالأزلام، وهی السهام الّتی کان یستقسم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ویتفاءل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والقِدح واحد 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المیسر، ویجمع علی أقداح و أقادیح</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 من الله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نظر إلی ما نظرت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الأوفق للسیاق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خ فی متن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هبطت إلی الأرض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ورأیت حملة العرش قد نکسوا رؤوسهم إلی الأرض،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لم</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به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تفضلیهم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لم‌تأمر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فی بعض الفقرات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الکفعمی فی هامش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قُدَید 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منازل طریق مکّة إلی المدینة، قاله المطرّزی فی مغربه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 وبهاء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الخَلق الصغیرة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ورحمة الله وبرکاته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الحال والمسرّة، والمغتبط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یتمنّی النّاس 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وکأنّ ذلک الشّفا قد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المفید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أبواب الجنّة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وأصله الکبّ وهو ضدّ الانتعاش،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تعساً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ألزمه الله هلاکاً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وأفراطنا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وتقدّم، ووُلداً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ماتوا له صغاراً، وإلیه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 وأرسله، والقومَ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تقدّمهم إلی الوِرد لإصلاح الحوض والدلاء، والفَرط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الإفراط، والعَلَم المستقیم یهتدی به، وبالتحریک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إلی الماء، للواحد والجمع، وماتقدّمک من أجر وعمل وما لم‌یدرک من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وأمالی المفید والإیضاح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بنی تمیم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لبکر بن وائل قریب من الکوفة، بینها وبین واسط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فی‌المصدر وسائر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سنختطف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 وأمالی المفید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النار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وخرج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المنبر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رقی المنبر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فی متن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فی متن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عادانی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والانی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وأستغفر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أمیرالمؤمنین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ن وهو الصحیح،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لم‌یعطاهنّ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أخی فی الدنیا وأخی فی الآخرة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متواجهان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وعنه فی تأویل الآیات فی ذیل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الحسن ابنه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ن، خ، وفی سائر النسخ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أعدم من العقل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وأشدّ من مرض البدن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الموردین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بحبّ المؤمن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مثواهم منصوب علی الظرفیّة أی فی مثواهم، أو بنزع الخافض أی لمثواهم، أو بدل اشتمال لأهل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 علینا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جمع علینا النّاس وحرّضهم علی الإضرار 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وهو موافق للمصدر،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سیکون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ومثله فی 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تقدّم فی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ستُخطّف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فأتیته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تقدّم فی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 ثمّ قیل للإزار حُجزة للمجاورة، وقد استعیر الأخذ بالحجزة للتمسّک والاعتصام، یعنی تمسّکوا واعتصموا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ومثله فی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إلی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ورأیت ما یکفیه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للحدیث مصادر کثیرة نذکر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هشام فی 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والواقدی فی المغازی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ومحمّد بن سلیمان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140/221:1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535/46:2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وفرات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6040/212:6</w:t>
      </w:r>
      <w:r>
        <w:rPr>
          <w:rFonts w:ascii="IRNazanin" w:hAnsi="IRNazanin" w:eastAsia="IRNazanin"/>
          <w:b w:val="false"/>
          <w:b w:val="false"/>
          <w:bCs w:val="false"/>
          <w:i w:val="false"/>
          <w:i w:val="false"/>
          <w:iCs w:val="false"/>
          <w:color w:val="333333"/>
          <w:sz w:val="20"/>
          <w:sz w:val="20"/>
          <w:szCs w:val="20"/>
          <w:rtl w:val="true"/>
        </w:rPr>
        <w:t>، وأبو نعیم فی أخبار إصبهان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والسیّد أبوطالب فی تیسیر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وابن عبدالبرّ فی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وبالائتمام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وبالموالاة 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بالوحدانیّة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لایشبهها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نسخة الکرکی ضبط کلاهما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ظهیراً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 وفی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تُشوِّه خلقی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تقبح خلقی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مفصّلاً 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والله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وأمّی یا رسول‌الله والله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والله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حاشیة نسخة الکرکی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والطرد والدفع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وشیعتنا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وملائکته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ک، 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 محجّلون من آثار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 جمع الأغرّ، من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الوجه، یرید بیاض وجوههم بنور الوضوء یوم القیامة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یتواجه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نقاتلهم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نزّلوا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ق، خ بهامش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تعظیم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المتنبّی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عن آبائه، وما بین المعقوفین من المصدر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 الحموی فی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تأنیث الأزور، وهو المائل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والإزورار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 عنه والانحراف، وبه سمّیت القوس الزوراء لمیلها، وبه سمّیت دجلة بغداد 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ومدینة الزوراء ببغداد فی الجانب الشرقی، سمّیت الزوراء لازورار فی قبلتها، وقال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أبی‌جعفر المنصور، وهی فی الجانب الغربی، وهو أصحّ ممّا ذهب إلیه الأزهری بإجماع أهل السیر،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سُمّیت الزوراء لأنّه لمّا عمّرها جعل الأبواب الداخلة مُزْوَرَّة عن الأبواب الخارجة، أی لیست علی سمتها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بقی من النخل من القشر ونحوه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ومسکّنة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نزّ وملح،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 فی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والقصر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کانت فی طرف بغداد فی قبلة الکَرْخ وجنوبی باب محوّل، وکان لها جامع مفرد تصلّی فیه الشیعة وقد خرب عن آخره، وکذلک المحلّة لم یبق لها أثَر، فأمّا الجامع فأدرکتُ أنا بقایا من حیطانه وقد خربت فی عصرنا واستُعملت فی الأبنیة، وفی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من جامع براثا وأقیمت فیه الخطبة، وکان قبل مسجداً یجتمع فیه قوم من الشیعة یسبّون الصحابة، فکبَسَه الراضی بالله وأخذ من وجده فیه وحبسهم وهدمه حتّی سوّی به الأرض، وأنهی الشیعة خبره إلی بَجْکم الماکانی أمیر الأمراء ببغداء فأمر بإعادة بنائه وتوسیعه وإحکامه، وکتب فی صدره إسم الراضی، ولم تزل الصلاة تقام فیه إلی بعد الخمسین وأربع مئة، ثمّ تعطّلت إلی الآن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بالکفّ، واستعمل هاهنا مجازاً فی الضرب بالرجل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الماء،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خرّراة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مصوّتة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انبعقت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علیها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ولعلّه کان یقیم الصلاة، أو قصد الإقامة ثمّ بدا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احتمل الأخیر آیة الله السیّد موسی الزنجانی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فی متن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صلّی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منک وأنت منّی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أقصی الأنف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فأرفعه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النُشّاب، الواحدة النُشّابة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فسکت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یأمروننی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وجدت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وضُعف الرأی أیضاً من هرم، ولایقال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عجوز مُفنِدَةٌ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لم‌تکن فی شیبتها ذات رأی،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غفر الله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استنقذه من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نجّاه وخلّصه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ک، خ بهامش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یبعثنی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لیبعث</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أوقفه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 عنه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النّاس</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تبکی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وسیأتی البحث عن هذه الفقرة فی ترجمة مولانا وسیّدنا الإمام الثانی عشر الحجّة بن الحسن العسکری روحی وأرواح العالمین له‌الفداء،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وقریب منه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وبضمّتین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مابین الساعد والکفّ والساق والقدم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وانظر أیضاً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تأمرنی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خ فی متن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ذا تأمرنی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فأعاد القول ثالثة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موجدة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حامل لوائی فی الدنیا والآخرة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ومعانی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ینکثونه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اختلافات لفظیّة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مزاره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صَحْبِه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والمعجم الأوسط والصغیر وبعض نسخ المصدر، وفی بعضها الآخر والمستدرک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وفرائد السمطین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أبوثابت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ن، خ، ک، وفی ق،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تصحیف، لاحظ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315:30</w:t>
      </w:r>
      <w:r>
        <w:rPr>
          <w:rFonts w:ascii="IRNazanin" w:hAnsi="IRNazanin" w:eastAsia="IRNazanin"/>
          <w:b w:val="false"/>
          <w:b w:val="false"/>
          <w:bCs w:val="false"/>
          <w:i w:val="false"/>
          <w:i w:val="false"/>
          <w:iCs w:val="false"/>
          <w:color w:val="333333"/>
          <w:sz w:val="20"/>
          <w:sz w:val="20"/>
          <w:szCs w:val="20"/>
          <w:rtl w:val="true"/>
        </w:rPr>
        <w:t>، وتوضیح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 خ</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فاجتمع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لنستودعه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یتضیّفه ریب المنون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یتنمّرنّ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یتنکّرنّ، وتنمّر له، أی تنکّر له وأوعده، لأنّ الَنمِر لا تلقاه أبداً إلاّ 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وتحدّب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قریبک الّذی یهتمّ لأمورک،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لتأتینّ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والأشهر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کتف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یدیه إلی خلفه بالکتاف، وهو حبل یشدّ به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وکتب الکفعمی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والنخس، ونحزته برِجلی، أی رکلته، والنَحزّ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بالمنحاز وهو الهاون، قاله الجوهری، والمؤلّف‌طاب ثراه قال فیما بعد فی تفسیره لکلمات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بالرمح وغیره ولا یکون نافذاً،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وخزه بالخنجر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إرباً إرباً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عضواً عضوا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والقبول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القبائل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أبی‌کبیشة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کان اسمه أبا مُرّة وبه کُنّی إبلیس‌لعنه الله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 عمّ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جشعاً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خَتَلَه، أی خدعه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وهَمَز یده، أی دفعها، وهمَزَ فلان فلاناً، أی ضربه ودفعه، وفرس هَیمَز، أی شدید الدفع، قاله البیاضی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فأذکت قریش علیه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أرسلت علیه الطلائع،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أمیناً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بقدوم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وطئ الثری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ینشروننی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سارها وقطعها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علی میلین من المدینة علی یسار القاصد إلی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فأراده أبوبکر علی دخوله المدینة وألاصه فی ذلک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وساروا وهم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الفواطم من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من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 من علیّ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وتلخیص</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 هنا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ظلمتها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أذکت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بصیران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فذکرنا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عِدَتی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بالبغلة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فانطلقت به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یحیفهما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یظلمهما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أستودعکما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یتنقّص</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لاتتنقّص</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بضبعیه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أمثالهم أمیل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حار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مقتصد قال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حصانة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أقاسمها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حار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یصنع وصیّه بأهل بیته، وما یصنع أهل بیته بشیعتهم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بشیعته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هذا لقیت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کتابه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لاتقبل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وطبقات الشعراء لابن</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المعتزّ فی طبقات الشعراء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وعنه فی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 العنق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عینیه بنفسه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آبائه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الخمسة إمّا مبنی إلی اتّحاد نورَی محمّد وعلی صلوات الله علیهما، أو اتّحاد نورَی الحسنین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عدم توسّط النور فی البین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فأجلسه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ذی قعدة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ومانقله المصنّف لایتطابق تماماً مع ماورد فی المطبوعة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أمین المَلِک ووکیله الخاصّ بتدبیر دخله وخرجه، فارسیّ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ومؤنسة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جاریة ابنة المهدی، وکانت مغنیّة، انظر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وأعلام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بخلافک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فی متن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یولّی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والمهاجرین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ک، وخ بهامش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فی المطبوعة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فی المطبوعة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ک،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عند أکفر الناس وأخبثهم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إخوانک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نهج البلاغة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نهج البلاغة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ابن أبی‌کبشة لیُصاح به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المطبوعة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م وخ بهامش ق، وفی متنه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فأتیت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ن،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فأفتیت فیها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المطبوعة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 وفی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أظنّهم منعهم عنه إلاّ أنّه استصغره قومه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استصغره الله ورسوله حین أمراه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المطبوعة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یُسنده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الأکل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خلّفت ابن عمّک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نخیلات من فلان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بقی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علیه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فی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9757</w:t>
      </w:r>
      <w:r>
        <w:rPr>
          <w:rFonts w:ascii="IRNazanin" w:hAnsi="IRNazanin" w:eastAsia="IRNazanin"/>
          <w:b w:val="false"/>
          <w:b w:val="false"/>
          <w:bCs w:val="false"/>
          <w:i w:val="false"/>
          <w:i w:val="false"/>
          <w:iCs w:val="false"/>
          <w:color w:val="333333"/>
          <w:sz w:val="20"/>
          <w:sz w:val="20"/>
          <w:szCs w:val="20"/>
          <w:rtl w:val="true"/>
        </w:rPr>
        <w:t>، والحمیدی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وابن سعد فی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وأحمد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والبخاری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الجهاد، باب هل یُستشفع إلی أهل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وفی کتاب الجزیة، باب إخراج الیهود من جزیرة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وفی کتاب المغازی، باب مرض النبیّ ووفاته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وفی کتاب العلم، باب کتابة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وفی کتاب المرضی، باب قول 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5669</w:t>
      </w:r>
      <w:r>
        <w:rPr>
          <w:rFonts w:ascii="IRNazanin" w:hAnsi="IRNazanin" w:eastAsia="IRNazanin"/>
          <w:b w:val="false"/>
          <w:b w:val="false"/>
          <w:bCs w:val="false"/>
          <w:i w:val="false"/>
          <w:i w:val="false"/>
          <w:iCs w:val="false"/>
          <w:color w:val="333333"/>
          <w:sz w:val="20"/>
          <w:sz w:val="20"/>
          <w:szCs w:val="20"/>
          <w:rtl w:val="true"/>
        </w:rPr>
        <w:t>، وفی کتاب الاعتصام، باب کراهیّة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7366</w:t>
      </w:r>
      <w:r>
        <w:rPr>
          <w:rFonts w:ascii="IRNazanin" w:hAnsi="IRNazanin" w:eastAsia="IRNazanin"/>
          <w:b w:val="false"/>
          <w:b w:val="false"/>
          <w:bCs w:val="false"/>
          <w:i w:val="false"/>
          <w:i w:val="false"/>
          <w:iCs w:val="false"/>
          <w:color w:val="333333"/>
          <w:sz w:val="20"/>
          <w:sz w:val="20"/>
          <w:szCs w:val="20"/>
          <w:rtl w:val="true"/>
        </w:rPr>
        <w:t>، ومسلم فی صحیحه، کتاب الوصیّة، باب ترک الوصیّة لمن لیس له شیء یوصی 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1637/3:1257</w:t>
      </w:r>
      <w:r>
        <w:rPr>
          <w:rFonts w:ascii="IRNazanin" w:hAnsi="IRNazanin" w:eastAsia="IRNazanin"/>
          <w:b w:val="false"/>
          <w:b w:val="false"/>
          <w:bCs w:val="false"/>
          <w:i w:val="false"/>
          <w:i w:val="false"/>
          <w:iCs w:val="false"/>
          <w:color w:val="333333"/>
          <w:sz w:val="20"/>
          <w:sz w:val="20"/>
          <w:szCs w:val="20"/>
          <w:rtl w:val="true"/>
        </w:rPr>
        <w:t>، والنَّسائی فی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5857</w:t>
      </w:r>
      <w:r>
        <w:rPr>
          <w:rFonts w:ascii="IRNazanin" w:hAnsi="IRNazanin" w:eastAsia="IRNazanin"/>
          <w:b w:val="false"/>
          <w:b w:val="false"/>
          <w:bCs w:val="false"/>
          <w:i w:val="false"/>
          <w:i w:val="false"/>
          <w:iCs w:val="false"/>
          <w:color w:val="333333"/>
          <w:sz w:val="20"/>
          <w:sz w:val="20"/>
          <w:szCs w:val="20"/>
          <w:rtl w:val="true"/>
        </w:rPr>
        <w:t>، وأبویعلی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والطبری فی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10962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12261</w:t>
      </w:r>
      <w:r>
        <w:rPr>
          <w:rFonts w:ascii="IRNazanin" w:hAnsi="IRNazanin" w:eastAsia="IRNazanin"/>
          <w:b w:val="false"/>
          <w:b w:val="false"/>
          <w:bCs w:val="false"/>
          <w:i w:val="false"/>
          <w:i w:val="false"/>
          <w:iCs w:val="false"/>
          <w:color w:val="333333"/>
          <w:sz w:val="20"/>
          <w:sz w:val="20"/>
          <w:szCs w:val="20"/>
          <w:rtl w:val="true"/>
        </w:rPr>
        <w:t>، والمفید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والبیهقی فی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207:9</w:t>
      </w:r>
      <w:r>
        <w:rPr>
          <w:rFonts w:ascii="IRNazanin" w:hAnsi="IRNazanin" w:eastAsia="IRNazanin"/>
          <w:b w:val="false"/>
          <w:b w:val="false"/>
          <w:bCs w:val="false"/>
          <w:i w:val="false"/>
          <w:i w:val="false"/>
          <w:iCs w:val="false"/>
          <w:color w:val="333333"/>
          <w:sz w:val="20"/>
          <w:sz w:val="20"/>
          <w:szCs w:val="20"/>
          <w:rtl w:val="true"/>
        </w:rPr>
        <w:t>، وفی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وابن بشران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1201/130:2</w:t>
      </w:r>
      <w:r>
        <w:rPr>
          <w:rFonts w:ascii="IRNazanin" w:hAnsi="IRNazanin" w:eastAsia="IRNazanin"/>
          <w:b w:val="false"/>
          <w:b w:val="false"/>
          <w:bCs w:val="false"/>
          <w:i w:val="false"/>
          <w:i w:val="false"/>
          <w:iCs w:val="false"/>
          <w:color w:val="333333"/>
          <w:sz w:val="20"/>
          <w:sz w:val="20"/>
          <w:szCs w:val="20"/>
          <w:rtl w:val="true"/>
        </w:rPr>
        <w:t>، والبغوی فی شرح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2755/180:11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کیف تلاعب بالحدیث مشایخ السبکی فی طبقاته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عبدالغفّار بن محمّد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اتّخذها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بیان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ووالله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یا أبا محفن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المطبوعة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لمهیار الدیلمی، کما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ضمن قصیدة طویلة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لمعرفة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بسجدة معاویة عند اطّلاعه علی موت الإمام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شکراً لله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فی متن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کان قد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هامش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نَفّرناه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 أی خاصمه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سوّله 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أفعاله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لم‌یقاتلوا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وضبط کلاهما فی نسخة الکرکی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المطبوعة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فی المطبوعة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اعتدی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اعتدی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أنّ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للبید کما فی جمهرة أشعار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لأبی‌زید محمّد بن أبی‌الخطّاب القرشی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وأجَنَّ عَوراتِ الثُغُورِ ظَلامُها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وذکر عجزه الکفعمی فی نسخته، وورد فی هامش نسخة الکرکی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الکلام فی ضبط البرک فی توضیح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لاینکل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لاتؤدّی المعنی المقصود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واحد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التبست بعقله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قتل علیّ فلا أراک تدرکینه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فالتمس غِرّته فإن أصبته انتفعت بنفسک ونفسی وتحفد العیش معی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أدرکت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هذه الکلمة 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موافق للمصدر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یقتضیه السیاق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یقرأ هذه الکلمة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اللام کما ضبط کلاهما فی نسخة الکرکی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الدار، وإسماعیل السُدّیّ کان یبیع المقانعَ والخُمُر فی سُدَّة مسجد الکوفة، قاله الجوهری، 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 سلمة قالت لعائشة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إنّک سُدَّةٌ بین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أی باب، فمتی أصیب ذلک الباب بشیء، فقد دُخِل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حریمه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الّذین لایُفتح لهم السُدَد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الأبواب، قاله الهروی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الغریبین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عضادتی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وکتب الکفعمی فی هامشها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عضادتا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خشبتاه من جانبَیه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الأبنیة، قاله الجوهری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کما فی تاریخ الطبری والکامل لابن الأثیر، وفی النسخ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أمیّة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أبوبکر الأنباری فی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دخل فلان فی غمار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یخطئ فیه العوام فیقولون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والّذی تقول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فی خُمار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وهو جمعهم، أی استتر بهم وتغطّی، ومن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سمّی بذلک لتغطیته الشعر، ومن ذلک قولهم لما یستتر به الإنسان فی طریقه من الشجر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وحکی بعض أهل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فی غُمار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أی فی تغطیتهم، من ذلک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غمر الماء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غطّاه، ویقال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غسل یده من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ممّا غطّی علیها من الرائحة المکروهة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رجله فصرعه، وتأخّر علیّ فدفع فی ظهر جعدة بن هبیرة المخزومی فصلّی بالنّاس الغداة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وتهذیب الآثار والمعجم الکبیر وشرح الأخبار والمصابیح، وفی المصدر وتاریخ الطبری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ابن الحنفیّة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ثارت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مُخزیک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بجمیع</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ق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العظیم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یمنع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ک، وکتب الکرکی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سائر النسخ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بعفو</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فلایسبقکم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ذریّة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معاشکم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فیتولّی علیکم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ک والمصدر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 والمصدر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لایقتلنّ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وضبط کلاهما فی نسخة الکرکی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اختلافات لفظیّة وتلخیص بعض الجملات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أرانی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والمصدر، وفی المصدر طبع الغریّ وسائر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عجّلتمونی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الشعبی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دم طریّ خالص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ق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فتقایأ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وکذا فی الموردین بعد ذلک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الطائر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ق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وصار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فوکلّ الله بی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یتحرّک من رأس الطفل، ویافوخ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النبویّ متواتر معنیً، قال المفید فی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إخباره أبالمغیبات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تواترت به الروایات من نعیه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قبل وفاته، والخبر عن الحادث فی قتله، وأنّه یخرج من الدنیا شهیداً بضربة فی رأسه، یخضب دمها لحیته، فکان الأمر فی ذلک کما قال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متن 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تقتله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علی عروض البیت، وکتب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الکفعمی‌عفی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علی عروض هذا البیت، وقد ذکرنا ذلک فیما مرّ علی حاشیة هذا الکتاب، ذکرنا تصحیحه، وأنّ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به، من کتاب إرشاد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للضارب بالسیف إذا أصاب العظم فأنفذه الضریبة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قتل إلاّ دون قتل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کمهر قطام بین غیر معجم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غرو وللأشراف إن ظفرت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تصایحن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صوائح تتبعها نوائح،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صوارخ</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ألطاف</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المبعث</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 النجاء، أی الإسراع الإسراع، مثل قولک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الوَحی 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 العجل، ونجوت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 وسبقت، والناجیة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السریعة تَنجو بمَن رکبها، والبعیر ناج، وفی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سافرتم فی الجُدوبة فاستنجوا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اسرعوا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ق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فضربه به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دثار مُخمَل،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قَطائِف وقُطُف، قاله ابن أبی‌المکارم المطرّزی فی مغربه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انسلّت من بین یدیه، أی مضت وخرجت بتأنّ وتدریج</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بالسین والشین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اللحم بمقدَّم الأسنان،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ولیست هذه الروایة من کلام المفید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فنجا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هذا البیت ابن خلّکان فی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إلی أبی‌محمّد عبدالمجید بن عبدون الأندلسی، وهو بیت من قصیدته الّتی رثی بها بنی الأفطس ملوک بطلیوس، وأوّلها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 یفجع بعد العین بالأثَر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الغَریّ فی تعیین قبر أمیرالمؤمنین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لعبدالکریم بن أحمد ابن</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مسعود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الصحیح، کما فی المصدر وکتب الأنساب وغیرهما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ک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بأمّ جعفر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أمّه أسماء بنت عمیس، من دون ذکر عون، ومع ذکره لایطابق مع العدد المذکور فی تعداد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عون هل هو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لا؟ فقد اختلف علماء الأنساب، ذکر بعضهم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جمهرة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ومناقب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لمحمّد بن سلیمان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وتاریخ الخمیس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ومطالب السؤول کما سیجیء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تصحیف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وصفة الصفوة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نفیسة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المحمولة فی الصلاة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ثمانیة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ثمانیة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مکره أخوک لابطل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المثل ذکره الکفعمی الکاتب عفی الله عنه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الإرب فی أمثال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یضرب مثلاً لمن یقتحم الأمر الشدید مکرهاً، فیظنّ أنه شجاع ولیس کذلک، والمَثَل لبیهَس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رجل من بنی غراب بن فزارة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یحمَّق، فخرج مع إخوة له سبعة، فأغار علیهم قوم من أشجع، فقتلوهم وترکوا بیهساً،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یحسب علیکم برجل ولا عناء عنده، فترکوه، فلم‌یزل یطلب غرّة بنی أشجع حتّی سمع بأنّ قتلة إخوته فی غار، فأتی خالاً له یقال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أدنی دُللت علی غنیمة مع رجل واحد لیس غیره، فانطلق معه حتّی أفحمه الغار، فقال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لبطل لإقدامه وهو واحد علی جماعة، فقال بیهس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مکره أخوک لابطل، فأرسلها مثلاً، فقتل قتلة إخوته هو وخاله، وصار بیهس مثلاً فی العرب بجرأته بعد أن کان یحمَّق،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الشعراء من بنی تغلب وهو أبواللحام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فی الناحر،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نحّار للإبل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مضیاف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الکُروب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وامرأة مخدّرة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لازمت 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خادرٌ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الخِدر، وهو الأجمة،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لباناً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افترع أی علا، وفرعت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صعدته، أمّا أفرعت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أی انحدرت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هَضْبَة، وهی الجبل المنبسط علی وجه الأرض،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أنضی أی أتعب وأهزل، وأنضیت راحلتی أی جعلتها نِضواً، أی مهزولة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والرِکاب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أمضی رکابه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رکب المطا، والمطا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 تُجمع للسباق، والجمع حَلبات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والسُؤدد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أسود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أجلّ،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سیّدهم، وأساد الرجل وأسود بمعنی صار سیّداً،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القوم بنی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قتلوا سیّدهم،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البیت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وغیری مقهقر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 یرید به هنا میدان السباق، قال 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وقتاً للأیّام الّتی تضمّر فیه الخیل للسباق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 أربعین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وتضمیر الفرس هو أن یعتلف حتّی یسمن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النسخة کتبت فی سنة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علی کیا بن شرف الدین الحسنی عن نسخة محمّد بن محمّد بن الحسن الطویل الحلّی کاتب نسخة ق، وکتبها الطویل الحلّی فی سنة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وکتب الطویل الحلّی نسخة ق سنة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فعلی هذا کتب الطویل الحلّی عن نسخة الطیبی نسختین، نسخة کتبها عن نسخة الطیبی فی سنة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والاُخری فی سنة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ولم‌یذکر هذه الجماعة فی الاُولی وذکرها فی الثانیة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الرضویة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 وقدّس روحه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عماد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تصحیف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نسخة 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 الحجری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الأخیرین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الطاهرین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مابین الهلالین کتب کاتب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فضیل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ورد فی نسخة م بعد اسم تقی الدین إبراهیم وقبل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العبد الفقیر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ولیس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وکتبه فی التاریخ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لآخر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زال قوام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وأثلّه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الکوکب إشارة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أصحابی کالنجوم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والقمر إشارة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الشمس، وعلیّ 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والشمس إشارة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الشمس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 جمع بَرد، وهو حبّ الغمام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والنسب فخراً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عقیلة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المکان، وبالمدّ یرید به الشرف،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فی المکان یعلو علوّاً، وعلا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الشرف، ویَعلی 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 واحدها أَلاً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البرق، وبالمدّ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 من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تواریخ</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عطفاً علی 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أهل البیت صیغة جمع، فوفاة لاینطبق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علیّ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م، ن، خ، وفی ق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خمسة وسبعین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وسبعین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کذا 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وخمسة وسبعین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وهو الصواب،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وکذا فی الموارد الاتیة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فأقامت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أبی‌بصیر، 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أیضاً عن حبیب السجستانی، عن أبی‌جعفر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ق،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بأسانیده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السیوطی فی الخصائص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التِرمِذی عن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أحمد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والفضائل لأحمد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المُلاءَة لم‌تکن لِفقَین، وجمعها رَیط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ثوب رقیق لیِّن فهو رَیطة، قاله الهروی فی الغریبین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الدینوری فی المجالسة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وفی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2407/197</w:t>
      </w:r>
      <w:r>
        <w:rPr>
          <w:rFonts w:ascii="IRNazanin" w:hAnsi="IRNazanin" w:eastAsia="IRNazanin"/>
          <w:b w:val="false"/>
          <w:b w:val="false"/>
          <w:bCs w:val="false"/>
          <w:i w:val="false"/>
          <w:i w:val="false"/>
          <w:iCs w:val="false"/>
          <w:color w:val="333333"/>
          <w:sz w:val="20"/>
          <w:sz w:val="20"/>
          <w:szCs w:val="20"/>
          <w:rtl w:val="true"/>
        </w:rPr>
        <w:t>، وابن حبّان فی المجروحین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العبّاس بن الولید بن بکّار، والقطیعی فی زوائده علی فضائل الصحابة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وتخریجه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وابناه 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 م وهامش ن بخطّ الکاتب من دون 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وابناک وهما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نحوه أبوداود الطیالسی فی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والخوارزمی فی مقتل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وفی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الکساء من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ک، وخ فی متن 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فاطمة سیّدة نساء أهل الجنّة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م،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قد تقدّم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وتخریجه فی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وسیأتی أیضاً فی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والفضائل لأحمد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وقریبه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وفی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مابین المعقوفین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الکتاب ولعلّ الناسخ سها، فالحدیث معروف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راهویه فی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وأبوداود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ماجاء فی القیام، وابن أبی‌عاصم فی الآحاد والمثانی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والتِرمِذی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والنَّسائی فی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النیرّة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ن، خ‌وفی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بشدّة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بَجَح یبجَحُ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 وفخر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فلایجاریها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المغلوب مراراً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موبّخ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خفیف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المطرود، الفَنّ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وفسّره الکفعمی بجاهل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جملته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کراهة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الموت وقدره،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الله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قضاه وقدّره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یقتضیه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لقبضه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قصص الأنبیاء لابن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وقصص الأنبیاء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لقبض</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الخبر بهذا السیاق فی روایات العامّة بعدّة طرق، انظر قصص الأنبیاء لابن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وفضائل أحمد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وأنظر أیضاً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الحبلی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أبومعاذ هذا ذکره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عبدان بن محمّد الجُوَینی أبومعاذ له نسخة یرویها عن أبی‌محمّد الحسن بن علیّ صاحب العسکر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الدُرنوک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الثیاب أو البُسُط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الدُرنوک بساط ذو خَمل، أی ذو هدب یشبه فروة البعیر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وکذا فی ک فی المورد الآتی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الخوارزمی فی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بطریقه عن ابن شاهین، عن</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الحدیث فی صحیفة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وابن منده فی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والخوارزمی 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وابن الجوزی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والحموئی فی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وأبوبکر الشافعی فی الغیلانیّات کما عنه فی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34209</w:t>
      </w:r>
      <w:r>
        <w:rPr>
          <w:rFonts w:ascii="IRNazanin" w:hAnsi="IRNazanin" w:eastAsia="IRNazanin"/>
          <w:b w:val="false"/>
          <w:b w:val="false"/>
          <w:bCs w:val="false"/>
          <w:i w:val="false"/>
          <w:i w:val="false"/>
          <w:iCs w:val="false"/>
          <w:color w:val="333333"/>
          <w:sz w:val="20"/>
          <w:sz w:val="20"/>
          <w:szCs w:val="20"/>
          <w:rtl w:val="true"/>
        </w:rPr>
        <w:t>، وابن عمر النقّاش فی فوائد</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جماعة إلاّ أنّهم مختلفون فی تعیین أیّام مروره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ببیت علیّ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رواه الحبری فی تفسیره ذیل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وفرات الکوفی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وعبد بن حمید فی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ومحمّد بن سلیمان الکوفی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والطبری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المنتخب من کتاب ذیل المذیّل المطبوع مع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589:11</w:t>
      </w:r>
      <w:r>
        <w:rPr>
          <w:rFonts w:ascii="IRNazanin" w:hAnsi="IRNazanin" w:eastAsia="IRNazanin"/>
          <w:b w:val="false"/>
          <w:b w:val="false"/>
          <w:bCs w:val="false"/>
          <w:i w:val="false"/>
          <w:i w:val="false"/>
          <w:iCs w:val="false"/>
          <w:color w:val="333333"/>
          <w:sz w:val="20"/>
          <w:sz w:val="20"/>
          <w:szCs w:val="20"/>
          <w:rtl w:val="true"/>
        </w:rPr>
        <w:t>، والطحاوی فی مشکل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وابن عدی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نفیع بن الحارث، و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یونس بن خباب، وأبوأحمد ابن إسحاق فی الأسامی والکنی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أبی‌الحمراء، والقاضی النعمان فی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والحاکم الحسکانی فی شواهد التنزیل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الخرکوشی فی شرف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ومصادر الحدیث،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تصحیف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وهو فارسی معرّب، والجمع أصُکّ وصِکاک وصُکوک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أمورهم واضطربت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ماجت الملائکة والخلائق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نادت الملائکة فی الخلائق</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تزویجه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أبی عاصم فی الآحاد والمثانی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فی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وأبویعلی فی معجم شیوخه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والدولابی فی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وابن عدی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الحسین بن زید بن علیّ الکوفی، والطبرانی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والشیخ الصدوق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والدارقطنی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305/103:3</w:t>
      </w:r>
      <w:r>
        <w:rPr>
          <w:rFonts w:ascii="IRNazanin" w:hAnsi="IRNazanin" w:eastAsia="IRNazanin"/>
          <w:b w:val="false"/>
          <w:b w:val="false"/>
          <w:bCs w:val="false"/>
          <w:i w:val="false"/>
          <w:i w:val="false"/>
          <w:iCs w:val="false"/>
          <w:color w:val="333333"/>
          <w:sz w:val="20"/>
          <w:sz w:val="20"/>
          <w:szCs w:val="20"/>
          <w:rtl w:val="true"/>
        </w:rPr>
        <w:t>، والحاکم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والمفید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والخوارزمی فی مقتل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وابن الأثیر فی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والحموئی فی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والمزّی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250:35</w:t>
      </w:r>
      <w:r>
        <w:rPr>
          <w:rFonts w:ascii="IRNazanin" w:hAnsi="IRNazanin" w:eastAsia="IRNazanin"/>
          <w:b w:val="false"/>
          <w:b w:val="false"/>
          <w:bCs w:val="false"/>
          <w:i w:val="false"/>
          <w:i w:val="false"/>
          <w:iCs w:val="false"/>
          <w:color w:val="333333"/>
          <w:sz w:val="20"/>
          <w:sz w:val="20"/>
          <w:szCs w:val="20"/>
          <w:rtl w:val="true"/>
        </w:rPr>
        <w:t>، وأبوأحمد محمّد بن الغطریف الجرجانی کما عنه فی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الکنجی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جزء الغطریف کما أخرجناه، وهذا الجزء معروف عند أهل النقل عراقاً وشاماً، أمّا الکلام علی متنه فهو ممّا تسکب فیه العبرات ونعوذ بالله من الافتتان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ذریّتهما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والأرض</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الفقیه أبوجعفر محمّد بن علیّ بن الحسین بن موسی بن بابویه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أحمد بن إدریس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عیسی، عن محمّد بن ضحّاک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عزیز بن عبدالحمید، عن إسماعیل بن طلحة، عن کثیر بن عمیر، عن جابر بن عبدالله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نسخة الکرکی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التقدیم والتأخیر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وتسلّمنّ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محفوفة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بهامش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هامش ق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دُرّة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فرات الکوفی فی تفسیره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والحسین بن عبدالوهاب فی 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الراوندی فی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حقّیّة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راحة، وهی الکفّ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کذباً علی الله ورسوله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النبوی من المتواترات کما ذهب إلیه السیوطی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 الأزهار المتناثرة فی أ الأخبار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والشهید الثانی فی الرعایة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وضبط کلاهما فی نسخة الکرکی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روته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ابن حنبل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والبخاری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3680</w:t>
      </w:r>
      <w:r>
        <w:rPr>
          <w:rFonts w:ascii="IRNazanin" w:hAnsi="IRNazanin" w:eastAsia="IRNazanin"/>
          <w:b w:val="false"/>
          <w:b w:val="false"/>
          <w:bCs w:val="false"/>
          <w:i w:val="false"/>
          <w:i w:val="false"/>
          <w:iCs w:val="false"/>
          <w:color w:val="333333"/>
          <w:sz w:val="20"/>
          <w:sz w:val="20"/>
          <w:szCs w:val="20"/>
          <w:rtl w:val="true"/>
        </w:rPr>
        <w:t>، ومسلم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وابن ماجة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والنسائی فی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8129</w:t>
      </w:r>
      <w:r>
        <w:rPr>
          <w:rFonts w:ascii="IRNazanin" w:hAnsi="IRNazanin" w:eastAsia="IRNazanin"/>
          <w:b w:val="false"/>
          <w:b w:val="false"/>
          <w:bCs w:val="false"/>
          <w:i w:val="false"/>
          <w:i w:val="false"/>
          <w:iCs w:val="false"/>
          <w:color w:val="333333"/>
          <w:sz w:val="20"/>
          <w:sz w:val="20"/>
          <w:szCs w:val="20"/>
          <w:rtl w:val="true"/>
        </w:rPr>
        <w:t>، وابن حبّان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کتاب ذیل المذیّل للطبری المطبوع مع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499:11</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1899:4</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کان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الحدیث وتخریجاته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ووافقه الذهبی، والقاضی النعمان فی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وأبونعیم فی 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وابن عبدالبرّ فی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1896:4</w:t>
      </w:r>
      <w:r>
        <w:rPr>
          <w:rFonts w:ascii="IRNazanin" w:hAnsi="IRNazanin" w:eastAsia="IRNazanin"/>
          <w:b w:val="false"/>
          <w:b w:val="false"/>
          <w:bCs w:val="false"/>
          <w:i w:val="false"/>
          <w:i w:val="false"/>
          <w:iCs w:val="false"/>
          <w:color w:val="333333"/>
          <w:sz w:val="20"/>
          <w:sz w:val="20"/>
          <w:szCs w:val="20"/>
          <w:rtl w:val="true"/>
        </w:rPr>
        <w:t xml:space="preserve">، والخوارزمی فی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والذهبی فی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المغازلی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المحمّدیّة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التسعة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والدیلمی کما عنه فی 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وفی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والشیخ 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والخوارزمی 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والحموئی فی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وابن عساکر کما عنه فی 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ن، خ،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وفطمت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أحبّنی وتولاّنی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عشیت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ن، خ،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الشفق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ن،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قریبه الصدوق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والخوارزمی 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فرات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الکریمة، ومحمّد بن سلیمان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والصدوق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الکلمات الّتی تلقّاها آدم، وفی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أخرجت ما رویته فی هذا المعنی فی تفسیر القرآن، والخزاعی فی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وابن النجّار کما عنه فی تفسیر الدرّ المنثور فی ذیل الآیة، والمحلّی فی الحدائق الوردیّة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والنطنزی فی الخصائص العلویّة کما عنه فی الیقین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إضافات فی أکثر هذه المصادر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انتاب فلان القوم انتیاباً، أی أتاهم مرّة بعد 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الواحدی فی کتاب قلائد الدرر فی الهداة الغرر علی ما فی ملحقات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التظلّم للشیخ عبد علی الجزائری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عجزنا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منّا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منده فی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ومختصراً أبونعیم فی 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بسندین، والخوارزمی 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والبزّار کما عنه فی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202:9</w:t>
      </w:r>
      <w:r>
        <w:rPr>
          <w:rFonts w:ascii="IRNazanin" w:hAnsi="IRNazanin" w:eastAsia="IRNazanin"/>
          <w:b w:val="false"/>
          <w:b w:val="false"/>
          <w:bCs w:val="false"/>
          <w:i w:val="false"/>
          <w:i w:val="false"/>
          <w:iCs w:val="false"/>
          <w:color w:val="333333"/>
          <w:sz w:val="20"/>
          <w:sz w:val="20"/>
          <w:szCs w:val="20"/>
          <w:rtl w:val="true"/>
        </w:rPr>
        <w:t>، والذهبی فی الکبائر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وابن الأثیر فی المختار فی مناقب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الواحدی علی ما فی ملحقات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تظلّم الزهراء</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الحدیث وتخریجه فی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والطبری 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الشِجنة والشُجنة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الشجر المشتبکة،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بینی وبینه شِجنة رحم وشُجنة رحم، أی قرابة مشتبکة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الحدیث فی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الحدیث بسند آخر من دون ذِکر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ثدیها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الخوارزمی 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وابن مردویه کما عنه فی ألقاب الرسول وعترته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ثَدیَی فاطمة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لاینام حتّی یقبّل عرض وجه فاطمة، ویضع وجهه بین ثَدیی فاطمة ویدعو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یقبّل عرض وجنة فاطمة أو بین ثدییها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 الّذی ینام علیه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سعد فی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حبیب بن أبی‌ثابت، وحبیب لم‌یدرک النبیّ وعلیّاً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فالحدیث مرسل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بطریقین 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ما روی أنّ فاطمة أحصنت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هکذا فی المطبوعة بتحقیق الغفاری، وأمّا فی المخطوطة الّتی عندنا، فهو کما عند المصنّف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موسی بن جعفر، عن أبیه،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وسلیم بن قیس فی کتابه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تنکرون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البخاری بطریقین عن أبی‌هریرة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3689</w:t>
      </w:r>
      <w:r>
        <w:rPr>
          <w:rFonts w:ascii="IRNazanin" w:hAnsi="IRNazanin" w:eastAsia="IRNazanin"/>
          <w:b w:val="false"/>
          <w:b w:val="false"/>
          <w:bCs w:val="false"/>
          <w:i w:val="false"/>
          <w:i w:val="false"/>
          <w:iCs w:val="false"/>
          <w:color w:val="333333"/>
          <w:sz w:val="20"/>
          <w:sz w:val="20"/>
          <w:szCs w:val="20"/>
          <w:rtl w:val="true"/>
        </w:rPr>
        <w:t>، ومسلم بطریقین عن عائشة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والتِرمِذی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3693</w:t>
      </w:r>
      <w:r>
        <w:rPr>
          <w:rFonts w:ascii="IRNazanin" w:hAnsi="IRNazanin" w:eastAsia="IRNazanin"/>
          <w:b w:val="false"/>
          <w:b w:val="false"/>
          <w:bCs w:val="false"/>
          <w:i w:val="false"/>
          <w:i w:val="false"/>
          <w:iCs w:val="false"/>
          <w:color w:val="333333"/>
          <w:sz w:val="20"/>
          <w:sz w:val="20"/>
          <w:szCs w:val="20"/>
          <w:rtl w:val="true"/>
        </w:rPr>
        <w:t>، والنَّسائی فی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8120</w:t>
      </w:r>
      <w:r>
        <w:rPr>
          <w:rFonts w:ascii="IRNazanin" w:hAnsi="IRNazanin" w:eastAsia="IRNazanin"/>
          <w:b w:val="false"/>
          <w:b w:val="false"/>
          <w:bCs w:val="false"/>
          <w:i w:val="false"/>
          <w:i w:val="false"/>
          <w:iCs w:val="false"/>
          <w:color w:val="333333"/>
          <w:sz w:val="20"/>
          <w:sz w:val="20"/>
          <w:szCs w:val="20"/>
          <w:rtl w:val="true"/>
        </w:rPr>
        <w:t>، وابن حبّان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وبعض المصادر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تغذینیه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أغذّیکاه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فأبتعتکم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أتیت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حالتی وقضیّتی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له فاطمة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استوجب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لم‌أشمّ رائحته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لم‌أشتم رائحته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لم‌أشمّ مثل رائحه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فرات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ومحمّد بن سلیمان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وابن شاهین فی مناقب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والشیخ 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وابن عساکر فی الأربعین الطوال کما عنه فی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فی المجلّد الأوّل، وورد فی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أشرق</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والطوسی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الحمیری فی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ابن طاووس فی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والصدوق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والشیخ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وابن إدریس فی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فناولته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غضب الله وغضبی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 الأرض</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والصدوق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الاکفاء، والشیخ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لم‌یخلق علیّ ماکان لفاطمة کفؤ</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بفاطمة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تُغسل فیه الثیاب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أسماء بنت عمیس</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عن جابر بن سمرة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الحدیث وتخریجه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عن ابن مسعود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فی مصباح الأنوار بإسناده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عنه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وخ فی متن 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ما یطرأ علیه من الحقوق الواجبة والمندوبة، ویقال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عروته واعتریته، وعررته واعتررته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أتیته تطلب منه حاجة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وضرع إلیه 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وخضع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م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إنکار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نفاسة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حسادة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ألوت، أی ما قصدت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 ک،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لکأت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حرصت، وفی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لکأت أی ما ولعت وما حرصت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م، وخ فی متن 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العشیّة والعشیّ بحذف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زوال الشمس</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الصحیحین البخاری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الکلام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ک، 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یضح لک مغزاه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یتبیّن لک معناه، وفی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یَصْحَلک مغزاه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صحی‌یصحی أوقع فی جواب الأمر فصار مجزوماً،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الغیم، وهو کنایة عن وضوح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یتّضح</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أبویعلی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والعیّاشی فی تفسیره فی ذیل الآیة، وفرات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 وابن عدیّ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علیّ بن عابس الأسدی، و الحسکانی فی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والطبری فی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والسیّد أبوالعبّاس أحمد بن إبراهیم الحسنی فی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121/265</w:t>
      </w:r>
      <w:r>
        <w:rPr>
          <w:rFonts w:ascii="IRNazanin" w:hAnsi="IRNazanin" w:eastAsia="IRNazanin"/>
          <w:b w:val="false"/>
          <w:b w:val="false"/>
          <w:bCs w:val="false"/>
          <w:i w:val="false"/>
          <w:i w:val="false"/>
          <w:iCs w:val="false"/>
          <w:color w:val="333333"/>
          <w:sz w:val="20"/>
          <w:sz w:val="20"/>
          <w:szCs w:val="20"/>
          <w:rtl w:val="true"/>
        </w:rPr>
        <w:t>، وأبوالفتوح الرازی فی تفسیره فی ذیل الآیة، والخوارزمی 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والبزّار فی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مردویه کما عنه 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الدرّ المنثور فی ذیل الآیة، وابن الجُحام فی تأویل مانزل من القرآن الکریم فی النبیّ وآله کما عنه فی تأویل الآیات الظاهرة فی ذیل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 وفی 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وقال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فیه حدیث فدک من عشرین طریقاً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فالآیة فی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فرات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الآیة الکریمة، وص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 والعیّاشی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الآیة، ومحمّد بن سلیمان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بن زیاد السلمی،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أکلّمک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نحوه ابن شبّة فی تاریخ المدینة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والطحاوی فی شرح معانی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وأظنّه جابر بن یزید الجعفی، فالتبس أمره علی الناسخ فسها قلمه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مصباح الأنوار کما 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مصباح الأنوار کما 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مصباح الأنوار کما 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للرجل إذا انحسر الشعر عن جانبَی جبهته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امرأة نزعاء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امرأة زعراء</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الإیضاح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فسألت عن الأحوال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الإربلی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إشارة إلی مصدر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أبی‌الحدید فی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وأبوبکر الجوهری هذا عالم محدّث کثیر الأدب، ثقة ورع، أثنی علیه المحدّثون ورووا عنه مصنّفاته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وهامش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بیض رقاق من کتّان تُتّخذ بمصر، وقد یُضمّ لأنّهم یغیّرون فی النسبة کما قالوا سُهلی ودُهری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المُلاءة إذا کانت قطعة واحدة و لم‌تکن لِفقین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قطعتین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والجمع ریط وریاط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بنعم أعطاها العباد قبل أن یستحقّوها، ویحتمل أن یکون المراد بالتقدیم الإیجاد والفعل من غیر ملاحظة معنی الابتداء فیکون تأسیساً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النعماء، جمع أَلی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والقصر وقد یکسر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وأسدی وأولی وأعطی بمعنی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کثر، والجمّ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والتعدیة بعَن لتضمین معنی التعدّی والتجاوز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 أی کثُر، والجَمّ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الکثیرة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والجَموم من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کلّما ذهب منه جَریٌ جاءه جریٌ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 قاله الجوهری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فی‌نسخة الکرکیوهامش ق 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وهو من الأضداد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وبعد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 والدائم القدیم الأزلی، وبُعده عن الإدراک لعدم الانتهاء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أوضح فی الأذهان ما یتعقّل من تلک الکلمة بالتفکّر فی الدلائل والبراهین، ویحتمل إرجاع الضمیر إلی القلوب أو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أوضح بالتفکّر ما یعقلها العقول، وهذا یؤیّد الوجه الرابع من وجوه الفقرة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یقرأ الابصار بصیغة الجمع والمصدر، والمراد بالرؤیة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الکامل والظهور التام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الصفة هنا مصدر، ویحتمل المعنی المشهور بتقدیر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بیان صفته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احتَذی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تعبّداً لبریّته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خلق البریّة لیتعبّدهم، أو خلق الأشیاء لیتعبّد البرایا بمعرفته والاستدلال بها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إعزازاً لدعوته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خلق الأشیاء لیغلب ویظهر دعوة الأنبیاء إلیه بالاستدلال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ذیادة أی دفعاً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الدافع، قال الشاعر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خلقهم، وجَبَلَه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طبعه علیه، ولعلّ</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یستجیبه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یجعله مجیباً لما 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بمآئل الأمور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صیغة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عواقبها، وفی بعض النسخ بصیغة المفرد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ومعرفة بمواقع 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لمعرفته تعالی بما یصلح وینبغی من أزمنة الأمور الممکنة المقدورة وأمکنتها، ویحتمل أن یکون المراد بالمقدور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 بل هو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لإمضاء</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الفریضة، ومنه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یحبّ أن تؤتی رُخَصه کما یحبّ أن تؤتی عزائمه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فرائضه، قاله 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وعَزَم أی أقسم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وعزم أی قطع علی الفعل،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عاکفة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وبیان للفرق بذکر بعضها،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عَکَفَ علی الشی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کضرب ونصر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أقبل علیه مواظباً ولازمه فهو عاکف، ویجمع علی عُکَّف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 وفتح الکاف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الغالب فی فاعل الصفة نحو شُهَّد وغُیَّب،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نار وهو قیاس مطّرد فی جمع الأجوف، نحو تیجان وجیران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 معرفته تعالی فطریّة، أو لقیام الدلائل الواضحة الدالّة علی وجوده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الأمم، والضمیران التالیان له یمکن إرجاعهما إلیها وإلی القلوب والأبصار، والظُلَم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الظاء وفتح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ظُلمة، استعیرت هنا للجهالة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مشکلات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جلوت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أوضحته وکشفته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والجمع الأعباء،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المنصوب، ویُحَرّک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نصْب 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نصبکم الله لأوامره ونواهیه، وهو خبر الضمیر، وعبادالله منصوب علی النداء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وبقیّة الرجل ما یخلفه فی أهله، والمراد بهما القرآن، أو بالأوّل ما أوصاهم به فی أهل بیته وعترته، وبالثانی القرآن، وفی روایة أحمد بن أبی‌طاهر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استخلفنا علیکم ومعنا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فالمراد بالبقیّة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وبالعهد ما أوصاهم به فیهم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بصیرة، وهی الحجّة، والمراد بانکشاف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وضوحها عند حملة القرآن وأهله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المحکمات، وبالجمل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المتشابهات، ووصفها بالکافیة لدفع توّهم نقص فیها لإجمالها، فإنّها کافیة فیما أرید منها، ویکفی معرفة الراسخین فی العلم بالمقصود منها، فإنّهم المفسّرون لغیرهم، ویحتمل أن یکون المراد بالجمل العمومات الّتی یستنبط منها الأحکام الکثیرة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تزیّداً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تبیّناً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یصیر سبباً لرفعة الدین وعلوّه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عبادة لها، لأنّ العدل أمر نفسانی یظهر آثاره علی الجوارح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تنسیکاً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تنسّکاً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به یتمّ فعل الطاعات وترک السیّئات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للاستیجاب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سخطهما أوسخط الله تعالی، والأوّل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أو مصدر 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یصیر سبباً لکثرة عدد الأولاد والعشائر، کما أنّ قطعها یذر الدیار بلاقع من 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لئلاّ ینقص مال من ینقص المکیال والمیزان، إذ التوفیة موجبة للبرکة وکثرة المال، أو لئلاّ ینقصوا أموال النّاس فیکون المقصود أنّ هذا أمر یحکم العقل بقبحه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المکائیل والموازین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بَخَس الکیل والمیزان بَخساً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 وفی التنزیل العزیز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تبخسوا النّاس أشیاءهم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لعنة الله، أو لعنة المقذوف أو القاذف، فیرجع إلی الوجه الأخیر فی السابقة، والأوّل أظهر، 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لعنوا فی الدنیا والآخرة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النجس، أو مایجب التنزّه عنه عقلاً، والأوّل أوضح فی التعلیل، فیمکن الاستدلال علی نجاستها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تنزیهاً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للعفّة عن التصرّف فی أموال النّاس مطلقا، أو یرجع إلی 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شرح النهج</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 عوداً علی بدء، ورجع عوده علی بدئه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لم‌یقطع ذهابه حتّی وصله برجوعه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القصد، والإغفال، والخطأ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عن الحقّ ومجاوزة الحدّ فی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شدید شاقّ علیه عنتکم وما یلحقکم من الضرر بترک الإیمان أو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أمره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أُدعُ إِلی سَبِیلِ رَبِّکَ بِالْحِکْمَةِ وَالْمَوعِظَةِ الْحَسَنَةِ وَجادِلْهُمْ بِالَّتِی هِیَ أَحسَنُ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تلفّظتم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وفاه بالکلام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وهامش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اللَّتیّا والّتی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اسمان من أسماء الداهیة و یستعملان فی مثل هذا، أی بعد جُهد وصعوبة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یستعملان فی کلّ شدّة وصعوبة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 الّذی لایُدری من أین یُؤتی من شدّة بأسه والجمع بُهَم، ویقال للجیش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بُهمَة، ومنه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وذُؤبان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صعالیکها الّذین یتلصّصون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ومنیت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بلیت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وهامش ق 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وطلع، والمراد بالقرن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فی‌نسخة الکرکی وهامش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فتحه، وفَغَرَ 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انفتح یتعدّی ولایتعدّی،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اللهاة، وهی الهَنَة المُطبِقة فی‌أقصی سقف الفم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استعارت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الفم هنا حسن‌قولها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قذف أخاه فی لهواتها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عجب فإنّها من بیت الفصاحة ومعدن البلاغة ولا أقول أکثرمن أنّ أباها محمّد وبعلها علیّ صلوات الله علیهم أجمعین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وهامش ق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رافِهٌ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فی رَفاهة من العَیش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سَعَة، ورفاهیّة علی فَعالِیّة ورُفَهْنِیَة، وهو ملحق بالخماسی بألف فی آخره وصارت یاءً لکسر ما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والرَّفغ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والخصب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ورَفُغَ عیشه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 فهو عیش رافغ ورفیغ، أی واسع 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وتَرَفَّغَ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 فهو فی رَفاغِیّة من العیش، مثال ثمانیة، ورُفَغْنِیَة 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والهاء عوض من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 الرجل فهو وَدیعٌ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ساکن ووَداع أیضاً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حسیکة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وهامش ق 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صدره حَسِیکَةٌ وحُساکَةٌ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عداوة وضِغن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من الثیاب، وسَمَلَ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ونَبَغَ الشیء ینبُِغُ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نَبغاً ونبوغاً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الّذی لا نَباهَة له، وقد خَمَلَ یَخمُلُ خُمُولاً وأخمَلتُه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المُکَرَّم، وقال أبوزید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من أسمائه، والجمع فُنُق، ذکره فی کتاب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أفناق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وهَدَرَ هَدیراً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صوتَه فی حنجرته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مشیته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خاطره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غارِزٌ رأسه فی سِنَتِه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للتبعید وفیه معنی التعجّب کما صرّح به الشیخ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کیف وأنّی تستعملان فی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کضَرَبَه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عن الشیء وقَلَبَه، أی إلی أین یصرفکم الشیطان وأنفسکم والحال أنّ کتاب الله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وفلان بین أَظْهُر قَوم وبین ظَهرانِیّهم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مقیم بینهم محفوف من جانِبَیه أو من جوانبه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قَدْر وهی کلمة یَستَعمِلُها أهل الحجاز کثیراً، وقد تستعمل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لم‌یلبث إلاّ ریثما فعل 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أو قَطع الشیء من غیر إبانة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یکسر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مُدیَة وهی السکّین والشَّفرَة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اقتباس من الآیة الکریمة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الموضعین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إرثِیَه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المیراث، للسکت کما فی سورة الحاقّة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 فی الوقف وتسقط فی الوصل، وقرئ باثباتها فی الوصل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فرِیّا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أمراً عظیماً بدیعاً،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أمراً منکراً قبیحاً، وهو مأخوذ من الافتراء بمعنی الکذب، والضمیر فی دونکها راجع إلی فدک المدلول علیها بالمقام والأمر بأخذها للتهدید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للناقة کالسرج للفرس، ورَحَلَ البعیر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علی ظهره الرحل، شبّهتها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کَونها مسلمة لایعارضه فی أخذها أحد بالناقة المنقادة المُهیّأة للرکوب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یوضع فی أنف البعیر لیقاد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نسخة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فدونکها مخطومة مرحولة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ترجمة فی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والثقات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w:t>
      </w:r>
      <w:r>
        <w:rPr>
          <w:rFonts w:ascii="IRNazanin" w:hAnsi="IRNazanin" w:eastAsia="IRNazanin"/>
          <w:b w:val="false"/>
          <w:b w:val="false"/>
          <w:bCs w:val="false"/>
          <w:i w:val="false"/>
          <w:i w:val="false"/>
          <w:iCs w:val="false"/>
          <w:color w:val="333333"/>
          <w:sz w:val="20"/>
          <w:sz w:val="20"/>
          <w:szCs w:val="20"/>
          <w:rtl w:val="true"/>
        </w:rPr>
        <w:t>، والإصابة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وهامش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الاختلاط فی القول،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الشدید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الّذی تقع فیه المخاطبة والشأن والحال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فاختلّ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وشرح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حَضَنَة الإسلام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وَسِنَ یوسَنُ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کعلم 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وَسناً وسِنة،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النوم أو النوم الخفیف، والهاء عوض عن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أخذه الظالم منک فتطلبه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 تهییج الأنصار لنصرتها، أو توبیخهم علی 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وهامش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دَسَم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ثلاث 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سَرعان وعَجلان ووَشکان، وفی وَشکان وسَرعان ثلاث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والضمّ والکسر، یقول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لِسرعان ما خرجتَ ولِسرعانَ ما صنعتَ کذا، وأصل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کانت له نَعجَة عَجفاء وکان رُعامُها یسیل من مَنخِرَیها لهُزالها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الّذی یسیل؟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سَرعانَ ذا إهالةً، ونصب إهالة علی</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استهتر فَتقه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عظم شرّه وأدأب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واستهتر فلان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أولع به، وفی دعاء الصحیفة السجّادیّة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الملائکة، فقال فی الثناء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المستهترون بذکر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المولعون به المدأبون فیه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م ونسخة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أذیلت الحرمة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والتنوین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هیهات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وبنوقَیلَة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 والخزرج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قبیلتا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أمّ لهم قدیمة وهی قَیلة بنت کاهل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هَضَمتُ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کسرتُه، وهَضَمَه حقّه واهتَضَمَه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ظلمه وکَسَرَ علیه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المیراث، وأصل التاء فیه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وتلبسکم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المجرد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تغطیکم وتحیط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الدعاء أی 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العلم، والمراد بالدعوة نداء المظلوم للنصرة، وبالخُبر علمهم بمظلومیّتها صلوات الله علیها، والتعبیر بالاحاطة والشمول للمبالغة، أو للتصریح بأنّ ذلک قد عمّهم جمیعاً، ولیس من قبیل الحکم علی الجماعة بحکم البعض أو الأکثر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فنادیتم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النُخبة بمعنی المنتخَب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من القوم المختار منهم،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بَدَهَه بأمر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استقبله به، بادهه فاجأه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ومکافحتها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 لدفعها من غیر توان وضعف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وتبرحون معطوف علی مدخول النفی، فالمعنی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لانبرح ولا تبرحون نأمرکم فتأمرون، أی کنّا لم نزل آمرین وکنتم مطیعین لنا فی أوامرنا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فوق هذه الکلمة 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فجحدتم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وبعین الله ما تفعلون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متلبّس بعلم الله أعمالکم، ویطلع علیها کما یعلم أحدکم ما یراه ویبصره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والمُنصَرف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علی أنّه صفة مصدر محذوف والعامل فیه ینقلون، لأنّ ماقبل الاستفهام لایعمل فیه، وإنّما یعمل فیه مابعده، والتقدیر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سیعلم الّذین ظلموا ینقلبون انقلاباً أیّ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ابنة نذیر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أنا ابنة مَن أنذرکم بعذاب علی ظلمکم، فقد تمّت الحجّة علیکم، والأمر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للتهدید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فدونکموها فاحتووها مدبرة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موسومة الشعار، موصولة بنار الله الموقودة الّتی تطّلع علی الأفئدة، فبعین الله ما تعملون، وسیعلم الّذین ظلموا أیّ منقلب ینقلبون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أوردها ابن أبی‌الحدید فی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أبی‌بکر الجوهری فی کتاب السقیفة،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زکرّیا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جعفر بن محمّد بن عمارة الکندی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الحسن بن صالح بن حیّ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رجلان من بنی هاشم، عن زینب بنت علیّ بن أبی‌طالب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وثقلت فی علّتها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لدنیاکم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أن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کارهة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 الرجل والطعام یَعافُه عِیافاً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المبغضة،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وَدَّعَکَ رَبُّکَ وَما قَلی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فجدعاً وعَقراً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الأنف أو الأُذُن أو الشفة، وهو بالأنف أخص، ویکون بمعنی 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ویقال فی الدعاء علی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عقراً له وحلقاً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عقر الله جسده وأصابه بوجع فی حلقه، وأصل 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قوائم البعیر أو الشاة بالسیف ثمّ اتّسع فیه فاستعمل فی القتل والهلاک، وهذه المصادر یجب حذف الفعل منها، والسُحق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 کلمة تستعمل فی الترحم و التوجّع والتعجّب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الزحزحة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التنحیة والتبعید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نقموا من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ذات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نقمت علی الرجل کضربت، وقال الکسائی کعلمت لغة، أی عتبت علیه وکرهت شیئاً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التغیّر عن حال یسرّک إلی حال تکرهها، والاسم النکیر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یحتمل المعنیین والأوّل أظهر، أی إنکار سیفه،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لایسُلّ سیفه إلاّ لتغییر المنکرات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الأخذة الشدیدة والضغطة، وأصل الوطئ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الدوس بالقدم، ویطلق علی الغزو والقتل لأنّ من یطأ الشیء برِجلیه فقد استقصی فی هلاکه وإهانته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 الّتی تنکل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صدمة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وتنمّر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تغیّر وتنکّر وأوعد لأنّ النمِر لاتلقاه أبداً إلاّ متنکّراً غضبان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لاعتقله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وهامش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الصغیر، ترید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لم‌یَتَحَلَّ من ولایته إلاّ بشرب الماء القلیل وکسر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السَغَب،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 و شدّته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فاستمع</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 وبعض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استندوا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الذنابی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 الطائر ومنبت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والذُنابی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والاتباع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الحارک وهو ما بین الکتفین، وکاهل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عمدتهم فی المهمّات وعدّتهم فی الشدائد والملمّات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رغم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لصق بالرغام بالفتح، وهو التراب، ورغم الأنف یستعمل فی الذلّ والعجز عن الانتصار والانقیاد علی 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مَعطس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العیش الطویل، ولایستعمل فی القسم إلاّ العَمر بالفتح، ورفعُه بالابتداء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عَمر الله قسمی، ومعنی عَمر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بقاؤه ودوامه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وأوردها ابن أبی‌الحدید فی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السقیفة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أبوبکر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زکریّا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عبدالرحمان المهلّبی، عن عبدالله بن حمّاد بن سلیمان، عن أبیه، عن عبدالله بن حسن بن حسن، عن أمّه فاطمة بنت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إذا 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أنا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لایأخذ</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أبی‌بصیر 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کتاب الأوائل لأبی هلال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شرح نهج البلاغة لابن أبی‌الحدید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216:16</w:t>
      </w:r>
      <w:r>
        <w:rPr>
          <w:rFonts w:ascii="IRNazanin" w:hAnsi="IRNazanin" w:eastAsia="IRNazanin"/>
          <w:b w:val="false"/>
          <w:b w:val="false"/>
          <w:bCs w:val="false"/>
          <w:i w:val="false"/>
          <w:i w:val="false"/>
          <w:iCs w:val="false"/>
          <w:color w:val="333333"/>
          <w:sz w:val="20"/>
          <w:sz w:val="20"/>
          <w:szCs w:val="20"/>
          <w:rtl w:val="true"/>
        </w:rPr>
        <w:t>، معجم البلدان لیاقوت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کامل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طرائف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فدکاً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الطبری فی المسترشد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ولعَمری لقد کان عمر بن عبدالعزیز أعرف بحقّها حین ردّ علی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طعنت علی 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طعنا علی أنفسهما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 مضروبة کانت أو غیر مضروبة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عبدالله بن عمر البازیار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الأوائل للعسکری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وشرح نهج البلاغة لابن أبی‌الحدید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مراتباً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اسم ناقته العضباء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عَلَم لها، منقول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ناقة 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مشقوق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الأُذُن، ولم تکن مشقوق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الأذُن،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کانت مشقوقة الأذُن والأوّل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منقول من قولهم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ولعلّ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زائدة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ک، خ فی متن 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الحوض، الحوض حوضی عرضه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الحوض، و عرضه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غاضک فقد غاضنی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المظلوم المقتول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شهرآشوب، ولم أجده فیه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نادی</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بالنهار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الجاهلین، وما أثبتناه من الخصال والأمالی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ورواه‌الصدوق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غالبه بالکثرة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مَزیّةُ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وضبط کلاهما فی ق</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یوضع فیه الطیب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صغیر ذو غطاء یتّخذ من عاج أو زجاج أو 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البساتین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نحوه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الوصایا، باب صدقات النبیّ وفاطمة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والصدوق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والطوسی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وسبط ابن الجوزی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والطبرسی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فأتینی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هنیهةً وهُنیّةً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قلیلاً من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وأدعینی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ونادتها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تنیم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رجلیها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وک و خ بهامش ق 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افتقادی فاطماً بعد أحمد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بن أبی‌نصر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قبر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دفنت فی بیتها فلمّا زادت بنو أمیّة فی المسجد صارت فی المسجد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المریض الیوم 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حالاً من حالة کانت قبلها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الماء</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القدیم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الحدیث التالی وتخریجه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المسند وفی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سلمی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أثبتاه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سائر الموارد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ورواه أیضاً فی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الطریقین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کلام الإربلی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ذکره من ترک غسلها</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والصدوق فی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فاطمة؟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ذاک أمیرالمؤمنین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صدّیقة ولم‌یکن یغسّلها إلاّ صدّیق، أما علمت أنّ مریم لم‌یغسّلها إلاّ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سعد فی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وابن شبّة فی تاریخ المدینة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وفی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أشهر، وقال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أشهر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ولیس هذا فی کتاب الذریّة الطاهرة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بناء القریش البیت بسبع سنوات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فغسّلاها حین ماتت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ودفنّاها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یکن هنا واصفها لمن رأی، ثمّ إنّ الّذی رأی النعش لایحتاج إلی أن یصفها له أحد، وإنّما هو رأی الموصوف بعینه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وفی المصدر وسائر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وحنی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ثناه وأماله وعطفه، فأسماء حنت وأمالت الجریدة الرطبة حتّی جعلتها کما ترید کالنعش،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شیء تحسن من الجریدة الرطبة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فغسّلینی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فی هامش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 أبوبکر فوقف علی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أسماء ما حملک علی أن منعتِ أزواج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وجعلتِ لها مثل هودج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وهذه الزیادة وردت أیضاً فی السنن الکبری والاستیعاب وأسد الغابة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أصنع لها ذلک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 به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لاتعرف</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وعلیها علامة الظاهر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التأسی لی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التصبّر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وضبط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فاظت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وفاضت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وفاظت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المستقصی فی السؤال، وحَفِیتُ إلیه بالوصیّة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وأحفی شاربه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استقصی فی أخذه، وفی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أن تحفی الشوارب، وتُعفی اللِحَی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حدیث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أنزل أویس القرنی واحتفاه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بالغ فی ألطافه ومسألته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ونهج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لم‌یخل منک الذکر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السآمة وهی الضجر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الرضی 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وسبط ابن الجوزی فی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والفتّال فی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أبوبکر محمّد بن عبدالرحمان البغدادی المعروف بابن قُریعة أخذ عن أبی‌بکر بن الأنباری وغیره، وکان ظریفاً مزّاحاً صاحب نوادر وسرعة جواب، وکان ندیماً للوزیر المهلّبی، ولی بعض الأعمال وتوفّی 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نیّف علی الستّین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دثار مُخمَل،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الهامة عن الدماغ، قاله الجوهری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وبمثل هذا فسّره المجلسی مع زیادة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ضربها أشد ضرب أو برمح أو عصا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ظریفة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والبحار والوافی بالوفیات، وفی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لأریتکم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ن،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والضمیر فیه یعود إلی جُمَلاً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 بالوفیات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المعجم 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ختا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حزینة، والأسَف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الحُزن، وتأسَّف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تلهّف، وأسِف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نبرح إلی أن یختار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وإلی الله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التظافر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ملتطم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حرارة الجوف، وحرارة الحبّ والحزن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یدفن ابنتک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حبست عن حقّها حتّی ماتت، وکلّ من حُبس عن حقّ حتّی مات فقد مات صبراً، وفی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رجلاً أمسک رجلاً وقتله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اقتلوا القاتل، واصبروا الصابر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احبسوا الّذی حبسه حتّی یموت، کفعله به، قاله الهروی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الغریبین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وتهضم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والمفید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اختلافات وإضافات فی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مع اختصار فی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لدن بُطنان 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لدن العرش</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موسی بن جعفر عن آبائه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منخ، وکتب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فی هذا الحدیث قال أهل اللغة وأهل أالعلم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لؤلؤ مُجَوَّف، واسع کالقصر المنیف، قاله الهروی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الغریبین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وسیأتی نحو هذا الحدیث فی ذکر خدیجة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وابنه فی زوائده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أحمد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فی زوائد أالفضائل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والقطیعی فی زوائده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فاقرأ علیها من ربّها ومنّی السلام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أبی‌شیبة فی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32277</w:t>
      </w:r>
      <w:r>
        <w:rPr>
          <w:rFonts w:ascii="IRNazanin" w:hAnsi="IRNazanin" w:eastAsia="IRNazanin"/>
          <w:b w:val="false"/>
          <w:b w:val="false"/>
          <w:bCs w:val="false"/>
          <w:i w:val="false"/>
          <w:i w:val="false"/>
          <w:iCs w:val="false"/>
          <w:color w:val="333333"/>
          <w:sz w:val="20"/>
          <w:sz w:val="20"/>
          <w:szCs w:val="20"/>
          <w:rtl w:val="true"/>
        </w:rPr>
        <w:t xml:space="preserve">، والبخاری فی الصحیح کتاب مناقب الأنصار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7497</w:t>
      </w:r>
      <w:r>
        <w:rPr>
          <w:rFonts w:ascii="IRNazanin" w:hAnsi="IRNazanin" w:eastAsia="IRNazanin"/>
          <w:b w:val="false"/>
          <w:b w:val="false"/>
          <w:bCs w:val="false"/>
          <w:i w:val="false"/>
          <w:i w:val="false"/>
          <w:iCs w:val="false"/>
          <w:color w:val="333333"/>
          <w:sz w:val="20"/>
          <w:sz w:val="20"/>
          <w:szCs w:val="20"/>
          <w:rtl w:val="true"/>
        </w:rPr>
        <w:t>، ومسلم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وابن أبی‌عاصم فی الآحاد والمثانی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والنَّسائی فی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tl w:val="true"/>
        </w:rPr>
        <w:t>، وأبویعلی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6089</w:t>
      </w:r>
      <w:r>
        <w:rPr>
          <w:rFonts w:ascii="IRNazanin" w:hAnsi="IRNazanin" w:eastAsia="IRNazanin"/>
          <w:b w:val="false"/>
          <w:b w:val="false"/>
          <w:bCs w:val="false"/>
          <w:i w:val="false"/>
          <w:i w:val="false"/>
          <w:iCs w:val="false"/>
          <w:color w:val="333333"/>
          <w:sz w:val="20"/>
          <w:sz w:val="20"/>
          <w:szCs w:val="20"/>
          <w:rtl w:val="true"/>
        </w:rPr>
        <w:t>، وابن حبّان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7009</w:t>
      </w:r>
      <w:r>
        <w:rPr>
          <w:rFonts w:ascii="IRNazanin" w:hAnsi="IRNazanin" w:eastAsia="IRNazanin"/>
          <w:b w:val="false"/>
          <w:b w:val="false"/>
          <w:bCs w:val="false"/>
          <w:i w:val="false"/>
          <w:i w:val="false"/>
          <w:iCs w:val="false"/>
          <w:color w:val="333333"/>
          <w:sz w:val="20"/>
          <w:sz w:val="20"/>
          <w:szCs w:val="20"/>
          <w:rtl w:val="true"/>
        </w:rPr>
        <w:t>، والطبرانی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والبیهقی فی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والبغوی فی شرح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وابن بلبان فی المقاصد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وعبدالرحمان ابن عساکر فی کتاب الأربعین فی مناقب أمّهات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الأعرابی فی معجمه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والطبرانی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والقضاعی فی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والبیهقی فی 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9123</w:t>
      </w:r>
      <w:r>
        <w:rPr>
          <w:rFonts w:ascii="IRNazanin" w:hAnsi="IRNazanin" w:eastAsia="IRNazanin"/>
          <w:b w:val="false"/>
          <w:b w:val="false"/>
          <w:bCs w:val="false"/>
          <w:i w:val="false"/>
          <w:i w:val="false"/>
          <w:iCs w:val="false"/>
          <w:color w:val="333333"/>
          <w:sz w:val="20"/>
          <w:sz w:val="20"/>
          <w:szCs w:val="20"/>
          <w:rtl w:val="true"/>
        </w:rPr>
        <w:t>، والخطیب فی تلخیص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حفص بن غیاث بن طلق، وابن عبدالبرّ فی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1810:4</w:t>
      </w:r>
      <w:r>
        <w:rPr>
          <w:rFonts w:ascii="IRNazanin" w:hAnsi="IRNazanin" w:eastAsia="IRNazanin"/>
          <w:b w:val="false"/>
          <w:b w:val="false"/>
          <w:bCs w:val="false"/>
          <w:i w:val="false"/>
          <w:i w:val="false"/>
          <w:iCs w:val="false"/>
          <w:color w:val="333333"/>
          <w:sz w:val="20"/>
          <w:sz w:val="20"/>
          <w:szCs w:val="20"/>
          <w:rtl w:val="true"/>
        </w:rPr>
        <w:t>، وابن بشکوال فی غوامض الأسماء المبهمة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خ بهامش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کفرتنّ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نحوه فی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بهامش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فیما یذکر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سیطتک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الکفعمی فی هامش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سطتک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کونک وسیطهم، وفلان وسیط فی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أوسطهم نسباً، وأرفعهم محلاً، قاله إسماعیل بن حمّاد الجوهری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یقدروا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إسحاق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الدولابی فی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برسالة ربّه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الدولابی فی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ولاحظ أیضاً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الدولابی فی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الدولابی فی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هو الصواب</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الدولابی فی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الدولابی فی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الدولابی فی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مخزوم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أمّ محمّد بن صیفی المخزومی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ورد فی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وأیضاً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تزوّجها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الذریّة الطاهرة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آمنت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سیرة ابن اسحاق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وصدّق</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الدولابی فی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وابن إسحاق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الدولابی فی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وابن‌اسحاق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وفی سائر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فخذی الُیمنی،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فتحوّل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 علی فخذه الیمنی،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تراه؟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فتحسّرت فألقت خمارها ورسول‌الله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 فی حِجرها،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تراه؟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عمّ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فتتابعت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الدولابی فی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وابن‌اسحاق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الدولابی فی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الدولابی فی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وابن هشام فی السیرة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الدولابی فی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الذریّة الطاهرة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فاحتملتنی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ق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فسقطت فی جلدی،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ندم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الدولابی فی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سعد فی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والطبری فی المنتخب من کتاب ذیل المذیل المطبوع مع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سعد فی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والطبری فی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الإربلی من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دیدنه فی سائر الموارد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 ثمان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سعد فی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الطبقات الکبری، وفی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سعد فی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سعد فی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فی أصل هذه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الثانی أبومحمّد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روایة ابن الخشّاب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قتادة، وسیأتی عنه أیضاً فی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اللیث بن سعد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أبی‌بکر بن عبدالرحیم، مع تقدیم وتأخیر فی بعض الجملات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ولد الحسن بن علیّ عقّ عنه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أبی‌رافع مولی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402:1:2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الحسن فله هیبتی</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هدیه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الهروی فی الغریبین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حَسَن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حسن المذاهب فی الأمور کلّها، وفی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اهدوا هدی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سیروا 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والسُؤدد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الحدیث عن الجنابذی بتمامه مع تخریجاته فی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وکادت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واحدها 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والأریَحیّة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الاهتزاز للمعروف والکرم، والأریَحِیّ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یرتاح للنَدی، وراح فلان للمعروف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أخذته له هزّة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وأریَحِیّة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الأمارات والدلائل، ورجل مُخیل للخیر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خلیق له، وأخیلت السحابة وأخالت وخایَلَت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رجّی مطرها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وضریب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والأَوج بإسکان الجیم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 والکرم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السخیّ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وباقی الألفاظ ظاهرة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البیت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البیتان فی ترجمة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والصدقة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سعد فی ترجمة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وأبویعلی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والدولابی فی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2780</w:t>
      </w:r>
      <w:r>
        <w:rPr>
          <w:rFonts w:ascii="IRNazanin" w:hAnsi="IRNazanin" w:eastAsia="IRNazanin"/>
          <w:b w:val="false"/>
          <w:b w:val="false"/>
          <w:bCs w:val="false"/>
          <w:i w:val="false"/>
          <w:i w:val="false"/>
          <w:iCs w:val="false"/>
          <w:color w:val="333333"/>
          <w:sz w:val="20"/>
          <w:sz w:val="20"/>
          <w:szCs w:val="20"/>
          <w:rtl w:val="true"/>
        </w:rPr>
        <w:t>، والبزّار فی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یسمّی</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وإمامته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وخضد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شَوکه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والطَلح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جعل بعضه فوق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 متاعَه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بعضَه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وأنضاد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جنادل بعضها فوق بعض، وکذا أنضاد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والسجایا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سَمَق سُموقاً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علا وطال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حامل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تصحیف وعلّق علیه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النص صحیحاً فی نسخة التِرمِذی بتحقیق عبدالرحمان محمّد عثمان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 فی البیت، والخِزانة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البیوع،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وسیأتی الحدیث بتمامه مع تخریجاته فی 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والسنن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التطبیق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هل یجوز أن تکون سجدة أطول من سجدة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أنّما أموالکم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سنن أبی‌داود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 الإمام یقطع الخطبة للأمر یحدث،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3774</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الجمعة باب نزول الإمام عن المنبر قبل فراغه من الخطبة و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صلاة العیدین باب نزول الإمام عن المنبر قبل فراغه من الخطبة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عن الجنابذی فی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حسن صحیح وفی الباب عن أبی‌بکر الصدّیق وابن عبّاس وابن الزبیر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وقد سبق الحدیث وتخریجاته فی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وسیأتی فی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الصبیان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صحیح البخاری کتاب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شبیه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الحدیث بتمامه عن الجنابذی فی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الحدیث وتخریجه فی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وسیأتی فی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سعد فی ترجمة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والبخاری فی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1183/345</w:t>
      </w:r>
      <w:r>
        <w:rPr>
          <w:rFonts w:ascii="IRNazanin" w:hAnsi="IRNazanin" w:eastAsia="IRNazanin"/>
          <w:b w:val="false"/>
          <w:b w:val="false"/>
          <w:bCs w:val="false"/>
          <w:i w:val="false"/>
          <w:i w:val="false"/>
          <w:iCs w:val="false"/>
          <w:color w:val="333333"/>
          <w:sz w:val="20"/>
          <w:sz w:val="20"/>
          <w:szCs w:val="20"/>
          <w:rtl w:val="true"/>
        </w:rPr>
        <w:t>، والحاکم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ووافقه الذهبی، وأبونعیم فی 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لابنیه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الحدیث فی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الدولابی فی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بیدیّ تسالم من سالمت</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الدولابی فی 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أیضاً فی الکنی والأسماء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أبی‌ضمرة عبدالله بن المستورد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الدولابی فی 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وأخرجه 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وابن المقرئ فی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595/187</w:t>
      </w:r>
      <w:r>
        <w:rPr>
          <w:rFonts w:ascii="IRNazanin" w:hAnsi="IRNazanin" w:eastAsia="IRNazanin"/>
          <w:b w:val="false"/>
          <w:b w:val="false"/>
          <w:bCs w:val="false"/>
          <w:i w:val="false"/>
          <w:i w:val="false"/>
          <w:iCs w:val="false"/>
          <w:color w:val="333333"/>
          <w:sz w:val="20"/>
          <w:sz w:val="20"/>
          <w:szCs w:val="20"/>
          <w:rtl w:val="true"/>
        </w:rPr>
        <w:t>، والطبرانی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وأبونعیم فی أخبار إصبهان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الحموئی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سهولة الخدّین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ملاستها وعدم حزونتها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المتوسط بین الطویل والقصیر،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الشعرة إلی شحمة الأذن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الدولابی فی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فعلنا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سرّته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الحدیث فی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باغضیهم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وتخریجه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الجوزی فی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ذیله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وابن عدی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حکیم بن حزام الأزدی، وأبونعیم فی 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عساکر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وتخریجه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الطبرانی فی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والخطیب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محمّد بن الحسین أبی‌جعفر الهمذانی، وابن عساکر فی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محمّد بن سلیمان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738/270</w:t>
      </w:r>
      <w:r>
        <w:rPr>
          <w:rFonts w:ascii="IRNazanin" w:hAnsi="IRNazanin" w:eastAsia="IRNazanin"/>
          <w:b w:val="false"/>
          <w:b w:val="false"/>
          <w:bCs w:val="false"/>
          <w:i w:val="false"/>
          <w:i w:val="false"/>
          <w:iCs w:val="false"/>
          <w:color w:val="333333"/>
          <w:sz w:val="20"/>
          <w:sz w:val="20"/>
          <w:szCs w:val="20"/>
          <w:rtl w:val="true"/>
        </w:rPr>
        <w:t>، والعقیلی فی الضعفاء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مسروح أبی‌شهاب، وابن حبّان فی المجروحین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والرامهرمزی فی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وابن بشران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1089/73:2</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والخوارزمی 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والرافعی فی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إبراهیم بن الحسین أبی‌جعفر المشاط الصوفی، وابن العدیم فی بغیة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الحدیث بهذا السیاق فی البخاری ومسلم بل بمعناه، وقد تقدّم عنهما فی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سعد فی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ترجمة أخیه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راهویه فی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ماجة فی السنن فی المقدمة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والنَّسائی فی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8168</w:t>
      </w:r>
      <w:r>
        <w:rPr>
          <w:rFonts w:ascii="IRNazanin" w:hAnsi="IRNazanin" w:eastAsia="IRNazanin"/>
          <w:b w:val="false"/>
          <w:b w:val="false"/>
          <w:bCs w:val="false"/>
          <w:i w:val="false"/>
          <w:i w:val="false"/>
          <w:iCs w:val="false"/>
          <w:color w:val="333333"/>
          <w:sz w:val="20"/>
          <w:sz w:val="20"/>
          <w:szCs w:val="20"/>
          <w:rtl w:val="true"/>
        </w:rPr>
        <w:t>، وأبویعلی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والطبرانی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والدارقطنی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2215/191:11</w:t>
      </w:r>
      <w:r>
        <w:rPr>
          <w:rFonts w:ascii="IRNazanin" w:hAnsi="IRNazanin" w:eastAsia="IRNazanin"/>
          <w:b w:val="false"/>
          <w:b w:val="false"/>
          <w:bCs w:val="false"/>
          <w:i w:val="false"/>
          <w:i w:val="false"/>
          <w:iCs w:val="false"/>
          <w:color w:val="333333"/>
          <w:sz w:val="20"/>
          <w:sz w:val="20"/>
          <w:szCs w:val="20"/>
          <w:rtl w:val="true"/>
        </w:rPr>
        <w:t>، والحاکم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ووافقه الذهبی، والطوسی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والخطیب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تلخیص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الحسن بن سالم بن أبی‌الجعد الأشجعی، وابن عساکر فی ترجمة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وعلیها علامة الظاهر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الفم ممّا تحت الخدّ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الکاف وتسکین الخاء ویجوز کسرها مع التنوین، وهی کلمة یزجر بها الصبیان عن المستقذرات، فیقال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اترکه وارم به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الاصبع فیها عشر لغات، لأنّها مثلّثة الألف، ومثلّثة الباء، وثلاثة فی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والعاشرة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أهذا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یلصق وجهه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وبسکون الفاء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للظباء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 تسمیة له بعَفر الأرض، وهو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لیس بالناصع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ک، وخ بهامش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لانأخذ</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فی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فخذه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6003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جانبه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وإلیه أخری</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الحدیث وتخریجه فی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وسیأتی فی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والحسین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الحدیث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وفی ترجمة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أبی‌هریرة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وتخریجه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وفی ترجمة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وفی ترجمة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سبق الحدیث وتخریجه فی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وسیأتی فی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سبق الحدیث وتخریجه فی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وسیأتی فی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الحدیث فی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رأیتیه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ترضعیه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سبق الحدیث وتخریجه فی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یحلّ لمسلم أن یصارم مسلماً فوق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یهجره ویقطع مکالمته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الفرض</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ضعیف سنداً وباطل متناً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فی نسخة الکفعمی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عضوضاً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وکتب فی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العِضّ وهو الرجل الخبیث الشریر،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العضوض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ینال الرعیّة فیه عسفٌ وظلمٌ کأنّهم یعضّون 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وسیأتی الحدیث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السیوطی فی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أصحاب السنن وصحّحه ابن حبّان وغیره،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لم‌یکن فی الثلاثین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الخلفاء الأربعة وأیّام الحسن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أخذ المؤلّف من کتاب إعلام الوری، کما ستأتی إشارته إلیه فی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المرتضی فی الذخیرة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یدلّ علی إمامة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لدن حسن بن علیّ بن أبی‌طالب إلی الحجّة بن الحسن المنتظَر صلوات الله علیهم نقل الإمامیّة وفیه شروط الخبر المتواتر المنصوص علیهم بالإمامة، وإنّ کلّ إمام منهم لم‌یمض حتّی ینصّ علی مَن یلیه باسمه عنه وینقلون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نصوصاً فی إمامة اثنی عشر صلوات الله علیهم، وینقلون زمان غیبة المنتظَر صلوات الله علیه وصفة هذه الغیبة من کلّ من تقدّم من آبائه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ثقاتهم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2:1:404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أالحجّة باب الإشارة والنصّ علی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منه،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والنسخ، وفی سایر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من أهل البیت الّذی أذهب الله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والاقتراف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الاکتساب</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406:1:2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الثمانیة لمحمّد بن القاسم الحسنی،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278:43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وسیأتی فی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ثابتة معلومة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یفتح الله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عاصم بن ضمرة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الزهد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والمصدر والکافی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 والکافی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هاتی</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وماتت</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408:1:2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یومئذ ابنة مئة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409:1:2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رسول‌الله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بهامش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مرضیّاً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وصیّاً مرضیّاً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فی القول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المفید والطوسی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واخ</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وأمالی المفید والطوسی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والبغاة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المفید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الکتب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العطیّة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غلب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کتب الکفعمی فی هامش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سَحبان، قال الکفعمی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نهایة الإرب فی أمثال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سَحبان بن عجلان من وائل باهلة، وکان من خطباء العرب وشعرائهم، ودخل یوماً علی معاویة وعنده خطباء القبائل، فلمّا رأوه خرجوا لعلمهم بقصورهم عنهم، فقال له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اخطب</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بهامش ق وم،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 بهامش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حبّهم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الخطبة وتخریجها فی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 أمیرالمؤمنین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بلقین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لم‌یشمت</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یبقی</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واحتجّ الحسن علیه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بکلّ ما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والمطرف واحد المطارف وهی أردیة من خزّ مربعة لها أعلام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دقیق له قفاً یکون غمده کالسَوط</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وأخبار الطوال ومقاتل الطالبیّین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الأخطل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شیعته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لتلقی</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أصیب</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قریب من أوانا علی نهر دُجیل عند دیر الجاثلیق، به کانت الوقعة بین عبدالملک بن مروان ومصعب بن الزبیر وقتل مصعب وقبره هناک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والاعتذار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الکوفة علی سَمت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وجدّک عتبة بن ربیعة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وم، وهو موافق للمصادر،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تصحیف</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وشرّنا قدیماً وحدیثاً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م، والمصدر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مات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لم‌یزوّجها معاویة من یزید، بل سوّغها المال فقط، فخلف علیها رجل من آل طلحة، فکان إذا وقع بینهم وبین بطون قریش کلام، عیّروهم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مُسمّة الأزواج، قاله المفید فی إرشاده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 بعض الجملات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وشیء من أخباره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حَلَمة ضرع الناقة،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ومَرَیت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مسحت ضرعها لیدرّ، والمَریّ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الکثیرة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 للحافر والسباع کالضرع لغیرها، وقد یکون لذوات الخُفّ،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المرتفع، قاله إسماعیل بن حمّاد الجوهری فی صحاحه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الوسیط فی تفسیر القرآن المجید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والبزّة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الجوانب، وعِطفا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ونضرة 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بریق النعیم ونداه،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التنزیل العزیز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یومئذ 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مشرقة من بریق النعیم ونداه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قطوف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بطیء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والقطوف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البطیء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 فی النضال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الّذی یتراهن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أنهکته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بالغت فی عذابه، وأنهک فلان عِرض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بالغ فی شتمه، ونهکه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فی عقوبته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تصافح</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شَواة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الرأس، الشوی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الیدان والرجلان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 من باطن القدم فلم‌یصب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یصافح ثَری ممشاه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أنّه بغیر نعل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الجَرَب، وبالضمّ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قروح مثل القوباء، وعراه واعتراه أیضاً أی أصابه وغشیه، فهومعرور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وجمعها جَرٌّ وجِرارٌ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أوعیة الماء، وکذلک الجرّة، والجرار جمع جَرَّة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وضبط کلاهما فی نسخة الکرکی</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 وأشرق کأسفر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والمرأة کشفت عن وجهها فهی 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السین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یأتونک والزوّار والأصدقاء ینتابونک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الثوبی البالی أو المرقّع، أو خاص بکساء الصوف،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أهدام وهدم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الیدان والرجلان والرأس من الأدمیّین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قروح مثل القوباء تخرج بالإبل متفرّقة فی مشافرها وقوائمها یسیل منها مثل الماء الأصفر، وبالفتح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 ویحتمل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عرعرته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وعرعرة الجبل، والسنام وکلّ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ولعلّ المراد بالطوی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انطوی علیه بطنه من الأحشاء والأمعاء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الفاسد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الحدیث فی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کان فی هامش النسخ</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وسیأتی فی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أنّما أموالکم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وعن الجنابذی إشارة فی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وسیأتی فی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ترضعیه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لم‌یدرکه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الرایة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بهامش ق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حبّهم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أحد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ن، خ،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 الحسین الملک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وأباً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وخ فی متن 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عظمَین التقتا فی مفصل فهو کردوس مثل المنکبین والرکبتین والورکین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غریب ألفاظ هذا الحدیث مرّ شرحها فیما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الدولابی فی 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حدیث أحمد بن محمّد فی وصف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الدولابی</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أبی‌عاصم فی الآحاد والمثانی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2971/370:5</w:t>
      </w:r>
      <w:r>
        <w:rPr>
          <w:rFonts w:ascii="IRNazanin" w:hAnsi="IRNazanin" w:eastAsia="IRNazanin"/>
          <w:b w:val="false"/>
          <w:b w:val="false"/>
          <w:bCs w:val="false"/>
          <w:i w:val="false"/>
          <w:i w:val="false"/>
          <w:iCs w:val="false"/>
          <w:color w:val="333333"/>
          <w:sz w:val="20"/>
          <w:sz w:val="20"/>
          <w:szCs w:val="20"/>
          <w:rtl w:val="true"/>
        </w:rPr>
        <w:t>، والطبرانی فی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والصدوق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فی 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والخوارزمی 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والکنجی فی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حلیة الأولیاء کما أخرجناه ورواه محدّث الشام فی کتابه بطرق شتّی</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الحموئی فی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أری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 ما یقبّل نحر فاطمة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الریش والشعر ولیّنه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الدولابی فی 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المحقّق الکرکی فی هامش نسخته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کمثل باب</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عن الجنابذی أیضاً السمهودی فی 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الحدیث المتقدّم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حبل ممدود من استمسک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السماء إلی الأرض</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زید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وابن أبی‌شیبة فی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30069</w:t>
      </w:r>
      <w:r>
        <w:rPr>
          <w:rFonts w:ascii="IRNazanin" w:hAnsi="IRNazanin" w:eastAsia="IRNazanin"/>
          <w:b w:val="false"/>
          <w:b w:val="false"/>
          <w:bCs w:val="false"/>
          <w:i w:val="false"/>
          <w:i w:val="false"/>
          <w:iCs w:val="false"/>
          <w:color w:val="333333"/>
          <w:sz w:val="20"/>
          <w:sz w:val="20"/>
          <w:szCs w:val="20"/>
          <w:rtl w:val="true"/>
        </w:rPr>
        <w:t>، وعبد بن حمید فی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فی الصحیح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ویعقوب بن سفیان الفسوی فی المعرفة والتاریخ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والبلاذری فی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أمیرالمؤمنین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وابن أبی‌عاصم فی السنّة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والدارمی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والتِرْمِذی فی السنن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والنَّسائی فی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الخصائص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ومحمّد بن سلیمان الکوفی فی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والطحاوی فی مشکل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 وابن حبّان فی الصحیح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5028</w:t>
      </w:r>
      <w:r>
        <w:rPr>
          <w:rFonts w:ascii="IRNazanin" w:hAnsi="IRNazanin" w:eastAsia="IRNazanin"/>
          <w:b w:val="false"/>
          <w:b w:val="false"/>
          <w:bCs w:val="false"/>
          <w:i w:val="false"/>
          <w:i w:val="false"/>
          <w:iCs w:val="false"/>
          <w:color w:val="333333"/>
          <w:sz w:val="20"/>
          <w:sz w:val="20"/>
          <w:szCs w:val="20"/>
          <w:rtl w:val="true"/>
        </w:rPr>
        <w:t>، والصدوق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ووافقه الذهبی، والبیهقی فی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114:10</w:t>
      </w:r>
      <w:r>
        <w:rPr>
          <w:rFonts w:ascii="IRNazanin" w:hAnsi="IRNazanin" w:eastAsia="IRNazanin"/>
          <w:b w:val="false"/>
          <w:b w:val="false"/>
          <w:bCs w:val="false"/>
          <w:i w:val="false"/>
          <w:i w:val="false"/>
          <w:iCs w:val="false"/>
          <w:color w:val="333333"/>
          <w:sz w:val="20"/>
          <w:sz w:val="20"/>
          <w:szCs w:val="20"/>
          <w:rtl w:val="true"/>
        </w:rPr>
        <w:t>، ویحیی بن الحسین الشجری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والعاصمی فی زین الفتی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والبغوی فی مصابیح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الأنوار فی شمائل النبیّ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ترجمة زید بن أرقم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أکبرهم فی السنّ، أو فی الریاسة، أو فی النسب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بنو فلانة وبنو فلانة، یعنی ابنتَیه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آلله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وسیأتی فی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وبأبی</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 النبیّ</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النُجُب والنَجائب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السیّد أبوالعباس أحمد بن إبراهیم الحسنی فی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175/332</w:t>
      </w:r>
      <w:r>
        <w:rPr>
          <w:rFonts w:ascii="IRNazanin" w:hAnsi="IRNazanin" w:eastAsia="IRNazanin"/>
          <w:b w:val="false"/>
          <w:b w:val="false"/>
          <w:bCs w:val="false"/>
          <w:i w:val="false"/>
          <w:i w:val="false"/>
          <w:iCs w:val="false"/>
          <w:color w:val="333333"/>
          <w:sz w:val="20"/>
          <w:sz w:val="20"/>
          <w:szCs w:val="20"/>
          <w:rtl w:val="true"/>
        </w:rPr>
        <w:t>، والحاکم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من طریق أبی‌بکر وقد تقدّم عن أبی‌سعید وابن عبّاس 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طیلسان أخضر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أنّنی</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البیهقی فی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والطبرانی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إسناد ضعیف لضعف محمّد بن حمید وسلمة بن الفضل</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سعد فی ترجمة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والبلاذری فی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أنساب الأشراف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بأسانیدهم عن سعید بن عبدالرحمان عن أبیه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أبت</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وسیکرّره فی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الدینوری فی المجالسة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والقاضی المعافی فی الجلیس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طریقه ابن عساکر فی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یحیی بن معین فی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المزّی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زید بن الحسن بن علیّ بن أبی‌طالب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وسیکرّره فی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الجنابذی أیضاً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الحدیث وتخریجه فی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وسیکرّره فی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الجنابذی أیضاً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الباب عن أبی‌هریرة عند الطیالسی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أبی‌شیبة فی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25385</w:t>
      </w:r>
      <w:r>
        <w:rPr>
          <w:rFonts w:ascii="IRNazanin" w:hAnsi="IRNazanin" w:eastAsia="IRNazanin"/>
          <w:b w:val="false"/>
          <w:b w:val="false"/>
          <w:bCs w:val="false"/>
          <w:i w:val="false"/>
          <w:i w:val="false"/>
          <w:iCs w:val="false"/>
          <w:color w:val="333333"/>
          <w:sz w:val="20"/>
          <w:sz w:val="20"/>
          <w:szCs w:val="20"/>
          <w:rtl w:val="true"/>
        </w:rPr>
        <w:t>، وأحمد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والبخاری فی الصحیح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الأدب المفرد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حبّان فی الصحیح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و أبونعیم فی 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عبدالرزّاق فی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وابن أبی‌شیبة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وابن راهویه فی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وابن</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والذریّة الطاهرة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الدائرة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الدولابی فی 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وسیکرّره فی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الجنابذی</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الدیلمی فی 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عساکر فی ترجمة عبدالله المحض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البلاذری فی ترجمة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وابن عساکر فی ترجمة عبدالله المحض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وأبوالطیّب الوشّاء فی الموشّی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وابن حمدون فی تذکرته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975/378:1</w:t>
      </w:r>
      <w:r>
        <w:rPr>
          <w:rFonts w:ascii="IRNazanin" w:hAnsi="IRNazanin" w:eastAsia="IRNazanin"/>
          <w:b w:val="false"/>
          <w:b w:val="false"/>
          <w:bCs w:val="false"/>
          <w:i w:val="false"/>
          <w:i w:val="false"/>
          <w:iCs w:val="false"/>
          <w:color w:val="333333"/>
          <w:sz w:val="20"/>
          <w:sz w:val="20"/>
          <w:szCs w:val="20"/>
          <w:rtl w:val="true"/>
        </w:rPr>
        <w:t>، والراغب فی محاضرات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ماجة فی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3296/1096:2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وأبویعلی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6748/116:12</w:t>
      </w:r>
      <w:r>
        <w:rPr>
          <w:rFonts w:ascii="IRNazanin" w:hAnsi="IRNazanin" w:eastAsia="IRNazanin"/>
          <w:b w:val="false"/>
          <w:b w:val="false"/>
          <w:bCs w:val="false"/>
          <w:i w:val="false"/>
          <w:i w:val="false"/>
          <w:iCs w:val="false"/>
          <w:color w:val="333333"/>
          <w:sz w:val="20"/>
          <w:sz w:val="20"/>
          <w:szCs w:val="20"/>
          <w:rtl w:val="true"/>
        </w:rPr>
        <w:t>، والدولابی فی 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والخطیب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إبراهیم بن محمّد أبی‌طاهر العلوی، وابن عساکر فی ترجمة عبدالله بن الحسن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365:27</w:t>
      </w:r>
      <w:r>
        <w:rPr>
          <w:rFonts w:ascii="IRNazanin" w:hAnsi="IRNazanin" w:eastAsia="IRNazanin"/>
          <w:b w:val="false"/>
          <w:b w:val="false"/>
          <w:bCs w:val="false"/>
          <w:i w:val="false"/>
          <w:i w:val="false"/>
          <w:iCs w:val="false"/>
          <w:color w:val="333333"/>
          <w:sz w:val="20"/>
          <w:sz w:val="20"/>
          <w:szCs w:val="20"/>
          <w:rtl w:val="true"/>
        </w:rPr>
        <w:t>، وابن العدیم فی ترجمة الحسن بن الحسن من بغیة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2316:5</w:t>
      </w:r>
      <w:r>
        <w:rPr>
          <w:rFonts w:ascii="IRNazanin" w:hAnsi="IRNazanin" w:eastAsia="IRNazanin"/>
          <w:b w:val="false"/>
          <w:b w:val="false"/>
          <w:bCs w:val="false"/>
          <w:i w:val="false"/>
          <w:i w:val="false"/>
          <w:iCs w:val="false"/>
          <w:color w:val="333333"/>
          <w:sz w:val="20"/>
          <w:sz w:val="20"/>
          <w:szCs w:val="20"/>
          <w:rtl w:val="true"/>
        </w:rPr>
        <w:t>، والتنوخی فی الفرج بعد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ترجمة الحسن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النائبة، وهی ما ینوب الإنسان، أی تنزل به من المهمّات والحوادث</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تتعرّض</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المفید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إسماعیل بن أبی‌خالد، عن أبی‌عبدالله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جمعنا أبوجعفر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إیّاکم والتعرّض للحقوق، واصبروا علی النوائب، وإن دعاکم بعض قومکم إلی أمر ضرره علیکم أکثر من نفعه لکم فلاتجیبوه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374:91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الدعاء باب الدعاء للکرب 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الراوندی فی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شجن الولی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هو متّصل به ومتمسّک به، ومنه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الحدیث ذو شجون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متّصل بعضه ببعض، ومتمسّک بعضه ببعض، وفی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 شجنة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قرابة مشتبکة کاشتباک العروق، قاله الهروی فی الغریبین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ینشب فی الحلق من عظم وغیره،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الثابت اللازم،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ما لَدَیّ عتید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هذا ما کتبه من عمله عتید، 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رقیب عتید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معَدّ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خالد بن الولید جعل رقیقه وأعتُدَه حُبساً فی سبیل الله، والأعتُد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العَتاد وهو ما أعدّه الرجل من السلاح والدوابّ والآلة للحرب، ویُجمع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قاله الهروی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الغریبین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وقراءة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یعطی</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المعمول بالشید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کلّ شیء طلیت به الحائط من جُصّ أو غیره، والمشیّد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المنافق</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تخریج مصادره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نمیر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تتحقّق</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میلا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محبّکم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مولد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تحتاج إلی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تری ذلک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العین وفتح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عُمرة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وهو عین ماء تردها الإبل فی المراعی، وتسمّی المنازل الّتی فی المفاوز علی طرق السُفّار مناهل لأنّ فیها 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مولد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فنزلوا فی منهل من تلک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یابس قد یبس من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فصعدوا إلی النخلة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معتدّة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مایجتبیه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استنفاده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یکبر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 والمستجاد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بشکرک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والمستجاد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الاحتیال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المستجاد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فأناخوا إلیها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احتلبوها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 شقّة البیت الّتی تلی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وامتذقوا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اخلطوا اللبن بالماء وامزجوه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الممزوج بالماء، قاله الجوهری فی صحاحه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 والمصدر والمستجاد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فلیذبحها</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أبرد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دخلوا فی آخر النهار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ألمّی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انزلی بنا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ألجأتهم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یعیشان بثمنه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ک والمستجاد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أتعرفینی</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أوصلک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لتعبتهما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زَیت</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کثرة الغرر، وبضمّ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یغترّ به من متاع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یهلک، والحُور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الهلکة،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من صُفر تُجعل فی أحد جانبی منخری البعیر، قاله الجوهری، وقال الثعالبی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من الخشب فهی خشاش، ومن 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بُرَة، ومن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خِزامَة، ومن بقیة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عِران، ذکر فی کتابه سرّ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أبجادها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إیجادها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المُفَوّف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الرقیق الّذی فیه خطوط 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والقبیلة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منهم ما بین الثلاثین إلی الأربعین، والجمع قبائل،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رُتبة</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یخلا</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 وهامش ن بخط الکرکی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وعلیها علامة 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ضَحضاحه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انخفض منها، یرید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الشیخ کمال الدین وقف علی ظاهر أمر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ولم‌یقف علی باطنه، بل خاض فی ضحاضحه، ولم‌یلجّج فی غماره، أی لم‌یعرف کنهه علی الحقیقة، ولاتتّبع کتب العلماء الّذی خاضوا فی علم باطن هذا الأمر، ولجّجوا فی یمّ معرفته، فذکر ما لاصحّة فیه، وقد نبّه المصنّف علیّ بن عیسی طاب ثراه بما ذکره فی متن کتابه هذا علی فساد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والضَحاضح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ضحضاح وهو الماء القریب القعر، فلایغمر من دخل فی وسطه‌بخلاف الغمار، لأنّه یغمر من دخله، وهذه الکلمات من محاسن الکنایات</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قضایاه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زیادة مفیدة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عاث الذئب فی الغنم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الصلح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طفیف</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أمعنت</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لابن هانئ المغربی، کما سیأتی أیضاً فی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الحلوانی فی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وضبط کلاهما فی نسخة الکرکی</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أذکر هنا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تنویر البیان وتطهیر الأرکان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تنویر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غیّر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سلف الحدیث وتخریجه فی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سلف الحدیث وتخریجه فی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وسیأتی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مرار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سلف الحدیث وتخریجه فی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الحدیث وتخریجه فی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سلف الحدیث فی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الکوفة علی سَمت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م، والمصدر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الدارقطنی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1129/271:6</w:t>
      </w:r>
      <w:r>
        <w:rPr>
          <w:rFonts w:ascii="IRNazanin" w:hAnsi="IRNazanin" w:eastAsia="IRNazanin"/>
          <w:b w:val="false"/>
          <w:b w:val="false"/>
          <w:bCs w:val="false"/>
          <w:i w:val="false"/>
          <w:i w:val="false"/>
          <w:iCs w:val="false"/>
          <w:color w:val="333333"/>
          <w:sz w:val="20"/>
          <w:sz w:val="20"/>
          <w:szCs w:val="20"/>
          <w:rtl w:val="true"/>
        </w:rPr>
        <w:t>، والهروی فی الغریبین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وابن الأثیر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بن أبی‌عامر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تصحیف</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لاأسألک</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أحتسب</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بعده الکفعمی فی هامش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وموافقة الإخوان، وحفظ الجیران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الکفعمی‌عفی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هذه الزیادة فی کتاب شرح الفتوّة فی هذا الحدیث بعینه، انتهی</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م، وهو موافق للمصدر والمعجم الکبیر والجلیس الصالح وتهذیب الکمال،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الرأفة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أن یری الرجل ما أنفقه تلفاً، وما أمسکه شرفاً</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الحلیة والمعجم الکبیر وتحف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منازعة أعزاء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الجلیس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منازعة أشدّ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تهذیب الکمال وابن عساکر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مقارعة أشدّ الناس</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الخفّة فی کلّ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البَصق</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استوعبته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الجلیس الصالح وتاریخ دمشق وتهذیب الکمال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استرعیته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والخُرُق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الرفق، والخَرَق مصدره، وصاحبه أخرق، وخرق بالشیء یَخْرَق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جهله ولم‌یحسن عمله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والمعجم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حسن الثناء</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والمعجم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الدناءة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ق والحلیة وتهذیب الکمال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الجلیس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المتحرّز</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م، وشطب علیها فی نسخة الکرکی</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الفور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یصلح أمورهم</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نبیّه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والمصدر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وأنقذکم</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الخمالة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الذلّة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أکبر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والحلوانی فی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حمدون فی 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والحلوانی فی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والحلوانی فی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فی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تُدال إحدی الفئتین علی الأخری،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علیهم الدَولة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والحلوانی فی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وابن عبدربّه فی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والحلوانی فی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وابن الأثیر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وم، وهو موافق للمصادر،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تصحیف</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وابن حمدون فی 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والحلوانی فی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الطبرسی فی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وابن أبی‌الحدید فی شرحه علی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وابن شهرآشوب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والزمخشری فی ربیع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والحلوانی فی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وابن شعبة 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والدیلمی فی 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ن، خ ونثر الدرّ، وفی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قد رجعت إلیها غوارب أحلامها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وأوردها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المتکبّر</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والجاحظ فی البیان والتبیین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والزمخشری فی ربیع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ترجمة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والخوارزمی فی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وابن حمدون فی 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1061/413:1</w:t>
      </w:r>
      <w:r>
        <w:rPr>
          <w:rFonts w:ascii="IRNazanin" w:hAnsi="IRNazanin" w:eastAsia="IRNazanin"/>
          <w:b w:val="false"/>
          <w:b w:val="false"/>
          <w:bCs w:val="false"/>
          <w:i w:val="false"/>
          <w:i w:val="false"/>
          <w:iCs w:val="false"/>
          <w:color w:val="333333"/>
          <w:sz w:val="20"/>
          <w:sz w:val="20"/>
          <w:szCs w:val="20"/>
          <w:rtl w:val="true"/>
        </w:rPr>
        <w:t>، وابن قتیبة فی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بن مسلمة الفهری کان من خواص معاویة، وکان معه فی حروبه فی صفّین وغیرها، توفّی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ولم‌یبلغ الخمسین، لاحظ ترجمته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396:5</w:t>
      </w:r>
      <w:r>
        <w:rPr>
          <w:rFonts w:ascii="IRNazanin" w:hAnsi="IRNazanin" w:eastAsia="IRNazanin"/>
          <w:b w:val="false"/>
          <w:b w:val="false"/>
          <w:bCs w:val="false"/>
          <w:i w:val="false"/>
          <w:i w:val="false"/>
          <w:iCs w:val="false"/>
          <w:color w:val="333333"/>
          <w:sz w:val="20"/>
          <w:sz w:val="20"/>
          <w:szCs w:val="20"/>
          <w:rtl w:val="true"/>
        </w:rPr>
        <w:t>، ووفیات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وتاریخ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تبعت</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وابن عبدربّه فی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وابن شهرآشوب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وسبط ابن الجوزی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وابن خلّکان فی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حبیب بن مسلمة، والذهبی فی ترجمة حبیب من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الهروی فی الغریبین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الشعبی ووصف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کالجمل الطبّ، یعنی الحاذق بالضراب، وفلان طبّ بکذا، أی حاذق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لایضع خُفّه حیث یبصر، وقال أبوبکر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 حرف من الأضداد، والطبّ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والمداوی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تفتخر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ابن سیّد الأنبیاء</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نثر الدرّ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یخیل سَبیلُه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م ونثر الدرّ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وابن حمدون فی 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235/120:2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وابن عبدالبرّ فی بهجة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القسم الأوّل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سلف الحدیث فی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وفی ضمن حدیث مفصّل فی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کلام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لابنین</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أولاده أقلّ من ذلک ولیس کذلک وکان له بنت واحدة سمّی أمّ الحسن وهذا</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فاطمة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المورد الثانی، ولیس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وهی أمّ محمّد بن علیّ الباقر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ظلف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ممتنع من أن یأتی أمراً دنیاً یدنّسه ویؤثر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لأبی‌بکر الأنباری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القلعة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 وما انهبط، وهو من الأضداد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جَدَب المکان جَدباً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یبس لاحتباس الماء عنه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 وتاریخ دمشق وتهذیب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أخلفت أنواؤها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وتاریخ دمشق وتهذیب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قارنته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بلَوا</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سمیع إلی المعترّ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تاریخ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سموع إلی المعتز</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أخذه من حیث لم‌یدر،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یتعرّض للمسألة ولایسأل والمراد هنا السائل والضمیر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المعترّ ویمکن إرجاعه إلی زید بتکلّف</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متولّیاً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سقط من نسخة الکرکی</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یمنعه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المشیب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ماقضی</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وألّی یُؤلّی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وأبطأ، قاله الجوهری، 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لم‌أقصّر فی رِفدک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أشرف علی الموت،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لم‌یحر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لم‌یرجع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تصوم النهار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قوَّضت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مافقدوا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وأهل</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تقدّم عن الجنابذی فی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تقدّم عن الجنابذی فی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تقدّم فی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لم‌أجده من هذا الطریق، وقد ورد بطرق کثیرة عن ابن عبّاس، لاحظ مثلاً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وصحیح مسلم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وسنن ابن ماجة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وصحیح ابن حبّان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تقدّم فی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الدائرة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تقدّم فی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تقدّم فی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تقدّم عن الجنابذی فی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فیه زیادات</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تقدّم فی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حسن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السمک، وفی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تقدّم فی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عبدالله بن الحسن بن الحسن بن علیّ بن أبی‌طالب، عن أبیه، عن جدّه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تقدّم فی ص </w:t>
      </w:r>
      <w:r>
        <w:rPr>
          <w:rFonts w:eastAsia="IRNazanin" w:cs="IRNazanin"/>
          <w:b w:val="false"/>
          <w:bCs w:val="false"/>
          <w:i w:val="false"/>
          <w:iCs w:val="false"/>
          <w:color w:val="333333"/>
          <w:sz w:val="20"/>
          <w:szCs w:val="20"/>
        </w:rPr>
        <w:t>364</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تصحیف</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لاتتعرّض</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تقدّم فی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ن، خ، وخ بهامش م،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شافی</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یشاء</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لکشف ما هو فیه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تقدّم فی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 وقد وقع فیها تصحیفات وسقطات کثیرة کلّما راجعنا إلیها کان من باب الاضطرار</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فکانت</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والمصدر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وتقدّم عنه أیضاً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لفّق المصنّف بین أحادیث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الذریّة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تسع وأربعین سنة، وهذا هو الصحیح</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قلیل فی اللفظ فقط</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الکفعمی فی‌هامش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أحتسب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جعلتها لله وطلباً لرضائه، وفی حدیث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احتسبوا أموالکم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اجعلوها لله، وفی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صام رمضان إیماناً واحتساباً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طلباً لوجه الله وثوابه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الهروی فی الغریبین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یصیر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ملکاً عضوضاً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الحدیث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وتلخیص</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الکفعمی فی هامش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لفظت قطعة من کبدی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رمیت بها من فمی، ولَفَظَ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رماه من فمه، وذلک الشیء لُفاظَةٌ، ولفظتُ بالکلام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وتَلَفَّظتُ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وفی أمثالهم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أَسمَحُ من لافِظَة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أسخی من لافظة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الکفعمی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الإرب فی أمثال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تُشلی للحَلب، أی تُدعی باسمها لتُحلب، فتجیء وهی تلفظ بجِرّتها فرحاً بالحلب، قال</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وقد تقدم الحدیث فی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وسیأتی فی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 ما عدا ق، ولیس أیضاً فی المصدر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الطست</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لقّنی</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فیحلبون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وکتب الکفعمی فی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یحلبون فی منعکم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یجتمعون علی منعکم، وحالبتُ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عاونته، قاله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فلاناً لایستحلبون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لایجتمعون،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أحلب القوم علی الأمر واستحلبوا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اجتمعوا، قاله الهروی</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والمصدر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تقع الفتنة</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برسوله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اختلافات طفیفة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عن الجنابذی، تقدّم فی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الموت</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داخل</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عن الجنابذی، تقدّم فی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بهنّ خصصت</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م، ولیس فی المصدر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خ، م، ولیس فی المصدر</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کنسب</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ذلک فی أوائل ترجمة أخیه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وضبط کلاهما فی نسخة الکرکی، وکذا فی تطلق</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وتخریجه 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یتلو</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سبط من الأسباط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لجمیع الخلائق</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رعیت له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وناف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وارتفع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والغطریف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الکاسر لأقرانه، والهصر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 وهصرتُ الغصن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کسرته وأملتَه إلیک، والهیصَر والهصور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علی وجه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الحدیث بتمامه مع تخریجه فی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عُشّانة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لاحظ مصادر الحدیث فی ترجمة أخیه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ولاحظ أیضاً ترجمة عبدالله بن لَهِیعة وعقبة بن عامر الجهنی من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204:20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 وقد یخصّص الشنف بما یعلّق فی أعلی الأذن، والقُرط بما یعلّق فی أسفلها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إیهاً معناها هنا التحریض والتشجیع والاستحسان، والأصل فیها أنّها للکفّ</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بأبی أنت واُمّی</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واحتفظی</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 والمصدر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فبکیت</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 والمصدر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یزورنا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تفرّع</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ک، وخ بهامش ق، وهو موافق للمصدر،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محمّد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یقرّ عینی</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ارتحلنا</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یزید، وهو تصحیف</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وخ فی متن ن</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حسن صحیح</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هذان ابنای</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ق، م،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3770</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5994</w:t>
      </w:r>
      <w:r>
        <w:rPr>
          <w:rFonts w:ascii="IRNazanin" w:hAnsi="IRNazanin" w:eastAsia="IRNazanin"/>
          <w:b w:val="false"/>
          <w:b w:val="false"/>
          <w:bCs w:val="false"/>
          <w:i w:val="false"/>
          <w:i w:val="false"/>
          <w:iCs w:val="false"/>
          <w:color w:val="333333"/>
          <w:sz w:val="20"/>
          <w:sz w:val="20"/>
          <w:szCs w:val="20"/>
          <w:rtl w:val="true"/>
        </w:rPr>
        <w:t>، واللفظ له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بسنده إلی</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حسن صحیح غریب، ولیس فی روایة التِرمِذی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مخضوباً بالوسمة</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یذکر فعل</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هنیهة</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صحیح،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ففعلت ذلک مرّتین أو 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فی التذکرة للقرطبی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وکتب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علامة</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وبضمّه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سعد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طریقه ابن عساکر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دمشق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ومحمّد بن أحمد التمیمی فی کتاب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2815</w:t>
      </w:r>
      <w:r>
        <w:rPr>
          <w:rFonts w:ascii="IRNazanin" w:hAnsi="IRNazanin" w:eastAsia="IRNazanin"/>
          <w:b w:val="false"/>
          <w:b w:val="false"/>
          <w:bCs w:val="false"/>
          <w:i w:val="false"/>
          <w:i w:val="false"/>
          <w:iCs w:val="false"/>
          <w:color w:val="333333"/>
          <w:sz w:val="20"/>
          <w:sz w:val="20"/>
          <w:szCs w:val="20"/>
          <w:rtl w:val="true"/>
        </w:rPr>
        <w:t>، والبیهقی فی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470:6</w:t>
      </w:r>
      <w:r>
        <w:rPr>
          <w:rFonts w:ascii="IRNazanin" w:hAnsi="IRNazanin" w:eastAsia="IRNazanin"/>
          <w:b w:val="false"/>
          <w:b w:val="false"/>
          <w:bCs w:val="false"/>
          <w:i w:val="false"/>
          <w:i w:val="false"/>
          <w:iCs w:val="false"/>
          <w:color w:val="333333"/>
          <w:sz w:val="20"/>
          <w:sz w:val="20"/>
          <w:szCs w:val="20"/>
          <w:rtl w:val="true"/>
        </w:rPr>
        <w:t>، والخوارزمی 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والقاضی النعمان فی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والشیخ الطوسی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مع اختصار فی بعض المصادر وزیادة فی البعض</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وهامش ک</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مَبْرَک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أبونعیم فی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السیوطی فی الخصائص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سیکرّر الحدیث فی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الجنابذی، وسیأتی الحدیث وتخریجه فی ترجمة مولانا المهدی عجل الله تعالی فرجه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سیکرّر الحدیث فی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الجنابذی</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أبی‌بکیر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فانظرونی</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عاینوها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فعاتبوها وانظروا</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أفما</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أخی الحسن</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سعد فی 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والطبری فی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والمفید فی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وابن الأثیر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وسیکرّر الحدیث فی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الجنابذی أیضاً</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أبوبکر الأنباری فی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لایصطلی بناره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لاتُقرَب ناحیته ولا ساحته، ولایطمع فی ماوراء ظهره، ولیس یراد أنّه بخیل، ولکنّه عزیز منیع</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تُقدَم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فیشهدون</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مدهوشاً ومتحیّراً</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تسنمونه</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یُخَلِّفوا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فتلقوا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استکانوا ولا ضعفوا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ومااستکانوا وماضعفوا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بالإعجاز</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أردیة من خَزّ مربعة لها أعلام،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والشَقاشق جمع شِقشِقة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شیء کالرئة یخرجها البعیر من فیه إذا هاج، وخطیب ذو شقشقة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تشبیهه بالفَحل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وشاءه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العدّو والصدیق</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یصطفیه الرئیس من المغنم لنفسه قبل القسمة، وهو الصفیّة أیضاً،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 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لعدی بن حاتم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 تأکل المرباع، وهو لایحلّ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وکان الرئیس فی الجاهلیّة یأخذ من الغنیمة خالصة له دون أصحابه،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 المرباع والصفایا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أجعلک تربع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تأخذ الربع، قال 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 والمعشار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لایکون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 حادّ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الخَطَر، وقد مرّ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وغَرْبُ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وغادر أی ترک، ومنه الغدیر وهو القطعة من الماء یترکها السیل،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غدیراً لأنّه یغدر بأهله، أی ینقطع عند شدّة الحاجة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والکواسب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الجوارح، والکسب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وهبرت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قطعته، انتهی</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أثرها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لاحَقَت</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ضاق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علیهم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وجمعه أوجال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وحاق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أحاط، وحاق به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أحاط،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وَلایَحِیقُ المَکرُ السَیِّئُ إلاّ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یحیط</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الجَزوع، والجزَع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نقیض الصبر، وقد جَزِع من‌الشیء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وأجزعه أ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الهلوع، والهلَع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أفحش 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وبالضمّ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المِرواع، وکرّر لضرب من التأکید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ویستعذب المفرّ ویستنوقها</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یعتلقها</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شَباةُ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طرَفه،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 والشَبَوات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 فی الأمر، وناقةٌ شَیْحانةٌ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الّذی اهتزّ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ومَهبول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مَثکولها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الثُکل، 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هَبِلَته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 العقل، واختبله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 عقله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شریفاً</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القطّاع، وجزائر البحر معروفة، سمّیت بذلک لانقطاعها عن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لانقطاعها عن معظم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وجَزَرْتُ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عظیمة مطنبة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مقیمة لاتردّد فیها، وطنّب بالمکان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المطاعنة بالرماح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والمکافحة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 تلقاء الوجه، قاله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المقابلة، والتناوح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عدّة من کتب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جبلین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غیرهما، والنساء النوائح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بعضهنّ یقابل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ثلاثین إلی أربعین، 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مقانب،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مئة إلی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یلحفه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شرب الفِیقة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الحَلْبتین تحلب الناقة ثمّ تُترک سُویعة یرضعها الفصیل لتَدُرَّ، ثمّ تُحلب ثانیاً، والفیقة اسم ذلک اللبن الّذی یجتمع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وأفاقت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الفیقة فی ضرعها،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أفاویق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مفاویق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أفاویق</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واغتداه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أریجه</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الأجساد</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الدنیّة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ومصادمة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إلیه، وشِمت مخائل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تطلّعت نحوها ببصرک تنتظره، وشِمت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إلی سحابته أین تمطر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 والعار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جاؤوا بأجمُعهم بضمّ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مجموع جمع، فکان علی أفعُل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 وأفرُخ، وعبد وأعبُد، ومن قال بأجمَعِهم فنصب المیم توهّم أنّه أجمع الّذی یؤکّد به فی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لک أجمَع، ولیس، لأنّ أجمَع الموضوع للتوکید لایضاف ولایدخل علیه حرف الجرّ بحال، ونظیر أجمع قولهم فی المَثَل المضروب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فی خِصب ثمّ صار إلی أربُع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بأربُع جمع ربیع، قاله الحریری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درّة الغوّاص فی أوهام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أوغاد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أوباش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الواحد والجمع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رذال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رُذال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الطغامة للذکر والأنثی،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العربیّة، واحدها نَبل وجمعها نِبال وأنبال، وهی مؤنّثة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والسهام تطلق علی العربیّة وغیرها، واحدها 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واللبّ، وفلان ذوحصاة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عاقلاً ممیّزاً ذا معرفة‌بالأمور، وحَصاة أاللسان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ذرابته، قاله الهروی،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وجاء فی جمّة عظیمة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یسألون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 وهی أکثر من 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والجَمّاء الغفیر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النّاس،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ولهین</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استصرختمونا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استغثیتمونا، والاستصراخ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الإعانة والإغاثة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ذاهبة عقولکم، والوَلَه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العقل، والتحیّر من شدّة الوجد، ورجل واله، وامرأة واله ووالهة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والإیجاف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السیر 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فشحذتم علینا سیفاً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حدّدتموه، وشحذت السیف والسکّین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وحششتم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أوقدتم، وحَشَشتُ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تُحرّک به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والتحریض، وکذا التألیب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والسیف ماشیمَ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ماسَلّ، وشِمتُ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سللتُه، وشِمتُه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أغمدته أیضاً، وهو من الأضداد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جَأش القلب، وهو رُواعه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وطاش السَهمُ عن الهدف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والمُستَحصِد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السدید، ورجل محصد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قبل أن یطیر، وأرض مَدبیّة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کثیرة الدبا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أصلت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جرّده من غِمْده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یزهر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ق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ذاالجناحین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بهامش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ولاة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ولاة الحشر</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فیقتل</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نَفحه بسیفه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تناوله من بعید، ونَفَحَتِ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برجلها، وفی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أَبطَلَ النَفحَ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أراد نفح الدابة برجلها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رفسها، کان لایُلزِم صاحبَها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نَزالِ من أسماء الحرب، وهی مبنیّة علی الکسر، وهی بمعنی الأمر، کقولک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أنزل، بمثل دراک بمعنی أدرک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مقابلة</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الأعناق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ملک</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شقاق</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المطبقة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الضعیفة، ورجل فال الرأی وفائل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ضعیف الرأی،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قبحاً له وشقحا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أو بمعنی ویُفتحان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بُعداً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النطق الفاسد الفاحش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ق،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 السیف العَذَلَ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لما قد فات ولایستدرک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المدعوّ أمیر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کأنّه أوّل من قاله وابتدأ به، وبَدَهُه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به، والبُداهة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جَری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ارتجل الخطبة والشعر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ابتدأه من غیر تهیئة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استحرّ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القتل قد استحرّ بأهل الیمامة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کثر واشتدّ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ک، وفی ق ونسخة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قتلنا 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بیاض فی ق، وشطب علیها فی نسخة الکرکی</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طولون فی الشذرة فی الأحادیث المشتهرة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ذکر هذا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لایعرف حدیثاً، وهو قریب ممّا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بزمانهم أشبه منهم بآبائهم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روینا عن الفضیل بن عیاض أنّه قال 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لی دعوة صالحة لرأیت السلطان أحقّ بها، فبصلاحه صلاح الرعیّة، وبفساده فسادهم، ویتأیّد بما للطبرانی فی الکبیر والأوسط عن أبی‌أمامة مرفوعاً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لاتسبّوا الأئمّة، وادعوا لهم بالصلاح، فإنّ صلاحهم لکم صلاح</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فُحشاً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وخ فی متن ن</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الأعبام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الکفعمی فی هامش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الأعبام جمع عبم، وهو العَیِیّ الثقیل</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واجتبی</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وارتضاها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وأصفاها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قادهم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الطویل، وشَطَنتُهُ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شددتُه بالشَطَن،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علموا</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اللائق والمناسب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شقاوة من قتلوه وشقاوة قاتلهم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فکتبت ما وجدت فی النسخة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 یَسمُحُ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من أهل السماحة والجود والکرم، وسمَحَ یسمَحُ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فی العسر والیسر عن کرم وسخاء</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والطبیعة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القبیلین</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فهذه</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غایة</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لایشیبون</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بما یعیبه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لایشوّهون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لایقبّحون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سخاء فی مروءة، وجمع السریّ سراة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وجمع سراة سَرَوات،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الشریفة</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همّته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 الجوف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قمطریراً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حمدون فی 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أجارت أمّ هانئ بنت أبی‌طالب الحارثَ بن هشام یوم الفتح فدخل علیها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السیفَ لیقتله، فوثبت فقبضت علی یده، فلم‌یقدر أن یرفع قدمیه من الأرض، وجعل یتفلت منها ولا یقدر، فدخل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إلیها فتبسّم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أجرنا من أجرتِ، ولا تغضبی علیّاً فإنّ الله یغضب لغضبه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أغلبتک امرأة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رسول‌الله ما قدرتُ أن أرفع قدمی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فضحک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أباطالب ولد النّاس لکانوا شجعاناً</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الشریف الرضی 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أیّام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رأی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یتسرّع إلی الحرب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املکوا عنّی هذا الغلام لایَهُدَّنی فإننی أنفَسُ بهذین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الحسن والحسین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الموت لئلاّ ینقطع بهما نَسل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قریبه أبوحیّان التوحیدی فی البصائر والذخائر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455/148:1</w:t>
      </w:r>
      <w:r>
        <w:rPr>
          <w:rFonts w:ascii="IRNazanin" w:hAnsi="IRNazanin" w:eastAsia="IRNazanin"/>
          <w:b w:val="false"/>
          <w:b w:val="false"/>
          <w:bCs w:val="false"/>
          <w:i w:val="false"/>
          <w:i w:val="false"/>
          <w:iCs w:val="false"/>
          <w:color w:val="333333"/>
          <w:sz w:val="20"/>
          <w:sz w:val="20"/>
          <w:szCs w:val="20"/>
          <w:rtl w:val="true"/>
        </w:rPr>
        <w:t>، والزمخشری فی ربیع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وابن عساکر فی ترجمة محمّد ابن الحنفیّة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وابن أبی‌الحدید فی شرحه علی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336:20</w:t>
      </w:r>
      <w:r>
        <w:rPr>
          <w:rFonts w:ascii="IRNazanin" w:hAnsi="IRNazanin" w:eastAsia="IRNazanin"/>
          <w:b w:val="false"/>
          <w:b w:val="false"/>
          <w:bCs w:val="false"/>
          <w:i w:val="false"/>
          <w:i w:val="false"/>
          <w:iCs w:val="false"/>
          <w:color w:val="333333"/>
          <w:sz w:val="20"/>
          <w:sz w:val="20"/>
          <w:szCs w:val="20"/>
          <w:rtl w:val="true"/>
        </w:rPr>
        <w:t>، وابن خلکان فی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والذهبی فی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الإسلام وفیات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المِزّی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152:26</w:t>
      </w:r>
      <w:r>
        <w:rPr>
          <w:rFonts w:ascii="IRNazanin" w:hAnsi="IRNazanin" w:eastAsia="IRNazanin"/>
          <w:b w:val="false"/>
          <w:b w:val="false"/>
          <w:bCs w:val="false"/>
          <w:i w:val="false"/>
          <w:i w:val="false"/>
          <w:iCs w:val="false"/>
          <w:color w:val="333333"/>
          <w:sz w:val="20"/>
          <w:sz w:val="20"/>
          <w:szCs w:val="20"/>
          <w:rtl w:val="true"/>
        </w:rPr>
        <w:t>، وابن حمدون فی 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1201/476:2</w:t>
      </w:r>
      <w:r>
        <w:rPr>
          <w:rFonts w:ascii="IRNazanin" w:hAnsi="IRNazanin" w:eastAsia="IRNazanin"/>
          <w:b w:val="false"/>
          <w:b w:val="false"/>
          <w:bCs w:val="false"/>
          <w:i w:val="false"/>
          <w:i w:val="false"/>
          <w:iCs w:val="false"/>
          <w:color w:val="333333"/>
          <w:sz w:val="20"/>
          <w:sz w:val="20"/>
          <w:szCs w:val="20"/>
          <w:rtl w:val="true"/>
        </w:rPr>
        <w:t>، والتنوخی فی المستجاد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رضیعتا</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المکتسب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حدیثاً، ویقابله التلید أو التالد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تدمی</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المتنبّی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سماحته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وخ فی متن ن</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لطّخه بالدم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الفتوح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حنقاً</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 ک والفتوح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نقتل</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بالحسین</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باجتیاحی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الفتوح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باحتیاجی</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الکافرین</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بحقود</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الخیرین</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وارث الرسل ومولی الثقلین</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بقطع</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وتلخیص واختلاف</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الفتوح ومقتل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أنشأ</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بالسیف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فیخ بخطّ ابن الخشاب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بالسیف فی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أانتهی، وکذا فی الفتوح ومقتل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رزقاً</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خ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بخط ابن الخشاب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انتهی، وأیضاً فی الفتوح والمقتل</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الفتوح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الخیر</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الخوارزمی 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أرخیت وأُسدِلت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وهَدَلت الشی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وأرسلته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مُعانها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مجاری مائها، والمُعان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الصحاح والقاموس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مجاری الماء فی الوادی، ومن قرأ بفتح المیم أراد مکانها، والمَعان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المباءة والمنزل</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محاسنه</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نزل مطرهم، وهو کنایة عن کرمهم وإرشادهم الخلق إلی الحقّ، والصوب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المطر، وقوم صُیّات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خیار، والصواب نقیض الخطأ، یعنی 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لم‌یخطئوا فی أمر من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دِیمَة، قاله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الّذی یدوم لیس فیه رعدٌ وبرقٌ، وأقلّه ثلث النهار أو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الدائم فی سکون، وقال ابن درید فی کتاب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یبقی أیّاماً لایقلع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علاه، وأسنَمَ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ونبتٌ سَنِمٌ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تُضمَّرُ فیه الخَیل، ویکون المِضمار وقتاً للأیّام الّتی تُضمّر الخیل فیها للسباق، وتضمیرها أن تُشدّ علیها سروجها تُجَلَّلُ بالأجِلَّة حتّی تَعرَق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یُذهَب رَهَلُها ویَشتَدّ لحمها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کابراً</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سادة</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جاهلیّتهم وإسلامهم یعود إلی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إلی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شابههم</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أطمع من أشعب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 أشعب بن حسر مولی عبدالله بن الزبیر، وکان یکنّی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أباالعلاء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قاله الکفعمی عفی الله عنه فی کتابه نهایة الإرب فی أمثال العرب، ومن أراد الوقوف علی شیء من حکایاة طمعه فعلیه بالکتاب المذکور، لیس هنا محلّ ذکرها</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تتقطّعها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تقطّعها</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ق، ونسخة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هامش نسخة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کذا فی الأصل، والغسلان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مشیة الذئب،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غیلان 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والغسلان یُشبه الذئب، ولعلّه غیلان الفلاة، ورأیته فی نسخة 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ن، م</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نثر الدر، وفی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واکسبوا</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وسائر المصادر</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قبیحاً</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بهامش ق 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قدرته</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ونثر الدر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وابن حمدون فی 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186/102:1</w:t>
      </w:r>
      <w:r>
        <w:rPr>
          <w:rFonts w:ascii="IRNazanin" w:hAnsi="IRNazanin" w:eastAsia="IRNazanin"/>
          <w:b w:val="false"/>
          <w:b w:val="false"/>
          <w:bCs w:val="false"/>
          <w:i w:val="false"/>
          <w:i w:val="false"/>
          <w:iCs w:val="false"/>
          <w:color w:val="333333"/>
          <w:sz w:val="20"/>
          <w:sz w:val="20"/>
          <w:szCs w:val="20"/>
          <w:rtl w:val="true"/>
        </w:rPr>
        <w:t>، والحلوانی فی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والشبلنجی فی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قدر الظرف والادّعاء فوق ذلک تکبّراً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وصَلِفت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بغضها 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ومجالسة أهل الریب فسق</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والحلوانی فی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والشبلنجی فی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ک ونثر الدرّ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بأبی‌حسن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هامش ق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الأصلیّة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بأبی حسن</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والطبرسی فی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163/88:2</w:t>
      </w:r>
      <w:r>
        <w:rPr>
          <w:rFonts w:ascii="IRNazanin" w:hAnsi="IRNazanin" w:eastAsia="IRNazanin"/>
          <w:b w:val="false"/>
          <w:b w:val="false"/>
          <w:bCs w:val="false"/>
          <w:i w:val="false"/>
          <w:i w:val="false"/>
          <w:iCs w:val="false"/>
          <w:color w:val="333333"/>
          <w:sz w:val="20"/>
          <w:sz w:val="20"/>
          <w:szCs w:val="20"/>
          <w:rtl w:val="true"/>
        </w:rPr>
        <w:t>، و الحلوانی فی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وأبوحیّان التوحیدی فی البصائر والذخائر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410/137:7</w:t>
      </w:r>
      <w:r>
        <w:rPr>
          <w:rFonts w:ascii="IRNazanin" w:hAnsi="IRNazanin" w:eastAsia="IRNazanin"/>
          <w:b w:val="false"/>
          <w:b w:val="false"/>
          <w:bCs w:val="false"/>
          <w:i w:val="false"/>
          <w:i w:val="false"/>
          <w:iCs w:val="false"/>
          <w:color w:val="333333"/>
          <w:sz w:val="20"/>
          <w:sz w:val="20"/>
          <w:szCs w:val="20"/>
          <w:rtl w:val="true"/>
        </w:rPr>
        <w:t>، وابن حمدون فی 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443/186:2</w:t>
      </w:r>
      <w:r>
        <w:rPr>
          <w:rFonts w:ascii="IRNazanin" w:hAnsi="IRNazanin" w:eastAsia="IRNazanin"/>
          <w:b w:val="false"/>
          <w:b w:val="false"/>
          <w:bCs w:val="false"/>
          <w:i w:val="false"/>
          <w:i w:val="false"/>
          <w:iCs w:val="false"/>
          <w:color w:val="333333"/>
          <w:sz w:val="20"/>
          <w:sz w:val="20"/>
          <w:szCs w:val="20"/>
          <w:rtl w:val="true"/>
        </w:rPr>
        <w:t>، والزمخشری فی ربیع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وابن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والحلوانی فی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والمِزّی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 والذهبی فی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والصفدی فی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والدینوری فی المجالسة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حمدون فی 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والحلوانی فی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والأبشیهی فی 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القلم، و ابن عساکر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العدیم فی ترجمة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بغیة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والحلوانی فی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والشهید الأوّل فی 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الشیء الذی یجعل فیه الجَمْر، وبضمّ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هیّئ له الجَمْر،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والحلوانی فی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وابن حمدون فی 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445/187:2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خ وخ بهامش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منصرفه إلی الکوفة، وفی خ بهامش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منصرفی إلی الکوفة</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بهامش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لعق</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والحلوانی فی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وحسن بن شعبة 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والجاحظ فی البیان والتبیین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العار یدخل أهله فی النّار</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والجاحظ فی البیان والتبیین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والحلوانی فی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وابن شهرآشوب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والدیلمی فی 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عن أبی‌مخنف فی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فأکرم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الأشعث فی الأشعثیات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عن آبائه عن علیّ بن أبی‌طالب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أبی‌الحدید فی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أیضاً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الصُبابة والصُبّة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الماء فی الإناء، ومضت صُبّة من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الثقیل الوخیم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واستوبلتُ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استوخمته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السأم والملل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أمَلّه،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وهامش ق وم</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 القوم بالحسین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وانشمرت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کصبابة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خسیس عیش کالمرعی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الظالمین إلاّ جرماً</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وابن حمدون فی 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والراغب فی 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والزمخشری فی ربیع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والتنوخی فی المستجاد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وابن العدیم فی بغیة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2591:6</w:t>
      </w:r>
      <w:r>
        <w:rPr>
          <w:rFonts w:ascii="IRNazanin" w:hAnsi="IRNazanin" w:eastAsia="IRNazanin"/>
          <w:b w:val="false"/>
          <w:b w:val="false"/>
          <w:bCs w:val="false"/>
          <w:i w:val="false"/>
          <w:i w:val="false"/>
          <w:iCs w:val="false"/>
          <w:color w:val="333333"/>
          <w:sz w:val="20"/>
          <w:sz w:val="20"/>
          <w:szCs w:val="20"/>
          <w:rtl w:val="true"/>
        </w:rPr>
        <w:t>، والأبشیهی فی 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القلم</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نُخبة</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للرجل إذا ختل صاحبه ومکر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یدب له الضراء، ویمشی له الخمر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 ورأَبتُ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أصحلته،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أَرأَب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 القبیحة والشرّ الزائد، وفی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اللحم ضَراوة کضراوة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 له عادة نَزّاعة إلیها کعادة الخَمر، وعِرق ضَرِیّ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لایکاد ینقطع دمه،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لاأدُبّه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أمشی إلیه، ودَبّ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رویداً، وأدببت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حملته علی الدبیب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ویطنّ أی یصوت، والطنین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الذباب والطست والبطة، تَطِنّ إذا صَوَّتَت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وخَبا أی سکن، وخَبَت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وفی صدره 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یَشعَله ویوقده، وشَبَبت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یقیم، وعُجتُ بالمکان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والثوب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الّذی یُرجع إلیه مرّة بعد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جعلنا البیت مثابة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فلقلّ</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کفاه الله</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بخیره</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أتاهم به بالمیرة وهی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نسخة الکرکی ونسخة ق</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بخطّه وجعل علی الحاشیة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وکأنّه إن خان النجوم</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شُوِّرت</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الخوانساری رحمه الله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الأبیات بظاهرها مخالف لما ثبت بالدلائل القطعیّة ونسبت إلیه الإمامیّة، والظاهر أنّها متقوّلة علیه‌صلوات الله علیه، ویؤیّده أنّها لم‌یوجد منها أثر فی مؤلّفات أصحابنا، وأبومخنف هذا عامی لایعبأ بما تفرّد بنقله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ل انتهی</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الکعفمی عفی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من أن یسخط فعل الله تعالی أو یکره صنعه، ومع تقدیر صحّة النقل وأنّ هذه الأبیات من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أرض لابن الأمّ ما کان صانعا، وأمّا معنی الأبیات وأنّ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الصلح مع معاویة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عدمه، فقد قال المصنف 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صحّ هذه الأبیات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ذکر کلام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الکفعمی عفی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أشبه قصتهما بقصّة داود وسلیمان المذکور فی القرآن فی المحراب لمّا نفثت فیه الغنم وإن کان حکم سلیمان أحسن عاقبة وأسلم</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نسخة الکرکی 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یَهُنْ</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ک ونسخة الکرکی، وضبط فی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نسخة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ففَطِن</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أَون</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یَضِیرَه</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المُبِنْ</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وأغننا</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یقضی</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نسخة الکفعمی والکرکی، وضبط 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وبعده 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طویلة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وکذا کتب فی نسخة الکرکی ثمّ شطب علیها</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نسختی الکرکی والکفعمی، وضبط فی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قابل</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وفی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وموضعه فی ق بیاض</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مَقیلِ</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ن، ک،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بکلّ خصل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الخصل فی النِضال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 وتخاصل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تراهنوا، 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حوادث الدهر ونکباته قد رمته برهان نضلته به، وخصلتُ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الباهظ، وأمرٌ 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شاق ثقیل، وفدحه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أثقله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والجمع الأعباء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القوی، وأیّده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نسخة الکفعمی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زورُنا المعروفُ</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الزَّور</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کلام الزُهْری فی ترجمة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تخریج مصادره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الأکبر</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الکفعمی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الکاتب إبراهیم بن علی الکفعمی عفی الله عنه فی کتابه مشکاة الأنوار فی معرفة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فی کتاب السرائر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العالم محمد ابن إدریس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یستحب إذا زار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یزور معه ولده علیاً الأکبر وأمّه لیلی بنت أبی‌مرّة بن عروة بن مسعود الثقفی، وهو أوّل قتیل فی الوقعة یوم الطف من آل أبی‌طالب، وولد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إمارة عثمان، ومدح بأبیات منها</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سنة خمس أو 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وکتب الکرکی فی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وعلیها علامة الأصح</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 سنین</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یصبغ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یحثّ</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وخ فی متن ن</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بطریق مکّة بعد واقصة من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والمصدر</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حُرمته</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علی</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بهامش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کفّه</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یُکلّم</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الهدی</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طلعته</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تنجاب</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طابت عناصره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طابت أرومتها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وفسّره الکفعمی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أصلها</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لکریم الطبیعة والسلیقة والضریبة والخلیقة والنحیتة والغریزة والسرجوجة أ</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السوء</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وخ بهامش ق،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التقی</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داهیة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لم‌ینله</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البحث عن نسبة الأبیات إلی الفرزدق</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الکرکی شطب علیها لما سبق ذکره فی الصفحة السابقة</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الدموع</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وخ بهامش م،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نجیعاً</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یرفع</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الرماح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نواحی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ک،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بأنّها</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 لهفی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 لهفتاه</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بکتها، وأبَّنتُ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بکیته وأثنیت علیه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لأورثتها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جعلتها مورثة لخلف بعد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الحال من الانکسار والحزن،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مکتئب اللون، إذا ضرب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کما یکون وجه الکئیب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فُلول السیف وهی کسورٌ فی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القاطع،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وقتل</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الآن أعیّن الإجمال</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أنّبه تأنیباً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 ولامه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ونزلوا</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 الوطیء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 الّذی اختمر عجینه</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فجمع</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فسیّر</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أن تخرج أو تعید</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لأَعرِفُ</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هلاکی</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أأترک</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أرجع مأثوماً بقتل حسین</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وتلخیص کما یشیر إلیه ابن طلحة، وما بین المعقوفین من الفتوح</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ک</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خ فی متن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وجبة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الساقط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خسراً، والتباب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الخسران والهلاک،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 یدا أبی‌لهب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مطروداً، حَلاّتُ الإبل 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وسوء الاستمراء، ورجل وَخِمٌ ووَخْمٌ ووخیمٌ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ثقیل، وشیء وخیم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وبیءٌ، وبلدة وخیمة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لم‌توافق ساکنها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وأوغل فی تمرّده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أمعن، والإیغال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السریع والإمعان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جهته، وسنن الطریق مثلث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المستوی، والأرض الصلبة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والبشاعة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القُبح، وشیء بشِعٌ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کریه الطعم فی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 وحُسن الصنع، وفلان حَسَن الملکة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حسن الصُنع إلی ممالیکه، وفی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لایدخل الجنّة سیّئ الملکة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یقوم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المقطوعة الید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غطفره</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الشیطان</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أهلکه، ووبَِق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والمَوبِق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غلبةُ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شدّه فی الوثاق، والوثیق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المحکم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المفاخرة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جبنوا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م</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وجمعوا</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م، ک</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أنسابکم</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وتوالت</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والاستعیاب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وبغیة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الخوارزمی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خولی بن یزید الأصبحی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تعلیقة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وتلخیص کما یشیر إلیه ابن طلحه</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أن یتبعها</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تلقّته</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لصِبغِه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لصبغة</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العادلون</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 بخط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ولیس إلی ردّ الجواب 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عندی أحسن</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وکتب الکفعمی فی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وجزمت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قطعته، ومنه جزم الحرف وهو قطعه عن الحرکة</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والمحصل، والنهایة، والارشاد، والمختصر، والبسیط، والحاوی أسامی 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الیوم الّذی قتل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الفتوح</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ثلاث لیال</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عمره نقلته وأعدته هنا بطریق تمامه الّذی ذکره الحافظ</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تُبیره</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أوّل من انتهی إلیه زرعة بن شریک التمیمی فضرب کتفه الیسری وضربه حسین علی عاتقه فصرعه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وبرز له سنان بن أنس النخعی فطعنه فی ترقوته، ثمّ انتزع الرمح فطعنه فی بوانی صدره، فخرّ الحسین صریعاً ثمّ نزل إلیه لیحتزّ رأسه ونزل معه خولی بن یزید الأصبحی فاحتزّ رأسه، ثمّ أتی به عبیدالله بن زیاد فقال</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العدیم فی تاریخ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2653:6</w:t>
      </w:r>
      <w:r>
        <w:rPr>
          <w:rFonts w:ascii="IRNazanin" w:hAnsi="IRNazanin" w:eastAsia="IRNazanin"/>
          <w:b w:val="false"/>
          <w:b w:val="false"/>
          <w:bCs w:val="false"/>
          <w:i w:val="false"/>
          <w:i w:val="false"/>
          <w:iCs w:val="false"/>
          <w:color w:val="333333"/>
          <w:sz w:val="20"/>
          <w:sz w:val="20"/>
          <w:szCs w:val="20"/>
          <w:rtl w:val="true"/>
        </w:rPr>
        <w:t>، والصدوق فی 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الطبری فی المنتخب من کتاب ذیل المذیل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عمر عن أبی‌معشر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الحسین بن علی لعشر خلون</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وکذا کلام ابن سعد إلی آخر روایة العوّام بن حوشب وکذا روایة یحیی بن أبی‌بکر عن بعض مشیخته لم‌یکتبه الکفعمی، وکتب فی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هنا أحادیث قد ذکرها فی الفصل الخامس أضربنا عن رقمها هنا لکونها مکرّرة، وخیر الکلام ما قلّ ودلّ ولم‌یمل، منها حدیث الأصبغ بن نُباتة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جاء إلی موضع قبر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ومنها حدیث عبدالله بن مسعود لمّا دخل الفتیة من قریش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فتغیر وجهه ورؤی فی وجهه الکآبة، ومنها حدیث یحیی بن أبی‌بکر عن بعض مشیخته فی ذکر کلام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أتاه الناس إذ قام خطیباً فحمد الله وأثنی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أیّها الناس</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تقدّم فی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الجنابذی</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تقدّم فی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مع تخریجه فی ترجمة مولانا المهدی عجل الله تعالی فرجه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رسول‌الله</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تقدّم فی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الجنابذی</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صدره ابن سعد فی 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والطبری فی کتاب ذیل المذیل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وانظروا</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کَذِباً</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مکرّر تقدّم عن الجنابذی أیضاً فی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سعد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وابن عبدالبرّ فی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ویحیی بن الحسین الشجری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والجرجانی فی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والعمری 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والصفدی فی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428:12</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سعد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وعبد بن حمید فی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ومحمّد بن أحمد التمیمی فی کتاب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12837</w:t>
      </w:r>
      <w:r>
        <w:rPr>
          <w:rFonts w:ascii="IRNazanin" w:hAnsi="IRNazanin" w:eastAsia="IRNazanin"/>
          <w:b w:val="false"/>
          <w:b w:val="false"/>
          <w:bCs w:val="false"/>
          <w:i w:val="false"/>
          <w:i w:val="false"/>
          <w:iCs w:val="false"/>
          <w:color w:val="333333"/>
          <w:sz w:val="20"/>
          <w:sz w:val="20"/>
          <w:szCs w:val="20"/>
          <w:rtl w:val="true"/>
        </w:rPr>
        <w:t>، والحاکم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علی شرط مسلم ووافقه الذهبی، والخطیب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وابن عبدالبرّ فی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والبیهقی فی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w:t>
      </w:r>
      <w:r>
        <w:rPr>
          <w:rFonts w:ascii="IRNazanin" w:hAnsi="IRNazanin" w:eastAsia="IRNazanin"/>
          <w:b w:val="false"/>
          <w:b w:val="false"/>
          <w:bCs w:val="false"/>
          <w:i w:val="false"/>
          <w:i w:val="false"/>
          <w:iCs w:val="false"/>
          <w:color w:val="333333"/>
          <w:sz w:val="20"/>
          <w:sz w:val="20"/>
          <w:szCs w:val="20"/>
          <w:rtl w:val="true"/>
        </w:rPr>
        <w:t>، ویحیی بن الحسین الشجری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والخوارزمی 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و سبط ابن الجوزی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وابن العدیم فی تاریخ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والمِزّی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والصفدی فی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428:12</w:t>
      </w:r>
      <w:r>
        <w:rPr>
          <w:rFonts w:ascii="IRNazanin" w:hAnsi="IRNazanin" w:eastAsia="IRNazanin"/>
          <w:b w:val="false"/>
          <w:b w:val="false"/>
          <w:bCs w:val="false"/>
          <w:i w:val="false"/>
          <w:i w:val="false"/>
          <w:iCs w:val="false"/>
          <w:color w:val="333333"/>
          <w:sz w:val="20"/>
          <w:sz w:val="20"/>
          <w:szCs w:val="20"/>
          <w:rtl w:val="true"/>
        </w:rPr>
        <w:t>، وابن حمدون فی التذکرة الحمدونیّة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وأبویحیی زکریّا فی الفتن کما عنه فی الملاحم والفتن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وابن الأثیر فی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وفی خ وطبقات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غریبان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ن والمعجم الکبیر وکفایة الطالب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لقرینان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ق 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لقریبان</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رواه ابن سعد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ترجمة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غیر المطبوع، ومحمد بن أحمد التمیمی فی کتاب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والطبرانی فی</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الطبرانی فی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2839/114:3</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والمِزّی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w:t>
      </w:r>
      <w:r>
        <w:rPr>
          <w:rFonts w:ascii="IRNazanin" w:hAnsi="IRNazanin" w:eastAsia="IRNazanin"/>
          <w:b w:val="false"/>
          <w:b w:val="false"/>
          <w:bCs w:val="false"/>
          <w:i w:val="false"/>
          <w:i w:val="false"/>
          <w:iCs w:val="false"/>
          <w:color w:val="333333"/>
          <w:sz w:val="20"/>
          <w:sz w:val="20"/>
          <w:szCs w:val="20"/>
          <w:rtl w:val="true"/>
        </w:rPr>
        <w:t>، والذهبی فی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لم‌ترد فی ق، م وبعض المصادر</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الطبرانی فی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ویحیی بن الحسین الشجری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والخوارزمی 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العدیم فی بغیة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2651:6</w:t>
      </w:r>
      <w:r>
        <w:rPr>
          <w:rFonts w:ascii="IRNazanin" w:hAnsi="IRNazanin" w:eastAsia="IRNazanin"/>
          <w:b w:val="false"/>
          <w:b w:val="false"/>
          <w:bCs w:val="false"/>
          <w:i w:val="false"/>
          <w:i w:val="false"/>
          <w:iCs w:val="false"/>
          <w:color w:val="333333"/>
          <w:sz w:val="20"/>
          <w:sz w:val="20"/>
          <w:szCs w:val="20"/>
          <w:rtl w:val="true"/>
        </w:rPr>
        <w:t>، والذهبی فی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نحوه ابن عساکر فی 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والخوارزمی 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وسبط ابن الجوزی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یستأصله ویهلکه</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الرویانی فی مسند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العدیم فی تاریخ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والمِزّی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زُبّه</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احتضن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ضمّه إلی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رأیتک صنعت شیئاً</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الطبرانی فی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وأبویعلی کما عنه فی المطالب العالیة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والبخاری فی 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حدمر إشارة</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 بخط الکاتب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رقد</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الإداوة وهی إناء یکون فیه الماء یُتَطَهّر به ویتوضّی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فی متن ن</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وابن أبی‌عاصم فی الآحاد والمثانی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427/308:1</w:t>
      </w:r>
      <w:r>
        <w:rPr>
          <w:rFonts w:ascii="IRNazanin" w:hAnsi="IRNazanin" w:eastAsia="IRNazanin"/>
          <w:b w:val="false"/>
          <w:b w:val="false"/>
          <w:bCs w:val="false"/>
          <w:i w:val="false"/>
          <w:i w:val="false"/>
          <w:iCs w:val="false"/>
          <w:color w:val="333333"/>
          <w:sz w:val="20"/>
          <w:sz w:val="20"/>
          <w:szCs w:val="20"/>
          <w:rtl w:val="true"/>
        </w:rPr>
        <w:t>، وأبویعلی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363/298:1</w:t>
      </w:r>
      <w:r>
        <w:rPr>
          <w:rFonts w:ascii="IRNazanin" w:hAnsi="IRNazanin" w:eastAsia="IRNazanin"/>
          <w:b w:val="false"/>
          <w:b w:val="false"/>
          <w:bCs w:val="false"/>
          <w:i w:val="false"/>
          <w:i w:val="false"/>
          <w:iCs w:val="false"/>
          <w:color w:val="333333"/>
          <w:sz w:val="20"/>
          <w:sz w:val="20"/>
          <w:szCs w:val="20"/>
          <w:rtl w:val="true"/>
        </w:rPr>
        <w:t>، والطبرانی فی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والبزّار فی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کشف الأستار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ومحمد بن سلیمان الکوفی فی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452/397</w:t>
      </w:r>
      <w:r>
        <w:rPr>
          <w:rFonts w:ascii="IRNazanin" w:hAnsi="IRNazanin" w:eastAsia="IRNazanin"/>
          <w:b w:val="false"/>
          <w:b w:val="false"/>
          <w:bCs w:val="false"/>
          <w:i w:val="false"/>
          <w:i w:val="false"/>
          <w:iCs w:val="false"/>
          <w:color w:val="333333"/>
          <w:sz w:val="20"/>
          <w:sz w:val="20"/>
          <w:szCs w:val="20"/>
          <w:rtl w:val="true"/>
        </w:rPr>
        <w:t>، ویحیی بن الحسین الشجری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والخوارزمی 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العدیم فی تاریخ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2596:6</w:t>
      </w:r>
      <w:r>
        <w:rPr>
          <w:rFonts w:ascii="IRNazanin" w:hAnsi="IRNazanin" w:eastAsia="IRNazanin"/>
          <w:b w:val="false"/>
          <w:b w:val="false"/>
          <w:bCs w:val="false"/>
          <w:i w:val="false"/>
          <w:i w:val="false"/>
          <w:iCs w:val="false"/>
          <w:color w:val="333333"/>
          <w:sz w:val="20"/>
          <w:sz w:val="20"/>
          <w:szCs w:val="20"/>
          <w:rtl w:val="true"/>
        </w:rPr>
        <w:t>، والمِزّی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ascii="IRNazanin" w:hAnsi="IRNazanin" w:eastAsia="IRNazanin"/>
          <w:b w:val="false"/>
          <w:b w:val="false"/>
          <w:bCs w:val="false"/>
          <w:i w:val="false"/>
          <w:i w:val="false"/>
          <w:iCs w:val="false"/>
          <w:color w:val="333333"/>
          <w:sz w:val="20"/>
          <w:sz w:val="20"/>
          <w:szCs w:val="20"/>
          <w:rtl w:val="true"/>
        </w:rPr>
        <w:t>، والسلیلی فی کتاب الفتن کما رواه عنه ابن طاووس فی کتاب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وأبویحیی زکریّا فی الفتن کما رواه عنه أیضاً ابن طاووس فی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فأجلسهما</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ألوی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أمالها، ولَوَی رأسَه وبرأسه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أماله، ولوت الناقة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وألوت بذَنَبِها أو بیدها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عن الجنابذی أیضاً السمهودی فی 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أیضاً فی معالم العترة الطاهرة من طریق محمّد بن عبدالله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الجعد، أخبرنی عبد الحمید بن بهرام، حدثنا شهر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 سلمة حین جاء</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ترجمة الفضل فی 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175:16</w:t>
      </w:r>
      <w:r>
        <w:rPr>
          <w:rFonts w:ascii="IRNazanin" w:hAnsi="IRNazanin" w:eastAsia="IRNazanin"/>
          <w:b w:val="false"/>
          <w:b w:val="false"/>
          <w:bCs w:val="false"/>
          <w:i w:val="false"/>
          <w:i w:val="false"/>
          <w:iCs w:val="false"/>
          <w:color w:val="333333"/>
          <w:sz w:val="20"/>
          <w:sz w:val="20"/>
          <w:szCs w:val="20"/>
          <w:rtl w:val="true"/>
        </w:rPr>
        <w:t>، وتاریخ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5618/335:48</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 والدرجات الرفیعة</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 بخط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بالدموع غریزة</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ق، ک، وموضعه بیاض فی نسخة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الدرجات الرفیعة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الأکرمون</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أدب الطفّ</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أصبر</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الفوادح کأسها</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والدرجات الرفیعة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تری</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وأوردها السیّد علیخان المدنی فی الدرجات الرفیعة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عبدالله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 الشیبانی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عبّاس بن عتبة بن أبی‌لهب یرثی من قتل مع الحسین من أهله</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الطبرانی فی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2848</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والذهبی فی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وأبوالسعادات فی فضائل العترة کما عنه فی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سعد فی 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وعبد بن حمید فی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والطبرانی فی الکبیر</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یستغیثان</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سعد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أبی‌شیبة فی 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ماجة فی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3666</w:t>
      </w:r>
      <w:r>
        <w:rPr>
          <w:rFonts w:ascii="IRNazanin" w:hAnsi="IRNazanin" w:eastAsia="IRNazanin"/>
          <w:b w:val="false"/>
          <w:b w:val="false"/>
          <w:bCs w:val="false"/>
          <w:i w:val="false"/>
          <w:i w:val="false"/>
          <w:iCs w:val="false"/>
          <w:color w:val="333333"/>
          <w:sz w:val="20"/>
          <w:sz w:val="20"/>
          <w:szCs w:val="20"/>
          <w:rtl w:val="true"/>
        </w:rPr>
        <w:t>،، والرویانی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1482/311:2</w:t>
      </w:r>
      <w:r>
        <w:rPr>
          <w:rFonts w:ascii="IRNazanin" w:hAnsi="IRNazanin" w:eastAsia="IRNazanin"/>
          <w:b w:val="false"/>
          <w:b w:val="false"/>
          <w:bCs w:val="false"/>
          <w:i w:val="false"/>
          <w:i w:val="false"/>
          <w:iCs w:val="false"/>
          <w:color w:val="333333"/>
          <w:sz w:val="20"/>
          <w:sz w:val="20"/>
          <w:szCs w:val="20"/>
          <w:rtl w:val="true"/>
        </w:rPr>
        <w:t>، والطبرانی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والرامهرمزی فی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والبیهقی فی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والقضاعی فی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والمِزّی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سعید بن راشد</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وتخریجه فی ترجمة أخیه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والظاهر تصحّف الحسن بالحسین</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وبضمّه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الدولابی فی 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علی شرط الشیخین ووافقه الذهبی</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سعد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أبی‌شیبة فی 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الفضائل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والبخاری فی الأدب المفرد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یعلی بن مرّة الثقفی، وابن ماجة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المقدمة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والفسوی فی المعرفة و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والتِرمِذی فی السنن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والدولابی فی الکنی والأسماء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یعلی بن مرّة أبی‌المرازم، وابن حبّان فی الصحیح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مسند الشامیّین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32186</w:t>
      </w:r>
      <w:r>
        <w:rPr>
          <w:rFonts w:ascii="IRNazanin" w:hAnsi="IRNazanin" w:eastAsia="IRNazanin"/>
          <w:b w:val="false"/>
          <w:b w:val="false"/>
          <w:bCs w:val="false"/>
          <w:i w:val="false"/>
          <w:i w:val="false"/>
          <w:iCs w:val="false"/>
          <w:color w:val="333333"/>
          <w:sz w:val="20"/>
          <w:sz w:val="20"/>
          <w:szCs w:val="20"/>
          <w:rtl w:val="true"/>
        </w:rPr>
        <w:t>، وابن قولویه فی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وأبوأحمد العسکری فی تصحیفات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والسیّد المرتضی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ووافقه الذهبی، والآبی فی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والبغوی فی مصابیح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والخوارزمی فی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وابن العدیم فی بغیة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والحموئی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والمِزّی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سعید بن أبی‌راشد، والدیلمی فی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مختصراً فی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وتخریجه فی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مالک فی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903:2</w:t>
      </w:r>
      <w:r>
        <w:rPr>
          <w:rFonts w:ascii="IRNazanin" w:hAnsi="IRNazanin" w:eastAsia="IRNazanin"/>
          <w:b w:val="false"/>
          <w:b w:val="false"/>
          <w:bCs w:val="false"/>
          <w:i w:val="false"/>
          <w:i w:val="false"/>
          <w:iCs w:val="false"/>
          <w:color w:val="333333"/>
          <w:sz w:val="20"/>
          <w:sz w:val="20"/>
          <w:szCs w:val="20"/>
          <w:rtl w:val="true"/>
        </w:rPr>
        <w:t>، وعبدالله بن وهب القرشی فی الجامع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443/548:2</w:t>
      </w:r>
      <w:r>
        <w:rPr>
          <w:rFonts w:ascii="IRNazanin" w:hAnsi="IRNazanin" w:eastAsia="IRNazanin"/>
          <w:b w:val="false"/>
          <w:b w:val="false"/>
          <w:bCs w:val="false"/>
          <w:i w:val="false"/>
          <w:i w:val="false"/>
          <w:iCs w:val="false"/>
          <w:color w:val="333333"/>
          <w:sz w:val="20"/>
          <w:sz w:val="20"/>
          <w:szCs w:val="20"/>
          <w:rtl w:val="true"/>
        </w:rPr>
        <w:t>، وعبدالرزّاق فی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20617</w:t>
      </w:r>
      <w:r>
        <w:rPr>
          <w:rFonts w:ascii="IRNazanin" w:hAnsi="IRNazanin" w:eastAsia="IRNazanin"/>
          <w:b w:val="false"/>
          <w:b w:val="false"/>
          <w:bCs w:val="false"/>
          <w:i w:val="false"/>
          <w:i w:val="false"/>
          <w:iCs w:val="false"/>
          <w:color w:val="333333"/>
          <w:sz w:val="20"/>
          <w:sz w:val="20"/>
          <w:szCs w:val="20"/>
          <w:rtl w:val="true"/>
        </w:rPr>
        <w:t>، وأحمد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ویعقوب بن سفیان الفسوی فی المعرفة والتاریخ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وابن أبی‌الدنیا فی کتاب الصمت وآداب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107/259</w:t>
      </w:r>
      <w:r>
        <w:rPr>
          <w:rFonts w:ascii="IRNazanin" w:hAnsi="IRNazanin" w:eastAsia="IRNazanin"/>
          <w:b w:val="false"/>
          <w:b w:val="false"/>
          <w:bCs w:val="false"/>
          <w:i w:val="false"/>
          <w:i w:val="false"/>
          <w:iCs w:val="false"/>
          <w:color w:val="333333"/>
          <w:sz w:val="20"/>
          <w:sz w:val="20"/>
          <w:szCs w:val="20"/>
          <w:rtl w:val="true"/>
        </w:rPr>
        <w:t>، والتِرمِذی فی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والدولابی فی 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وابن‌المقرئ فی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1301/394</w:t>
      </w:r>
      <w:r>
        <w:rPr>
          <w:rFonts w:ascii="IRNazanin" w:hAnsi="IRNazanin" w:eastAsia="IRNazanin"/>
          <w:b w:val="false"/>
          <w:b w:val="false"/>
          <w:bCs w:val="false"/>
          <w:i w:val="false"/>
          <w:i w:val="false"/>
          <w:iCs w:val="false"/>
          <w:color w:val="333333"/>
          <w:sz w:val="20"/>
          <w:sz w:val="20"/>
          <w:szCs w:val="20"/>
          <w:rtl w:val="true"/>
        </w:rPr>
        <w:t>، وابن عدی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خالد بن عبدالرحمان الخراسانی وفی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موسی بن عمیر القرشی، والطبرانی فی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8397/184:9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المعجم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والرامهرمزی فی المحدّث الفاصل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90/206</w:t>
      </w:r>
      <w:r>
        <w:rPr>
          <w:rFonts w:ascii="IRNazanin" w:hAnsi="IRNazanin" w:eastAsia="IRNazanin"/>
          <w:b w:val="false"/>
          <w:b w:val="false"/>
          <w:bCs w:val="false"/>
          <w:i w:val="false"/>
          <w:i w:val="false"/>
          <w:iCs w:val="false"/>
          <w:color w:val="333333"/>
          <w:sz w:val="20"/>
          <w:sz w:val="20"/>
          <w:szCs w:val="20"/>
          <w:rtl w:val="true"/>
        </w:rPr>
        <w:t>، والدارقطنی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310/108:3</w:t>
      </w:r>
      <w:r>
        <w:rPr>
          <w:rFonts w:ascii="IRNazanin" w:hAnsi="IRNazanin" w:eastAsia="IRNazanin"/>
          <w:b w:val="false"/>
          <w:b w:val="false"/>
          <w:bCs w:val="false"/>
          <w:i w:val="false"/>
          <w:i w:val="false"/>
          <w:iCs w:val="false"/>
          <w:color w:val="333333"/>
          <w:sz w:val="20"/>
          <w:sz w:val="20"/>
          <w:szCs w:val="20"/>
          <w:rtl w:val="true"/>
        </w:rPr>
        <w:t>، والقضاعی فی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وأبونعیم فی 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یوسف بن أسباط 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عبدالله بن خبیق، وتمّام فی الفوائد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والبیهقی فی الأربعین الصغری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4986/255:4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10805/416:7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10806</w:t>
      </w:r>
      <w:r>
        <w:rPr>
          <w:rFonts w:ascii="IRNazanin" w:hAnsi="IRNazanin" w:eastAsia="IRNazanin"/>
          <w:b w:val="false"/>
          <w:b w:val="false"/>
          <w:bCs w:val="false"/>
          <w:i w:val="false"/>
          <w:i w:val="false"/>
          <w:iCs w:val="false"/>
          <w:color w:val="333333"/>
          <w:sz w:val="20"/>
          <w:sz w:val="20"/>
          <w:szCs w:val="20"/>
          <w:rtl w:val="true"/>
        </w:rPr>
        <w:t>، وابن العدیم فی بغیة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 وابن عبدالبرّ فی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 خ، م</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مالک فی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903:2</w:t>
      </w:r>
      <w:r>
        <w:rPr>
          <w:rFonts w:ascii="IRNazanin" w:hAnsi="IRNazanin" w:eastAsia="IRNazanin"/>
          <w:b w:val="false"/>
          <w:b w:val="false"/>
          <w:bCs w:val="false"/>
          <w:i w:val="false"/>
          <w:i w:val="false"/>
          <w:iCs w:val="false"/>
          <w:color w:val="333333"/>
          <w:sz w:val="20"/>
          <w:sz w:val="20"/>
          <w:szCs w:val="20"/>
          <w:rtl w:val="true"/>
        </w:rPr>
        <w:t>، وعبدالله بن وهب القرشی فی الجامع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443/548:2</w:t>
      </w:r>
      <w:r>
        <w:rPr>
          <w:rFonts w:ascii="IRNazanin" w:hAnsi="IRNazanin" w:eastAsia="IRNazanin"/>
          <w:b w:val="false"/>
          <w:b w:val="false"/>
          <w:bCs w:val="false"/>
          <w:i w:val="false"/>
          <w:i w:val="false"/>
          <w:iCs w:val="false"/>
          <w:color w:val="333333"/>
          <w:sz w:val="20"/>
          <w:sz w:val="20"/>
          <w:szCs w:val="20"/>
          <w:rtl w:val="true"/>
        </w:rPr>
        <w:t>، وعبدالرزّاق فی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20617</w:t>
      </w:r>
      <w:r>
        <w:rPr>
          <w:rFonts w:ascii="IRNazanin" w:hAnsi="IRNazanin" w:eastAsia="IRNazanin"/>
          <w:b w:val="false"/>
          <w:b w:val="false"/>
          <w:bCs w:val="false"/>
          <w:i w:val="false"/>
          <w:i w:val="false"/>
          <w:iCs w:val="false"/>
          <w:color w:val="333333"/>
          <w:sz w:val="20"/>
          <w:sz w:val="20"/>
          <w:szCs w:val="20"/>
          <w:rtl w:val="true"/>
        </w:rPr>
        <w:t>، وأحمد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ویعقوب بن سفیان الفسوی فی المعرفة والتاریخ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وابن أبی‌الدنیا فی کتاب الصمت وآداب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107/259</w:t>
      </w:r>
      <w:r>
        <w:rPr>
          <w:rFonts w:ascii="IRNazanin" w:hAnsi="IRNazanin" w:eastAsia="IRNazanin"/>
          <w:b w:val="false"/>
          <w:b w:val="false"/>
          <w:bCs w:val="false"/>
          <w:i w:val="false"/>
          <w:i w:val="false"/>
          <w:iCs w:val="false"/>
          <w:color w:val="333333"/>
          <w:sz w:val="20"/>
          <w:sz w:val="20"/>
          <w:szCs w:val="20"/>
          <w:rtl w:val="true"/>
        </w:rPr>
        <w:t>، والتِرمِذی فی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والدولابی فی 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وابن‌المقرئ فی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1301/394</w:t>
      </w:r>
      <w:r>
        <w:rPr>
          <w:rFonts w:ascii="IRNazanin" w:hAnsi="IRNazanin" w:eastAsia="IRNazanin"/>
          <w:b w:val="false"/>
          <w:b w:val="false"/>
          <w:bCs w:val="false"/>
          <w:i w:val="false"/>
          <w:i w:val="false"/>
          <w:iCs w:val="false"/>
          <w:color w:val="333333"/>
          <w:sz w:val="20"/>
          <w:sz w:val="20"/>
          <w:szCs w:val="20"/>
          <w:rtl w:val="true"/>
        </w:rPr>
        <w:t>، وابن عدی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خالد بن عبدالرحمان الخراسانی وفی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موسی بن عمیر القرشی، والطبرانی فی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8397/184:9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المعجم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والرامهرمزی فی المحدّث الفاصل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90/206</w:t>
      </w:r>
      <w:r>
        <w:rPr>
          <w:rFonts w:ascii="IRNazanin" w:hAnsi="IRNazanin" w:eastAsia="IRNazanin"/>
          <w:b w:val="false"/>
          <w:b w:val="false"/>
          <w:bCs w:val="false"/>
          <w:i w:val="false"/>
          <w:i w:val="false"/>
          <w:iCs w:val="false"/>
          <w:color w:val="333333"/>
          <w:sz w:val="20"/>
          <w:sz w:val="20"/>
          <w:szCs w:val="20"/>
          <w:rtl w:val="true"/>
        </w:rPr>
        <w:t>، والدارقطنی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310/108:3</w:t>
      </w:r>
      <w:r>
        <w:rPr>
          <w:rFonts w:ascii="IRNazanin" w:hAnsi="IRNazanin" w:eastAsia="IRNazanin"/>
          <w:b w:val="false"/>
          <w:b w:val="false"/>
          <w:bCs w:val="false"/>
          <w:i w:val="false"/>
          <w:i w:val="false"/>
          <w:iCs w:val="false"/>
          <w:color w:val="333333"/>
          <w:sz w:val="20"/>
          <w:sz w:val="20"/>
          <w:szCs w:val="20"/>
          <w:rtl w:val="true"/>
        </w:rPr>
        <w:t>، والقضاعی فی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وأبونعیم فی الحلیة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یوسف بن أسباط 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عبدالله بن خبیق، وتمّام فی الفوائد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والبیهقی فی الأربعین الصغری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4986/255:4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10805/416:7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10806</w:t>
      </w:r>
      <w:r>
        <w:rPr>
          <w:rFonts w:ascii="IRNazanin" w:hAnsi="IRNazanin" w:eastAsia="IRNazanin"/>
          <w:b w:val="false"/>
          <w:b w:val="false"/>
          <w:bCs w:val="false"/>
          <w:i w:val="false"/>
          <w:i w:val="false"/>
          <w:iCs w:val="false"/>
          <w:color w:val="333333"/>
          <w:sz w:val="20"/>
          <w:sz w:val="20"/>
          <w:szCs w:val="20"/>
          <w:rtl w:val="true"/>
        </w:rPr>
        <w:t>، وابن العدیم فی بغیة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 وابن عبدالبرّ فی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وابن أبی‌عاصم فی الآحاد والمثانی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432/311:1</w:t>
      </w:r>
      <w:r>
        <w:rPr>
          <w:rFonts w:ascii="IRNazanin" w:hAnsi="IRNazanin" w:eastAsia="IRNazanin"/>
          <w:b w:val="false"/>
          <w:b w:val="false"/>
          <w:bCs w:val="false"/>
          <w:i w:val="false"/>
          <w:i w:val="false"/>
          <w:iCs w:val="false"/>
          <w:color w:val="333333"/>
          <w:sz w:val="20"/>
          <w:sz w:val="20"/>
          <w:szCs w:val="20"/>
          <w:rtl w:val="true"/>
        </w:rPr>
        <w:t>، والبزّار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1342/185:4</w:t>
      </w:r>
      <w:r>
        <w:rPr>
          <w:rFonts w:ascii="IRNazanin" w:hAnsi="IRNazanin" w:eastAsia="IRNazanin"/>
          <w:b w:val="false"/>
          <w:b w:val="false"/>
          <w:bCs w:val="false"/>
          <w:i w:val="false"/>
          <w:i w:val="false"/>
          <w:iCs w:val="false"/>
          <w:color w:val="333333"/>
          <w:sz w:val="20"/>
          <w:sz w:val="20"/>
          <w:szCs w:val="20"/>
          <w:rtl w:val="true"/>
        </w:rPr>
        <w:t>، والتِرمِذی فی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صحیح غریب، والنَسائی فی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8100/34:5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القرآن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عمل الیوم واللیلة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وأبویعلی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6776/147:12</w:t>
      </w:r>
      <w:r>
        <w:rPr>
          <w:rFonts w:ascii="IRNazanin" w:hAnsi="IRNazanin" w:eastAsia="IRNazanin"/>
          <w:b w:val="false"/>
          <w:b w:val="false"/>
          <w:bCs w:val="false"/>
          <w:i w:val="false"/>
          <w:i w:val="false"/>
          <w:iCs w:val="false"/>
          <w:color w:val="333333"/>
          <w:sz w:val="20"/>
          <w:sz w:val="20"/>
          <w:szCs w:val="20"/>
          <w:rtl w:val="true"/>
        </w:rPr>
        <w:t>، والدولابی فی 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المقرئ فی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930/284</w:t>
      </w:r>
      <w:r>
        <w:rPr>
          <w:rFonts w:ascii="IRNazanin" w:hAnsi="IRNazanin" w:eastAsia="IRNazanin"/>
          <w:b w:val="false"/>
          <w:b w:val="false"/>
          <w:bCs w:val="false"/>
          <w:i w:val="false"/>
          <w:i w:val="false"/>
          <w:iCs w:val="false"/>
          <w:color w:val="333333"/>
          <w:sz w:val="20"/>
          <w:sz w:val="20"/>
          <w:szCs w:val="20"/>
          <w:rtl w:val="true"/>
        </w:rPr>
        <w:t>، وابن حبّان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909/190:3</w:t>
      </w:r>
      <w:r>
        <w:rPr>
          <w:rFonts w:ascii="IRNazanin" w:hAnsi="IRNazanin" w:eastAsia="IRNazanin"/>
          <w:b w:val="false"/>
          <w:b w:val="false"/>
          <w:bCs w:val="false"/>
          <w:i w:val="false"/>
          <w:i w:val="false"/>
          <w:iCs w:val="false"/>
          <w:color w:val="333333"/>
          <w:sz w:val="20"/>
          <w:sz w:val="20"/>
          <w:szCs w:val="20"/>
          <w:rtl w:val="true"/>
        </w:rPr>
        <w:t>، والطبرانی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2885/128:3</w:t>
      </w:r>
      <w:r>
        <w:rPr>
          <w:rFonts w:ascii="IRNazanin" w:hAnsi="IRNazanin" w:eastAsia="IRNazanin"/>
          <w:b w:val="false"/>
          <w:b w:val="false"/>
          <w:bCs w:val="false"/>
          <w:i w:val="false"/>
          <w:i w:val="false"/>
          <w:iCs w:val="false"/>
          <w:color w:val="333333"/>
          <w:sz w:val="20"/>
          <w:sz w:val="20"/>
          <w:szCs w:val="20"/>
          <w:rtl w:val="true"/>
        </w:rPr>
        <w:t>، والصدوق 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البخل والشح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والدارقطنی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304/101:3</w:t>
      </w:r>
      <w:r>
        <w:rPr>
          <w:rFonts w:ascii="IRNazanin" w:hAnsi="IRNazanin" w:eastAsia="IRNazanin"/>
          <w:b w:val="false"/>
          <w:b w:val="false"/>
          <w:bCs w:val="false"/>
          <w:i w:val="false"/>
          <w:i w:val="false"/>
          <w:iCs w:val="false"/>
          <w:color w:val="333333"/>
          <w:sz w:val="20"/>
          <w:sz w:val="20"/>
          <w:szCs w:val="20"/>
          <w:rtl w:val="true"/>
        </w:rPr>
        <w:t>، والحاکم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ووافقه الذهبی، وابن السِنّی فی عمل الیوم واللیلة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والبیهقی فی 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1566/214:2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والقاضی عیاض فی الشفا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 المعجم الکبیر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القاضی فی فضل الصلاة علی النبی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والبیهقی فی الدعوات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الدولابی فی الذریّة الطاهرة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عبدالحق بن الحافظ عبدالخالق أبوالحسین البغدادی الیوسفی من بیت الحدیث والفضل، حدّث عنه أبومحمد ابن الأخضر، قال ابن الأخضر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لایحدّث بما سمعه حضوراً تورّعاً، ولد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ترجمته فی ذیل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977/269:15</w:t>
      </w:r>
      <w:r>
        <w:rPr>
          <w:rFonts w:ascii="IRNazanin" w:hAnsi="IRNazanin" w:eastAsia="IRNazanin"/>
          <w:b w:val="false"/>
          <w:b w:val="false"/>
          <w:bCs w:val="false"/>
          <w:i w:val="false"/>
          <w:i w:val="false"/>
          <w:iCs w:val="false"/>
          <w:color w:val="333333"/>
          <w:sz w:val="20"/>
          <w:sz w:val="20"/>
          <w:szCs w:val="20"/>
          <w:rtl w:val="true"/>
        </w:rPr>
        <w:t>، 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353/522:20</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أبوالحسن علی بن أنوشتکین الجوهری سمع أباالغنائم محمد بن علی بن میمون النرسی، توفی سنة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ترجمته فی ذیل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1093/300:15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689/210:18</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أبوالغنائم محمد بن علی بن میمون بن محمد النرسی الکوفی، سمع أباعبدالله محمد بن علی العلوی الکوفی وجماعة، ولد سنة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ترجمته فی ذیل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22/28:19</w:t>
      </w:r>
      <w:r>
        <w:rPr>
          <w:rFonts w:ascii="IRNazanin" w:hAnsi="IRNazanin" w:eastAsia="IRNazanin"/>
          <w:b w:val="false"/>
          <w:b w:val="false"/>
          <w:bCs w:val="false"/>
          <w:i w:val="false"/>
          <w:i w:val="false"/>
          <w:iCs w:val="false"/>
          <w:color w:val="333333"/>
          <w:sz w:val="20"/>
          <w:sz w:val="20"/>
          <w:szCs w:val="20"/>
          <w:rtl w:val="true"/>
        </w:rPr>
        <w:t>، وتاریخ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6825/395:54</w:t>
      </w:r>
      <w:r>
        <w:rPr>
          <w:rFonts w:ascii="IRNazanin" w:hAnsi="IRNazanin" w:eastAsia="IRNazanin"/>
          <w:b w:val="false"/>
          <w:b w:val="false"/>
          <w:bCs w:val="false"/>
          <w:i w:val="false"/>
          <w:i w:val="false"/>
          <w:iCs w:val="false"/>
          <w:color w:val="333333"/>
          <w:sz w:val="20"/>
          <w:sz w:val="20"/>
          <w:szCs w:val="20"/>
          <w:rtl w:val="true"/>
        </w:rPr>
        <w:t>، 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174/274:19</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المحدّث أبوعبدالله محمد بن علی بن حسن بن عبدالرحمان العلوی الکوفی، حدّث عنه أبوالغنائم محمد بن علی النرسی وجماعة، له کتاب فضل الکوفة وفضل أهلها وکتاب فضل زیارة الحسین وغیرهما، ولد 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فی سنة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أبوعبدالله محمد بن عبدالله بن الحسین الجعفی الکوفی الحنفی المعروف بالهَرَوانی، مات فی سنة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ترجمته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472:5</w:t>
      </w:r>
      <w:r>
        <w:rPr>
          <w:rFonts w:ascii="IRNazanin" w:hAnsi="IRNazanin" w:eastAsia="IRNazanin"/>
          <w:b w:val="false"/>
          <w:b w:val="false"/>
          <w:bCs w:val="false"/>
          <w:i w:val="false"/>
          <w:i w:val="false"/>
          <w:iCs w:val="false"/>
          <w:color w:val="333333"/>
          <w:sz w:val="20"/>
          <w:sz w:val="20"/>
          <w:szCs w:val="20"/>
          <w:rtl w:val="true"/>
        </w:rPr>
        <w:t>، 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أبوالحسین محمد بن أحمد بن مخزوم المصری ولد فی سنة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بعد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ترجمته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ومعجم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الحاکم فی معرفة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والنوع الثالث من المسلسل ما عدّهنّ فی یدی أبوبکر بن أبی‌دارم الحافظ بالکوفة 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عدّهنّ فی یدی علیّ بن أحمد بن الحسین العِجلی 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عدّهن فی یدی حرب بن الحسن الطحّان</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الخطیب فی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ویحیی بن الحسین الشجری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وابن عساکر فی ترجمة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والخوارزمی فی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والکنجی فی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وابن العدیم فی بغیة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والمِزّی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وأبوبکر الشافعی فی الغیلانیات کما عنه محمّد ابن طولون فی قید الشرید من أخبار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 م، ک</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ق</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الثنیتین</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فوالله الّذی لا اله إلاّ هو</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وأعاد</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استشاط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التهب غیضاً</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 والمصدر</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ق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أهلکه</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شجاعة</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ک والمصدر، وفی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وکذا فی الموردین الآتیین</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قلیل فی اللفظ فقط</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غایتی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طریقه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ضغطته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نَغِلُ الأدیم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فسد، وفلان 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فاسد النسب، ونَغِل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ضَغِنَ وبرأ الجُرح، وفیه شیء من 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فساد، والنَغَل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 بین القوم والنمیمة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والأحوال</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فکأنّ</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أوضوا</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 بخط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فأیّ ید للمجد مدّت ولم‌تکن</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الضحّاک، قاله الجوهری، وقال الثعالبی فی کتابه سرّ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البهلول السیّد الحسن البشر المعمّم المسود فی 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للبذل</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جلاها</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الأبیات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قلیل فی اللفظ</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أوغاد الناس ورذالهم، الجمع والواحد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والذکر والأنثی طغامة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الجافی والجمع أجلاف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وانفذّ</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الطبری والکامل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کانت لبنی زبید علی بنی زیاد من بنی الحارث بن کعب</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المنتنة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وقتلی ضرّجوا</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بقتل</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جهراً</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وخ بهامش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أهل السماء</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وبعض نسخ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قتیل</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ولمّا تصرّف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کلام المفید، نذکره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أنفذ ابن زیاد برأس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یزید تقدّم إلی عبدالملک بن أبی الحُدیث السلمی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حتّی تأتی عمرو بن سعید بن العاص فبشّره بقتل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فرکبت راحلتی وسرت نحو المدینة فلقینی رجل من قریش،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الخبر؟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عند الأمیر تسمعه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إلیه راجعون، قتل والله الحسین</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الخوارزمی فی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علیّ بن محمّد الأدیب یذکر بإسناده له أنّ رأس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سُلب بالشام أخفی خالد بن معدان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أفضل التابعین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شخصه من أصحابه، فطلبوه شهراً فوجدوه فسألوه عن عزلته؟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ترون ما نزل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أنشدهم</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وعلیها علامة معاً</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انقطع شرابه، ونزفه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منه کثیراً حتّی یضعُف، ونَزِفَت عَبرَتُه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قبل معدن النقرة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المریرُ من 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لَطُفَ وطال واشتدَّ فَتلُه، والمَرُّ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قاله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بحکمه</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وتَری</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تسکن وتطفئ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لهفُ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ذخره</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أزیدهم</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یهزل، والنِضْوُ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البعیر المهزول،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وأنضی فلان بعیره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هزله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سیرٌ سریعٌ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وطالت</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والمنیلین</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وکیف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image" Target="media/image2.jpeg"/><Relationship Id="rId561" Type="http://schemas.openxmlformats.org/officeDocument/2006/relationships/image" Target="media/image2.jpeg"/><Relationship Id="rId562" Type="http://schemas.openxmlformats.org/officeDocument/2006/relationships/footer" Target="footer555.xml"/><Relationship Id="rId563" Type="http://schemas.openxmlformats.org/officeDocument/2006/relationships/footnotes" Target="footnotes.xml"/><Relationship Id="rId564" Type="http://schemas.openxmlformats.org/officeDocument/2006/relationships/numbering" Target="numbering.xml"/><Relationship Id="rId565" Type="http://schemas.openxmlformats.org/officeDocument/2006/relationships/fontTable" Target="fontTable.xml"/><Relationship Id="rId566" Type="http://schemas.openxmlformats.org/officeDocument/2006/relationships/settings" Target="settings.xml"/><Relationship Id="rId5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559</Pages>
  <Words>127030</Words>
  <Characters>570020</Characters>
  <CharactersWithSpaces>692297</CharactersWithSpaces>
  <Paragraphs>7338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2026-08-28T13:57:05Z</dcterms:created>
  <dc:creator>ghaemiyeh.com</dc:creator>
  <dc:description/>
  <dc:language>en-US</dc:language>
  <cp:lastModifiedBy/>
  <dcterms:modified xsi:type="dcterms:W3CDTF">2026-08-28T17:27:25Z</dcterms:modified>
  <cp:revision>1</cp:revision>
  <dc:subject/>
  <dc:title>کشف الغمه فی معرفه الائمه علیه السلام جلد 2</dc:title>
</cp:coreProperties>
</file>

<file path=docProps/custom.xml><?xml version="1.0" encoding="utf-8"?>
<Properties xmlns="http://schemas.openxmlformats.org/officeDocument/2006/custom-properties" xmlns:vt="http://schemas.openxmlformats.org/officeDocument/2006/docPropsVTypes"/>
</file>